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清障车项目融资计划书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7" w:history="1">
        <w:r>
          <w:rPr>
            <w:rFonts w:ascii="仿宋" w:eastAsia="仿宋" w:hAnsi="仿宋" w:cs="仿宋" w:hint="eastAsia"/>
            <w:lang w:eastAsia="zh-CN"/>
          </w:rPr>
          <w:t>概论</w:t>
        </w:r>
        <w:r>
          <w:tab/>
        </w:r>
        <w:r>
          <w:fldChar w:fldCharType="begin"/>
        </w:r>
        <w:r>
          <w:instrText xml:space="preserve"> PAGEREF _Toc13097 \h </w:instrText>
        </w:r>
        <w:r>
          <w:fldChar w:fldCharType="separate"/>
        </w:r>
        <w:r>
          <w:t>4</w:t>
        </w:r>
        <w:r>
          <w:fldChar w:fldCharType="end"/>
        </w:r>
      </w:hyperlink>
    </w:p>
    <w:p>
      <w:pPr>
        <w:pStyle w:val="TOC1"/>
        <w:tabs>
          <w:tab w:val="right" w:leader="dot" w:pos="8306"/>
        </w:tabs>
      </w:pPr>
      <w:hyperlink w:anchor="_Toc24514" w:history="1">
        <w:r>
          <w:rPr>
            <w:rFonts w:ascii="仿宋" w:eastAsia="仿宋" w:hAnsi="仿宋" w:cs="仿宋" w:hint="eastAsia"/>
            <w:lang w:eastAsia="zh-CN"/>
          </w:rPr>
          <w:t>一、清障车行业背景分析</w:t>
        </w:r>
        <w:r>
          <w:tab/>
        </w:r>
        <w:r>
          <w:fldChar w:fldCharType="begin"/>
        </w:r>
        <w:r>
          <w:instrText xml:space="preserve"> PAGEREF _Toc24514 \h </w:instrText>
        </w:r>
        <w:r>
          <w:fldChar w:fldCharType="separate"/>
        </w:r>
        <w:r>
          <w:t>4</w:t>
        </w:r>
        <w:r>
          <w:fldChar w:fldCharType="end"/>
        </w:r>
      </w:hyperlink>
    </w:p>
    <w:p>
      <w:pPr>
        <w:pStyle w:val="TOC2"/>
        <w:tabs>
          <w:tab w:val="right" w:leader="dot" w:pos="8306"/>
        </w:tabs>
      </w:pPr>
      <w:hyperlink w:anchor="_Toc9644" w:history="1">
        <w:r>
          <w:rPr>
            <w:rFonts w:ascii="仿宋" w:eastAsia="仿宋" w:hAnsi="仿宋" w:cs="仿宋" w:hint="eastAsia"/>
            <w:lang w:eastAsia="zh-CN"/>
          </w:rPr>
          <w:t>(一)、清障车行业背景分析</w:t>
        </w:r>
        <w:r>
          <w:tab/>
        </w:r>
        <w:r>
          <w:fldChar w:fldCharType="begin"/>
        </w:r>
        <w:r>
          <w:instrText xml:space="preserve"> PAGEREF _Toc9644 \h </w:instrText>
        </w:r>
        <w:r>
          <w:fldChar w:fldCharType="separate"/>
        </w:r>
        <w:r>
          <w:t>4</w:t>
        </w:r>
        <w:r>
          <w:fldChar w:fldCharType="end"/>
        </w:r>
      </w:hyperlink>
    </w:p>
    <w:p>
      <w:pPr>
        <w:pStyle w:val="TOC1"/>
        <w:tabs>
          <w:tab w:val="right" w:leader="dot" w:pos="8306"/>
        </w:tabs>
      </w:pPr>
      <w:hyperlink w:anchor="_Toc5247" w:history="1">
        <w:r>
          <w:rPr>
            <w:rFonts w:ascii="仿宋" w:eastAsia="仿宋" w:hAnsi="仿宋" w:cs="仿宋" w:hint="eastAsia"/>
            <w:lang w:eastAsia="zh-CN"/>
          </w:rPr>
          <w:t>二、建筑工程方案</w:t>
        </w:r>
        <w:r>
          <w:tab/>
        </w:r>
        <w:r>
          <w:fldChar w:fldCharType="begin"/>
        </w:r>
        <w:r>
          <w:instrText xml:space="preserve"> PAGEREF _Toc5247 \h </w:instrText>
        </w:r>
        <w:r>
          <w:fldChar w:fldCharType="separate"/>
        </w:r>
        <w:r>
          <w:t>6</w:t>
        </w:r>
        <w:r>
          <w:fldChar w:fldCharType="end"/>
        </w:r>
      </w:hyperlink>
    </w:p>
    <w:p>
      <w:pPr>
        <w:pStyle w:val="TOC2"/>
        <w:tabs>
          <w:tab w:val="right" w:leader="dot" w:pos="8306"/>
        </w:tabs>
      </w:pPr>
      <w:hyperlink w:anchor="_Toc23363" w:history="1">
        <w:r>
          <w:rPr>
            <w:rFonts w:ascii="仿宋" w:eastAsia="仿宋" w:hAnsi="仿宋" w:cs="仿宋" w:hint="eastAsia"/>
            <w:lang w:eastAsia="zh-CN"/>
          </w:rPr>
          <w:t>(一)、清障车项目工程设计总体要求</w:t>
        </w:r>
        <w:r>
          <w:tab/>
        </w:r>
        <w:r>
          <w:fldChar w:fldCharType="begin"/>
        </w:r>
        <w:r>
          <w:instrText xml:space="preserve"> PAGEREF _Toc23363 \h </w:instrText>
        </w:r>
        <w:r>
          <w:fldChar w:fldCharType="separate"/>
        </w:r>
        <w:r>
          <w:t>6</w:t>
        </w:r>
        <w:r>
          <w:fldChar w:fldCharType="end"/>
        </w:r>
      </w:hyperlink>
    </w:p>
    <w:p>
      <w:pPr>
        <w:pStyle w:val="TOC2"/>
        <w:tabs>
          <w:tab w:val="right" w:leader="dot" w:pos="8306"/>
        </w:tabs>
      </w:pPr>
      <w:hyperlink w:anchor="_Toc3693" w:history="1">
        <w:r>
          <w:rPr>
            <w:rFonts w:ascii="仿宋" w:eastAsia="仿宋" w:hAnsi="仿宋" w:cs="仿宋" w:hint="eastAsia"/>
            <w:lang w:eastAsia="zh-CN"/>
          </w:rPr>
          <w:t>(二)、建设方案</w:t>
        </w:r>
        <w:r>
          <w:tab/>
        </w:r>
        <w:r>
          <w:fldChar w:fldCharType="begin"/>
        </w:r>
        <w:r>
          <w:instrText xml:space="preserve"> PAGEREF _Toc3693 \h </w:instrText>
        </w:r>
        <w:r>
          <w:fldChar w:fldCharType="separate"/>
        </w:r>
        <w:r>
          <w:t>9</w:t>
        </w:r>
        <w:r>
          <w:fldChar w:fldCharType="end"/>
        </w:r>
      </w:hyperlink>
    </w:p>
    <w:p>
      <w:pPr>
        <w:pStyle w:val="TOC2"/>
        <w:tabs>
          <w:tab w:val="right" w:leader="dot" w:pos="8306"/>
        </w:tabs>
      </w:pPr>
      <w:hyperlink w:anchor="_Toc23296" w:history="1">
        <w:r>
          <w:rPr>
            <w:rFonts w:ascii="仿宋" w:eastAsia="仿宋" w:hAnsi="仿宋" w:cs="仿宋" w:hint="eastAsia"/>
            <w:lang w:eastAsia="zh-CN"/>
          </w:rPr>
          <w:t>(三)、建筑工程建设指标</w:t>
        </w:r>
        <w:r>
          <w:tab/>
        </w:r>
        <w:r>
          <w:fldChar w:fldCharType="begin"/>
        </w:r>
        <w:r>
          <w:instrText xml:space="preserve"> PAGEREF _Toc23296 \h </w:instrText>
        </w:r>
        <w:r>
          <w:fldChar w:fldCharType="separate"/>
        </w:r>
        <w:r>
          <w:t>12</w:t>
        </w:r>
        <w:r>
          <w:fldChar w:fldCharType="end"/>
        </w:r>
      </w:hyperlink>
    </w:p>
    <w:p>
      <w:pPr>
        <w:pStyle w:val="TOC1"/>
        <w:tabs>
          <w:tab w:val="right" w:leader="dot" w:pos="8306"/>
        </w:tabs>
      </w:pPr>
      <w:hyperlink w:anchor="_Toc3519" w:history="1">
        <w:r>
          <w:rPr>
            <w:rFonts w:ascii="仿宋" w:eastAsia="仿宋" w:hAnsi="仿宋" w:cs="仿宋" w:hint="eastAsia"/>
            <w:lang w:eastAsia="zh-CN"/>
          </w:rPr>
          <w:t>三、清障车项目概论</w:t>
        </w:r>
        <w:r>
          <w:tab/>
        </w:r>
        <w:r>
          <w:fldChar w:fldCharType="begin"/>
        </w:r>
        <w:r>
          <w:instrText xml:space="preserve"> PAGEREF _Toc3519 \h </w:instrText>
        </w:r>
        <w:r>
          <w:fldChar w:fldCharType="separate"/>
        </w:r>
        <w:r>
          <w:t>12</w:t>
        </w:r>
        <w:r>
          <w:fldChar w:fldCharType="end"/>
        </w:r>
      </w:hyperlink>
    </w:p>
    <w:p>
      <w:pPr>
        <w:pStyle w:val="TOC2"/>
        <w:tabs>
          <w:tab w:val="right" w:leader="dot" w:pos="8306"/>
        </w:tabs>
      </w:pPr>
      <w:hyperlink w:anchor="_Toc3085" w:history="1">
        <w:r>
          <w:rPr>
            <w:rFonts w:ascii="仿宋" w:eastAsia="仿宋" w:hAnsi="仿宋" w:cs="仿宋" w:hint="eastAsia"/>
            <w:lang w:eastAsia="zh-CN"/>
          </w:rPr>
          <w:t>(一)、清障车项目名称及投资人</w:t>
        </w:r>
        <w:r>
          <w:tab/>
        </w:r>
        <w:r>
          <w:fldChar w:fldCharType="begin"/>
        </w:r>
        <w:r>
          <w:instrText xml:space="preserve"> PAGEREF _Toc3085 \h </w:instrText>
        </w:r>
        <w:r>
          <w:fldChar w:fldCharType="separate"/>
        </w:r>
        <w:r>
          <w:t>12</w:t>
        </w:r>
        <w:r>
          <w:fldChar w:fldCharType="end"/>
        </w:r>
      </w:hyperlink>
    </w:p>
    <w:p>
      <w:pPr>
        <w:pStyle w:val="TOC2"/>
        <w:tabs>
          <w:tab w:val="right" w:leader="dot" w:pos="8306"/>
        </w:tabs>
      </w:pPr>
      <w:hyperlink w:anchor="_Toc28083" w:history="1">
        <w:r>
          <w:rPr>
            <w:rFonts w:ascii="仿宋" w:eastAsia="仿宋" w:hAnsi="仿宋" w:cs="仿宋" w:hint="eastAsia"/>
            <w:lang w:eastAsia="zh-CN"/>
          </w:rPr>
          <w:t>(二)、编制原则</w:t>
        </w:r>
        <w:r>
          <w:tab/>
        </w:r>
        <w:r>
          <w:fldChar w:fldCharType="begin"/>
        </w:r>
        <w:r>
          <w:instrText xml:space="preserve"> PAGEREF _Toc28083 \h </w:instrText>
        </w:r>
        <w:r>
          <w:fldChar w:fldCharType="separate"/>
        </w:r>
        <w:r>
          <w:t>12</w:t>
        </w:r>
        <w:r>
          <w:fldChar w:fldCharType="end"/>
        </w:r>
      </w:hyperlink>
    </w:p>
    <w:p>
      <w:pPr>
        <w:pStyle w:val="TOC2"/>
        <w:tabs>
          <w:tab w:val="right" w:leader="dot" w:pos="8306"/>
        </w:tabs>
      </w:pPr>
      <w:hyperlink w:anchor="_Toc4734" w:history="1">
        <w:r>
          <w:rPr>
            <w:rFonts w:ascii="仿宋" w:eastAsia="仿宋" w:hAnsi="仿宋" w:cs="仿宋" w:hint="eastAsia"/>
            <w:lang w:eastAsia="zh-CN"/>
          </w:rPr>
          <w:t>(三)、编制依据</w:t>
        </w:r>
        <w:r>
          <w:tab/>
        </w:r>
        <w:r>
          <w:fldChar w:fldCharType="begin"/>
        </w:r>
        <w:r>
          <w:instrText xml:space="preserve"> PAGEREF _Toc4734 \h </w:instrText>
        </w:r>
        <w:r>
          <w:fldChar w:fldCharType="separate"/>
        </w:r>
        <w:r>
          <w:t>13</w:t>
        </w:r>
        <w:r>
          <w:fldChar w:fldCharType="end"/>
        </w:r>
      </w:hyperlink>
    </w:p>
    <w:p>
      <w:pPr>
        <w:pStyle w:val="TOC2"/>
        <w:tabs>
          <w:tab w:val="right" w:leader="dot" w:pos="8306"/>
        </w:tabs>
      </w:pPr>
      <w:hyperlink w:anchor="_Toc26776" w:history="1">
        <w:r>
          <w:rPr>
            <w:rFonts w:ascii="仿宋" w:eastAsia="仿宋" w:hAnsi="仿宋" w:cs="仿宋" w:hint="eastAsia"/>
            <w:lang w:eastAsia="zh-CN"/>
          </w:rPr>
          <w:t>(四)、编制范围及内容</w:t>
        </w:r>
        <w:r>
          <w:tab/>
        </w:r>
        <w:r>
          <w:fldChar w:fldCharType="begin"/>
        </w:r>
        <w:r>
          <w:instrText xml:space="preserve"> PAGEREF _Toc26776 \h </w:instrText>
        </w:r>
        <w:r>
          <w:fldChar w:fldCharType="separate"/>
        </w:r>
        <w:r>
          <w:t>13</w:t>
        </w:r>
        <w:r>
          <w:fldChar w:fldCharType="end"/>
        </w:r>
      </w:hyperlink>
    </w:p>
    <w:p>
      <w:pPr>
        <w:pStyle w:val="TOC2"/>
        <w:tabs>
          <w:tab w:val="right" w:leader="dot" w:pos="8306"/>
        </w:tabs>
      </w:pPr>
      <w:hyperlink w:anchor="_Toc29643" w:history="1">
        <w:r>
          <w:rPr>
            <w:rFonts w:ascii="仿宋" w:eastAsia="仿宋" w:hAnsi="仿宋" w:cs="仿宋" w:hint="eastAsia"/>
            <w:lang w:eastAsia="zh-CN"/>
          </w:rPr>
          <w:t>(五)、清障车项目建设背景</w:t>
        </w:r>
        <w:r>
          <w:tab/>
        </w:r>
        <w:r>
          <w:fldChar w:fldCharType="begin"/>
        </w:r>
        <w:r>
          <w:instrText xml:space="preserve"> PAGEREF _Toc29643 \h </w:instrText>
        </w:r>
        <w:r>
          <w:fldChar w:fldCharType="separate"/>
        </w:r>
        <w:r>
          <w:t>15</w:t>
        </w:r>
        <w:r>
          <w:fldChar w:fldCharType="end"/>
        </w:r>
      </w:hyperlink>
    </w:p>
    <w:p>
      <w:pPr>
        <w:pStyle w:val="TOC2"/>
        <w:tabs>
          <w:tab w:val="right" w:leader="dot" w:pos="8306"/>
        </w:tabs>
      </w:pPr>
      <w:hyperlink w:anchor="_Toc22749" w:history="1">
        <w:r>
          <w:rPr>
            <w:rFonts w:ascii="仿宋" w:eastAsia="仿宋" w:hAnsi="仿宋" w:cs="仿宋" w:hint="eastAsia"/>
            <w:lang w:eastAsia="zh-CN"/>
          </w:rPr>
          <w:t>(六)、结论分析</w:t>
        </w:r>
        <w:r>
          <w:tab/>
        </w:r>
        <w:r>
          <w:fldChar w:fldCharType="begin"/>
        </w:r>
        <w:r>
          <w:instrText xml:space="preserve"> PAGEREF _Toc22749 \h </w:instrText>
        </w:r>
        <w:r>
          <w:fldChar w:fldCharType="separate"/>
        </w:r>
        <w:r>
          <w:t>16</w:t>
        </w:r>
        <w:r>
          <w:fldChar w:fldCharType="end"/>
        </w:r>
      </w:hyperlink>
    </w:p>
    <w:p>
      <w:pPr>
        <w:pStyle w:val="TOC1"/>
        <w:tabs>
          <w:tab w:val="right" w:leader="dot" w:pos="8306"/>
        </w:tabs>
      </w:pPr>
      <w:hyperlink w:anchor="_Toc18457" w:history="1">
        <w:r>
          <w:rPr>
            <w:rFonts w:ascii="仿宋" w:eastAsia="仿宋" w:hAnsi="仿宋" w:cs="仿宋" w:hint="eastAsia"/>
            <w:lang w:eastAsia="zh-CN"/>
          </w:rPr>
          <w:t>四、清障车项目进度计划</w:t>
        </w:r>
        <w:r>
          <w:tab/>
        </w:r>
        <w:r>
          <w:fldChar w:fldCharType="begin"/>
        </w:r>
        <w:r>
          <w:instrText xml:space="preserve"> PAGEREF _Toc18457 \h </w:instrText>
        </w:r>
        <w:r>
          <w:fldChar w:fldCharType="separate"/>
        </w:r>
        <w:r>
          <w:t>17</w:t>
        </w:r>
        <w:r>
          <w:fldChar w:fldCharType="end"/>
        </w:r>
      </w:hyperlink>
    </w:p>
    <w:p>
      <w:pPr>
        <w:pStyle w:val="TOC2"/>
        <w:tabs>
          <w:tab w:val="right" w:leader="dot" w:pos="8306"/>
        </w:tabs>
      </w:pPr>
      <w:hyperlink w:anchor="_Toc18366" w:history="1">
        <w:r>
          <w:rPr>
            <w:rFonts w:ascii="仿宋" w:eastAsia="仿宋" w:hAnsi="仿宋" w:cs="仿宋" w:hint="eastAsia"/>
            <w:lang w:eastAsia="zh-CN"/>
          </w:rPr>
          <w:t>(一)、建设周期</w:t>
        </w:r>
        <w:r>
          <w:tab/>
        </w:r>
        <w:r>
          <w:fldChar w:fldCharType="begin"/>
        </w:r>
        <w:r>
          <w:instrText xml:space="preserve"> PAGEREF _Toc18366 \h </w:instrText>
        </w:r>
        <w:r>
          <w:fldChar w:fldCharType="separate"/>
        </w:r>
        <w:r>
          <w:t>17</w:t>
        </w:r>
        <w:r>
          <w:fldChar w:fldCharType="end"/>
        </w:r>
      </w:hyperlink>
    </w:p>
    <w:p>
      <w:pPr>
        <w:pStyle w:val="TOC2"/>
        <w:tabs>
          <w:tab w:val="right" w:leader="dot" w:pos="8306"/>
        </w:tabs>
      </w:pPr>
      <w:hyperlink w:anchor="_Toc9907" w:history="1">
        <w:r>
          <w:rPr>
            <w:rFonts w:ascii="仿宋" w:eastAsia="仿宋" w:hAnsi="仿宋" w:cs="仿宋" w:hint="eastAsia"/>
            <w:lang w:eastAsia="zh-CN"/>
          </w:rPr>
          <w:t>(二)、建设进度</w:t>
        </w:r>
        <w:r>
          <w:tab/>
        </w:r>
        <w:r>
          <w:fldChar w:fldCharType="begin"/>
        </w:r>
        <w:r>
          <w:instrText xml:space="preserve"> PAGEREF _Toc9907 \h </w:instrText>
        </w:r>
        <w:r>
          <w:fldChar w:fldCharType="separate"/>
        </w:r>
        <w:r>
          <w:t>17</w:t>
        </w:r>
        <w:r>
          <w:fldChar w:fldCharType="end"/>
        </w:r>
      </w:hyperlink>
    </w:p>
    <w:p>
      <w:pPr>
        <w:pStyle w:val="TOC2"/>
        <w:tabs>
          <w:tab w:val="right" w:leader="dot" w:pos="8306"/>
        </w:tabs>
      </w:pPr>
      <w:hyperlink w:anchor="_Toc24148" w:history="1">
        <w:r>
          <w:rPr>
            <w:rFonts w:ascii="仿宋" w:eastAsia="仿宋" w:hAnsi="仿宋" w:cs="仿宋" w:hint="eastAsia"/>
            <w:lang w:eastAsia="zh-CN"/>
          </w:rPr>
          <w:t>(三)、进度安排注意事项</w:t>
        </w:r>
        <w:r>
          <w:tab/>
        </w:r>
        <w:r>
          <w:fldChar w:fldCharType="begin"/>
        </w:r>
        <w:r>
          <w:instrText xml:space="preserve"> PAGEREF _Toc24148 \h </w:instrText>
        </w:r>
        <w:r>
          <w:fldChar w:fldCharType="separate"/>
        </w:r>
        <w:r>
          <w:t>18</w:t>
        </w:r>
        <w:r>
          <w:fldChar w:fldCharType="end"/>
        </w:r>
      </w:hyperlink>
    </w:p>
    <w:p>
      <w:pPr>
        <w:pStyle w:val="TOC2"/>
        <w:tabs>
          <w:tab w:val="right" w:leader="dot" w:pos="8306"/>
        </w:tabs>
      </w:pPr>
      <w:hyperlink w:anchor="_Toc12133" w:history="1">
        <w:r>
          <w:rPr>
            <w:rFonts w:ascii="仿宋" w:eastAsia="仿宋" w:hAnsi="仿宋" w:cs="仿宋" w:hint="eastAsia"/>
            <w:lang w:eastAsia="zh-CN"/>
          </w:rPr>
          <w:t>(四)、人力资源配置</w:t>
        </w:r>
        <w:r>
          <w:tab/>
        </w:r>
        <w:r>
          <w:fldChar w:fldCharType="begin"/>
        </w:r>
        <w:r>
          <w:instrText xml:space="preserve"> PAGEREF _Toc12133 \h </w:instrText>
        </w:r>
        <w:r>
          <w:fldChar w:fldCharType="separate"/>
        </w:r>
        <w:r>
          <w:t>19</w:t>
        </w:r>
        <w:r>
          <w:fldChar w:fldCharType="end"/>
        </w:r>
      </w:hyperlink>
    </w:p>
    <w:p>
      <w:pPr>
        <w:pStyle w:val="TOC2"/>
        <w:tabs>
          <w:tab w:val="right" w:leader="dot" w:pos="8306"/>
        </w:tabs>
      </w:pPr>
      <w:hyperlink w:anchor="_Toc13319" w:history="1">
        <w:r>
          <w:rPr>
            <w:rFonts w:ascii="仿宋" w:eastAsia="仿宋" w:hAnsi="仿宋" w:cs="仿宋" w:hint="eastAsia"/>
            <w:lang w:eastAsia="zh-CN"/>
          </w:rPr>
          <w:t>(五)、员工培训</w:t>
        </w:r>
        <w:r>
          <w:tab/>
        </w:r>
        <w:r>
          <w:fldChar w:fldCharType="begin"/>
        </w:r>
        <w:r>
          <w:instrText xml:space="preserve"> PAGEREF _Toc13319 \h </w:instrText>
        </w:r>
        <w:r>
          <w:fldChar w:fldCharType="separate"/>
        </w:r>
        <w:r>
          <w:t>19</w:t>
        </w:r>
        <w:r>
          <w:fldChar w:fldCharType="end"/>
        </w:r>
      </w:hyperlink>
    </w:p>
    <w:p>
      <w:pPr>
        <w:pStyle w:val="TOC2"/>
        <w:tabs>
          <w:tab w:val="right" w:leader="dot" w:pos="8306"/>
        </w:tabs>
      </w:pPr>
      <w:hyperlink w:anchor="_Toc24470" w:history="1">
        <w:r>
          <w:rPr>
            <w:rFonts w:ascii="仿宋" w:eastAsia="仿宋" w:hAnsi="仿宋" w:cs="仿宋" w:hint="eastAsia"/>
            <w:lang w:eastAsia="zh-CN"/>
          </w:rPr>
          <w:t>(六)、清障车项目实施保障</w:t>
        </w:r>
        <w:r>
          <w:tab/>
        </w:r>
        <w:r>
          <w:fldChar w:fldCharType="begin"/>
        </w:r>
        <w:r>
          <w:instrText xml:space="preserve"> PAGEREF _Toc24470 \h </w:instrText>
        </w:r>
        <w:r>
          <w:fldChar w:fldCharType="separate"/>
        </w:r>
        <w:r>
          <w:t>20</w:t>
        </w:r>
        <w:r>
          <w:fldChar w:fldCharType="end"/>
        </w:r>
      </w:hyperlink>
    </w:p>
    <w:p>
      <w:pPr>
        <w:pStyle w:val="TOC1"/>
        <w:tabs>
          <w:tab w:val="right" w:leader="dot" w:pos="8306"/>
        </w:tabs>
      </w:pPr>
      <w:hyperlink w:anchor="_Toc3510" w:history="1">
        <w:r>
          <w:rPr>
            <w:rFonts w:ascii="仿宋" w:eastAsia="仿宋" w:hAnsi="仿宋" w:cs="仿宋" w:hint="eastAsia"/>
            <w:lang w:eastAsia="zh-CN"/>
          </w:rPr>
          <w:t>五、背景和必要性研究</w:t>
        </w:r>
        <w:r>
          <w:tab/>
        </w:r>
        <w:r>
          <w:fldChar w:fldCharType="begin"/>
        </w:r>
        <w:r>
          <w:instrText xml:space="preserve"> PAGEREF _Toc3510 \h </w:instrText>
        </w:r>
        <w:r>
          <w:fldChar w:fldCharType="separate"/>
        </w:r>
        <w:r>
          <w:t>20</w:t>
        </w:r>
        <w:r>
          <w:fldChar w:fldCharType="end"/>
        </w:r>
      </w:hyperlink>
    </w:p>
    <w:p>
      <w:pPr>
        <w:pStyle w:val="TOC2"/>
        <w:tabs>
          <w:tab w:val="right" w:leader="dot" w:pos="8306"/>
        </w:tabs>
      </w:pPr>
      <w:hyperlink w:anchor="_Toc6489" w:history="1">
        <w:r>
          <w:rPr>
            <w:rFonts w:ascii="仿宋" w:eastAsia="仿宋" w:hAnsi="仿宋" w:cs="仿宋" w:hint="eastAsia"/>
            <w:lang w:eastAsia="zh-CN"/>
          </w:rPr>
          <w:t>(一)、清障车项目承办单位背景分析</w:t>
        </w:r>
        <w:r>
          <w:tab/>
        </w:r>
        <w:r>
          <w:fldChar w:fldCharType="begin"/>
        </w:r>
        <w:r>
          <w:instrText xml:space="preserve"> PAGEREF _Toc6489 \h </w:instrText>
        </w:r>
        <w:r>
          <w:fldChar w:fldCharType="separate"/>
        </w:r>
        <w:r>
          <w:t>20</w:t>
        </w:r>
        <w:r>
          <w:fldChar w:fldCharType="end"/>
        </w:r>
      </w:hyperlink>
    </w:p>
    <w:p>
      <w:pPr>
        <w:pStyle w:val="TOC2"/>
        <w:tabs>
          <w:tab w:val="right" w:leader="dot" w:pos="8306"/>
        </w:tabs>
      </w:pPr>
      <w:hyperlink w:anchor="_Toc31516" w:history="1">
        <w:r>
          <w:rPr>
            <w:rFonts w:ascii="仿宋" w:eastAsia="仿宋" w:hAnsi="仿宋" w:cs="仿宋" w:hint="eastAsia"/>
            <w:lang w:eastAsia="zh-CN"/>
          </w:rPr>
          <w:t>(二)、清障车项目背景分析</w:t>
        </w:r>
        <w:r>
          <w:tab/>
        </w:r>
        <w:r>
          <w:fldChar w:fldCharType="begin"/>
        </w:r>
        <w:r>
          <w:instrText xml:space="preserve"> PAGEREF _Toc31516 \h </w:instrText>
        </w:r>
        <w:r>
          <w:fldChar w:fldCharType="separate"/>
        </w:r>
        <w:r>
          <w:t>21</w:t>
        </w:r>
        <w:r>
          <w:fldChar w:fldCharType="end"/>
        </w:r>
      </w:hyperlink>
    </w:p>
    <w:p>
      <w:pPr>
        <w:pStyle w:val="TOC1"/>
        <w:tabs>
          <w:tab w:val="right" w:leader="dot" w:pos="8306"/>
        </w:tabs>
      </w:pPr>
      <w:hyperlink w:anchor="_Toc13251" w:history="1">
        <w:r>
          <w:rPr>
            <w:rFonts w:ascii="仿宋" w:eastAsia="仿宋" w:hAnsi="仿宋" w:cs="仿宋" w:hint="eastAsia"/>
            <w:lang w:eastAsia="zh-CN"/>
          </w:rPr>
          <w:t>六、清障车项目选址说明</w:t>
        </w:r>
        <w:r>
          <w:tab/>
        </w:r>
        <w:r>
          <w:fldChar w:fldCharType="begin"/>
        </w:r>
        <w:r>
          <w:instrText xml:space="preserve"> PAGEREF _Toc13251 \h </w:instrText>
        </w:r>
        <w:r>
          <w:fldChar w:fldCharType="separate"/>
        </w:r>
        <w:r>
          <w:t>22</w:t>
        </w:r>
        <w:r>
          <w:fldChar w:fldCharType="end"/>
        </w:r>
      </w:hyperlink>
    </w:p>
    <w:p>
      <w:pPr>
        <w:pStyle w:val="TOC2"/>
        <w:tabs>
          <w:tab w:val="right" w:leader="dot" w:pos="8306"/>
        </w:tabs>
      </w:pPr>
      <w:hyperlink w:anchor="_Toc27689" w:history="1">
        <w:r>
          <w:rPr>
            <w:rFonts w:ascii="仿宋" w:eastAsia="仿宋" w:hAnsi="仿宋" w:cs="仿宋" w:hint="eastAsia"/>
            <w:lang w:eastAsia="zh-CN"/>
          </w:rPr>
          <w:t>(一)、清障车项目选址原则</w:t>
        </w:r>
        <w:r>
          <w:tab/>
        </w:r>
        <w:r>
          <w:fldChar w:fldCharType="begin"/>
        </w:r>
        <w:r>
          <w:instrText xml:space="preserve"> PAGEREF _Toc27689 \h </w:instrText>
        </w:r>
        <w:r>
          <w:fldChar w:fldCharType="separate"/>
        </w:r>
        <w:r>
          <w:t>22</w:t>
        </w:r>
        <w:r>
          <w:fldChar w:fldCharType="end"/>
        </w:r>
      </w:hyperlink>
    </w:p>
    <w:p>
      <w:pPr>
        <w:pStyle w:val="TOC2"/>
        <w:tabs>
          <w:tab w:val="right" w:leader="dot" w:pos="8306"/>
        </w:tabs>
      </w:pPr>
      <w:hyperlink w:anchor="_Toc26451" w:history="1">
        <w:r>
          <w:rPr>
            <w:rFonts w:ascii="仿宋" w:eastAsia="仿宋" w:hAnsi="仿宋" w:cs="仿宋" w:hint="eastAsia"/>
            <w:lang w:eastAsia="zh-CN"/>
          </w:rPr>
          <w:t>(二)、清障车项目选址</w:t>
        </w:r>
        <w:r>
          <w:tab/>
        </w:r>
        <w:r>
          <w:fldChar w:fldCharType="begin"/>
        </w:r>
        <w:r>
          <w:instrText xml:space="preserve"> PAGEREF _Toc26451 \h </w:instrText>
        </w:r>
        <w:r>
          <w:fldChar w:fldCharType="separate"/>
        </w:r>
        <w:r>
          <w:t>24</w:t>
        </w:r>
        <w:r>
          <w:fldChar w:fldCharType="end"/>
        </w:r>
      </w:hyperlink>
    </w:p>
    <w:p>
      <w:pPr>
        <w:pStyle w:val="TOC2"/>
        <w:tabs>
          <w:tab w:val="right" w:leader="dot" w:pos="8306"/>
        </w:tabs>
      </w:pPr>
      <w:hyperlink w:anchor="_Toc26228" w:history="1">
        <w:r>
          <w:rPr>
            <w:rFonts w:ascii="仿宋" w:eastAsia="仿宋" w:hAnsi="仿宋" w:cs="仿宋" w:hint="eastAsia"/>
            <w:lang w:eastAsia="zh-CN"/>
          </w:rPr>
          <w:t>(三)、建设条件分析</w:t>
        </w:r>
        <w:r>
          <w:tab/>
        </w:r>
        <w:r>
          <w:fldChar w:fldCharType="begin"/>
        </w:r>
        <w:r>
          <w:instrText xml:space="preserve"> PAGEREF _Toc26228 \h </w:instrText>
        </w:r>
        <w:r>
          <w:fldChar w:fldCharType="separate"/>
        </w:r>
        <w:r>
          <w:t>25</w:t>
        </w:r>
        <w:r>
          <w:fldChar w:fldCharType="end"/>
        </w:r>
      </w:hyperlink>
    </w:p>
    <w:p>
      <w:pPr>
        <w:pStyle w:val="TOC2"/>
        <w:tabs>
          <w:tab w:val="right" w:leader="dot" w:pos="8306"/>
        </w:tabs>
      </w:pPr>
      <w:hyperlink w:anchor="_Toc15913" w:history="1">
        <w:r>
          <w:rPr>
            <w:rFonts w:ascii="仿宋" w:eastAsia="仿宋" w:hAnsi="仿宋" w:cs="仿宋" w:hint="eastAsia"/>
            <w:lang w:eastAsia="zh-CN"/>
          </w:rPr>
          <w:t>(四)、用地控制指标</w:t>
        </w:r>
        <w:r>
          <w:tab/>
        </w:r>
        <w:r>
          <w:fldChar w:fldCharType="begin"/>
        </w:r>
        <w:r>
          <w:instrText xml:space="preserve"> PAGEREF _Toc15913 \h </w:instrText>
        </w:r>
        <w:r>
          <w:fldChar w:fldCharType="separate"/>
        </w:r>
        <w:r>
          <w:t>26</w:t>
        </w:r>
        <w:r>
          <w:fldChar w:fldCharType="end"/>
        </w:r>
      </w:hyperlink>
    </w:p>
    <w:p>
      <w:pPr>
        <w:pStyle w:val="TOC2"/>
        <w:tabs>
          <w:tab w:val="right" w:leader="dot" w:pos="8306"/>
        </w:tabs>
      </w:pPr>
      <w:hyperlink w:anchor="_Toc752" w:history="1">
        <w:r>
          <w:rPr>
            <w:rFonts w:ascii="仿宋" w:eastAsia="仿宋" w:hAnsi="仿宋" w:cs="仿宋" w:hint="eastAsia"/>
            <w:lang w:eastAsia="zh-CN"/>
          </w:rPr>
          <w:t>(五)、地总体要求</w:t>
        </w:r>
        <w:r>
          <w:tab/>
        </w:r>
        <w:r>
          <w:fldChar w:fldCharType="begin"/>
        </w:r>
        <w:r>
          <w:instrText xml:space="preserve"> PAGEREF _Toc752 \h </w:instrText>
        </w:r>
        <w:r>
          <w:fldChar w:fldCharType="separate"/>
        </w:r>
        <w:r>
          <w:t>27</w:t>
        </w:r>
        <w:r>
          <w:fldChar w:fldCharType="end"/>
        </w:r>
      </w:hyperlink>
    </w:p>
    <w:p>
      <w:pPr>
        <w:pStyle w:val="TOC2"/>
        <w:tabs>
          <w:tab w:val="right" w:leader="dot" w:pos="8306"/>
        </w:tabs>
      </w:pPr>
      <w:hyperlink w:anchor="_Toc12124" w:history="1">
        <w:r>
          <w:rPr>
            <w:rFonts w:ascii="仿宋" w:eastAsia="仿宋" w:hAnsi="仿宋" w:cs="仿宋" w:hint="eastAsia"/>
            <w:lang w:eastAsia="zh-CN"/>
          </w:rPr>
          <w:t>(六)、节约用地措施</w:t>
        </w:r>
        <w:r>
          <w:tab/>
        </w:r>
        <w:r>
          <w:fldChar w:fldCharType="begin"/>
        </w:r>
        <w:r>
          <w:instrText xml:space="preserve"> PAGEREF _Toc12124 \h </w:instrText>
        </w:r>
        <w:r>
          <w:fldChar w:fldCharType="separate"/>
        </w:r>
        <w:r>
          <w:t>29</w:t>
        </w:r>
        <w:r>
          <w:fldChar w:fldCharType="end"/>
        </w:r>
      </w:hyperlink>
    </w:p>
    <w:p>
      <w:pPr>
        <w:pStyle w:val="TOC2"/>
        <w:tabs>
          <w:tab w:val="right" w:leader="dot" w:pos="8306"/>
        </w:tabs>
      </w:pPr>
      <w:hyperlink w:anchor="_Toc24195" w:history="1">
        <w:r>
          <w:rPr>
            <w:rFonts w:ascii="仿宋" w:eastAsia="仿宋" w:hAnsi="仿宋" w:cs="仿宋" w:hint="eastAsia"/>
            <w:lang w:eastAsia="zh-CN"/>
          </w:rPr>
          <w:t>(七)、总图布置方案</w:t>
        </w:r>
        <w:r>
          <w:tab/>
        </w:r>
        <w:r>
          <w:fldChar w:fldCharType="begin"/>
        </w:r>
        <w:r>
          <w:instrText xml:space="preserve"> PAGEREF _Toc24195 \h </w:instrText>
        </w:r>
        <w:r>
          <w:fldChar w:fldCharType="separate"/>
        </w:r>
        <w:r>
          <w:t>30</w:t>
        </w:r>
        <w:r>
          <w:fldChar w:fldCharType="end"/>
        </w:r>
      </w:hyperlink>
    </w:p>
    <w:p>
      <w:pPr>
        <w:pStyle w:val="TOC2"/>
        <w:tabs>
          <w:tab w:val="right" w:leader="dot" w:pos="8306"/>
        </w:tabs>
      </w:pPr>
      <w:hyperlink w:anchor="_Toc1467" w:history="1">
        <w:r>
          <w:rPr>
            <w:rFonts w:ascii="仿宋" w:eastAsia="仿宋" w:hAnsi="仿宋" w:cs="仿宋" w:hint="eastAsia"/>
            <w:lang w:eastAsia="zh-CN"/>
          </w:rPr>
          <w:t>(八)、选址综合评价</w:t>
        </w:r>
        <w:r>
          <w:tab/>
        </w:r>
        <w:r>
          <w:fldChar w:fldCharType="begin"/>
        </w:r>
        <w:r>
          <w:instrText xml:space="preserve"> PAGEREF _Toc1467 \h </w:instrText>
        </w:r>
        <w:r>
          <w:fldChar w:fldCharType="separate"/>
        </w:r>
        <w:r>
          <w:t>32</w:t>
        </w:r>
        <w:r>
          <w:fldChar w:fldCharType="end"/>
        </w:r>
      </w:hyperlink>
    </w:p>
    <w:p>
      <w:pPr>
        <w:pStyle w:val="TOC1"/>
        <w:tabs>
          <w:tab w:val="right" w:leader="dot" w:pos="8306"/>
        </w:tabs>
      </w:pPr>
      <w:hyperlink w:anchor="_Toc15420" w:history="1">
        <w:r>
          <w:rPr>
            <w:rFonts w:ascii="仿宋" w:eastAsia="仿宋" w:hAnsi="仿宋" w:cs="仿宋" w:hint="eastAsia"/>
            <w:lang w:eastAsia="zh-CN"/>
          </w:rPr>
          <w:t>七、清障车项目可持续发展</w:t>
        </w:r>
        <w:r>
          <w:tab/>
        </w:r>
        <w:r>
          <w:fldChar w:fldCharType="begin"/>
        </w:r>
        <w:r>
          <w:instrText xml:space="preserve"> PAGEREF _Toc15420 \h </w:instrText>
        </w:r>
        <w:r>
          <w:fldChar w:fldCharType="separate"/>
        </w:r>
        <w:r>
          <w:t>33</w:t>
        </w:r>
        <w:r>
          <w:fldChar w:fldCharType="end"/>
        </w:r>
      </w:hyperlink>
    </w:p>
    <w:p>
      <w:pPr>
        <w:pStyle w:val="TOC2"/>
        <w:tabs>
          <w:tab w:val="right" w:leader="dot" w:pos="8306"/>
        </w:tabs>
      </w:pPr>
      <w:hyperlink w:anchor="_Toc30125" w:history="1">
        <w:r>
          <w:rPr>
            <w:rFonts w:ascii="仿宋" w:eastAsia="仿宋" w:hAnsi="仿宋" w:cs="仿宋" w:hint="eastAsia"/>
            <w:lang w:eastAsia="zh-CN"/>
          </w:rPr>
          <w:t>(一)、可持续战略与实践</w:t>
        </w:r>
        <w:r>
          <w:tab/>
        </w:r>
        <w:r>
          <w:fldChar w:fldCharType="begin"/>
        </w:r>
        <w:r>
          <w:instrText xml:space="preserve"> PAGEREF _Toc30125 \h </w:instrText>
        </w:r>
        <w:r>
          <w:fldChar w:fldCharType="separate"/>
        </w:r>
        <w:r>
          <w:t>33</w:t>
        </w:r>
        <w:r>
          <w:fldChar w:fldCharType="end"/>
        </w:r>
      </w:hyperlink>
    </w:p>
    <w:p>
      <w:pPr>
        <w:pStyle w:val="TOC2"/>
        <w:tabs>
          <w:tab w:val="right" w:leader="dot" w:pos="8306"/>
        </w:tabs>
      </w:pPr>
      <w:hyperlink w:anchor="_Toc20014" w:history="1">
        <w:r>
          <w:rPr>
            <w:rFonts w:ascii="仿宋" w:eastAsia="仿宋" w:hAnsi="仿宋" w:cs="仿宋" w:hint="eastAsia"/>
            <w:lang w:eastAsia="zh-CN"/>
          </w:rPr>
          <w:t>(二)、环保与社会责任</w:t>
        </w:r>
        <w:r>
          <w:tab/>
        </w:r>
        <w:r>
          <w:fldChar w:fldCharType="begin"/>
        </w:r>
        <w:r>
          <w:instrText xml:space="preserve"> PAGEREF _Toc20014 \h </w:instrText>
        </w:r>
        <w:r>
          <w:fldChar w:fldCharType="separate"/>
        </w:r>
        <w:r>
          <w:t>34</w:t>
        </w:r>
        <w:r>
          <w:fldChar w:fldCharType="end"/>
        </w:r>
      </w:hyperlink>
    </w:p>
    <w:p>
      <w:pPr>
        <w:pStyle w:val="TOC1"/>
        <w:tabs>
          <w:tab w:val="right" w:leader="dot" w:pos="8306"/>
        </w:tabs>
      </w:pPr>
      <w:hyperlink w:anchor="_Toc8985" w:history="1">
        <w:r>
          <w:rPr>
            <w:rFonts w:ascii="仿宋" w:eastAsia="仿宋" w:hAnsi="仿宋" w:cs="仿宋" w:hint="eastAsia"/>
            <w:lang w:eastAsia="zh-CN"/>
          </w:rPr>
          <w:t>八、清障车项目实施与监督</w:t>
        </w:r>
        <w:r>
          <w:tab/>
        </w:r>
        <w:r>
          <w:fldChar w:fldCharType="begin"/>
        </w:r>
        <w:r>
          <w:instrText xml:space="preserve"> PAGEREF _Toc8985 \h </w:instrText>
        </w:r>
        <w:r>
          <w:fldChar w:fldCharType="separate"/>
        </w:r>
        <w:r>
          <w:t>35</w:t>
        </w:r>
        <w:r>
          <w:fldChar w:fldCharType="end"/>
        </w:r>
      </w:hyperlink>
    </w:p>
    <w:p>
      <w:pPr>
        <w:pStyle w:val="TOC2"/>
        <w:tabs>
          <w:tab w:val="right" w:leader="dot" w:pos="8306"/>
        </w:tabs>
      </w:pPr>
      <w:hyperlink w:anchor="_Toc580" w:history="1">
        <w:r>
          <w:rPr>
            <w:rFonts w:ascii="仿宋" w:eastAsia="仿宋" w:hAnsi="仿宋" w:cs="仿宋" w:hint="eastAsia"/>
            <w:lang w:eastAsia="zh-CN"/>
          </w:rPr>
          <w:t>(一)、清障车项目进度与任务分配</w:t>
        </w:r>
        <w:r>
          <w:tab/>
        </w:r>
        <w:r>
          <w:fldChar w:fldCharType="begin"/>
        </w:r>
        <w:r>
          <w:instrText xml:space="preserve"> PAGEREF _Toc580 \h </w:instrText>
        </w:r>
        <w:r>
          <w:fldChar w:fldCharType="separate"/>
        </w:r>
        <w:r>
          <w:t>35</w:t>
        </w:r>
        <w:r>
          <w:fldChar w:fldCharType="end"/>
        </w:r>
      </w:hyperlink>
    </w:p>
    <w:p>
      <w:pPr>
        <w:pStyle w:val="TOC2"/>
        <w:tabs>
          <w:tab w:val="right" w:leader="dot" w:pos="8306"/>
        </w:tabs>
      </w:pPr>
      <w:hyperlink w:anchor="_Toc8051" w:history="1">
        <w:r>
          <w:rPr>
            <w:rFonts w:ascii="仿宋" w:eastAsia="仿宋" w:hAnsi="仿宋" w:cs="仿宋" w:hint="eastAsia"/>
            <w:lang w:eastAsia="zh-CN"/>
          </w:rPr>
          <w:t>(二)、质量控制与验收标准</w:t>
        </w:r>
        <w:r>
          <w:tab/>
        </w:r>
        <w:r>
          <w:fldChar w:fldCharType="begin"/>
        </w:r>
        <w:r>
          <w:instrText xml:space="preserve"> PAGEREF _Toc8051 \h </w:instrText>
        </w:r>
        <w:r>
          <w:fldChar w:fldCharType="separate"/>
        </w:r>
        <w:r>
          <w:t>35</w:t>
        </w:r>
        <w:r>
          <w:fldChar w:fldCharType="end"/>
        </w:r>
      </w:hyperlink>
    </w:p>
    <w:p>
      <w:pPr>
        <w:pStyle w:val="TOC2"/>
        <w:tabs>
          <w:tab w:val="right" w:leader="dot" w:pos="8306"/>
        </w:tabs>
      </w:pPr>
      <w:hyperlink w:anchor="_Toc23171" w:history="1">
        <w:r>
          <w:rPr>
            <w:rFonts w:ascii="仿宋" w:eastAsia="仿宋" w:hAnsi="仿宋" w:cs="仿宋" w:hint="eastAsia"/>
            <w:lang w:eastAsia="zh-CN"/>
          </w:rPr>
          <w:t>(三)、变更管理与问题解决</w:t>
        </w:r>
        <w:r>
          <w:tab/>
        </w:r>
        <w:r>
          <w:fldChar w:fldCharType="begin"/>
        </w:r>
        <w:r>
          <w:instrText xml:space="preserve"> PAGEREF _Toc23171 \h </w:instrText>
        </w:r>
        <w:r>
          <w:fldChar w:fldCharType="separate"/>
        </w:r>
        <w:r>
          <w:t>36</w:t>
        </w:r>
        <w:r>
          <w:fldChar w:fldCharType="end"/>
        </w:r>
      </w:hyperlink>
    </w:p>
    <w:p>
      <w:pPr>
        <w:pStyle w:val="TOC1"/>
        <w:tabs>
          <w:tab w:val="right" w:leader="dot" w:pos="8306"/>
        </w:tabs>
      </w:pPr>
      <w:hyperlink w:anchor="_Toc26988" w:history="1">
        <w:r>
          <w:rPr>
            <w:rFonts w:ascii="仿宋" w:eastAsia="仿宋" w:hAnsi="仿宋" w:cs="仿宋" w:hint="eastAsia"/>
            <w:lang w:eastAsia="zh-CN"/>
          </w:rPr>
          <w:t>九、安全督查与监测</w:t>
        </w:r>
        <w:r>
          <w:tab/>
        </w:r>
        <w:r>
          <w:fldChar w:fldCharType="begin"/>
        </w:r>
        <w:r>
          <w:instrText xml:space="preserve"> PAGEREF _Toc26988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5" w:history="1">
        <w:r>
          <w:rPr>
            <w:rFonts w:ascii="仿宋" w:eastAsia="仿宋" w:hAnsi="仿宋" w:cs="仿宋" w:hint="eastAsia"/>
            <w:lang w:eastAsia="zh-CN"/>
          </w:rPr>
          <w:t>(一)、安全督查与监测的背景和意义</w:t>
        </w:r>
        <w:r>
          <w:tab/>
        </w:r>
        <w:r>
          <w:fldChar w:fldCharType="begin"/>
        </w:r>
        <w:r>
          <w:instrText xml:space="preserve"> PAGEREF _Toc21655 \h </w:instrText>
        </w:r>
        <w:r>
          <w:fldChar w:fldCharType="separate"/>
        </w:r>
        <w:r>
          <w:t>36</w:t>
        </w:r>
        <w:r>
          <w:fldChar w:fldCharType="end"/>
        </w:r>
      </w:hyperlink>
    </w:p>
    <w:p>
      <w:pPr>
        <w:pStyle w:val="TOC2"/>
        <w:tabs>
          <w:tab w:val="right" w:leader="dot" w:pos="8306"/>
        </w:tabs>
      </w:pPr>
      <w:hyperlink w:anchor="_Toc720" w:history="1">
        <w:r>
          <w:rPr>
            <w:rFonts w:ascii="仿宋" w:eastAsia="仿宋" w:hAnsi="仿宋" w:cs="仿宋" w:hint="eastAsia"/>
            <w:lang w:eastAsia="zh-CN"/>
          </w:rPr>
          <w:t>(二)、安全督查与监测的基本原则</w:t>
        </w:r>
        <w:r>
          <w:tab/>
        </w:r>
        <w:r>
          <w:fldChar w:fldCharType="begin"/>
        </w:r>
        <w:r>
          <w:instrText xml:space="preserve"> PAGEREF _Toc720 \h </w:instrText>
        </w:r>
        <w:r>
          <w:fldChar w:fldCharType="separate"/>
        </w:r>
        <w:r>
          <w:t>36</w:t>
        </w:r>
        <w:r>
          <w:fldChar w:fldCharType="end"/>
        </w:r>
      </w:hyperlink>
    </w:p>
    <w:p>
      <w:pPr>
        <w:pStyle w:val="TOC2"/>
        <w:tabs>
          <w:tab w:val="right" w:leader="dot" w:pos="8306"/>
        </w:tabs>
      </w:pPr>
      <w:hyperlink w:anchor="_Toc17063" w:history="1">
        <w:r>
          <w:rPr>
            <w:rFonts w:ascii="仿宋" w:eastAsia="仿宋" w:hAnsi="仿宋" w:cs="仿宋" w:hint="eastAsia"/>
            <w:lang w:eastAsia="zh-CN"/>
          </w:rPr>
          <w:t>(三)、安全督查与监测的方法和手段</w:t>
        </w:r>
        <w:r>
          <w:tab/>
        </w:r>
        <w:r>
          <w:fldChar w:fldCharType="begin"/>
        </w:r>
        <w:r>
          <w:instrText xml:space="preserve"> PAGEREF _Toc17063 \h </w:instrText>
        </w:r>
        <w:r>
          <w:fldChar w:fldCharType="separate"/>
        </w:r>
        <w:r>
          <w:t>37</w:t>
        </w:r>
        <w:r>
          <w:fldChar w:fldCharType="end"/>
        </w:r>
      </w:hyperlink>
    </w:p>
    <w:p>
      <w:pPr>
        <w:pStyle w:val="TOC2"/>
        <w:tabs>
          <w:tab w:val="right" w:leader="dot" w:pos="8306"/>
        </w:tabs>
      </w:pPr>
      <w:hyperlink w:anchor="_Toc5777" w:history="1">
        <w:r>
          <w:rPr>
            <w:rFonts w:ascii="仿宋" w:eastAsia="仿宋" w:hAnsi="仿宋" w:cs="仿宋" w:hint="eastAsia"/>
            <w:lang w:eastAsia="zh-CN"/>
          </w:rPr>
          <w:t>(四)、安全督查与监测的组织机构</w:t>
        </w:r>
        <w:r>
          <w:tab/>
        </w:r>
        <w:r>
          <w:fldChar w:fldCharType="begin"/>
        </w:r>
        <w:r>
          <w:instrText xml:space="preserve"> PAGEREF _Toc5777 \h </w:instrText>
        </w:r>
        <w:r>
          <w:fldChar w:fldCharType="separate"/>
        </w:r>
        <w:r>
          <w:t>37</w:t>
        </w:r>
        <w:r>
          <w:fldChar w:fldCharType="end"/>
        </w:r>
      </w:hyperlink>
    </w:p>
    <w:p>
      <w:pPr>
        <w:pStyle w:val="TOC2"/>
        <w:tabs>
          <w:tab w:val="right" w:leader="dot" w:pos="8306"/>
        </w:tabs>
      </w:pPr>
      <w:hyperlink w:anchor="_Toc18353" w:history="1">
        <w:r>
          <w:rPr>
            <w:rFonts w:ascii="仿宋" w:eastAsia="仿宋" w:hAnsi="仿宋" w:cs="仿宋" w:hint="eastAsia"/>
            <w:lang w:eastAsia="zh-CN"/>
          </w:rPr>
          <w:t>(五)、安全督查与监测的信息报告</w:t>
        </w:r>
        <w:r>
          <w:tab/>
        </w:r>
        <w:r>
          <w:fldChar w:fldCharType="begin"/>
        </w:r>
        <w:r>
          <w:instrText xml:space="preserve"> PAGEREF _Toc18353 \h </w:instrText>
        </w:r>
        <w:r>
          <w:fldChar w:fldCharType="separate"/>
        </w:r>
        <w:r>
          <w:t>38</w:t>
        </w:r>
        <w:r>
          <w:fldChar w:fldCharType="end"/>
        </w:r>
      </w:hyperlink>
    </w:p>
    <w:p>
      <w:pPr>
        <w:pStyle w:val="TOC2"/>
        <w:tabs>
          <w:tab w:val="right" w:leader="dot" w:pos="8306"/>
        </w:tabs>
      </w:pPr>
      <w:hyperlink w:anchor="_Toc14370" w:history="1">
        <w:r>
          <w:rPr>
            <w:rFonts w:ascii="仿宋" w:eastAsia="仿宋" w:hAnsi="仿宋" w:cs="仿宋" w:hint="eastAsia"/>
            <w:lang w:eastAsia="zh-CN"/>
          </w:rPr>
          <w:t>(六)、安全督查与监测的改进机制</w:t>
        </w:r>
        <w:r>
          <w:tab/>
        </w:r>
        <w:r>
          <w:fldChar w:fldCharType="begin"/>
        </w:r>
        <w:r>
          <w:instrText xml:space="preserve"> PAGEREF _Toc14370 \h </w:instrText>
        </w:r>
        <w:r>
          <w:fldChar w:fldCharType="separate"/>
        </w:r>
        <w:r>
          <w:t>39</w:t>
        </w:r>
        <w:r>
          <w:fldChar w:fldCharType="end"/>
        </w:r>
      </w:hyperlink>
    </w:p>
    <w:p>
      <w:pPr>
        <w:pStyle w:val="TOC1"/>
        <w:tabs>
          <w:tab w:val="right" w:leader="dot" w:pos="8306"/>
        </w:tabs>
      </w:pPr>
      <w:hyperlink w:anchor="_Toc31759" w:history="1">
        <w:r>
          <w:rPr>
            <w:rFonts w:ascii="仿宋" w:eastAsia="仿宋" w:hAnsi="仿宋" w:cs="仿宋" w:hint="eastAsia"/>
            <w:lang w:eastAsia="zh-CN"/>
          </w:rPr>
          <w:t>十、人员培训与发展</w:t>
        </w:r>
        <w:r>
          <w:tab/>
        </w:r>
        <w:r>
          <w:fldChar w:fldCharType="begin"/>
        </w:r>
        <w:r>
          <w:instrText xml:space="preserve"> PAGEREF _Toc31759 \h </w:instrText>
        </w:r>
        <w:r>
          <w:fldChar w:fldCharType="separate"/>
        </w:r>
        <w:r>
          <w:t>39</w:t>
        </w:r>
        <w:r>
          <w:fldChar w:fldCharType="end"/>
        </w:r>
      </w:hyperlink>
    </w:p>
    <w:p>
      <w:pPr>
        <w:pStyle w:val="TOC2"/>
        <w:tabs>
          <w:tab w:val="right" w:leader="dot" w:pos="8306"/>
        </w:tabs>
      </w:pPr>
      <w:hyperlink w:anchor="_Toc20091" w:history="1">
        <w:r>
          <w:rPr>
            <w:rFonts w:ascii="仿宋" w:eastAsia="仿宋" w:hAnsi="仿宋" w:cs="仿宋" w:hint="eastAsia"/>
            <w:lang w:eastAsia="zh-CN"/>
          </w:rPr>
          <w:t>(一)、培训需求分析</w:t>
        </w:r>
        <w:r>
          <w:tab/>
        </w:r>
        <w:r>
          <w:fldChar w:fldCharType="begin"/>
        </w:r>
        <w:r>
          <w:instrText xml:space="preserve"> PAGEREF _Toc20091 \h </w:instrText>
        </w:r>
        <w:r>
          <w:fldChar w:fldCharType="separate"/>
        </w:r>
        <w:r>
          <w:t>39</w:t>
        </w:r>
        <w:r>
          <w:fldChar w:fldCharType="end"/>
        </w:r>
      </w:hyperlink>
    </w:p>
    <w:p>
      <w:pPr>
        <w:pStyle w:val="TOC2"/>
        <w:tabs>
          <w:tab w:val="right" w:leader="dot" w:pos="8306"/>
        </w:tabs>
      </w:pPr>
      <w:hyperlink w:anchor="_Toc8909" w:history="1">
        <w:r>
          <w:rPr>
            <w:rFonts w:ascii="仿宋" w:eastAsia="仿宋" w:hAnsi="仿宋" w:cs="仿宋" w:hint="eastAsia"/>
            <w:lang w:eastAsia="zh-CN"/>
          </w:rPr>
          <w:t>(二)、培训计划制定</w:t>
        </w:r>
        <w:r>
          <w:tab/>
        </w:r>
        <w:r>
          <w:fldChar w:fldCharType="begin"/>
        </w:r>
        <w:r>
          <w:instrText xml:space="preserve"> PAGEREF _Toc8909 \h </w:instrText>
        </w:r>
        <w:r>
          <w:fldChar w:fldCharType="separate"/>
        </w:r>
        <w:r>
          <w:t>40</w:t>
        </w:r>
        <w:r>
          <w:fldChar w:fldCharType="end"/>
        </w:r>
      </w:hyperlink>
    </w:p>
    <w:p>
      <w:pPr>
        <w:pStyle w:val="TOC2"/>
        <w:tabs>
          <w:tab w:val="right" w:leader="dot" w:pos="8306"/>
        </w:tabs>
      </w:pPr>
      <w:hyperlink w:anchor="_Toc4231" w:history="1">
        <w:r>
          <w:rPr>
            <w:rFonts w:ascii="仿宋" w:eastAsia="仿宋" w:hAnsi="仿宋" w:cs="仿宋" w:hint="eastAsia"/>
            <w:lang w:eastAsia="zh-CN"/>
          </w:rPr>
          <w:t>(三)、培训执行与评估</w:t>
        </w:r>
        <w:r>
          <w:tab/>
        </w:r>
        <w:r>
          <w:fldChar w:fldCharType="begin"/>
        </w:r>
        <w:r>
          <w:instrText xml:space="preserve"> PAGEREF _Toc4231 \h </w:instrText>
        </w:r>
        <w:r>
          <w:fldChar w:fldCharType="separate"/>
        </w:r>
        <w:r>
          <w:t>42</w:t>
        </w:r>
        <w:r>
          <w:fldChar w:fldCharType="end"/>
        </w:r>
      </w:hyperlink>
    </w:p>
    <w:p>
      <w:pPr>
        <w:pStyle w:val="TOC2"/>
        <w:tabs>
          <w:tab w:val="right" w:leader="dot" w:pos="8306"/>
        </w:tabs>
      </w:pPr>
      <w:hyperlink w:anchor="_Toc24307" w:history="1">
        <w:r>
          <w:rPr>
            <w:rFonts w:ascii="仿宋" w:eastAsia="仿宋" w:hAnsi="仿宋" w:cs="仿宋" w:hint="eastAsia"/>
            <w:lang w:eastAsia="zh-CN"/>
          </w:rPr>
          <w:t>(四)、员工职业发展规划</w:t>
        </w:r>
        <w:r>
          <w:tab/>
        </w:r>
        <w:r>
          <w:fldChar w:fldCharType="begin"/>
        </w:r>
        <w:r>
          <w:instrText xml:space="preserve"> PAGEREF _Toc24307 \h </w:instrText>
        </w:r>
        <w:r>
          <w:fldChar w:fldCharType="separate"/>
        </w:r>
        <w:r>
          <w:t>43</w:t>
        </w:r>
        <w:r>
          <w:fldChar w:fldCharType="end"/>
        </w:r>
      </w:hyperlink>
    </w:p>
    <w:p>
      <w:pPr>
        <w:pStyle w:val="TOC1"/>
        <w:tabs>
          <w:tab w:val="right" w:leader="dot" w:pos="8306"/>
        </w:tabs>
      </w:pPr>
      <w:hyperlink w:anchor="_Toc26066" w:history="1">
        <w:r>
          <w:rPr>
            <w:rFonts w:ascii="仿宋" w:eastAsia="仿宋" w:hAnsi="仿宋" w:cs="仿宋" w:hint="eastAsia"/>
            <w:lang w:eastAsia="zh-CN"/>
          </w:rPr>
          <w:t>十一、劳动安全评价</w:t>
        </w:r>
        <w:r>
          <w:tab/>
        </w:r>
        <w:r>
          <w:fldChar w:fldCharType="begin"/>
        </w:r>
        <w:r>
          <w:instrText xml:space="preserve"> PAGEREF _Toc26066 \h </w:instrText>
        </w:r>
        <w:r>
          <w:fldChar w:fldCharType="separate"/>
        </w:r>
        <w:r>
          <w:t>44</w:t>
        </w:r>
        <w:r>
          <w:fldChar w:fldCharType="end"/>
        </w:r>
      </w:hyperlink>
    </w:p>
    <w:p>
      <w:pPr>
        <w:pStyle w:val="TOC2"/>
        <w:tabs>
          <w:tab w:val="right" w:leader="dot" w:pos="8306"/>
        </w:tabs>
      </w:pPr>
      <w:hyperlink w:anchor="_Toc4091" w:history="1">
        <w:r>
          <w:rPr>
            <w:rFonts w:ascii="仿宋" w:eastAsia="仿宋" w:hAnsi="仿宋" w:cs="仿宋" w:hint="eastAsia"/>
            <w:lang w:eastAsia="zh-CN"/>
          </w:rPr>
          <w:t>(一)、设计依据</w:t>
        </w:r>
        <w:r>
          <w:tab/>
        </w:r>
        <w:r>
          <w:fldChar w:fldCharType="begin"/>
        </w:r>
        <w:r>
          <w:instrText xml:space="preserve"> PAGEREF _Toc4091 \h </w:instrText>
        </w:r>
        <w:r>
          <w:fldChar w:fldCharType="separate"/>
        </w:r>
        <w:r>
          <w:t>44</w:t>
        </w:r>
        <w:r>
          <w:fldChar w:fldCharType="end"/>
        </w:r>
      </w:hyperlink>
    </w:p>
    <w:p>
      <w:pPr>
        <w:pStyle w:val="TOC2"/>
        <w:tabs>
          <w:tab w:val="right" w:leader="dot" w:pos="8306"/>
        </w:tabs>
      </w:pPr>
      <w:hyperlink w:anchor="_Toc21921" w:history="1">
        <w:r>
          <w:rPr>
            <w:rFonts w:ascii="仿宋" w:eastAsia="仿宋" w:hAnsi="仿宋" w:cs="仿宋" w:hint="eastAsia"/>
            <w:lang w:eastAsia="zh-CN"/>
          </w:rPr>
          <w:t>(二)、主要防范措施</w:t>
        </w:r>
        <w:r>
          <w:tab/>
        </w:r>
        <w:r>
          <w:fldChar w:fldCharType="begin"/>
        </w:r>
        <w:r>
          <w:instrText xml:space="preserve"> PAGEREF _Toc21921 \h </w:instrText>
        </w:r>
        <w:r>
          <w:fldChar w:fldCharType="separate"/>
        </w:r>
        <w:r>
          <w:t>46</w:t>
        </w:r>
        <w:r>
          <w:fldChar w:fldCharType="end"/>
        </w:r>
      </w:hyperlink>
    </w:p>
    <w:p>
      <w:pPr>
        <w:pStyle w:val="TOC2"/>
        <w:tabs>
          <w:tab w:val="right" w:leader="dot" w:pos="8306"/>
        </w:tabs>
      </w:pPr>
      <w:hyperlink w:anchor="_Toc30464" w:history="1">
        <w:r>
          <w:rPr>
            <w:rFonts w:ascii="仿宋" w:eastAsia="仿宋" w:hAnsi="仿宋" w:cs="仿宋" w:hint="eastAsia"/>
            <w:lang w:eastAsia="zh-CN"/>
          </w:rPr>
          <w:t>(三)、劳动安全预期效果评价</w:t>
        </w:r>
        <w:r>
          <w:tab/>
        </w:r>
        <w:r>
          <w:fldChar w:fldCharType="begin"/>
        </w:r>
        <w:r>
          <w:instrText xml:space="preserve"> PAGEREF _Toc30464 \h </w:instrText>
        </w:r>
        <w:r>
          <w:fldChar w:fldCharType="separate"/>
        </w:r>
        <w:r>
          <w:t>48</w:t>
        </w:r>
        <w:r>
          <w:fldChar w:fldCharType="end"/>
        </w:r>
      </w:hyperlink>
    </w:p>
    <w:p>
      <w:pPr>
        <w:pStyle w:val="TOC1"/>
        <w:tabs>
          <w:tab w:val="right" w:leader="dot" w:pos="8306"/>
        </w:tabs>
      </w:pPr>
      <w:hyperlink w:anchor="_Toc16352" w:history="1">
        <w:r>
          <w:rPr>
            <w:rFonts w:ascii="仿宋" w:eastAsia="仿宋" w:hAnsi="仿宋" w:cs="仿宋" w:hint="eastAsia"/>
            <w:lang w:eastAsia="zh-CN"/>
          </w:rPr>
          <w:t>十二、市场需求分析</w:t>
        </w:r>
        <w:r>
          <w:tab/>
        </w:r>
        <w:r>
          <w:fldChar w:fldCharType="begin"/>
        </w:r>
        <w:r>
          <w:instrText xml:space="preserve"> PAGEREF _Toc16352 \h </w:instrText>
        </w:r>
        <w:r>
          <w:fldChar w:fldCharType="separate"/>
        </w:r>
        <w:r>
          <w:t>49</w:t>
        </w:r>
        <w:r>
          <w:fldChar w:fldCharType="end"/>
        </w:r>
      </w:hyperlink>
    </w:p>
    <w:p>
      <w:pPr>
        <w:pStyle w:val="TOC2"/>
        <w:tabs>
          <w:tab w:val="right" w:leader="dot" w:pos="8306"/>
        </w:tabs>
      </w:pPr>
      <w:hyperlink w:anchor="_Toc4722" w:history="1">
        <w:r>
          <w:rPr>
            <w:rFonts w:ascii="仿宋" w:eastAsia="仿宋" w:hAnsi="仿宋" w:cs="仿宋" w:hint="eastAsia"/>
            <w:lang w:eastAsia="zh-CN"/>
          </w:rPr>
          <w:t>(一)、行业基本情况</w:t>
        </w:r>
        <w:r>
          <w:tab/>
        </w:r>
        <w:r>
          <w:fldChar w:fldCharType="begin"/>
        </w:r>
        <w:r>
          <w:instrText xml:space="preserve"> PAGEREF _Toc4722 \h </w:instrText>
        </w:r>
        <w:r>
          <w:fldChar w:fldCharType="separate"/>
        </w:r>
        <w:r>
          <w:t>49</w:t>
        </w:r>
        <w:r>
          <w:fldChar w:fldCharType="end"/>
        </w:r>
      </w:hyperlink>
    </w:p>
    <w:p>
      <w:pPr>
        <w:pStyle w:val="TOC2"/>
        <w:tabs>
          <w:tab w:val="right" w:leader="dot" w:pos="8306"/>
        </w:tabs>
      </w:pPr>
      <w:hyperlink w:anchor="_Toc13974" w:history="1">
        <w:r>
          <w:rPr>
            <w:rFonts w:ascii="仿宋" w:eastAsia="仿宋" w:hAnsi="仿宋" w:cs="仿宋" w:hint="eastAsia"/>
            <w:lang w:eastAsia="zh-CN"/>
          </w:rPr>
          <w:t>(二)、市场分析</w:t>
        </w:r>
        <w:r>
          <w:tab/>
        </w:r>
        <w:r>
          <w:fldChar w:fldCharType="begin"/>
        </w:r>
        <w:r>
          <w:instrText xml:space="preserve"> PAGEREF _Toc13974 \h </w:instrText>
        </w:r>
        <w:r>
          <w:fldChar w:fldCharType="separate"/>
        </w:r>
        <w:r>
          <w:t>50</w:t>
        </w:r>
        <w:r>
          <w:fldChar w:fldCharType="end"/>
        </w:r>
      </w:hyperlink>
    </w:p>
    <w:p>
      <w:pPr>
        <w:pStyle w:val="TOC1"/>
        <w:tabs>
          <w:tab w:val="right" w:leader="dot" w:pos="8306"/>
        </w:tabs>
      </w:pPr>
      <w:hyperlink w:anchor="_Toc19534" w:history="1">
        <w:r>
          <w:rPr>
            <w:rFonts w:ascii="仿宋" w:eastAsia="仿宋" w:hAnsi="仿宋" w:cs="仿宋" w:hint="eastAsia"/>
            <w:lang w:eastAsia="zh-CN"/>
          </w:rPr>
          <w:t>十三、市场营销策略</w:t>
        </w:r>
        <w:r>
          <w:tab/>
        </w:r>
        <w:r>
          <w:fldChar w:fldCharType="begin"/>
        </w:r>
        <w:r>
          <w:instrText xml:space="preserve"> PAGEREF _Toc19534 \h </w:instrText>
        </w:r>
        <w:r>
          <w:fldChar w:fldCharType="separate"/>
        </w:r>
        <w:r>
          <w:t>52</w:t>
        </w:r>
        <w:r>
          <w:fldChar w:fldCharType="end"/>
        </w:r>
      </w:hyperlink>
    </w:p>
    <w:p>
      <w:pPr>
        <w:pStyle w:val="TOC2"/>
        <w:tabs>
          <w:tab w:val="right" w:leader="dot" w:pos="8306"/>
        </w:tabs>
      </w:pPr>
      <w:hyperlink w:anchor="_Toc17326" w:history="1">
        <w:r>
          <w:rPr>
            <w:rFonts w:ascii="仿宋" w:eastAsia="仿宋" w:hAnsi="仿宋" w:cs="仿宋" w:hint="eastAsia"/>
            <w:lang w:eastAsia="zh-CN"/>
          </w:rPr>
          <w:t>(一)、目标市场分析</w:t>
        </w:r>
        <w:r>
          <w:tab/>
        </w:r>
        <w:r>
          <w:fldChar w:fldCharType="begin"/>
        </w:r>
        <w:r>
          <w:instrText xml:space="preserve"> PAGEREF _Toc17326 \h </w:instrText>
        </w:r>
        <w:r>
          <w:fldChar w:fldCharType="separate"/>
        </w:r>
        <w:r>
          <w:t>52</w:t>
        </w:r>
        <w:r>
          <w:fldChar w:fldCharType="end"/>
        </w:r>
      </w:hyperlink>
    </w:p>
    <w:p>
      <w:pPr>
        <w:pStyle w:val="TOC2"/>
        <w:tabs>
          <w:tab w:val="right" w:leader="dot" w:pos="8306"/>
        </w:tabs>
      </w:pPr>
      <w:hyperlink w:anchor="_Toc14119" w:history="1">
        <w:r>
          <w:rPr>
            <w:rFonts w:ascii="仿宋" w:eastAsia="仿宋" w:hAnsi="仿宋" w:cs="仿宋" w:hint="eastAsia"/>
            <w:lang w:eastAsia="zh-CN"/>
          </w:rPr>
          <w:t>(二)、市场定位</w:t>
        </w:r>
        <w:r>
          <w:tab/>
        </w:r>
        <w:r>
          <w:fldChar w:fldCharType="begin"/>
        </w:r>
        <w:r>
          <w:instrText xml:space="preserve"> PAGEREF _Toc14119 \h </w:instrText>
        </w:r>
        <w:r>
          <w:fldChar w:fldCharType="separate"/>
        </w:r>
        <w:r>
          <w:t>53</w:t>
        </w:r>
        <w:r>
          <w:fldChar w:fldCharType="end"/>
        </w:r>
      </w:hyperlink>
    </w:p>
    <w:p>
      <w:pPr>
        <w:pStyle w:val="TOC2"/>
        <w:tabs>
          <w:tab w:val="right" w:leader="dot" w:pos="8306"/>
        </w:tabs>
      </w:pPr>
      <w:hyperlink w:anchor="_Toc1627" w:history="1">
        <w:r>
          <w:rPr>
            <w:rFonts w:ascii="仿宋" w:eastAsia="仿宋" w:hAnsi="仿宋" w:cs="仿宋" w:hint="eastAsia"/>
            <w:lang w:eastAsia="zh-CN"/>
          </w:rPr>
          <w:t>(三)、产品定价策略</w:t>
        </w:r>
        <w:r>
          <w:tab/>
        </w:r>
        <w:r>
          <w:fldChar w:fldCharType="begin"/>
        </w:r>
        <w:r>
          <w:instrText xml:space="preserve"> PAGEREF _Toc1627 \h </w:instrText>
        </w:r>
        <w:r>
          <w:fldChar w:fldCharType="separate"/>
        </w:r>
        <w:r>
          <w:t>53</w:t>
        </w:r>
        <w:r>
          <w:fldChar w:fldCharType="end"/>
        </w:r>
      </w:hyperlink>
    </w:p>
    <w:p>
      <w:pPr>
        <w:pStyle w:val="TOC2"/>
        <w:tabs>
          <w:tab w:val="right" w:leader="dot" w:pos="8306"/>
        </w:tabs>
      </w:pPr>
      <w:hyperlink w:anchor="_Toc14481" w:history="1">
        <w:r>
          <w:rPr>
            <w:rFonts w:ascii="仿宋" w:eastAsia="仿宋" w:hAnsi="仿宋" w:cs="仿宋" w:hint="eastAsia"/>
            <w:lang w:eastAsia="zh-CN"/>
          </w:rPr>
          <w:t>(四)、渠道与分销策略</w:t>
        </w:r>
        <w:r>
          <w:tab/>
        </w:r>
        <w:r>
          <w:fldChar w:fldCharType="begin"/>
        </w:r>
        <w:r>
          <w:instrText xml:space="preserve"> PAGEREF _Toc14481 \h </w:instrText>
        </w:r>
        <w:r>
          <w:fldChar w:fldCharType="separate"/>
        </w:r>
        <w:r>
          <w:t>54</w:t>
        </w:r>
        <w:r>
          <w:fldChar w:fldCharType="end"/>
        </w:r>
      </w:hyperlink>
    </w:p>
    <w:p>
      <w:pPr>
        <w:pStyle w:val="TOC2"/>
        <w:tabs>
          <w:tab w:val="right" w:leader="dot" w:pos="8306"/>
        </w:tabs>
      </w:pPr>
      <w:hyperlink w:anchor="_Toc11370" w:history="1">
        <w:r>
          <w:rPr>
            <w:rFonts w:ascii="仿宋" w:eastAsia="仿宋" w:hAnsi="仿宋" w:cs="仿宋" w:hint="eastAsia"/>
            <w:lang w:eastAsia="zh-CN"/>
          </w:rPr>
          <w:t>(五)、促销与广告策略</w:t>
        </w:r>
        <w:r>
          <w:tab/>
        </w:r>
        <w:r>
          <w:fldChar w:fldCharType="begin"/>
        </w:r>
        <w:r>
          <w:instrText xml:space="preserve"> PAGEREF _Toc11370 \h </w:instrText>
        </w:r>
        <w:r>
          <w:fldChar w:fldCharType="separate"/>
        </w:r>
        <w:r>
          <w:t>54</w:t>
        </w:r>
        <w:r>
          <w:fldChar w:fldCharType="end"/>
        </w:r>
      </w:hyperlink>
    </w:p>
    <w:p>
      <w:pPr>
        <w:pStyle w:val="TOC2"/>
        <w:tabs>
          <w:tab w:val="right" w:leader="dot" w:pos="8306"/>
        </w:tabs>
      </w:pPr>
      <w:hyperlink w:anchor="_Toc13215" w:history="1">
        <w:r>
          <w:rPr>
            <w:rFonts w:ascii="仿宋" w:eastAsia="仿宋" w:hAnsi="仿宋" w:cs="仿宋" w:hint="eastAsia"/>
            <w:lang w:eastAsia="zh-CN"/>
          </w:rPr>
          <w:t>(六)、售后服务策略</w:t>
        </w:r>
        <w:r>
          <w:tab/>
        </w:r>
        <w:r>
          <w:fldChar w:fldCharType="begin"/>
        </w:r>
        <w:r>
          <w:instrText xml:space="preserve"> PAGEREF _Toc13215 \h </w:instrText>
        </w:r>
        <w:r>
          <w:fldChar w:fldCharType="separate"/>
        </w:r>
        <w:r>
          <w:t>54</w:t>
        </w:r>
        <w:r>
          <w:fldChar w:fldCharType="end"/>
        </w:r>
      </w:hyperlink>
    </w:p>
    <w:p>
      <w:pPr>
        <w:pStyle w:val="TOC1"/>
        <w:tabs>
          <w:tab w:val="right" w:leader="dot" w:pos="8306"/>
        </w:tabs>
      </w:pPr>
      <w:hyperlink w:anchor="_Toc12083" w:history="1">
        <w:r>
          <w:rPr>
            <w:rFonts w:ascii="仿宋" w:eastAsia="仿宋" w:hAnsi="仿宋" w:cs="仿宋" w:hint="eastAsia"/>
            <w:lang w:eastAsia="zh-CN"/>
          </w:rPr>
          <w:t>十四、员工家庭与工作平衡支持计划</w:t>
        </w:r>
        <w:r>
          <w:tab/>
        </w:r>
        <w:r>
          <w:fldChar w:fldCharType="begin"/>
        </w:r>
        <w:r>
          <w:instrText xml:space="preserve"> PAGEREF _Toc12083 \h </w:instrText>
        </w:r>
        <w:r>
          <w:fldChar w:fldCharType="separate"/>
        </w:r>
        <w:r>
          <w:t>55</w:t>
        </w:r>
        <w:r>
          <w:fldChar w:fldCharType="end"/>
        </w:r>
      </w:hyperlink>
    </w:p>
    <w:p>
      <w:pPr>
        <w:pStyle w:val="TOC2"/>
        <w:tabs>
          <w:tab w:val="right" w:leader="dot" w:pos="8306"/>
        </w:tabs>
      </w:pPr>
      <w:hyperlink w:anchor="_Toc7315" w:history="1">
        <w:r>
          <w:rPr>
            <w:rFonts w:ascii="仿宋" w:eastAsia="仿宋" w:hAnsi="仿宋" w:cs="仿宋" w:hint="eastAsia"/>
            <w:lang w:eastAsia="zh-CN"/>
          </w:rPr>
          <w:t>(一)、家庭与工作平衡的重要性分析</w:t>
        </w:r>
        <w:r>
          <w:tab/>
        </w:r>
        <w:r>
          <w:fldChar w:fldCharType="begin"/>
        </w:r>
        <w:r>
          <w:instrText xml:space="preserve"> PAGEREF _Toc7315 \h </w:instrText>
        </w:r>
        <w:r>
          <w:fldChar w:fldCharType="separate"/>
        </w:r>
        <w:r>
          <w:t>55</w:t>
        </w:r>
        <w:r>
          <w:fldChar w:fldCharType="end"/>
        </w:r>
      </w:hyperlink>
    </w:p>
    <w:p>
      <w:pPr>
        <w:pStyle w:val="TOC2"/>
        <w:tabs>
          <w:tab w:val="right" w:leader="dot" w:pos="8306"/>
        </w:tabs>
      </w:pPr>
      <w:hyperlink w:anchor="_Toc14604" w:history="1">
        <w:r>
          <w:rPr>
            <w:rFonts w:ascii="仿宋" w:eastAsia="仿宋" w:hAnsi="仿宋" w:cs="仿宋" w:hint="eastAsia"/>
            <w:lang w:eastAsia="zh-CN"/>
          </w:rPr>
          <w:t>(二)、支持计划的制定与实施步骤</w:t>
        </w:r>
        <w:r>
          <w:tab/>
        </w:r>
        <w:r>
          <w:fldChar w:fldCharType="begin"/>
        </w:r>
        <w:r>
          <w:instrText xml:space="preserve"> PAGEREF _Toc14604 \h </w:instrText>
        </w:r>
        <w:r>
          <w:fldChar w:fldCharType="separate"/>
        </w:r>
        <w:r>
          <w:t>55</w:t>
        </w:r>
        <w:r>
          <w:fldChar w:fldCharType="end"/>
        </w:r>
      </w:hyperlink>
    </w:p>
    <w:p>
      <w:pPr>
        <w:pStyle w:val="TOC2"/>
        <w:tabs>
          <w:tab w:val="right" w:leader="dot" w:pos="8306"/>
        </w:tabs>
      </w:pPr>
      <w:hyperlink w:anchor="_Toc26369" w:history="1">
        <w:r>
          <w:rPr>
            <w:rFonts w:ascii="仿宋" w:eastAsia="仿宋" w:hAnsi="仿宋" w:cs="仿宋" w:hint="eastAsia"/>
            <w:lang w:eastAsia="zh-CN"/>
          </w:rPr>
          <w:t>(三)、平衡效果的评估及调整优化</w:t>
        </w:r>
        <w:r>
          <w:tab/>
        </w:r>
        <w:r>
          <w:fldChar w:fldCharType="begin"/>
        </w:r>
        <w:r>
          <w:instrText xml:space="preserve"> PAGEREF _Toc26369 \h </w:instrText>
        </w:r>
        <w:r>
          <w:fldChar w:fldCharType="separate"/>
        </w:r>
        <w:r>
          <w:t>56</w:t>
        </w:r>
        <w:r>
          <w:fldChar w:fldCharType="end"/>
        </w:r>
      </w:hyperlink>
    </w:p>
    <w:p>
      <w:pPr>
        <w:pStyle w:val="TOC1"/>
        <w:tabs>
          <w:tab w:val="right" w:leader="dot" w:pos="8306"/>
        </w:tabs>
      </w:pPr>
      <w:hyperlink w:anchor="_Toc32626" w:history="1">
        <w:r>
          <w:rPr>
            <w:rFonts w:ascii="仿宋" w:eastAsia="仿宋" w:hAnsi="仿宋" w:cs="仿宋" w:hint="eastAsia"/>
            <w:lang w:eastAsia="zh-CN"/>
          </w:rPr>
          <w:t>十五、员工满意度调查与提升策略</w:t>
        </w:r>
        <w:r>
          <w:tab/>
        </w:r>
        <w:r>
          <w:fldChar w:fldCharType="begin"/>
        </w:r>
        <w:r>
          <w:instrText xml:space="preserve"> PAGEREF _Toc32626 \h </w:instrText>
        </w:r>
        <w:r>
          <w:fldChar w:fldCharType="separate"/>
        </w:r>
        <w:r>
          <w:t>56</w:t>
        </w:r>
        <w:r>
          <w:fldChar w:fldCharType="end"/>
        </w:r>
      </w:hyperlink>
    </w:p>
    <w:p>
      <w:pPr>
        <w:pStyle w:val="TOC2"/>
        <w:tabs>
          <w:tab w:val="right" w:leader="dot" w:pos="8306"/>
        </w:tabs>
      </w:pPr>
      <w:hyperlink w:anchor="_Toc2530" w:history="1">
        <w:r>
          <w:rPr>
            <w:rFonts w:ascii="仿宋" w:eastAsia="仿宋" w:hAnsi="仿宋" w:cs="仿宋" w:hint="eastAsia"/>
            <w:lang w:eastAsia="zh-CN"/>
          </w:rPr>
          <w:t>(一)、满意度调查的设计与实施</w:t>
        </w:r>
        <w:r>
          <w:tab/>
        </w:r>
        <w:r>
          <w:fldChar w:fldCharType="begin"/>
        </w:r>
        <w:r>
          <w:instrText xml:space="preserve"> PAGEREF _Toc2530 \h </w:instrText>
        </w:r>
        <w:r>
          <w:fldChar w:fldCharType="separate"/>
        </w:r>
        <w:r>
          <w:t>56</w:t>
        </w:r>
        <w:r>
          <w:fldChar w:fldCharType="end"/>
        </w:r>
      </w:hyperlink>
    </w:p>
    <w:p>
      <w:pPr>
        <w:pStyle w:val="TOC2"/>
        <w:tabs>
          <w:tab w:val="right" w:leader="dot" w:pos="8306"/>
        </w:tabs>
      </w:pPr>
      <w:hyperlink w:anchor="_Toc32570" w:history="1">
        <w:r>
          <w:rPr>
            <w:rFonts w:ascii="仿宋" w:eastAsia="仿宋" w:hAnsi="仿宋" w:cs="仿宋" w:hint="eastAsia"/>
            <w:lang w:eastAsia="zh-CN"/>
          </w:rPr>
          <w:t>(二)、员工满意度的分析与解读</w:t>
        </w:r>
        <w:r>
          <w:tab/>
        </w:r>
        <w:r>
          <w:fldChar w:fldCharType="begin"/>
        </w:r>
        <w:r>
          <w:instrText xml:space="preserve"> PAGEREF _Toc32570 \h </w:instrText>
        </w:r>
        <w:r>
          <w:fldChar w:fldCharType="separate"/>
        </w:r>
        <w:r>
          <w:t>58</w:t>
        </w:r>
        <w:r>
          <w:fldChar w:fldCharType="end"/>
        </w:r>
      </w:hyperlink>
    </w:p>
    <w:p>
      <w:pPr>
        <w:pStyle w:val="TOC2"/>
        <w:tabs>
          <w:tab w:val="right" w:leader="dot" w:pos="8306"/>
        </w:tabs>
      </w:pPr>
      <w:hyperlink w:anchor="_Toc29039" w:history="1">
        <w:r>
          <w:rPr>
            <w:rFonts w:ascii="仿宋" w:eastAsia="仿宋" w:hAnsi="仿宋" w:cs="仿宋" w:hint="eastAsia"/>
            <w:lang w:eastAsia="zh-CN"/>
          </w:rPr>
          <w:t>(三)、提升员工满意度的措施与行动计划</w:t>
        </w:r>
        <w:r>
          <w:tab/>
        </w:r>
        <w:r>
          <w:fldChar w:fldCharType="begin"/>
        </w:r>
        <w:r>
          <w:instrText xml:space="preserve"> PAGEREF _Toc29039 \h </w:instrText>
        </w:r>
        <w:r>
          <w:fldChar w:fldCharType="separate"/>
        </w:r>
        <w:r>
          <w:t>60</w:t>
        </w:r>
        <w:r>
          <w:fldChar w:fldCharType="end"/>
        </w:r>
      </w:hyperlink>
    </w:p>
    <w:p>
      <w:pPr>
        <w:pStyle w:val="TOC1"/>
        <w:tabs>
          <w:tab w:val="right" w:leader="dot" w:pos="8306"/>
        </w:tabs>
      </w:pPr>
      <w:hyperlink w:anchor="_Toc13191" w:history="1">
        <w:r>
          <w:rPr>
            <w:rFonts w:ascii="仿宋" w:eastAsia="仿宋" w:hAnsi="仿宋" w:cs="仿宋" w:hint="eastAsia"/>
            <w:lang w:eastAsia="zh-CN"/>
          </w:rPr>
          <w:t>十六、合规与风险管理</w:t>
        </w:r>
        <w:r>
          <w:tab/>
        </w:r>
        <w:r>
          <w:fldChar w:fldCharType="begin"/>
        </w:r>
        <w:r>
          <w:instrText xml:space="preserve"> PAGEREF _Toc13191 \h </w:instrText>
        </w:r>
        <w:r>
          <w:fldChar w:fldCharType="separate"/>
        </w:r>
        <w:r>
          <w:t>61</w:t>
        </w:r>
        <w:r>
          <w:fldChar w:fldCharType="end"/>
        </w:r>
      </w:hyperlink>
    </w:p>
    <w:p>
      <w:pPr>
        <w:pStyle w:val="TOC2"/>
        <w:tabs>
          <w:tab w:val="right" w:leader="dot" w:pos="8306"/>
        </w:tabs>
      </w:pPr>
      <w:hyperlink w:anchor="_Toc13509" w:history="1">
        <w:r>
          <w:rPr>
            <w:rFonts w:ascii="仿宋" w:eastAsia="仿宋" w:hAnsi="仿宋" w:cs="仿宋" w:hint="eastAsia"/>
            <w:lang w:eastAsia="zh-CN"/>
          </w:rPr>
          <w:t>(一)、法律法规合规体系</w:t>
        </w:r>
        <w:r>
          <w:tab/>
        </w:r>
        <w:r>
          <w:fldChar w:fldCharType="begin"/>
        </w:r>
        <w:r>
          <w:instrText xml:space="preserve"> PAGEREF _Toc13509 \h </w:instrText>
        </w:r>
        <w:r>
          <w:fldChar w:fldCharType="separate"/>
        </w:r>
        <w:r>
          <w:t>61</w:t>
        </w:r>
        <w:r>
          <w:fldChar w:fldCharType="end"/>
        </w:r>
      </w:hyperlink>
    </w:p>
    <w:p>
      <w:pPr>
        <w:pStyle w:val="TOC2"/>
        <w:tabs>
          <w:tab w:val="right" w:leader="dot" w:pos="8306"/>
        </w:tabs>
      </w:pPr>
      <w:hyperlink w:anchor="_Toc25960" w:history="1">
        <w:r>
          <w:rPr>
            <w:rFonts w:ascii="仿宋" w:eastAsia="仿宋" w:hAnsi="仿宋" w:cs="仿宋" w:hint="eastAsia"/>
            <w:lang w:eastAsia="zh-CN"/>
          </w:rPr>
          <w:t>(二)、内部控制与风险评估</w:t>
        </w:r>
        <w:r>
          <w:tab/>
        </w:r>
        <w:r>
          <w:fldChar w:fldCharType="begin"/>
        </w:r>
        <w:r>
          <w:instrText xml:space="preserve"> PAGEREF _Toc25960 \h </w:instrText>
        </w:r>
        <w:r>
          <w:fldChar w:fldCharType="separate"/>
        </w:r>
        <w:r>
          <w:t>62</w:t>
        </w:r>
        <w:r>
          <w:fldChar w:fldCharType="end"/>
        </w:r>
      </w:hyperlink>
    </w:p>
    <w:p>
      <w:pPr>
        <w:pStyle w:val="TOC2"/>
        <w:tabs>
          <w:tab w:val="right" w:leader="dot" w:pos="8306"/>
        </w:tabs>
      </w:pPr>
      <w:hyperlink w:anchor="_Toc21910" w:history="1">
        <w:r>
          <w:rPr>
            <w:rFonts w:ascii="仿宋" w:eastAsia="仿宋" w:hAnsi="仿宋" w:cs="仿宋" w:hint="eastAsia"/>
            <w:lang w:eastAsia="zh-CN"/>
          </w:rPr>
          <w:t>(三)、合规培训与执行</w:t>
        </w:r>
        <w:r>
          <w:tab/>
        </w:r>
        <w:r>
          <w:fldChar w:fldCharType="begin"/>
        </w:r>
        <w:r>
          <w:instrText xml:space="preserve"> PAGEREF _Toc21910 \h </w:instrText>
        </w:r>
        <w:r>
          <w:fldChar w:fldCharType="separate"/>
        </w:r>
        <w:r>
          <w:t>63</w:t>
        </w:r>
        <w:r>
          <w:fldChar w:fldCharType="end"/>
        </w:r>
      </w:hyperlink>
    </w:p>
    <w:p>
      <w:pPr>
        <w:pStyle w:val="TOC2"/>
        <w:tabs>
          <w:tab w:val="right" w:leader="dot" w:pos="8306"/>
        </w:tabs>
      </w:pPr>
      <w:hyperlink w:anchor="_Toc24889" w:history="1">
        <w:r>
          <w:rPr>
            <w:rFonts w:ascii="仿宋" w:eastAsia="仿宋" w:hAnsi="仿宋" w:cs="仿宋" w:hint="eastAsia"/>
            <w:lang w:eastAsia="zh-CN"/>
          </w:rPr>
          <w:t>(四)、合规监测与修正机制</w:t>
        </w:r>
        <w:r>
          <w:tab/>
        </w:r>
        <w:r>
          <w:fldChar w:fldCharType="begin"/>
        </w:r>
        <w:r>
          <w:instrText xml:space="preserve"> PAGEREF _Toc24889 \h </w:instrText>
        </w:r>
        <w:r>
          <w:fldChar w:fldCharType="separate"/>
        </w:r>
        <w:r>
          <w:t>64</w:t>
        </w:r>
        <w:r>
          <w:fldChar w:fldCharType="end"/>
        </w:r>
      </w:hyperlink>
    </w:p>
    <w:p>
      <w:pPr>
        <w:pStyle w:val="TOC1"/>
        <w:tabs>
          <w:tab w:val="right" w:leader="dot" w:pos="8306"/>
        </w:tabs>
      </w:pPr>
      <w:hyperlink w:anchor="_Toc17013" w:history="1">
        <w:r>
          <w:rPr>
            <w:rFonts w:ascii="仿宋" w:eastAsia="仿宋" w:hAnsi="仿宋" w:cs="仿宋" w:hint="eastAsia"/>
            <w:lang w:eastAsia="zh-CN"/>
          </w:rPr>
          <w:t>十七、安全与环境问题的沟通与协调</w:t>
        </w:r>
        <w:r>
          <w:tab/>
        </w:r>
        <w:r>
          <w:fldChar w:fldCharType="begin"/>
        </w:r>
        <w:r>
          <w:instrText xml:space="preserve"> PAGEREF _Toc17013 \h </w:instrText>
        </w:r>
        <w:r>
          <w:fldChar w:fldCharType="separate"/>
        </w:r>
        <w:r>
          <w:t>66</w:t>
        </w:r>
        <w:r>
          <w:fldChar w:fldCharType="end"/>
        </w:r>
      </w:hyperlink>
    </w:p>
    <w:p>
      <w:pPr>
        <w:pStyle w:val="TOC2"/>
        <w:tabs>
          <w:tab w:val="right" w:leader="dot" w:pos="8306"/>
        </w:tabs>
      </w:pPr>
      <w:hyperlink w:anchor="_Toc2115" w:history="1">
        <w:r>
          <w:rPr>
            <w:rFonts w:ascii="仿宋" w:eastAsia="仿宋" w:hAnsi="仿宋" w:cs="仿宋" w:hint="eastAsia"/>
            <w:lang w:eastAsia="zh-CN"/>
          </w:rPr>
          <w:t>(一)、内部沟通机制</w:t>
        </w:r>
        <w:r>
          <w:tab/>
        </w:r>
        <w:r>
          <w:fldChar w:fldCharType="begin"/>
        </w:r>
        <w:r>
          <w:instrText xml:space="preserve"> PAGEREF _Toc2115 \h </w:instrText>
        </w:r>
        <w:r>
          <w:fldChar w:fldCharType="separate"/>
        </w:r>
        <w:r>
          <w:t>66</w:t>
        </w:r>
        <w:r>
          <w:fldChar w:fldCharType="end"/>
        </w:r>
      </w:hyperlink>
    </w:p>
    <w:p>
      <w:pPr>
        <w:pStyle w:val="TOC2"/>
        <w:tabs>
          <w:tab w:val="right" w:leader="dot" w:pos="8306"/>
        </w:tabs>
      </w:pPr>
      <w:hyperlink w:anchor="_Toc22660" w:history="1">
        <w:r>
          <w:rPr>
            <w:rFonts w:ascii="仿宋" w:eastAsia="仿宋" w:hAnsi="仿宋" w:cs="仿宋" w:hint="eastAsia"/>
            <w:lang w:eastAsia="zh-CN"/>
          </w:rPr>
          <w:t>(二)、外部协调与社会沟通</w:t>
        </w:r>
        <w:r>
          <w:tab/>
        </w:r>
        <w:r>
          <w:fldChar w:fldCharType="begin"/>
        </w:r>
        <w:r>
          <w:instrText xml:space="preserve"> PAGEREF _Toc22660 \h </w:instrText>
        </w:r>
        <w:r>
          <w:fldChar w:fldCharType="separate"/>
        </w:r>
        <w:r>
          <w:t>68</w:t>
        </w:r>
        <w:r>
          <w:fldChar w:fldCharType="end"/>
        </w:r>
      </w:hyperlink>
    </w:p>
    <w:p>
      <w:pPr>
        <w:pStyle w:val="TOC2"/>
        <w:tabs>
          <w:tab w:val="right" w:leader="dot" w:pos="8306"/>
        </w:tabs>
      </w:pPr>
      <w:hyperlink w:anchor="_Toc10289" w:history="1">
        <w:r>
          <w:rPr>
            <w:rFonts w:ascii="仿宋" w:eastAsia="仿宋" w:hAnsi="仿宋" w:cs="仿宋" w:hint="eastAsia"/>
            <w:lang w:eastAsia="zh-CN"/>
          </w:rPr>
          <w:t>(三)、危机公关处理</w:t>
        </w:r>
        <w:r>
          <w:tab/>
        </w:r>
        <w:r>
          <w:fldChar w:fldCharType="begin"/>
        </w:r>
        <w:r>
          <w:instrText xml:space="preserve"> PAGEREF _Toc10289 \h </w:instrText>
        </w:r>
        <w:r>
          <w:fldChar w:fldCharType="separate"/>
        </w:r>
        <w:r>
          <w:t>69</w:t>
        </w:r>
        <w:r>
          <w:fldChar w:fldCharType="end"/>
        </w:r>
      </w:hyperlink>
    </w:p>
    <w:p>
      <w:pPr>
        <w:pStyle w:val="TOC1"/>
        <w:tabs>
          <w:tab w:val="right" w:leader="dot" w:pos="8306"/>
        </w:tabs>
      </w:pPr>
      <w:hyperlink w:anchor="_Toc18314" w:history="1">
        <w:r>
          <w:rPr>
            <w:rFonts w:ascii="仿宋" w:eastAsia="仿宋" w:hAnsi="仿宋" w:cs="仿宋" w:hint="eastAsia"/>
            <w:lang w:eastAsia="zh-CN"/>
          </w:rPr>
          <w:t>十八、员工福利与团队建设</w:t>
        </w:r>
        <w:r>
          <w:tab/>
        </w:r>
        <w:r>
          <w:fldChar w:fldCharType="begin"/>
        </w:r>
        <w:r>
          <w:instrText xml:space="preserve"> PAGEREF _Toc18314 \h </w:instrText>
        </w:r>
        <w:r>
          <w:fldChar w:fldCharType="separate"/>
        </w:r>
        <w:r>
          <w:t>71</w:t>
        </w:r>
        <w:r>
          <w:fldChar w:fldCharType="end"/>
        </w:r>
      </w:hyperlink>
    </w:p>
    <w:p>
      <w:pPr>
        <w:pStyle w:val="TOC2"/>
        <w:tabs>
          <w:tab w:val="right" w:leader="dot" w:pos="8306"/>
        </w:tabs>
      </w:pPr>
      <w:hyperlink w:anchor="_Toc3920" w:history="1">
        <w:r>
          <w:rPr>
            <w:rFonts w:ascii="仿宋" w:eastAsia="仿宋" w:hAnsi="仿宋" w:cs="仿宋" w:hint="eastAsia"/>
            <w:lang w:eastAsia="zh-CN"/>
          </w:rPr>
          <w:t>(一)、员工福利政策制定</w:t>
        </w:r>
        <w:r>
          <w:tab/>
        </w:r>
        <w:r>
          <w:fldChar w:fldCharType="begin"/>
        </w:r>
        <w:r>
          <w:instrText xml:space="preserve"> PAGEREF _Toc3920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050" w:history="1">
        <w:r>
          <w:rPr>
            <w:rFonts w:ascii="仿宋" w:eastAsia="仿宋" w:hAnsi="仿宋" w:cs="仿宋" w:hint="eastAsia"/>
            <w:lang w:eastAsia="zh-CN"/>
          </w:rPr>
          <w:t>(二)、团队建设活动规划</w:t>
        </w:r>
        <w:r>
          <w:tab/>
        </w:r>
        <w:r>
          <w:fldChar w:fldCharType="begin"/>
        </w:r>
        <w:r>
          <w:instrText xml:space="preserve"> PAGEREF _Toc5050 \h </w:instrText>
        </w:r>
        <w:r>
          <w:fldChar w:fldCharType="separate"/>
        </w:r>
        <w:r>
          <w:t>72</w:t>
        </w:r>
        <w:r>
          <w:fldChar w:fldCharType="end"/>
        </w:r>
      </w:hyperlink>
    </w:p>
    <w:p>
      <w:pPr>
        <w:pStyle w:val="TOC2"/>
        <w:tabs>
          <w:tab w:val="right" w:leader="dot" w:pos="8306"/>
        </w:tabs>
      </w:pPr>
      <w:hyperlink w:anchor="_Toc19385" w:history="1">
        <w:r>
          <w:rPr>
            <w:rFonts w:ascii="仿宋" w:eastAsia="仿宋" w:hAnsi="仿宋" w:cs="仿宋" w:hint="eastAsia"/>
            <w:lang w:eastAsia="zh-CN"/>
          </w:rPr>
          <w:t>(三)、员工关怀与激励措施</w:t>
        </w:r>
        <w:r>
          <w:tab/>
        </w:r>
        <w:r>
          <w:fldChar w:fldCharType="begin"/>
        </w:r>
        <w:r>
          <w:instrText xml:space="preserve"> PAGEREF _Toc19385 \h </w:instrText>
        </w:r>
        <w:r>
          <w:fldChar w:fldCharType="separate"/>
        </w:r>
        <w:r>
          <w:t>72</w:t>
        </w:r>
        <w:r>
          <w:fldChar w:fldCharType="end"/>
        </w:r>
      </w:hyperlink>
    </w:p>
    <w:p>
      <w:pPr>
        <w:pStyle w:val="TOC2"/>
        <w:tabs>
          <w:tab w:val="right" w:leader="dot" w:pos="8306"/>
        </w:tabs>
      </w:pPr>
      <w:hyperlink w:anchor="_Toc2740" w:history="1">
        <w:r>
          <w:rPr>
            <w:rFonts w:ascii="仿宋" w:eastAsia="仿宋" w:hAnsi="仿宋" w:cs="仿宋" w:hint="eastAsia"/>
            <w:lang w:eastAsia="zh-CN"/>
          </w:rPr>
          <w:t>(四)、团队文化与价值观塑造</w:t>
        </w:r>
        <w:r>
          <w:tab/>
        </w:r>
        <w:r>
          <w:fldChar w:fldCharType="begin"/>
        </w:r>
        <w:r>
          <w:instrText xml:space="preserve"> PAGEREF _Toc2740 \h </w:instrText>
        </w:r>
        <w:r>
          <w:fldChar w:fldCharType="separate"/>
        </w:r>
        <w:r>
          <w:t>73</w:t>
        </w:r>
        <w:r>
          <w:fldChar w:fldCharType="end"/>
        </w:r>
      </w:hyperlink>
    </w:p>
    <w:p>
      <w:pPr>
        <w:pStyle w:val="TOC1"/>
        <w:tabs>
          <w:tab w:val="right" w:leader="dot" w:pos="8306"/>
        </w:tabs>
      </w:pPr>
      <w:hyperlink w:anchor="_Toc13520" w:history="1">
        <w:r>
          <w:rPr>
            <w:rFonts w:ascii="仿宋" w:eastAsia="仿宋" w:hAnsi="仿宋" w:cs="仿宋" w:hint="eastAsia"/>
            <w:lang w:eastAsia="zh-CN"/>
          </w:rPr>
          <w:t>十九、公司治理与法律合规</w:t>
        </w:r>
        <w:r>
          <w:tab/>
        </w:r>
        <w:r>
          <w:fldChar w:fldCharType="begin"/>
        </w:r>
        <w:r>
          <w:instrText xml:space="preserve"> PAGEREF _Toc13520 \h </w:instrText>
        </w:r>
        <w:r>
          <w:fldChar w:fldCharType="separate"/>
        </w:r>
        <w:r>
          <w:t>75</w:t>
        </w:r>
        <w:r>
          <w:fldChar w:fldCharType="end"/>
        </w:r>
      </w:hyperlink>
    </w:p>
    <w:p>
      <w:pPr>
        <w:pStyle w:val="TOC2"/>
        <w:tabs>
          <w:tab w:val="right" w:leader="dot" w:pos="8306"/>
        </w:tabs>
      </w:pPr>
      <w:hyperlink w:anchor="_Toc28035" w:history="1">
        <w:r>
          <w:rPr>
            <w:rFonts w:ascii="仿宋" w:eastAsia="仿宋" w:hAnsi="仿宋" w:cs="仿宋" w:hint="eastAsia"/>
            <w:lang w:eastAsia="zh-CN"/>
          </w:rPr>
          <w:t>(一)、公司治理结构</w:t>
        </w:r>
        <w:r>
          <w:tab/>
        </w:r>
        <w:r>
          <w:fldChar w:fldCharType="begin"/>
        </w:r>
        <w:r>
          <w:instrText xml:space="preserve"> PAGEREF _Toc28035 \h </w:instrText>
        </w:r>
        <w:r>
          <w:fldChar w:fldCharType="separate"/>
        </w:r>
        <w:r>
          <w:t>75</w:t>
        </w:r>
        <w:r>
          <w:fldChar w:fldCharType="end"/>
        </w:r>
      </w:hyperlink>
    </w:p>
    <w:p>
      <w:pPr>
        <w:pStyle w:val="TOC2"/>
        <w:tabs>
          <w:tab w:val="right" w:leader="dot" w:pos="8306"/>
        </w:tabs>
      </w:pPr>
      <w:hyperlink w:anchor="_Toc6595" w:history="1">
        <w:r>
          <w:rPr>
            <w:rFonts w:ascii="仿宋" w:eastAsia="仿宋" w:hAnsi="仿宋" w:cs="仿宋" w:hint="eastAsia"/>
            <w:lang w:eastAsia="zh-CN"/>
          </w:rPr>
          <w:t>(二)、董事会运作与决策</w:t>
        </w:r>
        <w:r>
          <w:tab/>
        </w:r>
        <w:r>
          <w:fldChar w:fldCharType="begin"/>
        </w:r>
        <w:r>
          <w:instrText xml:space="preserve"> PAGEREF _Toc6595 \h </w:instrText>
        </w:r>
        <w:r>
          <w:fldChar w:fldCharType="separate"/>
        </w:r>
        <w:r>
          <w:t>76</w:t>
        </w:r>
        <w:r>
          <w:fldChar w:fldCharType="end"/>
        </w:r>
      </w:hyperlink>
    </w:p>
    <w:p>
      <w:pPr>
        <w:pStyle w:val="TOC2"/>
        <w:tabs>
          <w:tab w:val="right" w:leader="dot" w:pos="8306"/>
        </w:tabs>
      </w:pPr>
      <w:hyperlink w:anchor="_Toc24491" w:history="1">
        <w:r>
          <w:rPr>
            <w:rFonts w:ascii="仿宋" w:eastAsia="仿宋" w:hAnsi="仿宋" w:cs="仿宋" w:hint="eastAsia"/>
            <w:lang w:eastAsia="zh-CN"/>
          </w:rPr>
          <w:t>(三)、内部控制与审计</w:t>
        </w:r>
        <w:r>
          <w:tab/>
        </w:r>
        <w:r>
          <w:fldChar w:fldCharType="begin"/>
        </w:r>
        <w:r>
          <w:instrText xml:space="preserve"> PAGEREF _Toc24491 \h </w:instrText>
        </w:r>
        <w:r>
          <w:fldChar w:fldCharType="separate"/>
        </w:r>
        <w:r>
          <w:t>77</w:t>
        </w:r>
        <w:r>
          <w:fldChar w:fldCharType="end"/>
        </w:r>
      </w:hyperlink>
    </w:p>
    <w:p>
      <w:pPr>
        <w:pStyle w:val="TOC2"/>
        <w:tabs>
          <w:tab w:val="right" w:leader="dot" w:pos="8306"/>
        </w:tabs>
      </w:pPr>
      <w:hyperlink w:anchor="_Toc1256" w:history="1">
        <w:r>
          <w:rPr>
            <w:rFonts w:ascii="仿宋" w:eastAsia="仿宋" w:hAnsi="仿宋" w:cs="仿宋" w:hint="eastAsia"/>
            <w:lang w:eastAsia="zh-CN"/>
          </w:rPr>
          <w:t>(四)、法律法规合规体系</w:t>
        </w:r>
        <w:r>
          <w:tab/>
        </w:r>
        <w:r>
          <w:fldChar w:fldCharType="begin"/>
        </w:r>
        <w:r>
          <w:instrText xml:space="preserve"> PAGEREF _Toc1256 \h </w:instrText>
        </w:r>
        <w:r>
          <w:fldChar w:fldCharType="separate"/>
        </w:r>
        <w:r>
          <w:t>78</w:t>
        </w:r>
        <w:r>
          <w:fldChar w:fldCharType="end"/>
        </w:r>
      </w:hyperlink>
    </w:p>
    <w:p>
      <w:pPr>
        <w:pStyle w:val="TOC2"/>
        <w:tabs>
          <w:tab w:val="right" w:leader="dot" w:pos="8306"/>
        </w:tabs>
      </w:pPr>
      <w:hyperlink w:anchor="_Toc27524" w:history="1">
        <w:r>
          <w:rPr>
            <w:rFonts w:ascii="仿宋" w:eastAsia="仿宋" w:hAnsi="仿宋" w:cs="仿宋" w:hint="eastAsia"/>
            <w:lang w:eastAsia="zh-CN"/>
          </w:rPr>
          <w:t>(五)、企业社会责任与道德经营</w:t>
        </w:r>
        <w:r>
          <w:tab/>
        </w:r>
        <w:r>
          <w:fldChar w:fldCharType="begin"/>
        </w:r>
        <w:r>
          <w:instrText xml:space="preserve"> PAGEREF _Toc27524 \h </w:instrText>
        </w:r>
        <w:r>
          <w:fldChar w:fldCharType="separate"/>
        </w:r>
        <w:r>
          <w:t>80</w:t>
        </w:r>
        <w:r>
          <w:fldChar w:fldCharType="end"/>
        </w:r>
      </w:hyperlink>
    </w:p>
    <w:p>
      <w:pPr>
        <w:pStyle w:val="TOC1"/>
        <w:tabs>
          <w:tab w:val="right" w:leader="dot" w:pos="8306"/>
        </w:tabs>
      </w:pPr>
      <w:hyperlink w:anchor="_Toc17197" w:history="1">
        <w:r>
          <w:rPr>
            <w:rFonts w:ascii="仿宋" w:eastAsia="仿宋" w:hAnsi="仿宋" w:cs="仿宋" w:hint="eastAsia"/>
            <w:lang w:eastAsia="zh-CN"/>
          </w:rPr>
          <w:t>二十、未来展望与增长策略</w:t>
        </w:r>
        <w:r>
          <w:tab/>
        </w:r>
        <w:r>
          <w:fldChar w:fldCharType="begin"/>
        </w:r>
        <w:r>
          <w:instrText xml:space="preserve"> PAGEREF _Toc17197 \h </w:instrText>
        </w:r>
        <w:r>
          <w:fldChar w:fldCharType="separate"/>
        </w:r>
        <w:r>
          <w:t>81</w:t>
        </w:r>
        <w:r>
          <w:fldChar w:fldCharType="end"/>
        </w:r>
      </w:hyperlink>
    </w:p>
    <w:p>
      <w:pPr>
        <w:pStyle w:val="TOC2"/>
        <w:tabs>
          <w:tab w:val="right" w:leader="dot" w:pos="8306"/>
        </w:tabs>
      </w:pPr>
      <w:hyperlink w:anchor="_Toc11881" w:history="1">
        <w:r>
          <w:rPr>
            <w:rFonts w:ascii="仿宋" w:eastAsia="仿宋" w:hAnsi="仿宋" w:cs="仿宋" w:hint="eastAsia"/>
            <w:lang w:eastAsia="zh-CN"/>
          </w:rPr>
          <w:t>(一)、未来市场趋势分析</w:t>
        </w:r>
        <w:r>
          <w:tab/>
        </w:r>
        <w:r>
          <w:fldChar w:fldCharType="begin"/>
        </w:r>
        <w:r>
          <w:instrText xml:space="preserve"> PAGEREF _Toc11881 \h </w:instrText>
        </w:r>
        <w:r>
          <w:fldChar w:fldCharType="separate"/>
        </w:r>
        <w:r>
          <w:t>81</w:t>
        </w:r>
        <w:r>
          <w:fldChar w:fldCharType="end"/>
        </w:r>
      </w:hyperlink>
    </w:p>
    <w:p>
      <w:pPr>
        <w:pStyle w:val="TOC2"/>
        <w:tabs>
          <w:tab w:val="right" w:leader="dot" w:pos="8306"/>
        </w:tabs>
      </w:pPr>
      <w:hyperlink w:anchor="_Toc6142" w:history="1">
        <w:r>
          <w:rPr>
            <w:rFonts w:ascii="仿宋" w:eastAsia="仿宋" w:hAnsi="仿宋" w:cs="仿宋" w:hint="eastAsia"/>
            <w:lang w:eastAsia="zh-CN"/>
          </w:rPr>
          <w:t>(二)、增长机会与战略</w:t>
        </w:r>
        <w:r>
          <w:tab/>
        </w:r>
        <w:r>
          <w:fldChar w:fldCharType="begin"/>
        </w:r>
        <w:r>
          <w:instrText xml:space="preserve"> PAGEREF _Toc6142 \h </w:instrText>
        </w:r>
        <w:r>
          <w:fldChar w:fldCharType="separate"/>
        </w:r>
        <w:r>
          <w:t>82</w:t>
        </w:r>
        <w:r>
          <w:fldChar w:fldCharType="end"/>
        </w:r>
      </w:hyperlink>
    </w:p>
    <w:p>
      <w:pPr>
        <w:pStyle w:val="TOC2"/>
        <w:tabs>
          <w:tab w:val="right" w:leader="dot" w:pos="8306"/>
        </w:tabs>
      </w:pPr>
      <w:hyperlink w:anchor="_Toc5011" w:history="1">
        <w:r>
          <w:rPr>
            <w:rFonts w:ascii="仿宋" w:eastAsia="仿宋" w:hAnsi="仿宋" w:cs="仿宋" w:hint="eastAsia"/>
            <w:lang w:eastAsia="zh-CN"/>
          </w:rPr>
          <w:t>(三)、扩展计划与新市场进入</w:t>
        </w:r>
        <w:r>
          <w:tab/>
        </w:r>
        <w:r>
          <w:fldChar w:fldCharType="begin"/>
        </w:r>
        <w:r>
          <w:instrText xml:space="preserve"> PAGEREF _Toc5011 \h </w:instrText>
        </w:r>
        <w:r>
          <w:fldChar w:fldCharType="separate"/>
        </w:r>
        <w:r>
          <w:t>82</w:t>
        </w:r>
        <w:r>
          <w:fldChar w:fldCharType="end"/>
        </w:r>
      </w:hyperlink>
    </w:p>
    <w:p>
      <w:pPr>
        <w:pStyle w:val="TOC1"/>
        <w:tabs>
          <w:tab w:val="right" w:leader="dot" w:pos="8306"/>
        </w:tabs>
      </w:pPr>
      <w:hyperlink w:anchor="_Toc2371" w:history="1">
        <w:r>
          <w:rPr>
            <w:rFonts w:ascii="仿宋" w:eastAsia="仿宋" w:hAnsi="仿宋" w:cs="仿宋" w:hint="eastAsia"/>
            <w:lang w:eastAsia="zh-CN"/>
          </w:rPr>
          <w:t>二十一、清障车项目执行风险与应对策略</w:t>
        </w:r>
        <w:r>
          <w:tab/>
        </w:r>
        <w:r>
          <w:fldChar w:fldCharType="begin"/>
        </w:r>
        <w:r>
          <w:instrText xml:space="preserve"> PAGEREF _Toc2371 \h </w:instrText>
        </w:r>
        <w:r>
          <w:fldChar w:fldCharType="separate"/>
        </w:r>
        <w:r>
          <w:t>83</w:t>
        </w:r>
        <w:r>
          <w:fldChar w:fldCharType="end"/>
        </w:r>
      </w:hyperlink>
    </w:p>
    <w:p>
      <w:pPr>
        <w:pStyle w:val="TOC2"/>
        <w:tabs>
          <w:tab w:val="right" w:leader="dot" w:pos="8306"/>
        </w:tabs>
      </w:pPr>
      <w:hyperlink w:anchor="_Toc31382" w:history="1">
        <w:r>
          <w:rPr>
            <w:rFonts w:ascii="仿宋" w:eastAsia="仿宋" w:hAnsi="仿宋" w:cs="仿宋" w:hint="eastAsia"/>
            <w:lang w:eastAsia="zh-CN"/>
          </w:rPr>
          <w:t>(一)、清障车项目执行风险识别</w:t>
        </w:r>
        <w:r>
          <w:tab/>
        </w:r>
        <w:r>
          <w:fldChar w:fldCharType="begin"/>
        </w:r>
        <w:r>
          <w:instrText xml:space="preserve"> PAGEREF _Toc31382 \h </w:instrText>
        </w:r>
        <w:r>
          <w:fldChar w:fldCharType="separate"/>
        </w:r>
        <w:r>
          <w:t>83</w:t>
        </w:r>
        <w:r>
          <w:fldChar w:fldCharType="end"/>
        </w:r>
      </w:hyperlink>
    </w:p>
    <w:p>
      <w:pPr>
        <w:pStyle w:val="TOC2"/>
        <w:tabs>
          <w:tab w:val="right" w:leader="dot" w:pos="8306"/>
        </w:tabs>
      </w:pPr>
      <w:hyperlink w:anchor="_Toc19558" w:history="1">
        <w:r>
          <w:rPr>
            <w:rFonts w:ascii="仿宋" w:eastAsia="仿宋" w:hAnsi="仿宋" w:cs="仿宋" w:hint="eastAsia"/>
            <w:lang w:eastAsia="zh-CN"/>
          </w:rPr>
          <w:t>(二)、风险评估与优先级制定</w:t>
        </w:r>
        <w:r>
          <w:tab/>
        </w:r>
        <w:r>
          <w:fldChar w:fldCharType="begin"/>
        </w:r>
        <w:r>
          <w:instrText xml:space="preserve"> PAGEREF _Toc19558 \h </w:instrText>
        </w:r>
        <w:r>
          <w:fldChar w:fldCharType="separate"/>
        </w:r>
        <w:r>
          <w:t>84</w:t>
        </w:r>
        <w:r>
          <w:fldChar w:fldCharType="end"/>
        </w:r>
      </w:hyperlink>
    </w:p>
    <w:p>
      <w:pPr>
        <w:pStyle w:val="TOC2"/>
        <w:tabs>
          <w:tab w:val="right" w:leader="dot" w:pos="8306"/>
        </w:tabs>
      </w:pPr>
      <w:hyperlink w:anchor="_Toc20173" w:history="1">
        <w:r>
          <w:rPr>
            <w:rFonts w:ascii="仿宋" w:eastAsia="仿宋" w:hAnsi="仿宋" w:cs="仿宋" w:hint="eastAsia"/>
            <w:lang w:eastAsia="zh-CN"/>
          </w:rPr>
          <w:t>(三)、应对策略与应急预案</w:t>
        </w:r>
        <w:r>
          <w:tab/>
        </w:r>
        <w:r>
          <w:fldChar w:fldCharType="begin"/>
        </w:r>
        <w:r>
          <w:instrText xml:space="preserve"> PAGEREF _Toc20173 \h </w:instrText>
        </w:r>
        <w:r>
          <w:fldChar w:fldCharType="separate"/>
        </w:r>
        <w:r>
          <w:t>85</w:t>
        </w:r>
        <w:r>
          <w:fldChar w:fldCharType="end"/>
        </w:r>
      </w:hyperlink>
    </w:p>
    <w:p>
      <w:pPr>
        <w:pStyle w:val="TOC1"/>
        <w:tabs>
          <w:tab w:val="right" w:leader="dot" w:pos="8306"/>
        </w:tabs>
      </w:pPr>
      <w:hyperlink w:anchor="_Toc25734" w:history="1">
        <w:r>
          <w:rPr>
            <w:rFonts w:ascii="仿宋" w:eastAsia="仿宋" w:hAnsi="仿宋" w:cs="仿宋" w:hint="eastAsia"/>
            <w:lang w:eastAsia="zh-CN"/>
          </w:rPr>
          <w:t>二十二成果转化与推广应用</w:t>
        </w:r>
        <w:r>
          <w:tab/>
        </w:r>
        <w:r>
          <w:fldChar w:fldCharType="begin"/>
        </w:r>
        <w:r>
          <w:instrText xml:space="preserve"> PAGEREF _Toc25734 \h </w:instrText>
        </w:r>
        <w:r>
          <w:fldChar w:fldCharType="separate"/>
        </w:r>
        <w:r>
          <w:t>87</w:t>
        </w:r>
        <w:r>
          <w:fldChar w:fldCharType="end"/>
        </w:r>
      </w:hyperlink>
    </w:p>
    <w:p>
      <w:pPr>
        <w:pStyle w:val="TOC2"/>
        <w:tabs>
          <w:tab w:val="right" w:leader="dot" w:pos="8306"/>
        </w:tabs>
      </w:pPr>
      <w:hyperlink w:anchor="_Toc32580" w:history="1">
        <w:r>
          <w:rPr>
            <w:rFonts w:ascii="仿宋" w:eastAsia="仿宋" w:hAnsi="仿宋" w:cs="仿宋" w:hint="eastAsia"/>
            <w:lang w:eastAsia="zh-CN"/>
          </w:rPr>
          <w:t>(一)、成果转化策略制定</w:t>
        </w:r>
        <w:r>
          <w:tab/>
        </w:r>
        <w:r>
          <w:fldChar w:fldCharType="begin"/>
        </w:r>
        <w:r>
          <w:instrText xml:space="preserve"> PAGEREF _Toc32580 \h </w:instrText>
        </w:r>
        <w:r>
          <w:fldChar w:fldCharType="separate"/>
        </w:r>
        <w:r>
          <w:t>87</w:t>
        </w:r>
        <w:r>
          <w:fldChar w:fldCharType="end"/>
        </w:r>
      </w:hyperlink>
    </w:p>
    <w:p>
      <w:pPr>
        <w:pStyle w:val="TOC2"/>
        <w:tabs>
          <w:tab w:val="right" w:leader="dot" w:pos="8306"/>
        </w:tabs>
      </w:pPr>
      <w:hyperlink w:anchor="_Toc17214" w:history="1">
        <w:r>
          <w:rPr>
            <w:rFonts w:ascii="仿宋" w:eastAsia="仿宋" w:hAnsi="仿宋" w:cs="仿宋" w:hint="eastAsia"/>
            <w:lang w:eastAsia="zh-CN"/>
          </w:rPr>
          <w:t>(二)、成果推广应用方案</w:t>
        </w:r>
        <w:r>
          <w:tab/>
        </w:r>
        <w:r>
          <w:fldChar w:fldCharType="begin"/>
        </w:r>
        <w:r>
          <w:instrText xml:space="preserve"> PAGEREF _Toc17214 \h </w:instrText>
        </w:r>
        <w:r>
          <w:fldChar w:fldCharType="separate"/>
        </w:r>
        <w:r>
          <w:t>88</w:t>
        </w:r>
        <w:r>
          <w:fldChar w:fldCharType="end"/>
        </w:r>
      </w:hyperlink>
    </w:p>
    <w:p>
      <w:pPr>
        <w:pStyle w:val="TOC1"/>
        <w:tabs>
          <w:tab w:val="right" w:leader="dot" w:pos="8306"/>
        </w:tabs>
      </w:pPr>
      <w:hyperlink w:anchor="_Toc738" w:history="1">
        <w:r>
          <w:rPr>
            <w:rFonts w:ascii="仿宋" w:eastAsia="仿宋" w:hAnsi="仿宋" w:cs="仿宋" w:hint="eastAsia"/>
            <w:lang w:eastAsia="zh-CN"/>
          </w:rPr>
          <w:t>二十三、法律合规与安全管理</w:t>
        </w:r>
        <w:r>
          <w:tab/>
        </w:r>
        <w:r>
          <w:fldChar w:fldCharType="begin"/>
        </w:r>
        <w:r>
          <w:instrText xml:space="preserve"> PAGEREF _Toc738 \h </w:instrText>
        </w:r>
        <w:r>
          <w:fldChar w:fldCharType="separate"/>
        </w:r>
        <w:r>
          <w:t>89</w:t>
        </w:r>
        <w:r>
          <w:fldChar w:fldCharType="end"/>
        </w:r>
      </w:hyperlink>
    </w:p>
    <w:p>
      <w:pPr>
        <w:pStyle w:val="TOC2"/>
        <w:tabs>
          <w:tab w:val="right" w:leader="dot" w:pos="8306"/>
        </w:tabs>
      </w:pPr>
      <w:hyperlink w:anchor="_Toc2220" w:history="1">
        <w:r>
          <w:rPr>
            <w:rFonts w:ascii="仿宋" w:eastAsia="仿宋" w:hAnsi="仿宋" w:cs="仿宋" w:hint="eastAsia"/>
            <w:lang w:eastAsia="zh-CN"/>
          </w:rPr>
          <w:t>(一)、法律合规在安全管理中的地位</w:t>
        </w:r>
        <w:r>
          <w:tab/>
        </w:r>
        <w:r>
          <w:fldChar w:fldCharType="begin"/>
        </w:r>
        <w:r>
          <w:instrText xml:space="preserve"> PAGEREF _Toc2220 \h </w:instrText>
        </w:r>
        <w:r>
          <w:fldChar w:fldCharType="separate"/>
        </w:r>
        <w:r>
          <w:t>89</w:t>
        </w:r>
        <w:r>
          <w:fldChar w:fldCharType="end"/>
        </w:r>
      </w:hyperlink>
    </w:p>
    <w:p>
      <w:pPr>
        <w:pStyle w:val="TOC2"/>
        <w:tabs>
          <w:tab w:val="right" w:leader="dot" w:pos="8306"/>
        </w:tabs>
      </w:pPr>
      <w:hyperlink w:anchor="_Toc13020" w:history="1">
        <w:r>
          <w:rPr>
            <w:rFonts w:ascii="仿宋" w:eastAsia="仿宋" w:hAnsi="仿宋" w:cs="仿宋" w:hint="eastAsia"/>
            <w:lang w:eastAsia="zh-CN"/>
          </w:rPr>
          <w:t>(二)、法律合规的基本原则</w:t>
        </w:r>
        <w:r>
          <w:tab/>
        </w:r>
        <w:r>
          <w:fldChar w:fldCharType="begin"/>
        </w:r>
        <w:r>
          <w:instrText xml:space="preserve"> PAGEREF _Toc13020 \h </w:instrText>
        </w:r>
        <w:r>
          <w:fldChar w:fldCharType="separate"/>
        </w:r>
        <w:r>
          <w:t>89</w:t>
        </w:r>
        <w:r>
          <w:fldChar w:fldCharType="end"/>
        </w:r>
      </w:hyperlink>
    </w:p>
    <w:p>
      <w:pPr>
        <w:pStyle w:val="TOC2"/>
        <w:tabs>
          <w:tab w:val="right" w:leader="dot" w:pos="8306"/>
        </w:tabs>
      </w:pPr>
      <w:hyperlink w:anchor="_Toc9366" w:history="1">
        <w:r>
          <w:rPr>
            <w:rFonts w:ascii="仿宋" w:eastAsia="仿宋" w:hAnsi="仿宋" w:cs="仿宋" w:hint="eastAsia"/>
            <w:lang w:eastAsia="zh-CN"/>
          </w:rPr>
          <w:t>(三)、法律合规与危险源管理</w:t>
        </w:r>
        <w:r>
          <w:tab/>
        </w:r>
        <w:r>
          <w:fldChar w:fldCharType="begin"/>
        </w:r>
        <w:r>
          <w:instrText xml:space="preserve"> PAGEREF _Toc9366 \h </w:instrText>
        </w:r>
        <w:r>
          <w:fldChar w:fldCharType="separate"/>
        </w:r>
        <w:r>
          <w:t>90</w:t>
        </w:r>
        <w:r>
          <w:fldChar w:fldCharType="end"/>
        </w:r>
      </w:hyperlink>
    </w:p>
    <w:p>
      <w:pPr>
        <w:pStyle w:val="TOC2"/>
        <w:tabs>
          <w:tab w:val="right" w:leader="dot" w:pos="8306"/>
        </w:tabs>
      </w:pPr>
      <w:hyperlink w:anchor="_Toc21940" w:history="1">
        <w:r>
          <w:rPr>
            <w:rFonts w:ascii="仿宋" w:eastAsia="仿宋" w:hAnsi="仿宋" w:cs="仿宋" w:hint="eastAsia"/>
            <w:lang w:eastAsia="zh-CN"/>
          </w:rPr>
          <w:t>(四)、法律合规的监督与检查</w:t>
        </w:r>
        <w:r>
          <w:tab/>
        </w:r>
        <w:r>
          <w:fldChar w:fldCharType="begin"/>
        </w:r>
        <w:r>
          <w:instrText xml:space="preserve"> PAGEREF _Toc21940 \h </w:instrText>
        </w:r>
        <w:r>
          <w:fldChar w:fldCharType="separate"/>
        </w:r>
        <w:r>
          <w:t>91</w:t>
        </w:r>
        <w:r>
          <w:fldChar w:fldCharType="end"/>
        </w:r>
      </w:hyperlink>
    </w:p>
    <w:p>
      <w:pPr>
        <w:pStyle w:val="TOC2"/>
        <w:tabs>
          <w:tab w:val="right" w:leader="dot" w:pos="8306"/>
        </w:tabs>
      </w:pPr>
      <w:hyperlink w:anchor="_Toc27111" w:history="1">
        <w:r>
          <w:rPr>
            <w:rFonts w:ascii="仿宋" w:eastAsia="仿宋" w:hAnsi="仿宋" w:cs="仿宋" w:hint="eastAsia"/>
            <w:lang w:eastAsia="zh-CN"/>
          </w:rPr>
          <w:t>(五)、法律合规培训与教育</w:t>
        </w:r>
        <w:r>
          <w:tab/>
        </w:r>
        <w:r>
          <w:fldChar w:fldCharType="begin"/>
        </w:r>
        <w:r>
          <w:instrText xml:space="preserve"> PAGEREF _Toc27111 \h </w:instrText>
        </w:r>
        <w:r>
          <w:fldChar w:fldCharType="separate"/>
        </w:r>
        <w:r>
          <w:t>92</w:t>
        </w:r>
        <w:r>
          <w:fldChar w:fldCharType="end"/>
        </w:r>
      </w:hyperlink>
    </w:p>
    <w:p>
      <w:pPr>
        <w:pStyle w:val="TOC2"/>
        <w:tabs>
          <w:tab w:val="right" w:leader="dot" w:pos="8306"/>
        </w:tabs>
      </w:pPr>
      <w:hyperlink w:anchor="_Toc18264" w:history="1">
        <w:r>
          <w:rPr>
            <w:rFonts w:ascii="仿宋" w:eastAsia="仿宋" w:hAnsi="仿宋" w:cs="仿宋" w:hint="eastAsia"/>
            <w:lang w:eastAsia="zh-CN"/>
          </w:rPr>
          <w:t>(六)、法律合规与安全文化建设</w:t>
        </w:r>
        <w:r>
          <w:tab/>
        </w:r>
        <w:r>
          <w:fldChar w:fldCharType="begin"/>
        </w:r>
        <w:r>
          <w:instrText xml:space="preserve"> PAGEREF _Toc18264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514"/>
      <w:r>
        <w:rPr>
          <w:rFonts w:ascii="仿宋" w:eastAsia="仿宋" w:hAnsi="仿宋" w:cs="仿宋" w:hint="eastAsia"/>
          <w:sz w:val="28"/>
          <w:lang w:eastAsia="zh-CN"/>
        </w:rPr>
        <w:t>一、清障车行业背景分析</w:t>
      </w:r>
      <w:bookmarkEnd w:id="2"/>
    </w:p>
    <w:p>
      <w:pPr>
        <w:pStyle w:val="Heading2"/>
        <w:rPr>
          <w:rFonts w:ascii="仿宋" w:eastAsia="仿宋" w:hAnsi="仿宋" w:cs="仿宋" w:hint="eastAsia"/>
          <w:lang w:eastAsia="zh-CN"/>
        </w:rPr>
      </w:pPr>
      <w:bookmarkStart w:id="3" w:name="_Toc9644"/>
      <w:r>
        <w:rPr>
          <w:rFonts w:ascii="仿宋" w:eastAsia="仿宋" w:hAnsi="仿宋" w:cs="仿宋" w:hint="eastAsia"/>
          <w:lang w:eastAsia="zh-CN"/>
        </w:rPr>
        <w:t>(一)、清障车行业背景分析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障车行业是一个充满活力且不断演变的领域。近年来，该清障车行业经历了显著的增长，这一增长主要受益于多方面的推动因素，尤其是技术创新和市场需求的持续增加。技术创新为清障车行业带来了新的商业模式和解决方案，而不断增长的市场需求则推动了清障车行业的整体扩张。这使得 清障车行业成为当前经济中备受关注的一个重要组成部分。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https://d.book118.com/007111032161006044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清障车项目融资计划书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清障车项目融资计划书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清障车项目融资计划书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清障车项目融资计划书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清障车项目融资计划书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439B0"/>
    <w:rsid w:val="4593521B"/>
    <w:rsid w:val="4A8439B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711103216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2024-02-21T11:21:00Z</dcterms:created>
  <dcterms:modified xsi:type="dcterms:W3CDTF">2024-02-21T11:21:20Z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CA841EB88712460D9527D3A6FB4115A0_11</vt:lpwstr>
  </property>
  <property fmtid="{D5CDD505-2E9C-101B-9397-08002B2CF9AE}" pid="3" name="KSOProductBuildVer">
    <vt:lpwstr>2052-12.1.0.16250</vt:lpwstr>
  </property>
</Properties>
</file>