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金属炉料项目规划设计纲要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7" w:history="1">
        <w:r>
          <w:rPr>
            <w:rFonts w:ascii="仿宋" w:eastAsia="仿宋" w:hAnsi="仿宋" w:cs="仿宋" w:hint="eastAsia"/>
            <w:lang w:eastAsia="zh-CN"/>
          </w:rPr>
          <w:t>序言</w:t>
        </w:r>
        <w:r>
          <w:tab/>
        </w:r>
        <w:r>
          <w:fldChar w:fldCharType="begin"/>
        </w:r>
        <w:r>
          <w:instrText xml:space="preserve"> PAGEREF _Toc21457 \h </w:instrText>
        </w:r>
        <w:r>
          <w:fldChar w:fldCharType="separate"/>
        </w:r>
        <w:r>
          <w:t>3</w:t>
        </w:r>
        <w:r>
          <w:fldChar w:fldCharType="end"/>
        </w:r>
      </w:hyperlink>
    </w:p>
    <w:p>
      <w:pPr>
        <w:pStyle w:val="TOC1"/>
        <w:tabs>
          <w:tab w:val="right" w:leader="dot" w:pos="8306"/>
        </w:tabs>
      </w:pPr>
      <w:hyperlink w:anchor="_Toc6953" w:history="1">
        <w:r>
          <w:rPr>
            <w:rFonts w:ascii="仿宋" w:eastAsia="仿宋" w:hAnsi="仿宋" w:cs="仿宋" w:hint="eastAsia"/>
            <w:lang w:eastAsia="zh-CN"/>
          </w:rPr>
          <w:t>一、产品规划分析</w:t>
        </w:r>
        <w:r>
          <w:tab/>
        </w:r>
        <w:r>
          <w:fldChar w:fldCharType="begin"/>
        </w:r>
        <w:r>
          <w:instrText xml:space="preserve"> PAGEREF _Toc6953 \h </w:instrText>
        </w:r>
        <w:r>
          <w:fldChar w:fldCharType="separate"/>
        </w:r>
        <w:r>
          <w:t>3</w:t>
        </w:r>
        <w:r>
          <w:fldChar w:fldCharType="end"/>
        </w:r>
      </w:hyperlink>
    </w:p>
    <w:p>
      <w:pPr>
        <w:pStyle w:val="TOC2"/>
        <w:tabs>
          <w:tab w:val="right" w:leader="dot" w:pos="8306"/>
        </w:tabs>
      </w:pPr>
      <w:hyperlink w:anchor="_Toc25061" w:history="1">
        <w:r>
          <w:rPr>
            <w:rFonts w:ascii="仿宋" w:eastAsia="仿宋" w:hAnsi="仿宋" w:cs="仿宋" w:hint="eastAsia"/>
            <w:lang w:eastAsia="zh-CN"/>
          </w:rPr>
          <w:t>(一)、产品规划</w:t>
        </w:r>
        <w:r>
          <w:tab/>
        </w:r>
        <w:r>
          <w:fldChar w:fldCharType="begin"/>
        </w:r>
        <w:r>
          <w:instrText xml:space="preserve"> PAGEREF _Toc25061 \h </w:instrText>
        </w:r>
        <w:r>
          <w:fldChar w:fldCharType="separate"/>
        </w:r>
        <w:r>
          <w:t>3</w:t>
        </w:r>
        <w:r>
          <w:fldChar w:fldCharType="end"/>
        </w:r>
      </w:hyperlink>
    </w:p>
    <w:p>
      <w:pPr>
        <w:pStyle w:val="TOC2"/>
        <w:tabs>
          <w:tab w:val="right" w:leader="dot" w:pos="8306"/>
        </w:tabs>
      </w:pPr>
      <w:hyperlink w:anchor="_Toc214" w:history="1">
        <w:r>
          <w:rPr>
            <w:rFonts w:ascii="仿宋" w:eastAsia="仿宋" w:hAnsi="仿宋" w:cs="仿宋" w:hint="eastAsia"/>
            <w:lang w:eastAsia="zh-CN"/>
          </w:rPr>
          <w:t>(二)、建设规模</w:t>
        </w:r>
        <w:r>
          <w:tab/>
        </w:r>
        <w:r>
          <w:fldChar w:fldCharType="begin"/>
        </w:r>
        <w:r>
          <w:instrText xml:space="preserve"> PAGEREF _Toc214 \h </w:instrText>
        </w:r>
        <w:r>
          <w:fldChar w:fldCharType="separate"/>
        </w:r>
        <w:r>
          <w:t>4</w:t>
        </w:r>
        <w:r>
          <w:fldChar w:fldCharType="end"/>
        </w:r>
      </w:hyperlink>
    </w:p>
    <w:p>
      <w:pPr>
        <w:pStyle w:val="TOC1"/>
        <w:tabs>
          <w:tab w:val="right" w:leader="dot" w:pos="8306"/>
        </w:tabs>
      </w:pPr>
      <w:hyperlink w:anchor="_Toc11845" w:history="1">
        <w:r>
          <w:rPr>
            <w:rFonts w:ascii="仿宋" w:eastAsia="仿宋" w:hAnsi="仿宋" w:cs="仿宋" w:hint="eastAsia"/>
            <w:lang w:eastAsia="zh-CN"/>
          </w:rPr>
          <w:t>二、市场分析、调研</w:t>
        </w:r>
        <w:r>
          <w:tab/>
        </w:r>
        <w:r>
          <w:fldChar w:fldCharType="begin"/>
        </w:r>
        <w:r>
          <w:instrText xml:space="preserve"> PAGEREF _Toc11845 \h </w:instrText>
        </w:r>
        <w:r>
          <w:fldChar w:fldCharType="separate"/>
        </w:r>
        <w:r>
          <w:t>5</w:t>
        </w:r>
        <w:r>
          <w:fldChar w:fldCharType="end"/>
        </w:r>
      </w:hyperlink>
    </w:p>
    <w:p>
      <w:pPr>
        <w:pStyle w:val="TOC2"/>
        <w:tabs>
          <w:tab w:val="right" w:leader="dot" w:pos="8306"/>
        </w:tabs>
      </w:pPr>
      <w:hyperlink w:anchor="_Toc7205" w:history="1">
        <w:r>
          <w:rPr>
            <w:rFonts w:ascii="仿宋" w:eastAsia="仿宋" w:hAnsi="仿宋" w:cs="仿宋" w:hint="eastAsia"/>
            <w:lang w:eastAsia="zh-CN"/>
          </w:rPr>
          <w:t>(一)、金属炉料行业分析</w:t>
        </w:r>
        <w:r>
          <w:tab/>
        </w:r>
        <w:r>
          <w:fldChar w:fldCharType="begin"/>
        </w:r>
        <w:r>
          <w:instrText xml:space="preserve"> PAGEREF _Toc7205 \h </w:instrText>
        </w:r>
        <w:r>
          <w:fldChar w:fldCharType="separate"/>
        </w:r>
        <w:r>
          <w:t>5</w:t>
        </w:r>
        <w:r>
          <w:fldChar w:fldCharType="end"/>
        </w:r>
      </w:hyperlink>
    </w:p>
    <w:p>
      <w:pPr>
        <w:pStyle w:val="TOC2"/>
        <w:tabs>
          <w:tab w:val="right" w:leader="dot" w:pos="8306"/>
        </w:tabs>
      </w:pPr>
      <w:hyperlink w:anchor="_Toc28971" w:history="1">
        <w:r>
          <w:rPr>
            <w:rFonts w:ascii="仿宋" w:eastAsia="仿宋" w:hAnsi="仿宋" w:cs="仿宋" w:hint="eastAsia"/>
            <w:lang w:eastAsia="zh-CN"/>
          </w:rPr>
          <w:t>(二)、金属炉料市场分析预测</w:t>
        </w:r>
        <w:r>
          <w:tab/>
        </w:r>
        <w:r>
          <w:fldChar w:fldCharType="begin"/>
        </w:r>
        <w:r>
          <w:instrText xml:space="preserve"> PAGEREF _Toc28971 \h </w:instrText>
        </w:r>
        <w:r>
          <w:fldChar w:fldCharType="separate"/>
        </w:r>
        <w:r>
          <w:t>6</w:t>
        </w:r>
        <w:r>
          <w:fldChar w:fldCharType="end"/>
        </w:r>
      </w:hyperlink>
    </w:p>
    <w:p>
      <w:pPr>
        <w:pStyle w:val="TOC1"/>
        <w:tabs>
          <w:tab w:val="right" w:leader="dot" w:pos="8306"/>
        </w:tabs>
      </w:pPr>
      <w:hyperlink w:anchor="_Toc21146" w:history="1">
        <w:r>
          <w:rPr>
            <w:rFonts w:ascii="仿宋" w:eastAsia="仿宋" w:hAnsi="仿宋" w:cs="仿宋" w:hint="eastAsia"/>
            <w:lang w:eastAsia="zh-CN"/>
          </w:rPr>
          <w:t>三、金属炉料项目建设背景及必要性分析</w:t>
        </w:r>
        <w:r>
          <w:tab/>
        </w:r>
        <w:r>
          <w:fldChar w:fldCharType="begin"/>
        </w:r>
        <w:r>
          <w:instrText xml:space="preserve"> PAGEREF _Toc21146 \h </w:instrText>
        </w:r>
        <w:r>
          <w:fldChar w:fldCharType="separate"/>
        </w:r>
        <w:r>
          <w:t>6</w:t>
        </w:r>
        <w:r>
          <w:fldChar w:fldCharType="end"/>
        </w:r>
      </w:hyperlink>
    </w:p>
    <w:p>
      <w:pPr>
        <w:pStyle w:val="TOC2"/>
        <w:tabs>
          <w:tab w:val="right" w:leader="dot" w:pos="8306"/>
        </w:tabs>
      </w:pPr>
      <w:hyperlink w:anchor="_Toc6004" w:history="1">
        <w:r>
          <w:rPr>
            <w:rFonts w:ascii="仿宋" w:eastAsia="仿宋" w:hAnsi="仿宋" w:cs="仿宋" w:hint="eastAsia"/>
            <w:lang w:eastAsia="zh-CN"/>
          </w:rPr>
          <w:t>(一)、金属炉料项目背景分析</w:t>
        </w:r>
        <w:r>
          <w:tab/>
        </w:r>
        <w:r>
          <w:fldChar w:fldCharType="begin"/>
        </w:r>
        <w:r>
          <w:instrText xml:space="preserve"> PAGEREF _Toc6004 \h </w:instrText>
        </w:r>
        <w:r>
          <w:fldChar w:fldCharType="separate"/>
        </w:r>
        <w:r>
          <w:t>6</w:t>
        </w:r>
        <w:r>
          <w:fldChar w:fldCharType="end"/>
        </w:r>
      </w:hyperlink>
    </w:p>
    <w:p>
      <w:pPr>
        <w:pStyle w:val="TOC2"/>
        <w:tabs>
          <w:tab w:val="right" w:leader="dot" w:pos="8306"/>
        </w:tabs>
      </w:pPr>
      <w:hyperlink w:anchor="_Toc11618" w:history="1">
        <w:r>
          <w:rPr>
            <w:rFonts w:ascii="仿宋" w:eastAsia="仿宋" w:hAnsi="仿宋" w:cs="仿宋" w:hint="eastAsia"/>
            <w:lang w:eastAsia="zh-CN"/>
          </w:rPr>
          <w:t>(二)、金属炉料项目建设必要性分析</w:t>
        </w:r>
        <w:r>
          <w:tab/>
        </w:r>
        <w:r>
          <w:fldChar w:fldCharType="begin"/>
        </w:r>
        <w:r>
          <w:instrText xml:space="preserve"> PAGEREF _Toc11618 \h </w:instrText>
        </w:r>
        <w:r>
          <w:fldChar w:fldCharType="separate"/>
        </w:r>
        <w:r>
          <w:t>8</w:t>
        </w:r>
        <w:r>
          <w:fldChar w:fldCharType="end"/>
        </w:r>
      </w:hyperlink>
    </w:p>
    <w:p>
      <w:pPr>
        <w:pStyle w:val="TOC1"/>
        <w:tabs>
          <w:tab w:val="right" w:leader="dot" w:pos="8306"/>
        </w:tabs>
      </w:pPr>
      <w:hyperlink w:anchor="_Toc7769" w:history="1">
        <w:r>
          <w:rPr>
            <w:rFonts w:ascii="仿宋" w:eastAsia="仿宋" w:hAnsi="仿宋" w:cs="仿宋" w:hint="eastAsia"/>
            <w:lang w:eastAsia="zh-CN"/>
          </w:rPr>
          <w:t>四、金属炉料项目危机管理</w:t>
        </w:r>
        <w:r>
          <w:tab/>
        </w:r>
        <w:r>
          <w:fldChar w:fldCharType="begin"/>
        </w:r>
        <w:r>
          <w:instrText xml:space="preserve"> PAGEREF _Toc7769 \h </w:instrText>
        </w:r>
        <w:r>
          <w:fldChar w:fldCharType="separate"/>
        </w:r>
        <w:r>
          <w:t>9</w:t>
        </w:r>
        <w:r>
          <w:fldChar w:fldCharType="end"/>
        </w:r>
      </w:hyperlink>
    </w:p>
    <w:p>
      <w:pPr>
        <w:pStyle w:val="TOC2"/>
        <w:tabs>
          <w:tab w:val="right" w:leader="dot" w:pos="8306"/>
        </w:tabs>
      </w:pPr>
      <w:hyperlink w:anchor="_Toc21153" w:history="1">
        <w:r>
          <w:rPr>
            <w:rFonts w:ascii="仿宋" w:eastAsia="仿宋" w:hAnsi="仿宋" w:cs="仿宋" w:hint="eastAsia"/>
            <w:lang w:eastAsia="zh-CN"/>
          </w:rPr>
          <w:t>(一)、危机预警与识别</w:t>
        </w:r>
        <w:r>
          <w:tab/>
        </w:r>
        <w:r>
          <w:fldChar w:fldCharType="begin"/>
        </w:r>
        <w:r>
          <w:instrText xml:space="preserve"> PAGEREF _Toc21153 \h </w:instrText>
        </w:r>
        <w:r>
          <w:fldChar w:fldCharType="separate"/>
        </w:r>
        <w:r>
          <w:t>9</w:t>
        </w:r>
        <w:r>
          <w:fldChar w:fldCharType="end"/>
        </w:r>
      </w:hyperlink>
    </w:p>
    <w:p>
      <w:pPr>
        <w:pStyle w:val="TOC2"/>
        <w:tabs>
          <w:tab w:val="right" w:leader="dot" w:pos="8306"/>
        </w:tabs>
      </w:pPr>
      <w:hyperlink w:anchor="_Toc497" w:history="1">
        <w:r>
          <w:rPr>
            <w:rFonts w:ascii="仿宋" w:eastAsia="仿宋" w:hAnsi="仿宋" w:cs="仿宋" w:hint="eastAsia"/>
            <w:lang w:eastAsia="zh-CN"/>
          </w:rPr>
          <w:t>(二)、危机应对与恢复</w:t>
        </w:r>
        <w:r>
          <w:tab/>
        </w:r>
        <w:r>
          <w:fldChar w:fldCharType="begin"/>
        </w:r>
        <w:r>
          <w:instrText xml:space="preserve"> PAGEREF _Toc497 \h </w:instrText>
        </w:r>
        <w:r>
          <w:fldChar w:fldCharType="separate"/>
        </w:r>
        <w:r>
          <w:t>10</w:t>
        </w:r>
        <w:r>
          <w:fldChar w:fldCharType="end"/>
        </w:r>
      </w:hyperlink>
    </w:p>
    <w:p>
      <w:pPr>
        <w:pStyle w:val="TOC1"/>
        <w:tabs>
          <w:tab w:val="right" w:leader="dot" w:pos="8306"/>
        </w:tabs>
      </w:pPr>
      <w:hyperlink w:anchor="_Toc10867" w:history="1">
        <w:r>
          <w:rPr>
            <w:rFonts w:ascii="仿宋" w:eastAsia="仿宋" w:hAnsi="仿宋" w:cs="仿宋" w:hint="eastAsia"/>
            <w:lang w:eastAsia="zh-CN"/>
          </w:rPr>
          <w:t>五、金属炉料项目绩效评估</w:t>
        </w:r>
        <w:r>
          <w:tab/>
        </w:r>
        <w:r>
          <w:fldChar w:fldCharType="begin"/>
        </w:r>
        <w:r>
          <w:instrText xml:space="preserve"> PAGEREF _Toc10867 \h </w:instrText>
        </w:r>
        <w:r>
          <w:fldChar w:fldCharType="separate"/>
        </w:r>
        <w:r>
          <w:t>12</w:t>
        </w:r>
        <w:r>
          <w:fldChar w:fldCharType="end"/>
        </w:r>
      </w:hyperlink>
    </w:p>
    <w:p>
      <w:pPr>
        <w:pStyle w:val="TOC2"/>
        <w:tabs>
          <w:tab w:val="right" w:leader="dot" w:pos="8306"/>
        </w:tabs>
      </w:pPr>
      <w:hyperlink w:anchor="_Toc31943" w:history="1">
        <w:r>
          <w:rPr>
            <w:rFonts w:ascii="仿宋" w:eastAsia="仿宋" w:hAnsi="仿宋" w:cs="仿宋" w:hint="eastAsia"/>
            <w:lang w:eastAsia="zh-CN"/>
          </w:rPr>
          <w:t>(一)、绩效评估指标</w:t>
        </w:r>
        <w:r>
          <w:tab/>
        </w:r>
        <w:r>
          <w:fldChar w:fldCharType="begin"/>
        </w:r>
        <w:r>
          <w:instrText xml:space="preserve"> PAGEREF _Toc31943 \h </w:instrText>
        </w:r>
        <w:r>
          <w:fldChar w:fldCharType="separate"/>
        </w:r>
        <w:r>
          <w:t>12</w:t>
        </w:r>
        <w:r>
          <w:fldChar w:fldCharType="end"/>
        </w:r>
      </w:hyperlink>
    </w:p>
    <w:p>
      <w:pPr>
        <w:pStyle w:val="TOC2"/>
        <w:tabs>
          <w:tab w:val="right" w:leader="dot" w:pos="8306"/>
        </w:tabs>
      </w:pPr>
      <w:hyperlink w:anchor="_Toc5295" w:history="1">
        <w:r>
          <w:rPr>
            <w:rFonts w:ascii="仿宋" w:eastAsia="仿宋" w:hAnsi="仿宋" w:cs="仿宋" w:hint="eastAsia"/>
            <w:lang w:eastAsia="zh-CN"/>
          </w:rPr>
          <w:t>(二)、绩效评估方法</w:t>
        </w:r>
        <w:r>
          <w:tab/>
        </w:r>
        <w:r>
          <w:fldChar w:fldCharType="begin"/>
        </w:r>
        <w:r>
          <w:instrText xml:space="preserve"> PAGEREF _Toc5295 \h </w:instrText>
        </w:r>
        <w:r>
          <w:fldChar w:fldCharType="separate"/>
        </w:r>
        <w:r>
          <w:t>13</w:t>
        </w:r>
        <w:r>
          <w:fldChar w:fldCharType="end"/>
        </w:r>
      </w:hyperlink>
    </w:p>
    <w:p>
      <w:pPr>
        <w:pStyle w:val="TOC2"/>
        <w:tabs>
          <w:tab w:val="right" w:leader="dot" w:pos="8306"/>
        </w:tabs>
      </w:pPr>
      <w:hyperlink w:anchor="_Toc2305" w:history="1">
        <w:r>
          <w:rPr>
            <w:rFonts w:ascii="仿宋" w:eastAsia="仿宋" w:hAnsi="仿宋" w:cs="仿宋" w:hint="eastAsia"/>
            <w:lang w:eastAsia="zh-CN"/>
          </w:rPr>
          <w:t>(三)、绩效评估周期</w:t>
        </w:r>
        <w:r>
          <w:tab/>
        </w:r>
        <w:r>
          <w:fldChar w:fldCharType="begin"/>
        </w:r>
        <w:r>
          <w:instrText xml:space="preserve"> PAGEREF _Toc2305 \h </w:instrText>
        </w:r>
        <w:r>
          <w:fldChar w:fldCharType="separate"/>
        </w:r>
        <w:r>
          <w:t>14</w:t>
        </w:r>
        <w:r>
          <w:fldChar w:fldCharType="end"/>
        </w:r>
      </w:hyperlink>
    </w:p>
    <w:p>
      <w:pPr>
        <w:pStyle w:val="TOC1"/>
        <w:tabs>
          <w:tab w:val="right" w:leader="dot" w:pos="8306"/>
        </w:tabs>
      </w:pPr>
      <w:hyperlink w:anchor="_Toc32224" w:history="1">
        <w:r>
          <w:rPr>
            <w:rFonts w:ascii="仿宋" w:eastAsia="仿宋" w:hAnsi="仿宋" w:cs="仿宋" w:hint="eastAsia"/>
            <w:lang w:eastAsia="zh-CN"/>
          </w:rPr>
          <w:t>六、工艺说明</w:t>
        </w:r>
        <w:r>
          <w:tab/>
        </w:r>
        <w:r>
          <w:fldChar w:fldCharType="begin"/>
        </w:r>
        <w:r>
          <w:instrText xml:space="preserve"> PAGEREF _Toc32224 \h </w:instrText>
        </w:r>
        <w:r>
          <w:fldChar w:fldCharType="separate"/>
        </w:r>
        <w:r>
          <w:t>15</w:t>
        </w:r>
        <w:r>
          <w:fldChar w:fldCharType="end"/>
        </w:r>
      </w:hyperlink>
    </w:p>
    <w:p>
      <w:pPr>
        <w:pStyle w:val="TOC2"/>
        <w:tabs>
          <w:tab w:val="right" w:leader="dot" w:pos="8306"/>
        </w:tabs>
      </w:pPr>
      <w:hyperlink w:anchor="_Toc22512" w:history="1">
        <w:r>
          <w:rPr>
            <w:rFonts w:ascii="仿宋" w:eastAsia="仿宋" w:hAnsi="仿宋" w:cs="仿宋" w:hint="eastAsia"/>
            <w:lang w:eastAsia="zh-CN"/>
          </w:rPr>
          <w:t>(一)、技术管理特点</w:t>
        </w:r>
        <w:r>
          <w:tab/>
        </w:r>
        <w:r>
          <w:fldChar w:fldCharType="begin"/>
        </w:r>
        <w:r>
          <w:instrText xml:space="preserve"> PAGEREF _Toc22512 \h </w:instrText>
        </w:r>
        <w:r>
          <w:fldChar w:fldCharType="separate"/>
        </w:r>
        <w:r>
          <w:t>15</w:t>
        </w:r>
        <w:r>
          <w:fldChar w:fldCharType="end"/>
        </w:r>
      </w:hyperlink>
    </w:p>
    <w:p>
      <w:pPr>
        <w:pStyle w:val="TOC2"/>
        <w:tabs>
          <w:tab w:val="right" w:leader="dot" w:pos="8306"/>
        </w:tabs>
      </w:pPr>
      <w:hyperlink w:anchor="_Toc21798" w:history="1">
        <w:r>
          <w:rPr>
            <w:rFonts w:ascii="仿宋" w:eastAsia="仿宋" w:hAnsi="仿宋" w:cs="仿宋" w:hint="eastAsia"/>
            <w:lang w:eastAsia="zh-CN"/>
          </w:rPr>
          <w:t>(二)、金属炉料项目工艺技术设计方案</w:t>
        </w:r>
        <w:r>
          <w:tab/>
        </w:r>
        <w:r>
          <w:fldChar w:fldCharType="begin"/>
        </w:r>
        <w:r>
          <w:instrText xml:space="preserve"> PAGEREF _Toc21798 \h </w:instrText>
        </w:r>
        <w:r>
          <w:fldChar w:fldCharType="separate"/>
        </w:r>
        <w:r>
          <w:t>16</w:t>
        </w:r>
        <w:r>
          <w:fldChar w:fldCharType="end"/>
        </w:r>
      </w:hyperlink>
    </w:p>
    <w:p>
      <w:pPr>
        <w:pStyle w:val="TOC2"/>
        <w:tabs>
          <w:tab w:val="right" w:leader="dot" w:pos="8306"/>
        </w:tabs>
      </w:pPr>
      <w:hyperlink w:anchor="_Toc23303" w:history="1">
        <w:r>
          <w:rPr>
            <w:rFonts w:ascii="仿宋" w:eastAsia="仿宋" w:hAnsi="仿宋" w:cs="仿宋" w:hint="eastAsia"/>
            <w:lang w:eastAsia="zh-CN"/>
          </w:rPr>
          <w:t>(三)、设备选型方案</w:t>
        </w:r>
        <w:r>
          <w:tab/>
        </w:r>
        <w:r>
          <w:fldChar w:fldCharType="begin"/>
        </w:r>
        <w:r>
          <w:instrText xml:space="preserve"> PAGEREF _Toc23303 \h </w:instrText>
        </w:r>
        <w:r>
          <w:fldChar w:fldCharType="separate"/>
        </w:r>
        <w:r>
          <w:t>17</w:t>
        </w:r>
        <w:r>
          <w:fldChar w:fldCharType="end"/>
        </w:r>
      </w:hyperlink>
    </w:p>
    <w:p>
      <w:pPr>
        <w:pStyle w:val="TOC1"/>
        <w:tabs>
          <w:tab w:val="right" w:leader="dot" w:pos="8306"/>
        </w:tabs>
      </w:pPr>
      <w:hyperlink w:anchor="_Toc12746" w:history="1">
        <w:r>
          <w:rPr>
            <w:rFonts w:ascii="仿宋" w:eastAsia="仿宋" w:hAnsi="仿宋" w:cs="仿宋" w:hint="eastAsia"/>
            <w:lang w:eastAsia="zh-CN"/>
          </w:rPr>
          <w:t>七、金属炉料项目人力资源管理</w:t>
        </w:r>
        <w:r>
          <w:tab/>
        </w:r>
        <w:r>
          <w:fldChar w:fldCharType="begin"/>
        </w:r>
        <w:r>
          <w:instrText xml:space="preserve"> PAGEREF _Toc12746 \h </w:instrText>
        </w:r>
        <w:r>
          <w:fldChar w:fldCharType="separate"/>
        </w:r>
        <w:r>
          <w:t>19</w:t>
        </w:r>
        <w:r>
          <w:fldChar w:fldCharType="end"/>
        </w:r>
      </w:hyperlink>
    </w:p>
    <w:p>
      <w:pPr>
        <w:pStyle w:val="TOC2"/>
        <w:tabs>
          <w:tab w:val="right" w:leader="dot" w:pos="8306"/>
        </w:tabs>
      </w:pPr>
      <w:hyperlink w:anchor="_Toc4480" w:history="1">
        <w:r>
          <w:rPr>
            <w:rFonts w:ascii="仿宋" w:eastAsia="仿宋" w:hAnsi="仿宋" w:cs="仿宋" w:hint="eastAsia"/>
            <w:lang w:eastAsia="zh-CN"/>
          </w:rPr>
          <w:t>(一)、建立健全的预算管理制度</w:t>
        </w:r>
        <w:r>
          <w:tab/>
        </w:r>
        <w:r>
          <w:fldChar w:fldCharType="begin"/>
        </w:r>
        <w:r>
          <w:instrText xml:space="preserve"> PAGEREF _Toc4480 \h </w:instrText>
        </w:r>
        <w:r>
          <w:fldChar w:fldCharType="separate"/>
        </w:r>
        <w:r>
          <w:t>19</w:t>
        </w:r>
        <w:r>
          <w:fldChar w:fldCharType="end"/>
        </w:r>
      </w:hyperlink>
    </w:p>
    <w:p>
      <w:pPr>
        <w:pStyle w:val="TOC2"/>
        <w:tabs>
          <w:tab w:val="right" w:leader="dot" w:pos="8306"/>
        </w:tabs>
      </w:pPr>
      <w:hyperlink w:anchor="_Toc11982" w:history="1">
        <w:r>
          <w:rPr>
            <w:rFonts w:ascii="仿宋" w:eastAsia="仿宋" w:hAnsi="仿宋" w:cs="仿宋" w:hint="eastAsia"/>
            <w:lang w:eastAsia="zh-CN"/>
          </w:rPr>
          <w:t>(二)、加强资金流动监控</w:t>
        </w:r>
        <w:r>
          <w:tab/>
        </w:r>
        <w:r>
          <w:fldChar w:fldCharType="begin"/>
        </w:r>
        <w:r>
          <w:instrText xml:space="preserve"> PAGEREF _Toc11982 \h </w:instrText>
        </w:r>
        <w:r>
          <w:fldChar w:fldCharType="separate"/>
        </w:r>
        <w:r>
          <w:t>20</w:t>
        </w:r>
        <w:r>
          <w:fldChar w:fldCharType="end"/>
        </w:r>
      </w:hyperlink>
    </w:p>
    <w:p>
      <w:pPr>
        <w:pStyle w:val="TOC2"/>
        <w:tabs>
          <w:tab w:val="right" w:leader="dot" w:pos="8306"/>
        </w:tabs>
      </w:pPr>
      <w:hyperlink w:anchor="_Toc10303" w:history="1">
        <w:r>
          <w:rPr>
            <w:rFonts w:ascii="仿宋" w:eastAsia="仿宋" w:hAnsi="仿宋" w:cs="仿宋" w:hint="eastAsia"/>
            <w:lang w:eastAsia="zh-CN"/>
          </w:rPr>
          <w:t>(三)、制定完善的风险控制机制</w:t>
        </w:r>
        <w:r>
          <w:tab/>
        </w:r>
        <w:r>
          <w:fldChar w:fldCharType="begin"/>
        </w:r>
        <w:r>
          <w:instrText xml:space="preserve"> PAGEREF _Toc10303 \h </w:instrText>
        </w:r>
        <w:r>
          <w:fldChar w:fldCharType="separate"/>
        </w:r>
        <w:r>
          <w:t>21</w:t>
        </w:r>
        <w:r>
          <w:fldChar w:fldCharType="end"/>
        </w:r>
      </w:hyperlink>
    </w:p>
    <w:p>
      <w:pPr>
        <w:pStyle w:val="TOC2"/>
        <w:tabs>
          <w:tab w:val="right" w:leader="dot" w:pos="8306"/>
        </w:tabs>
      </w:pPr>
      <w:hyperlink w:anchor="_Toc29645" w:history="1">
        <w:r>
          <w:rPr>
            <w:rFonts w:ascii="仿宋" w:eastAsia="仿宋" w:hAnsi="仿宋" w:cs="仿宋" w:hint="eastAsia"/>
            <w:lang w:eastAsia="zh-CN"/>
          </w:rPr>
          <w:t>(四)、优化成本管理</w:t>
        </w:r>
        <w:r>
          <w:tab/>
        </w:r>
        <w:r>
          <w:fldChar w:fldCharType="begin"/>
        </w:r>
        <w:r>
          <w:instrText xml:space="preserve"> PAGEREF _Toc29645 \h </w:instrText>
        </w:r>
        <w:r>
          <w:fldChar w:fldCharType="separate"/>
        </w:r>
        <w:r>
          <w:t>23</w:t>
        </w:r>
        <w:r>
          <w:fldChar w:fldCharType="end"/>
        </w:r>
      </w:hyperlink>
    </w:p>
    <w:p>
      <w:pPr>
        <w:pStyle w:val="TOC1"/>
        <w:tabs>
          <w:tab w:val="right" w:leader="dot" w:pos="8306"/>
        </w:tabs>
      </w:pPr>
      <w:hyperlink w:anchor="_Toc9647" w:history="1">
        <w:r>
          <w:rPr>
            <w:rFonts w:ascii="仿宋" w:eastAsia="仿宋" w:hAnsi="仿宋" w:cs="仿宋" w:hint="eastAsia"/>
            <w:lang w:eastAsia="zh-CN"/>
          </w:rPr>
          <w:t>八、金属炉料项目财务管理</w:t>
        </w:r>
        <w:r>
          <w:tab/>
        </w:r>
        <w:r>
          <w:fldChar w:fldCharType="begin"/>
        </w:r>
        <w:r>
          <w:instrText xml:space="preserve"> PAGEREF _Toc9647 \h </w:instrText>
        </w:r>
        <w:r>
          <w:fldChar w:fldCharType="separate"/>
        </w:r>
        <w:r>
          <w:t>24</w:t>
        </w:r>
        <w:r>
          <w:fldChar w:fldCharType="end"/>
        </w:r>
      </w:hyperlink>
    </w:p>
    <w:p>
      <w:pPr>
        <w:pStyle w:val="TOC2"/>
        <w:tabs>
          <w:tab w:val="right" w:leader="dot" w:pos="8306"/>
        </w:tabs>
      </w:pPr>
      <w:hyperlink w:anchor="_Toc24021" w:history="1">
        <w:r>
          <w:rPr>
            <w:rFonts w:ascii="仿宋" w:eastAsia="仿宋" w:hAnsi="仿宋" w:cs="仿宋" w:hint="eastAsia"/>
            <w:lang w:eastAsia="zh-CN"/>
          </w:rPr>
          <w:t>(一)、资金需求大</w:t>
        </w:r>
        <w:r>
          <w:tab/>
        </w:r>
        <w:r>
          <w:fldChar w:fldCharType="begin"/>
        </w:r>
        <w:r>
          <w:instrText xml:space="preserve"> PAGEREF _Toc24021 \h </w:instrText>
        </w:r>
        <w:r>
          <w:fldChar w:fldCharType="separate"/>
        </w:r>
        <w:r>
          <w:t>24</w:t>
        </w:r>
        <w:r>
          <w:fldChar w:fldCharType="end"/>
        </w:r>
      </w:hyperlink>
    </w:p>
    <w:p>
      <w:pPr>
        <w:pStyle w:val="TOC2"/>
        <w:tabs>
          <w:tab w:val="right" w:leader="dot" w:pos="8306"/>
        </w:tabs>
      </w:pPr>
      <w:hyperlink w:anchor="_Toc27055" w:history="1">
        <w:r>
          <w:rPr>
            <w:rFonts w:ascii="仿宋" w:eastAsia="仿宋" w:hAnsi="仿宋" w:cs="仿宋" w:hint="eastAsia"/>
            <w:lang w:eastAsia="zh-CN"/>
          </w:rPr>
          <w:t>(二)、研发周期长</w:t>
        </w:r>
        <w:r>
          <w:tab/>
        </w:r>
        <w:r>
          <w:fldChar w:fldCharType="begin"/>
        </w:r>
        <w:r>
          <w:instrText xml:space="preserve"> PAGEREF _Toc27055 \h </w:instrText>
        </w:r>
        <w:r>
          <w:fldChar w:fldCharType="separate"/>
        </w:r>
        <w:r>
          <w:t>25</w:t>
        </w:r>
        <w:r>
          <w:fldChar w:fldCharType="end"/>
        </w:r>
      </w:hyperlink>
    </w:p>
    <w:p>
      <w:pPr>
        <w:pStyle w:val="TOC2"/>
        <w:tabs>
          <w:tab w:val="right" w:leader="dot" w:pos="8306"/>
        </w:tabs>
      </w:pPr>
      <w:hyperlink w:anchor="_Toc4139" w:history="1">
        <w:r>
          <w:rPr>
            <w:rFonts w:ascii="仿宋" w:eastAsia="仿宋" w:hAnsi="仿宋" w:cs="仿宋" w:hint="eastAsia"/>
            <w:lang w:eastAsia="zh-CN"/>
          </w:rPr>
          <w:t>(三)、市场风险大</w:t>
        </w:r>
        <w:r>
          <w:tab/>
        </w:r>
        <w:r>
          <w:fldChar w:fldCharType="begin"/>
        </w:r>
        <w:r>
          <w:instrText xml:space="preserve"> PAGEREF _Toc4139 \h </w:instrText>
        </w:r>
        <w:r>
          <w:fldChar w:fldCharType="separate"/>
        </w:r>
        <w:r>
          <w:t>26</w:t>
        </w:r>
        <w:r>
          <w:fldChar w:fldCharType="end"/>
        </w:r>
      </w:hyperlink>
    </w:p>
    <w:p>
      <w:pPr>
        <w:pStyle w:val="TOC2"/>
        <w:tabs>
          <w:tab w:val="right" w:leader="dot" w:pos="8306"/>
        </w:tabs>
      </w:pPr>
      <w:hyperlink w:anchor="_Toc18894" w:history="1">
        <w:r>
          <w:rPr>
            <w:rFonts w:ascii="仿宋" w:eastAsia="仿宋" w:hAnsi="仿宋" w:cs="仿宋" w:hint="eastAsia"/>
            <w:lang w:eastAsia="zh-CN"/>
          </w:rPr>
          <w:t>(四)、利润率高</w:t>
        </w:r>
        <w:r>
          <w:tab/>
        </w:r>
        <w:r>
          <w:fldChar w:fldCharType="begin"/>
        </w:r>
        <w:r>
          <w:instrText xml:space="preserve"> PAGEREF _Toc18894 \h </w:instrText>
        </w:r>
        <w:r>
          <w:fldChar w:fldCharType="separate"/>
        </w:r>
        <w:r>
          <w:t>29</w:t>
        </w:r>
        <w:r>
          <w:fldChar w:fldCharType="end"/>
        </w:r>
      </w:hyperlink>
    </w:p>
    <w:p>
      <w:pPr>
        <w:pStyle w:val="TOC1"/>
        <w:tabs>
          <w:tab w:val="right" w:leader="dot" w:pos="8306"/>
        </w:tabs>
      </w:pPr>
      <w:hyperlink w:anchor="_Toc13333" w:history="1">
        <w:r>
          <w:rPr>
            <w:rFonts w:ascii="仿宋" w:eastAsia="仿宋" w:hAnsi="仿宋" w:cs="仿宋" w:hint="eastAsia"/>
            <w:lang w:eastAsia="zh-CN"/>
          </w:rPr>
          <w:t>九、金属炉料项目风险管理</w:t>
        </w:r>
        <w:r>
          <w:tab/>
        </w:r>
        <w:r>
          <w:fldChar w:fldCharType="begin"/>
        </w:r>
        <w:r>
          <w:instrText xml:space="preserve"> PAGEREF _Toc13333 \h </w:instrText>
        </w:r>
        <w:r>
          <w:fldChar w:fldCharType="separate"/>
        </w:r>
        <w:r>
          <w:t>31</w:t>
        </w:r>
        <w:r>
          <w:fldChar w:fldCharType="end"/>
        </w:r>
      </w:hyperlink>
    </w:p>
    <w:p>
      <w:pPr>
        <w:pStyle w:val="TOC2"/>
        <w:tabs>
          <w:tab w:val="right" w:leader="dot" w:pos="8306"/>
        </w:tabs>
      </w:pPr>
      <w:hyperlink w:anchor="_Toc5211" w:history="1">
        <w:r>
          <w:rPr>
            <w:rFonts w:ascii="仿宋" w:eastAsia="仿宋" w:hAnsi="仿宋" w:cs="仿宋" w:hint="eastAsia"/>
            <w:lang w:eastAsia="zh-CN"/>
          </w:rPr>
          <w:t>(一)、风险识别与评估</w:t>
        </w:r>
        <w:r>
          <w:tab/>
        </w:r>
        <w:r>
          <w:fldChar w:fldCharType="begin"/>
        </w:r>
        <w:r>
          <w:instrText xml:space="preserve"> PAGEREF _Toc5211 \h </w:instrText>
        </w:r>
        <w:r>
          <w:fldChar w:fldCharType="separate"/>
        </w:r>
        <w:r>
          <w:t>31</w:t>
        </w:r>
        <w:r>
          <w:fldChar w:fldCharType="end"/>
        </w:r>
      </w:hyperlink>
    </w:p>
    <w:p>
      <w:pPr>
        <w:pStyle w:val="TOC2"/>
        <w:tabs>
          <w:tab w:val="right" w:leader="dot" w:pos="8306"/>
        </w:tabs>
      </w:pPr>
      <w:hyperlink w:anchor="_Toc10278" w:history="1">
        <w:r>
          <w:rPr>
            <w:rFonts w:ascii="仿宋" w:eastAsia="仿宋" w:hAnsi="仿宋" w:cs="仿宋" w:hint="eastAsia"/>
            <w:lang w:eastAsia="zh-CN"/>
          </w:rPr>
          <w:t>(二)、风险应对策略</w:t>
        </w:r>
        <w:r>
          <w:tab/>
        </w:r>
        <w:r>
          <w:fldChar w:fldCharType="begin"/>
        </w:r>
        <w:r>
          <w:instrText xml:space="preserve"> PAGEREF _Toc10278 \h </w:instrText>
        </w:r>
        <w:r>
          <w:fldChar w:fldCharType="separate"/>
        </w:r>
        <w:r>
          <w:t>32</w:t>
        </w:r>
        <w:r>
          <w:fldChar w:fldCharType="end"/>
        </w:r>
      </w:hyperlink>
    </w:p>
    <w:p>
      <w:pPr>
        <w:pStyle w:val="TOC2"/>
        <w:tabs>
          <w:tab w:val="right" w:leader="dot" w:pos="8306"/>
        </w:tabs>
      </w:pPr>
      <w:hyperlink w:anchor="_Toc22815" w:history="1">
        <w:r>
          <w:rPr>
            <w:rFonts w:ascii="仿宋" w:eastAsia="仿宋" w:hAnsi="仿宋" w:cs="仿宋" w:hint="eastAsia"/>
            <w:lang w:eastAsia="zh-CN"/>
          </w:rPr>
          <w:t>(三)、风险监控与控制</w:t>
        </w:r>
        <w:r>
          <w:tab/>
        </w:r>
        <w:r>
          <w:fldChar w:fldCharType="begin"/>
        </w:r>
        <w:r>
          <w:instrText xml:space="preserve"> PAGEREF _Toc22815 \h </w:instrText>
        </w:r>
        <w:r>
          <w:fldChar w:fldCharType="separate"/>
        </w:r>
        <w:r>
          <w:t>34</w:t>
        </w:r>
        <w:r>
          <w:fldChar w:fldCharType="end"/>
        </w:r>
      </w:hyperlink>
    </w:p>
    <w:p>
      <w:pPr>
        <w:pStyle w:val="TOC1"/>
        <w:tabs>
          <w:tab w:val="right" w:leader="dot" w:pos="8306"/>
        </w:tabs>
      </w:pPr>
      <w:hyperlink w:anchor="_Toc8854" w:history="1">
        <w:r>
          <w:rPr>
            <w:rFonts w:ascii="仿宋" w:eastAsia="仿宋" w:hAnsi="仿宋" w:cs="仿宋" w:hint="eastAsia"/>
            <w:lang w:eastAsia="zh-CN"/>
          </w:rPr>
          <w:t>十、金属炉料项目投资规划</w:t>
        </w:r>
        <w:r>
          <w:tab/>
        </w:r>
        <w:r>
          <w:fldChar w:fldCharType="begin"/>
        </w:r>
        <w:r>
          <w:instrText xml:space="preserve"> PAGEREF _Toc8854 \h </w:instrText>
        </w:r>
        <w:r>
          <w:fldChar w:fldCharType="separate"/>
        </w:r>
        <w:r>
          <w:t>35</w:t>
        </w:r>
        <w:r>
          <w:fldChar w:fldCharType="end"/>
        </w:r>
      </w:hyperlink>
    </w:p>
    <w:p>
      <w:pPr>
        <w:pStyle w:val="TOC2"/>
        <w:tabs>
          <w:tab w:val="right" w:leader="dot" w:pos="8306"/>
        </w:tabs>
      </w:pPr>
      <w:hyperlink w:anchor="_Toc3257" w:history="1">
        <w:r>
          <w:rPr>
            <w:rFonts w:ascii="仿宋" w:eastAsia="仿宋" w:hAnsi="仿宋" w:cs="仿宋" w:hint="eastAsia"/>
            <w:lang w:eastAsia="zh-CN"/>
          </w:rPr>
          <w:t>(一)、金属炉料项目总投资估算</w:t>
        </w:r>
        <w:r>
          <w:tab/>
        </w:r>
        <w:r>
          <w:fldChar w:fldCharType="begin"/>
        </w:r>
        <w:r>
          <w:instrText xml:space="preserve"> PAGEREF _Toc3257 \h </w:instrText>
        </w:r>
        <w:r>
          <w:fldChar w:fldCharType="separate"/>
        </w:r>
        <w:r>
          <w:t>35</w:t>
        </w:r>
        <w:r>
          <w:fldChar w:fldCharType="end"/>
        </w:r>
      </w:hyperlink>
    </w:p>
    <w:p>
      <w:pPr>
        <w:pStyle w:val="TOC2"/>
        <w:tabs>
          <w:tab w:val="right" w:leader="dot" w:pos="8306"/>
        </w:tabs>
      </w:pPr>
      <w:hyperlink w:anchor="_Toc10157" w:history="1">
        <w:r>
          <w:rPr>
            <w:rFonts w:ascii="仿宋" w:eastAsia="仿宋" w:hAnsi="仿宋" w:cs="仿宋" w:hint="eastAsia"/>
            <w:lang w:eastAsia="zh-CN"/>
          </w:rPr>
          <w:t>(二)、资金筹措</w:t>
        </w:r>
        <w:r>
          <w:tab/>
        </w:r>
        <w:r>
          <w:fldChar w:fldCharType="begin"/>
        </w:r>
        <w:r>
          <w:instrText xml:space="preserve"> PAGEREF _Toc10157 \h </w:instrText>
        </w:r>
        <w:r>
          <w:fldChar w:fldCharType="separate"/>
        </w:r>
        <w:r>
          <w:t>36</w:t>
        </w:r>
        <w:r>
          <w:fldChar w:fldCharType="end"/>
        </w:r>
      </w:hyperlink>
    </w:p>
    <w:p>
      <w:pPr>
        <w:pStyle w:val="TOC1"/>
        <w:tabs>
          <w:tab w:val="right" w:leader="dot" w:pos="8306"/>
        </w:tabs>
      </w:pPr>
      <w:hyperlink w:anchor="_Toc1002" w:history="1">
        <w:r>
          <w:rPr>
            <w:rFonts w:ascii="仿宋" w:eastAsia="仿宋" w:hAnsi="仿宋" w:cs="仿宋" w:hint="eastAsia"/>
            <w:lang w:eastAsia="zh-CN"/>
          </w:rPr>
          <w:t>十一、生产安全保护</w:t>
        </w:r>
        <w:r>
          <w:tab/>
        </w:r>
        <w:r>
          <w:fldChar w:fldCharType="begin"/>
        </w:r>
        <w:r>
          <w:instrText xml:space="preserve"> PAGEREF _Toc1002 \h </w:instrText>
        </w:r>
        <w:r>
          <w:fldChar w:fldCharType="separate"/>
        </w:r>
        <w:r>
          <w:t>37</w:t>
        </w:r>
        <w:r>
          <w:fldChar w:fldCharType="end"/>
        </w:r>
      </w:hyperlink>
    </w:p>
    <w:p>
      <w:pPr>
        <w:pStyle w:val="TOC2"/>
        <w:tabs>
          <w:tab w:val="right" w:leader="dot" w:pos="8306"/>
        </w:tabs>
      </w:pPr>
      <w:hyperlink w:anchor="_Toc31828" w:history="1">
        <w:r>
          <w:rPr>
            <w:rFonts w:ascii="仿宋" w:eastAsia="仿宋" w:hAnsi="仿宋" w:cs="仿宋" w:hint="eastAsia"/>
            <w:lang w:eastAsia="zh-CN"/>
          </w:rPr>
          <w:t>(一)、消防安全</w:t>
        </w:r>
        <w:r>
          <w:tab/>
        </w:r>
        <w:r>
          <w:fldChar w:fldCharType="begin"/>
        </w:r>
        <w:r>
          <w:instrText xml:space="preserve"> PAGEREF _Toc31828 \h </w:instrText>
        </w:r>
        <w:r>
          <w:fldChar w:fldCharType="separate"/>
        </w:r>
        <w:r>
          <w:t>37</w:t>
        </w:r>
        <w:r>
          <w:fldChar w:fldCharType="end"/>
        </w:r>
      </w:hyperlink>
    </w:p>
    <w:p>
      <w:pPr>
        <w:pStyle w:val="TOC2"/>
        <w:tabs>
          <w:tab w:val="right" w:leader="dot" w:pos="8306"/>
        </w:tabs>
      </w:pPr>
      <w:hyperlink w:anchor="_Toc28260" w:history="1">
        <w:r>
          <w:rPr>
            <w:rFonts w:ascii="仿宋" w:eastAsia="仿宋" w:hAnsi="仿宋" w:cs="仿宋" w:hint="eastAsia"/>
            <w:lang w:eastAsia="zh-CN"/>
          </w:rPr>
          <w:t>(二)、防火防爆总图布置措施</w:t>
        </w:r>
        <w:r>
          <w:tab/>
        </w:r>
        <w:r>
          <w:fldChar w:fldCharType="begin"/>
        </w:r>
        <w:r>
          <w:instrText xml:space="preserve"> PAGEREF _Toc28260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1" w:history="1">
        <w:r>
          <w:rPr>
            <w:rFonts w:ascii="仿宋" w:eastAsia="仿宋" w:hAnsi="仿宋" w:cs="仿宋" w:hint="eastAsia"/>
            <w:lang w:eastAsia="zh-CN"/>
          </w:rPr>
          <w:t>(三)、自然灾害防范措施</w:t>
        </w:r>
        <w:r>
          <w:tab/>
        </w:r>
        <w:r>
          <w:fldChar w:fldCharType="begin"/>
        </w:r>
        <w:r>
          <w:instrText xml:space="preserve"> PAGEREF _Toc15931 \h </w:instrText>
        </w:r>
        <w:r>
          <w:fldChar w:fldCharType="separate"/>
        </w:r>
        <w:r>
          <w:t>39</w:t>
        </w:r>
        <w:r>
          <w:fldChar w:fldCharType="end"/>
        </w:r>
      </w:hyperlink>
    </w:p>
    <w:p>
      <w:pPr>
        <w:pStyle w:val="TOC2"/>
        <w:tabs>
          <w:tab w:val="right" w:leader="dot" w:pos="8306"/>
        </w:tabs>
      </w:pPr>
      <w:hyperlink w:anchor="_Toc29901" w:history="1">
        <w:r>
          <w:rPr>
            <w:rFonts w:ascii="仿宋" w:eastAsia="仿宋" w:hAnsi="仿宋" w:cs="仿宋" w:hint="eastAsia"/>
            <w:lang w:eastAsia="zh-CN"/>
          </w:rPr>
          <w:t>(四)、安全色及安全标志使用要求</w:t>
        </w:r>
        <w:r>
          <w:tab/>
        </w:r>
        <w:r>
          <w:fldChar w:fldCharType="begin"/>
        </w:r>
        <w:r>
          <w:instrText xml:space="preserve"> PAGEREF _Toc29901 \h </w:instrText>
        </w:r>
        <w:r>
          <w:fldChar w:fldCharType="separate"/>
        </w:r>
        <w:r>
          <w:t>40</w:t>
        </w:r>
        <w:r>
          <w:fldChar w:fldCharType="end"/>
        </w:r>
      </w:hyperlink>
    </w:p>
    <w:p>
      <w:pPr>
        <w:pStyle w:val="TOC2"/>
        <w:tabs>
          <w:tab w:val="right" w:leader="dot" w:pos="8306"/>
        </w:tabs>
      </w:pPr>
      <w:hyperlink w:anchor="_Toc22082" w:history="1">
        <w:r>
          <w:rPr>
            <w:rFonts w:ascii="仿宋" w:eastAsia="仿宋" w:hAnsi="仿宋" w:cs="仿宋" w:hint="eastAsia"/>
            <w:lang w:eastAsia="zh-CN"/>
          </w:rPr>
          <w:t>(五)、防尘防毒措施</w:t>
        </w:r>
        <w:r>
          <w:tab/>
        </w:r>
        <w:r>
          <w:fldChar w:fldCharType="begin"/>
        </w:r>
        <w:r>
          <w:instrText xml:space="preserve"> PAGEREF _Toc22082 \h </w:instrText>
        </w:r>
        <w:r>
          <w:fldChar w:fldCharType="separate"/>
        </w:r>
        <w:r>
          <w:t>41</w:t>
        </w:r>
        <w:r>
          <w:fldChar w:fldCharType="end"/>
        </w:r>
      </w:hyperlink>
    </w:p>
    <w:p>
      <w:pPr>
        <w:pStyle w:val="TOC2"/>
        <w:tabs>
          <w:tab w:val="right" w:leader="dot" w:pos="8306"/>
        </w:tabs>
      </w:pPr>
      <w:hyperlink w:anchor="_Toc31764" w:history="1">
        <w:r>
          <w:rPr>
            <w:rFonts w:ascii="仿宋" w:eastAsia="仿宋" w:hAnsi="仿宋" w:cs="仿宋" w:hint="eastAsia"/>
            <w:lang w:eastAsia="zh-CN"/>
          </w:rPr>
          <w:t>(六)、防静电、触电防护及防雷措施</w:t>
        </w:r>
        <w:r>
          <w:tab/>
        </w:r>
        <w:r>
          <w:fldChar w:fldCharType="begin"/>
        </w:r>
        <w:r>
          <w:instrText xml:space="preserve"> PAGEREF _Toc31764 \h </w:instrText>
        </w:r>
        <w:r>
          <w:fldChar w:fldCharType="separate"/>
        </w:r>
        <w:r>
          <w:t>42</w:t>
        </w:r>
        <w:r>
          <w:fldChar w:fldCharType="end"/>
        </w:r>
      </w:hyperlink>
    </w:p>
    <w:p>
      <w:pPr>
        <w:pStyle w:val="TOC2"/>
        <w:tabs>
          <w:tab w:val="right" w:leader="dot" w:pos="8306"/>
        </w:tabs>
      </w:pPr>
      <w:hyperlink w:anchor="_Toc24317" w:history="1">
        <w:r>
          <w:rPr>
            <w:rFonts w:ascii="仿宋" w:eastAsia="仿宋" w:hAnsi="仿宋" w:cs="仿宋" w:hint="eastAsia"/>
            <w:lang w:eastAsia="zh-CN"/>
          </w:rPr>
          <w:t>(七)、机械设备安全保障措施</w:t>
        </w:r>
        <w:r>
          <w:tab/>
        </w:r>
        <w:r>
          <w:fldChar w:fldCharType="begin"/>
        </w:r>
        <w:r>
          <w:instrText xml:space="preserve"> PAGEREF _Toc24317 \h </w:instrText>
        </w:r>
        <w:r>
          <w:fldChar w:fldCharType="separate"/>
        </w:r>
        <w:r>
          <w:t>43</w:t>
        </w:r>
        <w:r>
          <w:fldChar w:fldCharType="end"/>
        </w:r>
      </w:hyperlink>
    </w:p>
    <w:p>
      <w:pPr>
        <w:pStyle w:val="TOC1"/>
        <w:tabs>
          <w:tab w:val="right" w:leader="dot" w:pos="8306"/>
        </w:tabs>
      </w:pPr>
      <w:hyperlink w:anchor="_Toc24660" w:history="1">
        <w:r>
          <w:rPr>
            <w:rFonts w:ascii="仿宋" w:eastAsia="仿宋" w:hAnsi="仿宋" w:cs="仿宋" w:hint="eastAsia"/>
            <w:lang w:eastAsia="zh-CN"/>
          </w:rPr>
          <w:t>十二、金属炉料项目社会影响</w:t>
        </w:r>
        <w:r>
          <w:tab/>
        </w:r>
        <w:r>
          <w:fldChar w:fldCharType="begin"/>
        </w:r>
        <w:r>
          <w:instrText xml:space="preserve"> PAGEREF _Toc24660 \h </w:instrText>
        </w:r>
        <w:r>
          <w:fldChar w:fldCharType="separate"/>
        </w:r>
        <w:r>
          <w:t>45</w:t>
        </w:r>
        <w:r>
          <w:fldChar w:fldCharType="end"/>
        </w:r>
      </w:hyperlink>
    </w:p>
    <w:p>
      <w:pPr>
        <w:pStyle w:val="TOC2"/>
        <w:tabs>
          <w:tab w:val="right" w:leader="dot" w:pos="8306"/>
        </w:tabs>
      </w:pPr>
      <w:hyperlink w:anchor="_Toc10382" w:history="1">
        <w:r>
          <w:rPr>
            <w:rFonts w:ascii="仿宋" w:eastAsia="仿宋" w:hAnsi="仿宋" w:cs="仿宋" w:hint="eastAsia"/>
            <w:lang w:eastAsia="zh-CN"/>
          </w:rPr>
          <w:t>(一)、社会责任与义务</w:t>
        </w:r>
        <w:r>
          <w:tab/>
        </w:r>
        <w:r>
          <w:fldChar w:fldCharType="begin"/>
        </w:r>
        <w:r>
          <w:instrText xml:space="preserve"> PAGEREF _Toc10382 \h </w:instrText>
        </w:r>
        <w:r>
          <w:fldChar w:fldCharType="separate"/>
        </w:r>
        <w:r>
          <w:t>45</w:t>
        </w:r>
        <w:r>
          <w:fldChar w:fldCharType="end"/>
        </w:r>
      </w:hyperlink>
    </w:p>
    <w:p>
      <w:pPr>
        <w:pStyle w:val="TOC2"/>
        <w:tabs>
          <w:tab w:val="right" w:leader="dot" w:pos="8306"/>
        </w:tabs>
      </w:pPr>
      <w:hyperlink w:anchor="_Toc19406" w:history="1">
        <w:r>
          <w:rPr>
            <w:rFonts w:ascii="仿宋" w:eastAsia="仿宋" w:hAnsi="仿宋" w:cs="仿宋" w:hint="eastAsia"/>
            <w:lang w:eastAsia="zh-CN"/>
          </w:rPr>
          <w:t>(二)、社会参与与沟通</w:t>
        </w:r>
        <w:r>
          <w:tab/>
        </w:r>
        <w:r>
          <w:fldChar w:fldCharType="begin"/>
        </w:r>
        <w:r>
          <w:instrText xml:space="preserve"> PAGEREF _Toc19406 \h </w:instrText>
        </w:r>
        <w:r>
          <w:fldChar w:fldCharType="separate"/>
        </w:r>
        <w:r>
          <w:t>45</w:t>
        </w:r>
        <w:r>
          <w:fldChar w:fldCharType="end"/>
        </w:r>
      </w:hyperlink>
    </w:p>
    <w:p>
      <w:pPr>
        <w:pStyle w:val="TOC1"/>
        <w:tabs>
          <w:tab w:val="right" w:leader="dot" w:pos="8306"/>
        </w:tabs>
      </w:pPr>
      <w:hyperlink w:anchor="_Toc3123" w:history="1">
        <w:r>
          <w:rPr>
            <w:rFonts w:ascii="仿宋" w:eastAsia="仿宋" w:hAnsi="仿宋" w:cs="仿宋" w:hint="eastAsia"/>
            <w:lang w:eastAsia="zh-CN"/>
          </w:rPr>
          <w:t>十三、利益相关者分析与沟通计划</w:t>
        </w:r>
        <w:r>
          <w:tab/>
        </w:r>
        <w:r>
          <w:fldChar w:fldCharType="begin"/>
        </w:r>
        <w:r>
          <w:instrText xml:space="preserve"> PAGEREF _Toc3123 \h </w:instrText>
        </w:r>
        <w:r>
          <w:fldChar w:fldCharType="separate"/>
        </w:r>
        <w:r>
          <w:t>46</w:t>
        </w:r>
        <w:r>
          <w:fldChar w:fldCharType="end"/>
        </w:r>
      </w:hyperlink>
    </w:p>
    <w:p>
      <w:pPr>
        <w:pStyle w:val="TOC2"/>
        <w:tabs>
          <w:tab w:val="right" w:leader="dot" w:pos="8306"/>
        </w:tabs>
      </w:pPr>
      <w:hyperlink w:anchor="_Toc13002" w:history="1">
        <w:r>
          <w:rPr>
            <w:rFonts w:ascii="仿宋" w:eastAsia="仿宋" w:hAnsi="仿宋" w:cs="仿宋" w:hint="eastAsia"/>
            <w:lang w:eastAsia="zh-CN"/>
          </w:rPr>
          <w:t>(一)、利益相关者分析</w:t>
        </w:r>
        <w:r>
          <w:tab/>
        </w:r>
        <w:r>
          <w:fldChar w:fldCharType="begin"/>
        </w:r>
        <w:r>
          <w:instrText xml:space="preserve"> PAGEREF _Toc13002 \h </w:instrText>
        </w:r>
        <w:r>
          <w:fldChar w:fldCharType="separate"/>
        </w:r>
        <w:r>
          <w:t>46</w:t>
        </w:r>
        <w:r>
          <w:fldChar w:fldCharType="end"/>
        </w:r>
      </w:hyperlink>
    </w:p>
    <w:p>
      <w:pPr>
        <w:pStyle w:val="TOC2"/>
        <w:tabs>
          <w:tab w:val="right" w:leader="dot" w:pos="8306"/>
        </w:tabs>
      </w:pPr>
      <w:hyperlink w:anchor="_Toc5415" w:history="1">
        <w:r>
          <w:rPr>
            <w:rFonts w:ascii="仿宋" w:eastAsia="仿宋" w:hAnsi="仿宋" w:cs="仿宋" w:hint="eastAsia"/>
            <w:lang w:eastAsia="zh-CN"/>
          </w:rPr>
          <w:t>(二)、沟通计划</w:t>
        </w:r>
        <w:r>
          <w:tab/>
        </w:r>
        <w:r>
          <w:fldChar w:fldCharType="begin"/>
        </w:r>
        <w:r>
          <w:instrText xml:space="preserve"> PAGEREF _Toc5415 \h </w:instrText>
        </w:r>
        <w:r>
          <w:fldChar w:fldCharType="separate"/>
        </w:r>
        <w:r>
          <w:t>48</w:t>
        </w:r>
        <w:r>
          <w:fldChar w:fldCharType="end"/>
        </w:r>
      </w:hyperlink>
    </w:p>
    <w:p>
      <w:pPr>
        <w:pStyle w:val="TOC1"/>
        <w:tabs>
          <w:tab w:val="right" w:leader="dot" w:pos="8306"/>
        </w:tabs>
      </w:pPr>
      <w:hyperlink w:anchor="_Toc856" w:history="1">
        <w:r>
          <w:rPr>
            <w:rFonts w:ascii="仿宋" w:eastAsia="仿宋" w:hAnsi="仿宋" w:cs="仿宋" w:hint="eastAsia"/>
            <w:lang w:eastAsia="zh-CN"/>
          </w:rPr>
          <w:t>十四、金属炉料项目变更管理</w:t>
        </w:r>
        <w:r>
          <w:tab/>
        </w:r>
        <w:r>
          <w:fldChar w:fldCharType="begin"/>
        </w:r>
        <w:r>
          <w:instrText xml:space="preserve"> PAGEREF _Toc856 \h </w:instrText>
        </w:r>
        <w:r>
          <w:fldChar w:fldCharType="separate"/>
        </w:r>
        <w:r>
          <w:t>49</w:t>
        </w:r>
        <w:r>
          <w:fldChar w:fldCharType="end"/>
        </w:r>
      </w:hyperlink>
    </w:p>
    <w:p>
      <w:pPr>
        <w:pStyle w:val="TOC2"/>
        <w:tabs>
          <w:tab w:val="right" w:leader="dot" w:pos="8306"/>
        </w:tabs>
      </w:pPr>
      <w:hyperlink w:anchor="_Toc29144" w:history="1">
        <w:r>
          <w:rPr>
            <w:rFonts w:ascii="仿宋" w:eastAsia="仿宋" w:hAnsi="仿宋" w:cs="仿宋" w:hint="eastAsia"/>
            <w:lang w:eastAsia="zh-CN"/>
          </w:rPr>
          <w:t>(一)、变更申请与评估</w:t>
        </w:r>
        <w:r>
          <w:tab/>
        </w:r>
        <w:r>
          <w:fldChar w:fldCharType="begin"/>
        </w:r>
        <w:r>
          <w:instrText xml:space="preserve"> PAGEREF _Toc29144 \h </w:instrText>
        </w:r>
        <w:r>
          <w:fldChar w:fldCharType="separate"/>
        </w:r>
        <w:r>
          <w:t>49</w:t>
        </w:r>
        <w:r>
          <w:fldChar w:fldCharType="end"/>
        </w:r>
      </w:hyperlink>
    </w:p>
    <w:p>
      <w:pPr>
        <w:pStyle w:val="TOC2"/>
        <w:tabs>
          <w:tab w:val="right" w:leader="dot" w:pos="8306"/>
        </w:tabs>
      </w:pPr>
      <w:hyperlink w:anchor="_Toc20558" w:history="1">
        <w:r>
          <w:rPr>
            <w:rFonts w:ascii="仿宋" w:eastAsia="仿宋" w:hAnsi="仿宋" w:cs="仿宋" w:hint="eastAsia"/>
            <w:lang w:eastAsia="zh-CN"/>
          </w:rPr>
          <w:t>(二)、变更实施与控制</w:t>
        </w:r>
        <w:r>
          <w:tab/>
        </w:r>
        <w:r>
          <w:fldChar w:fldCharType="begin"/>
        </w:r>
        <w:r>
          <w:instrText xml:space="preserve"> PAGEREF _Toc20558 \h </w:instrText>
        </w:r>
        <w:r>
          <w:fldChar w:fldCharType="separate"/>
        </w:r>
        <w:r>
          <w:t>49</w:t>
        </w:r>
        <w:r>
          <w:fldChar w:fldCharType="end"/>
        </w:r>
      </w:hyperlink>
    </w:p>
    <w:p>
      <w:pPr>
        <w:pStyle w:val="TOC1"/>
        <w:tabs>
          <w:tab w:val="right" w:leader="dot" w:pos="8306"/>
        </w:tabs>
      </w:pPr>
      <w:hyperlink w:anchor="_Toc30589" w:history="1">
        <w:r>
          <w:rPr>
            <w:rFonts w:ascii="仿宋" w:eastAsia="仿宋" w:hAnsi="仿宋" w:cs="仿宋" w:hint="eastAsia"/>
            <w:lang w:eastAsia="zh-CN"/>
          </w:rPr>
          <w:t>十五、供应链管理</w:t>
        </w:r>
        <w:r>
          <w:tab/>
        </w:r>
        <w:r>
          <w:fldChar w:fldCharType="begin"/>
        </w:r>
        <w:r>
          <w:instrText xml:space="preserve"> PAGEREF _Toc30589 \h </w:instrText>
        </w:r>
        <w:r>
          <w:fldChar w:fldCharType="separate"/>
        </w:r>
        <w:r>
          <w:t>50</w:t>
        </w:r>
        <w:r>
          <w:fldChar w:fldCharType="end"/>
        </w:r>
      </w:hyperlink>
    </w:p>
    <w:p>
      <w:pPr>
        <w:pStyle w:val="TOC2"/>
        <w:tabs>
          <w:tab w:val="right" w:leader="dot" w:pos="8306"/>
        </w:tabs>
      </w:pPr>
      <w:hyperlink w:anchor="_Toc14576" w:history="1">
        <w:r>
          <w:rPr>
            <w:rFonts w:ascii="仿宋" w:eastAsia="仿宋" w:hAnsi="仿宋" w:cs="仿宋" w:hint="eastAsia"/>
            <w:lang w:eastAsia="zh-CN"/>
          </w:rPr>
          <w:t>(一)、供应链战略规划</w:t>
        </w:r>
        <w:r>
          <w:tab/>
        </w:r>
        <w:r>
          <w:fldChar w:fldCharType="begin"/>
        </w:r>
        <w:r>
          <w:instrText xml:space="preserve"> PAGEREF _Toc14576 \h </w:instrText>
        </w:r>
        <w:r>
          <w:fldChar w:fldCharType="separate"/>
        </w:r>
        <w:r>
          <w:t>50</w:t>
        </w:r>
        <w:r>
          <w:fldChar w:fldCharType="end"/>
        </w:r>
      </w:hyperlink>
    </w:p>
    <w:p>
      <w:pPr>
        <w:pStyle w:val="TOC2"/>
        <w:tabs>
          <w:tab w:val="right" w:leader="dot" w:pos="8306"/>
        </w:tabs>
      </w:pPr>
      <w:hyperlink w:anchor="_Toc4997" w:history="1">
        <w:r>
          <w:rPr>
            <w:rFonts w:ascii="仿宋" w:eastAsia="仿宋" w:hAnsi="仿宋" w:cs="仿宋" w:hint="eastAsia"/>
            <w:lang w:eastAsia="zh-CN"/>
          </w:rPr>
          <w:t>(二)、供应商选择与合作</w:t>
        </w:r>
        <w:r>
          <w:tab/>
        </w:r>
        <w:r>
          <w:fldChar w:fldCharType="begin"/>
        </w:r>
        <w:r>
          <w:instrText xml:space="preserve"> PAGEREF _Toc4997 \h </w:instrText>
        </w:r>
        <w:r>
          <w:fldChar w:fldCharType="separate"/>
        </w:r>
        <w:r>
          <w:t>51</w:t>
        </w:r>
        <w:r>
          <w:fldChar w:fldCharType="end"/>
        </w:r>
      </w:hyperlink>
    </w:p>
    <w:p>
      <w:pPr>
        <w:pStyle w:val="TOC2"/>
        <w:tabs>
          <w:tab w:val="right" w:leader="dot" w:pos="8306"/>
        </w:tabs>
      </w:pPr>
      <w:hyperlink w:anchor="_Toc8584" w:history="1">
        <w:r>
          <w:rPr>
            <w:rFonts w:ascii="仿宋" w:eastAsia="仿宋" w:hAnsi="仿宋" w:cs="仿宋" w:hint="eastAsia"/>
            <w:lang w:eastAsia="zh-CN"/>
          </w:rPr>
          <w:t>(三)、物流与库存管理</w:t>
        </w:r>
        <w:r>
          <w:tab/>
        </w:r>
        <w:r>
          <w:fldChar w:fldCharType="begin"/>
        </w:r>
        <w:r>
          <w:instrText xml:space="preserve"> PAGEREF _Toc8584 \h </w:instrText>
        </w:r>
        <w:r>
          <w:fldChar w:fldCharType="separate"/>
        </w:r>
        <w:r>
          <w:t>53</w:t>
        </w:r>
        <w:r>
          <w:fldChar w:fldCharType="end"/>
        </w:r>
      </w:hyperlink>
    </w:p>
    <w:p>
      <w:pPr>
        <w:pStyle w:val="TOC1"/>
        <w:tabs>
          <w:tab w:val="right" w:leader="dot" w:pos="8306"/>
        </w:tabs>
      </w:pPr>
      <w:hyperlink w:anchor="_Toc19517" w:history="1">
        <w:r>
          <w:rPr>
            <w:rFonts w:ascii="仿宋" w:eastAsia="仿宋" w:hAnsi="仿宋" w:cs="仿宋" w:hint="eastAsia"/>
            <w:lang w:eastAsia="zh-CN"/>
          </w:rPr>
          <w:t>十六、金属炉料项目实施时间节点</w:t>
        </w:r>
        <w:r>
          <w:tab/>
        </w:r>
        <w:r>
          <w:fldChar w:fldCharType="begin"/>
        </w:r>
        <w:r>
          <w:instrText xml:space="preserve"> PAGEREF _Toc19517 \h </w:instrText>
        </w:r>
        <w:r>
          <w:fldChar w:fldCharType="separate"/>
        </w:r>
        <w:r>
          <w:t>54</w:t>
        </w:r>
        <w:r>
          <w:fldChar w:fldCharType="end"/>
        </w:r>
      </w:hyperlink>
    </w:p>
    <w:p>
      <w:pPr>
        <w:pStyle w:val="TOC2"/>
        <w:tabs>
          <w:tab w:val="right" w:leader="dot" w:pos="8306"/>
        </w:tabs>
      </w:pPr>
      <w:hyperlink w:anchor="_Toc4499" w:history="1">
        <w:r>
          <w:rPr>
            <w:rFonts w:ascii="仿宋" w:eastAsia="仿宋" w:hAnsi="仿宋" w:cs="仿宋" w:hint="eastAsia"/>
            <w:lang w:eastAsia="zh-CN"/>
          </w:rPr>
          <w:t>(一)、金属炉料项目启动阶段时间节点</w:t>
        </w:r>
        <w:r>
          <w:tab/>
        </w:r>
        <w:r>
          <w:fldChar w:fldCharType="begin"/>
        </w:r>
        <w:r>
          <w:instrText xml:space="preserve"> PAGEREF _Toc4499 \h </w:instrText>
        </w:r>
        <w:r>
          <w:fldChar w:fldCharType="separate"/>
        </w:r>
        <w:r>
          <w:t>54</w:t>
        </w:r>
        <w:r>
          <w:fldChar w:fldCharType="end"/>
        </w:r>
      </w:hyperlink>
    </w:p>
    <w:p>
      <w:pPr>
        <w:pStyle w:val="TOC2"/>
        <w:tabs>
          <w:tab w:val="right" w:leader="dot" w:pos="8306"/>
        </w:tabs>
      </w:pPr>
      <w:hyperlink w:anchor="_Toc13406" w:history="1">
        <w:r>
          <w:rPr>
            <w:rFonts w:ascii="仿宋" w:eastAsia="仿宋" w:hAnsi="仿宋" w:cs="仿宋" w:hint="eastAsia"/>
            <w:lang w:eastAsia="zh-CN"/>
          </w:rPr>
          <w:t>(二)、金属炉料项目执行阶段时间节点</w:t>
        </w:r>
        <w:r>
          <w:tab/>
        </w:r>
        <w:r>
          <w:fldChar w:fldCharType="begin"/>
        </w:r>
        <w:r>
          <w:instrText xml:space="preserve"> PAGEREF _Toc13406 \h </w:instrText>
        </w:r>
        <w:r>
          <w:fldChar w:fldCharType="separate"/>
        </w:r>
        <w:r>
          <w:t>55</w:t>
        </w:r>
        <w:r>
          <w:fldChar w:fldCharType="end"/>
        </w:r>
      </w:hyperlink>
    </w:p>
    <w:p>
      <w:pPr>
        <w:pStyle w:val="TOC2"/>
        <w:tabs>
          <w:tab w:val="right" w:leader="dot" w:pos="8306"/>
        </w:tabs>
      </w:pPr>
      <w:hyperlink w:anchor="_Toc27147" w:history="1">
        <w:r>
          <w:rPr>
            <w:rFonts w:ascii="仿宋" w:eastAsia="仿宋" w:hAnsi="仿宋" w:cs="仿宋" w:hint="eastAsia"/>
            <w:lang w:eastAsia="zh-CN"/>
          </w:rPr>
          <w:t>(三)、金属炉料项目完成阶段时间节点</w:t>
        </w:r>
        <w:r>
          <w:tab/>
        </w:r>
        <w:r>
          <w:fldChar w:fldCharType="begin"/>
        </w:r>
        <w:r>
          <w:instrText xml:space="preserve"> PAGEREF _Toc27147 \h </w:instrText>
        </w:r>
        <w:r>
          <w:fldChar w:fldCharType="separate"/>
        </w:r>
        <w:r>
          <w:t>56</w:t>
        </w:r>
        <w:r>
          <w:fldChar w:fldCharType="end"/>
        </w:r>
      </w:hyperlink>
    </w:p>
    <w:p>
      <w:pPr>
        <w:pStyle w:val="TOC1"/>
        <w:tabs>
          <w:tab w:val="right" w:leader="dot" w:pos="8306"/>
        </w:tabs>
      </w:pPr>
      <w:hyperlink w:anchor="_Toc19334" w:history="1">
        <w:r>
          <w:rPr>
            <w:rFonts w:ascii="仿宋" w:eastAsia="仿宋" w:hAnsi="仿宋" w:cs="仿宋" w:hint="eastAsia"/>
            <w:lang w:eastAsia="zh-CN"/>
          </w:rPr>
          <w:t>十七、金属炉料项目实施保障措施</w:t>
        </w:r>
        <w:r>
          <w:tab/>
        </w:r>
        <w:r>
          <w:fldChar w:fldCharType="begin"/>
        </w:r>
        <w:r>
          <w:instrText xml:space="preserve"> PAGEREF _Toc19334 \h </w:instrText>
        </w:r>
        <w:r>
          <w:fldChar w:fldCharType="separate"/>
        </w:r>
        <w:r>
          <w:t>57</w:t>
        </w:r>
        <w:r>
          <w:fldChar w:fldCharType="end"/>
        </w:r>
      </w:hyperlink>
    </w:p>
    <w:p>
      <w:pPr>
        <w:pStyle w:val="TOC2"/>
        <w:tabs>
          <w:tab w:val="right" w:leader="dot" w:pos="8306"/>
        </w:tabs>
      </w:pPr>
      <w:hyperlink w:anchor="_Toc18816" w:history="1">
        <w:r>
          <w:rPr>
            <w:rFonts w:ascii="仿宋" w:eastAsia="仿宋" w:hAnsi="仿宋" w:cs="仿宋" w:hint="eastAsia"/>
            <w:lang w:eastAsia="zh-CN"/>
          </w:rPr>
          <w:t>(一)、金属炉料项目实施保障机制</w:t>
        </w:r>
        <w:r>
          <w:tab/>
        </w:r>
        <w:r>
          <w:fldChar w:fldCharType="begin"/>
        </w:r>
        <w:r>
          <w:instrText xml:space="preserve"> PAGEREF _Toc18816 \h </w:instrText>
        </w:r>
        <w:r>
          <w:fldChar w:fldCharType="separate"/>
        </w:r>
        <w:r>
          <w:t>57</w:t>
        </w:r>
        <w:r>
          <w:fldChar w:fldCharType="end"/>
        </w:r>
      </w:hyperlink>
    </w:p>
    <w:p>
      <w:pPr>
        <w:pStyle w:val="TOC2"/>
        <w:tabs>
          <w:tab w:val="right" w:leader="dot" w:pos="8306"/>
        </w:tabs>
      </w:pPr>
      <w:hyperlink w:anchor="_Toc10883" w:history="1">
        <w:r>
          <w:rPr>
            <w:rFonts w:ascii="仿宋" w:eastAsia="仿宋" w:hAnsi="仿宋" w:cs="仿宋" w:hint="eastAsia"/>
            <w:lang w:eastAsia="zh-CN"/>
          </w:rPr>
          <w:t>(二)、金属炉料项目法律合规要求</w:t>
        </w:r>
        <w:r>
          <w:tab/>
        </w:r>
        <w:r>
          <w:fldChar w:fldCharType="begin"/>
        </w:r>
        <w:r>
          <w:instrText xml:space="preserve"> PAGEREF _Toc10883 \h </w:instrText>
        </w:r>
        <w:r>
          <w:fldChar w:fldCharType="separate"/>
        </w:r>
        <w:r>
          <w:t>61</w:t>
        </w:r>
        <w:r>
          <w:fldChar w:fldCharType="end"/>
        </w:r>
      </w:hyperlink>
    </w:p>
    <w:p>
      <w:pPr>
        <w:pStyle w:val="TOC2"/>
        <w:tabs>
          <w:tab w:val="right" w:leader="dot" w:pos="8306"/>
        </w:tabs>
      </w:pPr>
      <w:hyperlink w:anchor="_Toc28698" w:history="1">
        <w:r>
          <w:rPr>
            <w:rFonts w:ascii="仿宋" w:eastAsia="仿宋" w:hAnsi="仿宋" w:cs="仿宋" w:hint="eastAsia"/>
            <w:lang w:eastAsia="zh-CN"/>
          </w:rPr>
          <w:t>(三)、金属炉料项目合同管理与法律事务</w:t>
        </w:r>
        <w:r>
          <w:tab/>
        </w:r>
        <w:r>
          <w:fldChar w:fldCharType="begin"/>
        </w:r>
        <w:r>
          <w:instrText xml:space="preserve"> PAGEREF _Toc28698 \h </w:instrText>
        </w:r>
        <w:r>
          <w:fldChar w:fldCharType="separate"/>
        </w:r>
        <w:r>
          <w:t>65</w:t>
        </w:r>
        <w:r>
          <w:fldChar w:fldCharType="end"/>
        </w:r>
      </w:hyperlink>
    </w:p>
    <w:p>
      <w:pPr>
        <w:pStyle w:val="TOC2"/>
        <w:tabs>
          <w:tab w:val="right" w:leader="dot" w:pos="8306"/>
        </w:tabs>
      </w:pPr>
      <w:hyperlink w:anchor="_Toc14626" w:history="1">
        <w:r>
          <w:rPr>
            <w:rFonts w:ascii="仿宋" w:eastAsia="仿宋" w:hAnsi="仿宋" w:cs="仿宋" w:hint="eastAsia"/>
            <w:lang w:eastAsia="zh-CN"/>
          </w:rPr>
          <w:t>(四)、金属炉料项目知识产权保护策略</w:t>
        </w:r>
        <w:r>
          <w:tab/>
        </w:r>
        <w:r>
          <w:fldChar w:fldCharType="begin"/>
        </w:r>
        <w:r>
          <w:instrText xml:space="preserve"> PAGEREF _Toc14626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0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金属炉料项目的主要产品是XXXX，预计年产值为XXX万元。这一产品在市场中占据着重要的地位，其广泛的应用范围使得该金属炉料项目的市场前景非常广阔。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炉料项目的xxx产品作为重要的原材料之一，将在多个领域发挥关键作用。其在建筑、交通、能源等方面的广泛应用将为整个产业链提供强大的支持，形成产业协同效应。金属炉料项目的年产值XXX万XXX万XXX万万元不仅反映了其在市场上的巨大潜力，更预示着它对国民经济的积极贡献。这种关联度高、涉及面广的产业关系，使得该金属炉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总征地面积为XXXX平方米，相当于约XX.XX亩，其中净用地面积为XXXX平方米，红线范围内相当于约XX.XX亩。这一用地规模充分考虑了金属炉料项目的建设需求，保障了金属炉料项目在合适的空间内得以充分发展。金属炉料项目规划的总建筑面积为XXXX平方米，其中主体工程建设占XXXX平方米，计容建筑面积达XXXX平方米。预计建筑工程的投资将达到XXXX万元，为金属炉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计划购置的设备共计XXXX台（套），设备购置费用为XXXX万元。这一设备购置计划充分考虑到金属炉料项目的生产需求和技术要求，确保了金属炉料项目在生产运营中具备先进的技术装备和高效的生产能力。设备的合理配置将为金属炉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计划总投资为XXXX万元，预计年实现营业收入为XXXX万元。这一产能规模的设定旨在确保金属炉料项目能够在投资与回报之间取得平衡，实现长期可持续的发展。金属炉料项目的总投资充分考虑到各个方面的需求，包括用地建设、设备购置等多个环节，以确保金属炉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84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205"/>
      <w:r>
        <w:rPr>
          <w:rFonts w:ascii="仿宋" w:eastAsia="仿宋" w:hAnsi="仿宋" w:cs="仿宋" w:hint="eastAsia"/>
          <w:lang w:eastAsia="zh-CN"/>
        </w:rPr>
        <w:t>(一)、金属炉料行业分析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行业一直以来都是市场的关注焦点。行业内的发展趋势、竞争态势以及潜在机会都对金属炉料项目的推进产生深远的影响。通过深入研究行业的整体概貌，我们将更好地理解行业的核心特征，为金属炉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行业，技术一直是推动创新和发展的关键因素。我们将对当前技术趋势进行详尽分析，包括但不限于人工智能、大数据应用、先进制造技术等。这有助于金属炉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金属炉料项目成功的基础。我们将对主要竞争对手进行深入研究，包括其市场份额、产品特点、市场定位等。通过全面了解竞争对手的优势和劣势，金属炉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971"/>
      <w:r>
        <w:rPr>
          <w:rFonts w:ascii="仿宋" w:eastAsia="仿宋" w:hAnsi="仿宋" w:cs="仿宋" w:hint="eastAsia"/>
          <w:sz w:val="28"/>
          <w:lang w:eastAsia="zh-CN"/>
        </w:rPr>
        <w:t>(二)、金属炉料市场分析预测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通过对市场规模的深入调研，我们将预测金属炉料市场未来的增长趋势。这包括市场的整体规模、各细分领域的发展趋势等。金属炉料项目可以根据市场的扩张速度和潜在机会，制定更符合市场需求的发展策略。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炉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炉料项目实施过程中需要充分考虑的因素。我们将对市场风险进行全面评估，包括但不限于政策法规风险、市场竞争风险、技术变革风险等。通过对潜在风险的深入分析，金属炉料项目可以制定相应的风险缓解策略，降低不确定性对金属炉料项目的影响。</w:t>
      </w:r>
    </w:p>
    <w:p>
      <w:pPr>
        <w:pStyle w:val="Heading1"/>
        <w:ind w:firstLine="560" w:firstLineChars="200"/>
        <w:rPr>
          <w:rFonts w:ascii="仿宋" w:eastAsia="仿宋" w:hAnsi="仿宋" w:cs="仿宋" w:hint="eastAsia"/>
          <w:sz w:val="28"/>
          <w:lang w:eastAsia="zh-CN"/>
        </w:rPr>
      </w:pPr>
      <w:bookmarkStart w:id="8" w:name="_Toc21146"/>
      <w:r>
        <w:rPr>
          <w:rFonts w:ascii="仿宋" w:eastAsia="仿宋" w:hAnsi="仿宋" w:cs="仿宋" w:hint="eastAsia"/>
          <w:sz w:val="28"/>
          <w:lang w:eastAsia="zh-CN"/>
        </w:rPr>
        <w:t>三、金属炉料项目建设背景及必要性分析</w:t>
      </w:r>
      <w:bookmarkEnd w:id="8"/>
    </w:p>
    <w:p>
      <w:pPr>
        <w:pStyle w:val="Heading2"/>
        <w:rPr>
          <w:rFonts w:ascii="仿宋" w:eastAsia="仿宋" w:hAnsi="仿宋" w:cs="仿宋" w:hint="eastAsia"/>
          <w:lang w:eastAsia="zh-CN"/>
        </w:rPr>
      </w:pPr>
      <w:bookmarkStart w:id="9" w:name="_Toc6004"/>
      <w:r>
        <w:rPr>
          <w:rFonts w:ascii="仿宋" w:eastAsia="仿宋" w:hAnsi="仿宋" w:cs="仿宋" w:hint="eastAsia"/>
          <w:lang w:eastAsia="zh-CN"/>
        </w:rPr>
        <w:t>(一)、金属炉料项目背景分析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炉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炉料项目在这个潮流中的定位。同时，我们将关注行业内涌现的新兴机遇，以便金属炉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炉料项目提供了强大的发展动力。我们将聚焦于行业内最新的技术发展趋势，包括但不限于人工智能、大数据分析、物联网等领域。通过深度的技术研究，我们将确保金属炉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炉料项目发展的源泉。我们将投入更多的精力对市场需求进行深入剖析，超越表面的需求，深入挖掘潜在的市场痛点和机遇。通过对市场需求的细致了解，金属炉料项目将更有针对性地设计解决方案，满足市场的多样化需求，从而更好地促进金属炉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炉料项目战略至关重要。我们将对竞争态势进行更为深入的分析，包括但不限于市场份额、产品特点、客户满意度等多个维度。通过深度的竞争分析，金属炉料项目将能够更准确地把握市场脉搏，制定具有竞争力的金属炉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炉料项目的发展具有直接的影响。我们将进行更为全面的法规和政策分析，了解行业发展中的潜在法律风险和合规挑战。通过充分了解和遵守相关法规，金属炉料项目将确保在法律框架内合法合规运营，为金属炉料项目的稳健发展提供有力支持。</w:t>
      </w:r>
    </w:p>
    <w:p>
      <w:pPr>
        <w:pStyle w:val="Heading2"/>
        <w:ind w:firstLine="560" w:firstLineChars="200"/>
        <w:rPr>
          <w:rFonts w:ascii="仿宋" w:eastAsia="仿宋" w:hAnsi="仿宋" w:cs="仿宋" w:hint="eastAsia"/>
          <w:sz w:val="28"/>
          <w:lang w:eastAsia="zh-CN"/>
        </w:rPr>
      </w:pPr>
      <w:bookmarkStart w:id="10" w:name="_Toc11618"/>
      <w:r>
        <w:rPr>
          <w:rFonts w:ascii="仿宋" w:eastAsia="仿宋" w:hAnsi="仿宋" w:cs="仿宋" w:hint="eastAsia"/>
          <w:sz w:val="28"/>
          <w:lang w:eastAsia="zh-CN"/>
        </w:rPr>
        <w:t>(二)、金属炉料项目建设必要性分析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建设的迫切性源于对行业发展趋势的深刻洞察。我们正处于一个行业变革的时代，科技创新、数字化转型成为企业发展的关键动力。金属炉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建设不仅仅是为了跟上潮流，更是为了通过技术创新推动企业的持续发展。通过引入先进的技术和解决方案，金属炉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炉料项目的建设成为必然选择，通过提高产品质量、拓展服务领域，从而在竞争中获得更多的机会。金属炉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炉料项目建设的必要性体现在对客户需求更精准的满足。通过金属炉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建设的背后是对企业持续创新的追求。只有通过不断创新，企业才能在竞争中立于不败之地。金属炉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769"/>
      <w:r>
        <w:rPr>
          <w:rFonts w:ascii="仿宋" w:eastAsia="仿宋" w:hAnsi="仿宋" w:cs="仿宋" w:hint="eastAsia"/>
          <w:sz w:val="28"/>
          <w:lang w:eastAsia="zh-CN"/>
        </w:rPr>
        <w:t>四、金属炉料项目危机管理</w:t>
      </w:r>
      <w:bookmarkEnd w:id="11"/>
    </w:p>
    <w:p>
      <w:pPr>
        <w:pStyle w:val="Heading2"/>
        <w:rPr>
          <w:rFonts w:ascii="仿宋" w:eastAsia="仿宋" w:hAnsi="仿宋" w:cs="仿宋" w:hint="eastAsia"/>
          <w:lang w:eastAsia="zh-CN"/>
        </w:rPr>
      </w:pPr>
      <w:bookmarkStart w:id="12" w:name="_Toc211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项目危机管理中，危机预警与识别是确保金属炉料项目稳健运行的核心步骤。通过建立全面的监测机制，金属炉料项目团队旨在及时发现和理解潜在的风险和危机因素，以便采取及时的预防和应对措施，确保金属炉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首先，通过深入的风险评估，金属炉料项目团队全面分析了整个金属炉料项目和各个阶段可能存在的威胁。这包括准确评估每个潜在风险的发生概率和可能影响的程度，为后续危机预警提供了有力支持。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炉料项目团队着重于明确定义金属炉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炉料项目进展的持续监控，团队能够及时发现潜在问题并作出迅速反应。金属炉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在这一阶段，团队的专业素养和反应速度将发挥至关重要的作用，以确保潜在危机能够在初期得到有效的处理，最大程度地减轻负面影响。通过危机预警与识别，金属炉料项目得以更有序、可控地推进。</w:t>
      </w:r>
    </w:p>
    <w:p>
      <w:pPr>
        <w:pStyle w:val="Heading2"/>
        <w:ind w:firstLine="560" w:firstLineChars="200"/>
        <w:rPr>
          <w:rFonts w:ascii="仿宋" w:eastAsia="仿宋" w:hAnsi="仿宋" w:cs="仿宋" w:hint="eastAsia"/>
          <w:sz w:val="28"/>
          <w:lang w:eastAsia="zh-CN"/>
        </w:rPr>
      </w:pPr>
      <w:bookmarkStart w:id="13" w:name="_Toc49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在危机发生时，金属炉料项目团队立即行动，成立了应急小组。该小组的任务是迅速制定并实施紧急应对措施，以最小化潜在损失。以下是采取的主要措施：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暂停金属炉料项目进度：为遏制危机蔓延，金属炉料项目暂时停止进行，以便全面评估当前状况。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资源重新分配：重新评估金属炉料项目资源的分配，确保最大限度地减小损失。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实时沟通：与关键利益相关者建立实时沟通机制，向他们传递金属炉料项目危机的实际状况，保障金属炉料项目核心利益。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在紧急应对的同时，金属炉料项目团队强调了团队协作和有效沟通的重要性。以下是团队协作的关键举措：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信息共享机制：建立了信息共享平台，确保团队成员能够及时获取金属炉料项目危机的实时信息。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领导者沟通：金属炉料项目领导者通过定期会议和即时沟通工具，指导团队应对危机，保持团队稳定运行。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随着危机得到初步控制，金属炉料项目团队转向制定恢复计划，以确保金属炉料项目能够从中迅速恢复。主要恢复计划包括：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修复受损的进度计划：重新评估金属炉料项目进度，制定修复计划，确保金属炉料项目尽快回归正常进程。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重新调整资源分配：优化资源分配，确保金属炉料项目在有限资源下高效运转。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风险管理机制加强：对金属炉料项目风险进行全面评估，制定更强化的风险管理策略，以预防未来可能的危机。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867"/>
      <w:r>
        <w:rPr>
          <w:rFonts w:ascii="仿宋" w:eastAsia="仿宋" w:hAnsi="仿宋" w:cs="仿宋" w:hint="eastAsia"/>
          <w:sz w:val="28"/>
          <w:lang w:eastAsia="zh-CN"/>
        </w:rPr>
        <w:t>五、金属炉料项目绩效评估</w:t>
      </w:r>
      <w:bookmarkEnd w:id="14"/>
    </w:p>
    <w:p>
      <w:pPr>
        <w:pStyle w:val="Heading2"/>
        <w:rPr>
          <w:rFonts w:ascii="仿宋" w:eastAsia="仿宋" w:hAnsi="仿宋" w:cs="仿宋" w:hint="eastAsia"/>
          <w:lang w:eastAsia="zh-CN"/>
        </w:rPr>
      </w:pPr>
      <w:bookmarkStart w:id="15" w:name="_Toc3194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项目中，我们设计了一套全面的绩效评估指标，以确保金属炉料项目的可控和成功交付。这些指标跨足金属炉料项目目标、成本、进度和质量等多个维度，为我们提供了全面洞察金属炉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目标达成率是我们关注的首要指标。我们设定了明确的目标，并通过定期监测和评估，迅速发现并应对潜在的目标偏差。这为金属炉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进度作为关键的绩效指标之一，得到了精心的关注。我们制定了详细的金属炉料项目进度计划，并设立了进度符合度指标，确保实际进度与计划进度保持一致。这使我们能够快速发现和解决潜在的进度问题，保持金属炉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炉料项目绩效的不可或缺的一环。我们引入了一系列的质量标准和客户满意度指标，以确保金属炉料项目交付的成果在质量上达到或超越预期水平。通过持续监测这些指标，我们努力提升金属炉料项目整体质量水平，为金属炉料项目的成功交付提供有力保障。通过这些科学且全面的绩效评估，我们能够更好地引导金属炉料项目的持续改进，确保金属炉料项目目标的顺利达成。</w:t>
      </w:r>
    </w:p>
    <w:p>
      <w:pPr>
        <w:pStyle w:val="Heading2"/>
        <w:ind w:firstLine="560" w:firstLineChars="200"/>
        <w:rPr>
          <w:rFonts w:ascii="仿宋" w:eastAsia="仿宋" w:hAnsi="仿宋" w:cs="仿宋" w:hint="eastAsia"/>
          <w:sz w:val="28"/>
          <w:lang w:eastAsia="zh-CN"/>
        </w:rPr>
      </w:pPr>
      <w:bookmarkStart w:id="16" w:name="_Toc529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绩效评估是金属炉料项目中的关键环节，为确保金属炉料项目达到预期目标，我们采用了多层次、多维度的绩效评估方法。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炉料项目的战略目标对齐，确保每个决策和行动都与金属炉料项目整体目标保持一致。团队会定期召开战略对齐会议，审视当前工作与金属炉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炉料项目进度、质量、成本和风险等方面。这些指标通过数据收集和分析，为金属炉料项目管理团队提供了客观的评估依据。例如，我们通过金属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绩效评估不仅仅停留在金属炉料项目内部，还考虑了金属炉料项目对外部环境的影响。我们定期进行干系人满意度调查，以了解各利益相关方对金属炉料项目的期望和满意度，并及时做出调整。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这种多层次、多角度的绩效评估方法，使得我们能够全面了解金属炉料项目的运行状态，及时做出调整，确保金属炉料项目在不断变化的环境中保持稳健前行。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230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为了确保金属炉料项目的有效管理和不断优化，我们采用了精心设计的绩效评估周期。这个周期旨在实现灵活、实时和全面的评估，以适应金属炉料项目执行中的各种挑战。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炉料项目的不同需求，分为短期、中期和长期。短期评估关注每个迭代或工作周期，以及时发现和解决当前任务中的问题。中期评估涵盖几个迭代，深入了解整体金属炉料项目的趋势和性能。长期评估则着眼于整个金属炉料项目阶段，确保金属炉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炉料项目管理工具和协作平台，团队成员能够随时更新和分享金属炉料项目数据。这种实时性的反馈机制使我们能够及时察觉潜在问题，快速调整，保持金属炉料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炉料项目的决策制定密不可分。每个周期的金属炉料项目回顾会议成为集体总结经验、识别问题深层次原因并找到创新解决方案的平台。这种定期的反思与调整机制使金属炉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22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251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的技术管理特点体现在其创新导向。通过引入最先进的技术趋势和解决方案，金属炉料项目致力于提升科技含量、提高质量和效率水平。这意味着我们将采用最新的工具和方法，确保金属炉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炉料项目技术管理的显著特征。通过整合不同领域的技术资源，我们实现了跨学科的协同工作。这有助于优化技术架构，提高整体效能。此外，整合性策略还促进了不同技术团队之间的紧密沟通和高效合作，确保金属炉料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金属炉料项目所采用的技术。通过不断优化技术方案，金属炉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炉料项目团队将在金属炉料项目初期识别可能的技术风险，并采取相应的预防和应对措施。通过建立健全的风险评估机制，金属炉料项目能够在实施过程中及时发现并解决潜在的技术问题，保障金属炉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炉料项目中，技术将成为金属炉料项目成功的有力支持。这一深度剖析揭示了技术管理在金属炉料项目实施中的关键作用，为金属炉料项目的技术基础奠定了坚实的基础。</w:t>
      </w:r>
    </w:p>
    <w:p>
      <w:pPr>
        <w:pStyle w:val="Heading2"/>
        <w:ind w:firstLine="560" w:firstLineChars="200"/>
        <w:rPr>
          <w:rFonts w:ascii="仿宋" w:eastAsia="仿宋" w:hAnsi="仿宋" w:cs="仿宋" w:hint="eastAsia"/>
          <w:sz w:val="28"/>
          <w:lang w:eastAsia="zh-CN"/>
        </w:rPr>
      </w:pPr>
      <w:bookmarkStart w:id="20" w:name="_Toc21798"/>
      <w:r>
        <w:rPr>
          <w:rFonts w:ascii="仿宋" w:eastAsia="仿宋" w:hAnsi="仿宋" w:cs="仿宋" w:hint="eastAsia"/>
          <w:sz w:val="28"/>
          <w:lang w:eastAsia="zh-CN"/>
        </w:rPr>
        <w:t>(二)、金属炉料项目工艺技术设计方案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炉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炉料项目将严格按照相关行业规范要求进行组织。通过有效控制产品质量，金属炉料项目将致力于为顾客提供优质的金属炉料项目产品和良好的服务。这体现了金属炉料项目对于生产活动合规性和质量标准的高度重视，为金属炉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https://d.book118.com/007112141046006034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D0471"/>
    <w:rsid w:val="2E4D04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121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2024-01-19T06:53:00Z</dcterms:created>
  <dcterms:modified xsi:type="dcterms:W3CDTF">2024-01-19T06:53:36Z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8A7989FE237349AFB6046659F7CF9F4D_11</vt:lpwstr>
  </property>
  <property fmtid="{D5CDD505-2E9C-101B-9397-08002B2CF9AE}" pid="3" name="KSOProductBuildVer">
    <vt:lpwstr>2052-12.1.0.16120</vt:lpwstr>
  </property>
</Properties>
</file>