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菜籽油项目规划设计纲要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 w:history="1">
        <w:r>
          <w:rPr>
            <w:rFonts w:ascii="仿宋" w:eastAsia="仿宋" w:hAnsi="仿宋" w:cs="仿宋" w:hint="eastAsia"/>
            <w:lang w:eastAsia="zh-CN"/>
          </w:rPr>
          <w:t>概论</w:t>
        </w:r>
        <w:r>
          <w:tab/>
        </w:r>
        <w:r>
          <w:fldChar w:fldCharType="begin"/>
        </w:r>
        <w:r>
          <w:instrText xml:space="preserve"> PAGEREF _Toc2291 \h </w:instrText>
        </w:r>
        <w:r>
          <w:fldChar w:fldCharType="separate"/>
        </w:r>
        <w:r>
          <w:t>3</w:t>
        </w:r>
        <w:r>
          <w:fldChar w:fldCharType="end"/>
        </w:r>
      </w:hyperlink>
    </w:p>
    <w:p>
      <w:pPr>
        <w:pStyle w:val="TOC1"/>
        <w:tabs>
          <w:tab w:val="right" w:leader="dot" w:pos="8306"/>
        </w:tabs>
      </w:pPr>
      <w:hyperlink w:anchor="_Toc30956" w:history="1">
        <w:r>
          <w:rPr>
            <w:rFonts w:ascii="仿宋" w:eastAsia="仿宋" w:hAnsi="仿宋" w:cs="仿宋" w:hint="eastAsia"/>
            <w:lang w:eastAsia="zh-CN"/>
          </w:rPr>
          <w:t>一、菜籽油项目危机管理</w:t>
        </w:r>
        <w:r>
          <w:tab/>
        </w:r>
        <w:r>
          <w:fldChar w:fldCharType="begin"/>
        </w:r>
        <w:r>
          <w:instrText xml:space="preserve"> PAGEREF _Toc30956 \h </w:instrText>
        </w:r>
        <w:r>
          <w:fldChar w:fldCharType="separate"/>
        </w:r>
        <w:r>
          <w:t>3</w:t>
        </w:r>
        <w:r>
          <w:fldChar w:fldCharType="end"/>
        </w:r>
      </w:hyperlink>
    </w:p>
    <w:p>
      <w:pPr>
        <w:pStyle w:val="TOC2"/>
        <w:tabs>
          <w:tab w:val="right" w:leader="dot" w:pos="8306"/>
        </w:tabs>
      </w:pPr>
      <w:hyperlink w:anchor="_Toc224" w:history="1">
        <w:r>
          <w:rPr>
            <w:rFonts w:ascii="仿宋" w:eastAsia="仿宋" w:hAnsi="仿宋" w:cs="仿宋" w:hint="eastAsia"/>
            <w:lang w:eastAsia="zh-CN"/>
          </w:rPr>
          <w:t>(一)、危机预警与识别</w:t>
        </w:r>
        <w:r>
          <w:tab/>
        </w:r>
        <w:r>
          <w:fldChar w:fldCharType="begin"/>
        </w:r>
        <w:r>
          <w:instrText xml:space="preserve"> PAGEREF _Toc224 \h </w:instrText>
        </w:r>
        <w:r>
          <w:fldChar w:fldCharType="separate"/>
        </w:r>
        <w:r>
          <w:t>3</w:t>
        </w:r>
        <w:r>
          <w:fldChar w:fldCharType="end"/>
        </w:r>
      </w:hyperlink>
    </w:p>
    <w:p>
      <w:pPr>
        <w:pStyle w:val="TOC2"/>
        <w:tabs>
          <w:tab w:val="right" w:leader="dot" w:pos="8306"/>
        </w:tabs>
      </w:pPr>
      <w:hyperlink w:anchor="_Toc27605" w:history="1">
        <w:r>
          <w:rPr>
            <w:rFonts w:ascii="仿宋" w:eastAsia="仿宋" w:hAnsi="仿宋" w:cs="仿宋" w:hint="eastAsia"/>
            <w:lang w:eastAsia="zh-CN"/>
          </w:rPr>
          <w:t>(二)、危机应对与恢复</w:t>
        </w:r>
        <w:r>
          <w:tab/>
        </w:r>
        <w:r>
          <w:fldChar w:fldCharType="begin"/>
        </w:r>
        <w:r>
          <w:instrText xml:space="preserve"> PAGEREF _Toc27605 \h </w:instrText>
        </w:r>
        <w:r>
          <w:fldChar w:fldCharType="separate"/>
        </w:r>
        <w:r>
          <w:t>4</w:t>
        </w:r>
        <w:r>
          <w:fldChar w:fldCharType="end"/>
        </w:r>
      </w:hyperlink>
    </w:p>
    <w:p>
      <w:pPr>
        <w:pStyle w:val="TOC1"/>
        <w:tabs>
          <w:tab w:val="right" w:leader="dot" w:pos="8306"/>
        </w:tabs>
      </w:pPr>
      <w:hyperlink w:anchor="_Toc17205" w:history="1">
        <w:r>
          <w:rPr>
            <w:rFonts w:ascii="仿宋" w:eastAsia="仿宋" w:hAnsi="仿宋" w:cs="仿宋" w:hint="eastAsia"/>
            <w:lang w:eastAsia="zh-CN"/>
          </w:rPr>
          <w:t>二、菜籽油项目绩效评估</w:t>
        </w:r>
        <w:r>
          <w:tab/>
        </w:r>
        <w:r>
          <w:fldChar w:fldCharType="begin"/>
        </w:r>
        <w:r>
          <w:instrText xml:space="preserve"> PAGEREF _Toc17205 \h </w:instrText>
        </w:r>
        <w:r>
          <w:fldChar w:fldCharType="separate"/>
        </w:r>
        <w:r>
          <w:t>5</w:t>
        </w:r>
        <w:r>
          <w:fldChar w:fldCharType="end"/>
        </w:r>
      </w:hyperlink>
    </w:p>
    <w:p>
      <w:pPr>
        <w:pStyle w:val="TOC2"/>
        <w:tabs>
          <w:tab w:val="right" w:leader="dot" w:pos="8306"/>
        </w:tabs>
      </w:pPr>
      <w:hyperlink w:anchor="_Toc21067" w:history="1">
        <w:r>
          <w:rPr>
            <w:rFonts w:ascii="仿宋" w:eastAsia="仿宋" w:hAnsi="仿宋" w:cs="仿宋" w:hint="eastAsia"/>
            <w:lang w:eastAsia="zh-CN"/>
          </w:rPr>
          <w:t>(一)、绩效评估指标</w:t>
        </w:r>
        <w:r>
          <w:tab/>
        </w:r>
        <w:r>
          <w:fldChar w:fldCharType="begin"/>
        </w:r>
        <w:r>
          <w:instrText xml:space="preserve"> PAGEREF _Toc21067 \h </w:instrText>
        </w:r>
        <w:r>
          <w:fldChar w:fldCharType="separate"/>
        </w:r>
        <w:r>
          <w:t>5</w:t>
        </w:r>
        <w:r>
          <w:fldChar w:fldCharType="end"/>
        </w:r>
      </w:hyperlink>
    </w:p>
    <w:p>
      <w:pPr>
        <w:pStyle w:val="TOC2"/>
        <w:tabs>
          <w:tab w:val="right" w:leader="dot" w:pos="8306"/>
        </w:tabs>
      </w:pPr>
      <w:hyperlink w:anchor="_Toc2973" w:history="1">
        <w:r>
          <w:rPr>
            <w:rFonts w:ascii="仿宋" w:eastAsia="仿宋" w:hAnsi="仿宋" w:cs="仿宋" w:hint="eastAsia"/>
            <w:lang w:eastAsia="zh-CN"/>
          </w:rPr>
          <w:t>(二)、绩效评估方法</w:t>
        </w:r>
        <w:r>
          <w:tab/>
        </w:r>
        <w:r>
          <w:fldChar w:fldCharType="begin"/>
        </w:r>
        <w:r>
          <w:instrText xml:space="preserve"> PAGEREF _Toc2973 \h </w:instrText>
        </w:r>
        <w:r>
          <w:fldChar w:fldCharType="separate"/>
        </w:r>
        <w:r>
          <w:t>6</w:t>
        </w:r>
        <w:r>
          <w:fldChar w:fldCharType="end"/>
        </w:r>
      </w:hyperlink>
    </w:p>
    <w:p>
      <w:pPr>
        <w:pStyle w:val="TOC2"/>
        <w:tabs>
          <w:tab w:val="right" w:leader="dot" w:pos="8306"/>
        </w:tabs>
      </w:pPr>
      <w:hyperlink w:anchor="_Toc31064" w:history="1">
        <w:r>
          <w:rPr>
            <w:rFonts w:ascii="仿宋" w:eastAsia="仿宋" w:hAnsi="仿宋" w:cs="仿宋" w:hint="eastAsia"/>
            <w:lang w:eastAsia="zh-CN"/>
          </w:rPr>
          <w:t>(三)、绩效评估周期</w:t>
        </w:r>
        <w:r>
          <w:tab/>
        </w:r>
        <w:r>
          <w:fldChar w:fldCharType="begin"/>
        </w:r>
        <w:r>
          <w:instrText xml:space="preserve"> PAGEREF _Toc31064 \h </w:instrText>
        </w:r>
        <w:r>
          <w:fldChar w:fldCharType="separate"/>
        </w:r>
        <w:r>
          <w:t>7</w:t>
        </w:r>
        <w:r>
          <w:fldChar w:fldCharType="end"/>
        </w:r>
      </w:hyperlink>
    </w:p>
    <w:p>
      <w:pPr>
        <w:pStyle w:val="TOC1"/>
        <w:tabs>
          <w:tab w:val="right" w:leader="dot" w:pos="8306"/>
        </w:tabs>
      </w:pPr>
      <w:hyperlink w:anchor="_Toc15042" w:history="1">
        <w:r>
          <w:rPr>
            <w:rFonts w:ascii="仿宋" w:eastAsia="仿宋" w:hAnsi="仿宋" w:cs="仿宋" w:hint="eastAsia"/>
            <w:lang w:eastAsia="zh-CN"/>
          </w:rPr>
          <w:t>三、菜籽油项目选址可行性分析</w:t>
        </w:r>
        <w:r>
          <w:tab/>
        </w:r>
        <w:r>
          <w:fldChar w:fldCharType="begin"/>
        </w:r>
        <w:r>
          <w:instrText xml:space="preserve"> PAGEREF _Toc15042 \h </w:instrText>
        </w:r>
        <w:r>
          <w:fldChar w:fldCharType="separate"/>
        </w:r>
        <w:r>
          <w:t>8</w:t>
        </w:r>
        <w:r>
          <w:fldChar w:fldCharType="end"/>
        </w:r>
      </w:hyperlink>
    </w:p>
    <w:p>
      <w:pPr>
        <w:pStyle w:val="TOC2"/>
        <w:tabs>
          <w:tab w:val="right" w:leader="dot" w:pos="8306"/>
        </w:tabs>
      </w:pPr>
      <w:hyperlink w:anchor="_Toc4007" w:history="1">
        <w:r>
          <w:rPr>
            <w:rFonts w:ascii="仿宋" w:eastAsia="仿宋" w:hAnsi="仿宋" w:cs="仿宋" w:hint="eastAsia"/>
            <w:lang w:eastAsia="zh-CN"/>
          </w:rPr>
          <w:t>(一)、菜籽油项目选址</w:t>
        </w:r>
        <w:r>
          <w:tab/>
        </w:r>
        <w:r>
          <w:fldChar w:fldCharType="begin"/>
        </w:r>
        <w:r>
          <w:instrText xml:space="preserve"> PAGEREF _Toc4007 \h </w:instrText>
        </w:r>
        <w:r>
          <w:fldChar w:fldCharType="separate"/>
        </w:r>
        <w:r>
          <w:t>8</w:t>
        </w:r>
        <w:r>
          <w:fldChar w:fldCharType="end"/>
        </w:r>
      </w:hyperlink>
    </w:p>
    <w:p>
      <w:pPr>
        <w:pStyle w:val="TOC2"/>
        <w:tabs>
          <w:tab w:val="right" w:leader="dot" w:pos="8306"/>
        </w:tabs>
      </w:pPr>
      <w:hyperlink w:anchor="_Toc23228" w:history="1">
        <w:r>
          <w:rPr>
            <w:rFonts w:ascii="仿宋" w:eastAsia="仿宋" w:hAnsi="仿宋" w:cs="仿宋" w:hint="eastAsia"/>
            <w:lang w:eastAsia="zh-CN"/>
          </w:rPr>
          <w:t>(二)、用地控制指标</w:t>
        </w:r>
        <w:r>
          <w:tab/>
        </w:r>
        <w:r>
          <w:fldChar w:fldCharType="begin"/>
        </w:r>
        <w:r>
          <w:instrText xml:space="preserve"> PAGEREF _Toc23228 \h </w:instrText>
        </w:r>
        <w:r>
          <w:fldChar w:fldCharType="separate"/>
        </w:r>
        <w:r>
          <w:t>9</w:t>
        </w:r>
        <w:r>
          <w:fldChar w:fldCharType="end"/>
        </w:r>
      </w:hyperlink>
    </w:p>
    <w:p>
      <w:pPr>
        <w:pStyle w:val="TOC2"/>
        <w:tabs>
          <w:tab w:val="right" w:leader="dot" w:pos="8306"/>
        </w:tabs>
      </w:pPr>
      <w:hyperlink w:anchor="_Toc7326" w:history="1">
        <w:r>
          <w:rPr>
            <w:rFonts w:ascii="仿宋" w:eastAsia="仿宋" w:hAnsi="仿宋" w:cs="仿宋" w:hint="eastAsia"/>
            <w:lang w:eastAsia="zh-CN"/>
          </w:rPr>
          <w:t>(三)、节约用地措施</w:t>
        </w:r>
        <w:r>
          <w:tab/>
        </w:r>
        <w:r>
          <w:fldChar w:fldCharType="begin"/>
        </w:r>
        <w:r>
          <w:instrText xml:space="preserve"> PAGEREF _Toc7326 \h </w:instrText>
        </w:r>
        <w:r>
          <w:fldChar w:fldCharType="separate"/>
        </w:r>
        <w:r>
          <w:t>10</w:t>
        </w:r>
        <w:r>
          <w:fldChar w:fldCharType="end"/>
        </w:r>
      </w:hyperlink>
    </w:p>
    <w:p>
      <w:pPr>
        <w:pStyle w:val="TOC2"/>
        <w:tabs>
          <w:tab w:val="right" w:leader="dot" w:pos="8306"/>
        </w:tabs>
      </w:pPr>
      <w:hyperlink w:anchor="_Toc11336" w:history="1">
        <w:r>
          <w:rPr>
            <w:rFonts w:ascii="仿宋" w:eastAsia="仿宋" w:hAnsi="仿宋" w:cs="仿宋" w:hint="eastAsia"/>
            <w:lang w:eastAsia="zh-CN"/>
          </w:rPr>
          <w:t>(四)、总图布置方案</w:t>
        </w:r>
        <w:r>
          <w:tab/>
        </w:r>
        <w:r>
          <w:fldChar w:fldCharType="begin"/>
        </w:r>
        <w:r>
          <w:instrText xml:space="preserve"> PAGEREF _Toc11336 \h </w:instrText>
        </w:r>
        <w:r>
          <w:fldChar w:fldCharType="separate"/>
        </w:r>
        <w:r>
          <w:t>11</w:t>
        </w:r>
        <w:r>
          <w:fldChar w:fldCharType="end"/>
        </w:r>
      </w:hyperlink>
    </w:p>
    <w:p>
      <w:pPr>
        <w:pStyle w:val="TOC2"/>
        <w:tabs>
          <w:tab w:val="right" w:leader="dot" w:pos="8306"/>
        </w:tabs>
      </w:pPr>
      <w:hyperlink w:anchor="_Toc330" w:history="1">
        <w:r>
          <w:rPr>
            <w:rFonts w:ascii="仿宋" w:eastAsia="仿宋" w:hAnsi="仿宋" w:cs="仿宋" w:hint="eastAsia"/>
            <w:lang w:eastAsia="zh-CN"/>
          </w:rPr>
          <w:t>(五)、选址综合评价</w:t>
        </w:r>
        <w:r>
          <w:tab/>
        </w:r>
        <w:r>
          <w:fldChar w:fldCharType="begin"/>
        </w:r>
        <w:r>
          <w:instrText xml:space="preserve"> PAGEREF _Toc330 \h </w:instrText>
        </w:r>
        <w:r>
          <w:fldChar w:fldCharType="separate"/>
        </w:r>
        <w:r>
          <w:t>13</w:t>
        </w:r>
        <w:r>
          <w:fldChar w:fldCharType="end"/>
        </w:r>
      </w:hyperlink>
    </w:p>
    <w:p>
      <w:pPr>
        <w:pStyle w:val="TOC1"/>
        <w:tabs>
          <w:tab w:val="right" w:leader="dot" w:pos="8306"/>
        </w:tabs>
      </w:pPr>
      <w:hyperlink w:anchor="_Toc10868" w:history="1">
        <w:r>
          <w:rPr>
            <w:rFonts w:ascii="仿宋" w:eastAsia="仿宋" w:hAnsi="仿宋" w:cs="仿宋" w:hint="eastAsia"/>
            <w:lang w:eastAsia="zh-CN"/>
          </w:rPr>
          <w:t>四、市场分析、调研</w:t>
        </w:r>
        <w:r>
          <w:tab/>
        </w:r>
        <w:r>
          <w:fldChar w:fldCharType="begin"/>
        </w:r>
        <w:r>
          <w:instrText xml:space="preserve"> PAGEREF _Toc10868 \h </w:instrText>
        </w:r>
        <w:r>
          <w:fldChar w:fldCharType="separate"/>
        </w:r>
        <w:r>
          <w:t>14</w:t>
        </w:r>
        <w:r>
          <w:fldChar w:fldCharType="end"/>
        </w:r>
      </w:hyperlink>
    </w:p>
    <w:p>
      <w:pPr>
        <w:pStyle w:val="TOC2"/>
        <w:tabs>
          <w:tab w:val="right" w:leader="dot" w:pos="8306"/>
        </w:tabs>
      </w:pPr>
      <w:hyperlink w:anchor="_Toc22993" w:history="1">
        <w:r>
          <w:rPr>
            <w:rFonts w:ascii="仿宋" w:eastAsia="仿宋" w:hAnsi="仿宋" w:cs="仿宋" w:hint="eastAsia"/>
            <w:lang w:eastAsia="zh-CN"/>
          </w:rPr>
          <w:t>(一)、菜籽油行业分析</w:t>
        </w:r>
        <w:r>
          <w:tab/>
        </w:r>
        <w:r>
          <w:fldChar w:fldCharType="begin"/>
        </w:r>
        <w:r>
          <w:instrText xml:space="preserve"> PAGEREF _Toc22993 \h </w:instrText>
        </w:r>
        <w:r>
          <w:fldChar w:fldCharType="separate"/>
        </w:r>
        <w:r>
          <w:t>14</w:t>
        </w:r>
        <w:r>
          <w:fldChar w:fldCharType="end"/>
        </w:r>
      </w:hyperlink>
    </w:p>
    <w:p>
      <w:pPr>
        <w:pStyle w:val="TOC2"/>
        <w:tabs>
          <w:tab w:val="right" w:leader="dot" w:pos="8306"/>
        </w:tabs>
      </w:pPr>
      <w:hyperlink w:anchor="_Toc8414" w:history="1">
        <w:r>
          <w:rPr>
            <w:rFonts w:ascii="仿宋" w:eastAsia="仿宋" w:hAnsi="仿宋" w:cs="仿宋" w:hint="eastAsia"/>
            <w:lang w:eastAsia="zh-CN"/>
          </w:rPr>
          <w:t>(二)、菜籽油市场分析预测</w:t>
        </w:r>
        <w:r>
          <w:tab/>
        </w:r>
        <w:r>
          <w:fldChar w:fldCharType="begin"/>
        </w:r>
        <w:r>
          <w:instrText xml:space="preserve"> PAGEREF _Toc8414 \h </w:instrText>
        </w:r>
        <w:r>
          <w:fldChar w:fldCharType="separate"/>
        </w:r>
        <w:r>
          <w:t>14</w:t>
        </w:r>
        <w:r>
          <w:fldChar w:fldCharType="end"/>
        </w:r>
      </w:hyperlink>
    </w:p>
    <w:p>
      <w:pPr>
        <w:pStyle w:val="TOC1"/>
        <w:tabs>
          <w:tab w:val="right" w:leader="dot" w:pos="8306"/>
        </w:tabs>
      </w:pPr>
      <w:hyperlink w:anchor="_Toc2877" w:history="1">
        <w:r>
          <w:rPr>
            <w:rFonts w:ascii="仿宋" w:eastAsia="仿宋" w:hAnsi="仿宋" w:cs="仿宋" w:hint="eastAsia"/>
            <w:lang w:eastAsia="zh-CN"/>
          </w:rPr>
          <w:t>五、菜籽油项目土建工程</w:t>
        </w:r>
        <w:r>
          <w:tab/>
        </w:r>
        <w:r>
          <w:fldChar w:fldCharType="begin"/>
        </w:r>
        <w:r>
          <w:instrText xml:space="preserve"> PAGEREF _Toc2877 \h </w:instrText>
        </w:r>
        <w:r>
          <w:fldChar w:fldCharType="separate"/>
        </w:r>
        <w:r>
          <w:t>15</w:t>
        </w:r>
        <w:r>
          <w:fldChar w:fldCharType="end"/>
        </w:r>
      </w:hyperlink>
    </w:p>
    <w:p>
      <w:pPr>
        <w:pStyle w:val="TOC2"/>
        <w:tabs>
          <w:tab w:val="right" w:leader="dot" w:pos="8306"/>
        </w:tabs>
      </w:pPr>
      <w:hyperlink w:anchor="_Toc4282" w:history="1">
        <w:r>
          <w:rPr>
            <w:rFonts w:ascii="仿宋" w:eastAsia="仿宋" w:hAnsi="仿宋" w:cs="仿宋" w:hint="eastAsia"/>
            <w:lang w:eastAsia="zh-CN"/>
          </w:rPr>
          <w:t>(一)、建筑工程设计原则</w:t>
        </w:r>
        <w:r>
          <w:tab/>
        </w:r>
        <w:r>
          <w:fldChar w:fldCharType="begin"/>
        </w:r>
        <w:r>
          <w:instrText xml:space="preserve"> PAGEREF _Toc4282 \h </w:instrText>
        </w:r>
        <w:r>
          <w:fldChar w:fldCharType="separate"/>
        </w:r>
        <w:r>
          <w:t>15</w:t>
        </w:r>
        <w:r>
          <w:fldChar w:fldCharType="end"/>
        </w:r>
      </w:hyperlink>
    </w:p>
    <w:p>
      <w:pPr>
        <w:pStyle w:val="TOC2"/>
        <w:tabs>
          <w:tab w:val="right" w:leader="dot" w:pos="8306"/>
        </w:tabs>
      </w:pPr>
      <w:hyperlink w:anchor="_Toc26851" w:history="1">
        <w:r>
          <w:rPr>
            <w:rFonts w:ascii="仿宋" w:eastAsia="仿宋" w:hAnsi="仿宋" w:cs="仿宋" w:hint="eastAsia"/>
            <w:lang w:eastAsia="zh-CN"/>
          </w:rPr>
          <w:t>(二)、土建工程设计年限及安全等级</w:t>
        </w:r>
        <w:r>
          <w:tab/>
        </w:r>
        <w:r>
          <w:fldChar w:fldCharType="begin"/>
        </w:r>
        <w:r>
          <w:instrText xml:space="preserve"> PAGEREF _Toc26851 \h </w:instrText>
        </w:r>
        <w:r>
          <w:fldChar w:fldCharType="separate"/>
        </w:r>
        <w:r>
          <w:t>16</w:t>
        </w:r>
        <w:r>
          <w:fldChar w:fldCharType="end"/>
        </w:r>
      </w:hyperlink>
    </w:p>
    <w:p>
      <w:pPr>
        <w:pStyle w:val="TOC2"/>
        <w:tabs>
          <w:tab w:val="right" w:leader="dot" w:pos="8306"/>
        </w:tabs>
      </w:pPr>
      <w:hyperlink w:anchor="_Toc17211" w:history="1">
        <w:r>
          <w:rPr>
            <w:rFonts w:ascii="仿宋" w:eastAsia="仿宋" w:hAnsi="仿宋" w:cs="仿宋" w:hint="eastAsia"/>
            <w:lang w:eastAsia="zh-CN"/>
          </w:rPr>
          <w:t>(三)、建筑工程设计总体要求</w:t>
        </w:r>
        <w:r>
          <w:tab/>
        </w:r>
        <w:r>
          <w:fldChar w:fldCharType="begin"/>
        </w:r>
        <w:r>
          <w:instrText xml:space="preserve"> PAGEREF _Toc17211 \h </w:instrText>
        </w:r>
        <w:r>
          <w:fldChar w:fldCharType="separate"/>
        </w:r>
        <w:r>
          <w:t>18</w:t>
        </w:r>
        <w:r>
          <w:fldChar w:fldCharType="end"/>
        </w:r>
      </w:hyperlink>
    </w:p>
    <w:p>
      <w:pPr>
        <w:pStyle w:val="TOC2"/>
        <w:tabs>
          <w:tab w:val="right" w:leader="dot" w:pos="8306"/>
        </w:tabs>
      </w:pPr>
      <w:hyperlink w:anchor="_Toc30126" w:history="1">
        <w:r>
          <w:rPr>
            <w:rFonts w:ascii="仿宋" w:eastAsia="仿宋" w:hAnsi="仿宋" w:cs="仿宋" w:hint="eastAsia"/>
            <w:lang w:eastAsia="zh-CN"/>
          </w:rPr>
          <w:t>(四)、土建工程建设指标</w:t>
        </w:r>
        <w:r>
          <w:tab/>
        </w:r>
        <w:r>
          <w:fldChar w:fldCharType="begin"/>
        </w:r>
        <w:r>
          <w:instrText xml:space="preserve"> PAGEREF _Toc30126 \h </w:instrText>
        </w:r>
        <w:r>
          <w:fldChar w:fldCharType="separate"/>
        </w:r>
        <w:r>
          <w:t>18</w:t>
        </w:r>
        <w:r>
          <w:fldChar w:fldCharType="end"/>
        </w:r>
      </w:hyperlink>
    </w:p>
    <w:p>
      <w:pPr>
        <w:pStyle w:val="TOC1"/>
        <w:tabs>
          <w:tab w:val="right" w:leader="dot" w:pos="8306"/>
        </w:tabs>
      </w:pPr>
      <w:hyperlink w:anchor="_Toc7186" w:history="1">
        <w:r>
          <w:rPr>
            <w:rFonts w:ascii="仿宋" w:eastAsia="仿宋" w:hAnsi="仿宋" w:cs="仿宋" w:hint="eastAsia"/>
            <w:lang w:eastAsia="zh-CN"/>
          </w:rPr>
          <w:t>六、工艺说明</w:t>
        </w:r>
        <w:r>
          <w:tab/>
        </w:r>
        <w:r>
          <w:fldChar w:fldCharType="begin"/>
        </w:r>
        <w:r>
          <w:instrText xml:space="preserve"> PAGEREF _Toc7186 \h </w:instrText>
        </w:r>
        <w:r>
          <w:fldChar w:fldCharType="separate"/>
        </w:r>
        <w:r>
          <w:t>19</w:t>
        </w:r>
        <w:r>
          <w:fldChar w:fldCharType="end"/>
        </w:r>
      </w:hyperlink>
    </w:p>
    <w:p>
      <w:pPr>
        <w:pStyle w:val="TOC2"/>
        <w:tabs>
          <w:tab w:val="right" w:leader="dot" w:pos="8306"/>
        </w:tabs>
      </w:pPr>
      <w:hyperlink w:anchor="_Toc10519" w:history="1">
        <w:r>
          <w:rPr>
            <w:rFonts w:ascii="仿宋" w:eastAsia="仿宋" w:hAnsi="仿宋" w:cs="仿宋" w:hint="eastAsia"/>
            <w:lang w:eastAsia="zh-CN"/>
          </w:rPr>
          <w:t>(一)、技术管理特点</w:t>
        </w:r>
        <w:r>
          <w:tab/>
        </w:r>
        <w:r>
          <w:fldChar w:fldCharType="begin"/>
        </w:r>
        <w:r>
          <w:instrText xml:space="preserve"> PAGEREF _Toc10519 \h </w:instrText>
        </w:r>
        <w:r>
          <w:fldChar w:fldCharType="separate"/>
        </w:r>
        <w:r>
          <w:t>19</w:t>
        </w:r>
        <w:r>
          <w:fldChar w:fldCharType="end"/>
        </w:r>
      </w:hyperlink>
    </w:p>
    <w:p>
      <w:pPr>
        <w:pStyle w:val="TOC2"/>
        <w:tabs>
          <w:tab w:val="right" w:leader="dot" w:pos="8306"/>
        </w:tabs>
      </w:pPr>
      <w:hyperlink w:anchor="_Toc5413" w:history="1">
        <w:r>
          <w:rPr>
            <w:rFonts w:ascii="仿宋" w:eastAsia="仿宋" w:hAnsi="仿宋" w:cs="仿宋" w:hint="eastAsia"/>
            <w:lang w:eastAsia="zh-CN"/>
          </w:rPr>
          <w:t>(二)、菜籽油项目工艺技术设计方案</w:t>
        </w:r>
        <w:r>
          <w:tab/>
        </w:r>
        <w:r>
          <w:fldChar w:fldCharType="begin"/>
        </w:r>
        <w:r>
          <w:instrText xml:space="preserve"> PAGEREF _Toc5413 \h </w:instrText>
        </w:r>
        <w:r>
          <w:fldChar w:fldCharType="separate"/>
        </w:r>
        <w:r>
          <w:t>20</w:t>
        </w:r>
        <w:r>
          <w:fldChar w:fldCharType="end"/>
        </w:r>
      </w:hyperlink>
    </w:p>
    <w:p>
      <w:pPr>
        <w:pStyle w:val="TOC2"/>
        <w:tabs>
          <w:tab w:val="right" w:leader="dot" w:pos="8306"/>
        </w:tabs>
      </w:pPr>
      <w:hyperlink w:anchor="_Toc7317" w:history="1">
        <w:r>
          <w:rPr>
            <w:rFonts w:ascii="仿宋" w:eastAsia="仿宋" w:hAnsi="仿宋" w:cs="仿宋" w:hint="eastAsia"/>
            <w:lang w:eastAsia="zh-CN"/>
          </w:rPr>
          <w:t>(三)、设备选型方案</w:t>
        </w:r>
        <w:r>
          <w:tab/>
        </w:r>
        <w:r>
          <w:fldChar w:fldCharType="begin"/>
        </w:r>
        <w:r>
          <w:instrText xml:space="preserve"> PAGEREF _Toc7317 \h </w:instrText>
        </w:r>
        <w:r>
          <w:fldChar w:fldCharType="separate"/>
        </w:r>
        <w:r>
          <w:t>21</w:t>
        </w:r>
        <w:r>
          <w:fldChar w:fldCharType="end"/>
        </w:r>
      </w:hyperlink>
    </w:p>
    <w:p>
      <w:pPr>
        <w:pStyle w:val="TOC1"/>
        <w:tabs>
          <w:tab w:val="right" w:leader="dot" w:pos="8306"/>
        </w:tabs>
      </w:pPr>
      <w:hyperlink w:anchor="_Toc21670" w:history="1">
        <w:r>
          <w:rPr>
            <w:rFonts w:ascii="仿宋" w:eastAsia="仿宋" w:hAnsi="仿宋" w:cs="仿宋" w:hint="eastAsia"/>
            <w:lang w:eastAsia="zh-CN"/>
          </w:rPr>
          <w:t>七、菜籽油项目环境影响分析</w:t>
        </w:r>
        <w:r>
          <w:tab/>
        </w:r>
        <w:r>
          <w:fldChar w:fldCharType="begin"/>
        </w:r>
        <w:r>
          <w:instrText xml:space="preserve"> PAGEREF _Toc21670 \h </w:instrText>
        </w:r>
        <w:r>
          <w:fldChar w:fldCharType="separate"/>
        </w:r>
        <w:r>
          <w:t>22</w:t>
        </w:r>
        <w:r>
          <w:fldChar w:fldCharType="end"/>
        </w:r>
      </w:hyperlink>
    </w:p>
    <w:p>
      <w:pPr>
        <w:pStyle w:val="TOC2"/>
        <w:tabs>
          <w:tab w:val="right" w:leader="dot" w:pos="8306"/>
        </w:tabs>
      </w:pPr>
      <w:hyperlink w:anchor="_Toc28100" w:history="1">
        <w:r>
          <w:rPr>
            <w:rFonts w:ascii="仿宋" w:eastAsia="仿宋" w:hAnsi="仿宋" w:cs="仿宋" w:hint="eastAsia"/>
            <w:lang w:eastAsia="zh-CN"/>
          </w:rPr>
          <w:t>(一)、建设区域环境质量现状</w:t>
        </w:r>
        <w:r>
          <w:tab/>
        </w:r>
        <w:r>
          <w:fldChar w:fldCharType="begin"/>
        </w:r>
        <w:r>
          <w:instrText xml:space="preserve"> PAGEREF _Toc28100 \h </w:instrText>
        </w:r>
        <w:r>
          <w:fldChar w:fldCharType="separate"/>
        </w:r>
        <w:r>
          <w:t>22</w:t>
        </w:r>
        <w:r>
          <w:fldChar w:fldCharType="end"/>
        </w:r>
      </w:hyperlink>
    </w:p>
    <w:p>
      <w:pPr>
        <w:pStyle w:val="TOC2"/>
        <w:tabs>
          <w:tab w:val="right" w:leader="dot" w:pos="8306"/>
        </w:tabs>
      </w:pPr>
      <w:hyperlink w:anchor="_Toc6445" w:history="1">
        <w:r>
          <w:rPr>
            <w:rFonts w:ascii="仿宋" w:eastAsia="仿宋" w:hAnsi="仿宋" w:cs="仿宋" w:hint="eastAsia"/>
            <w:lang w:eastAsia="zh-CN"/>
          </w:rPr>
          <w:t>(二)、建设期环境保护</w:t>
        </w:r>
        <w:r>
          <w:tab/>
        </w:r>
        <w:r>
          <w:fldChar w:fldCharType="begin"/>
        </w:r>
        <w:r>
          <w:instrText xml:space="preserve"> PAGEREF _Toc6445 \h </w:instrText>
        </w:r>
        <w:r>
          <w:fldChar w:fldCharType="separate"/>
        </w:r>
        <w:r>
          <w:t>24</w:t>
        </w:r>
        <w:r>
          <w:fldChar w:fldCharType="end"/>
        </w:r>
      </w:hyperlink>
    </w:p>
    <w:p>
      <w:pPr>
        <w:pStyle w:val="TOC2"/>
        <w:tabs>
          <w:tab w:val="right" w:leader="dot" w:pos="8306"/>
        </w:tabs>
      </w:pPr>
      <w:hyperlink w:anchor="_Toc17048" w:history="1">
        <w:r>
          <w:rPr>
            <w:rFonts w:ascii="仿宋" w:eastAsia="仿宋" w:hAnsi="仿宋" w:cs="仿宋" w:hint="eastAsia"/>
            <w:lang w:eastAsia="zh-CN"/>
          </w:rPr>
          <w:t>(三)、运营期环境保护</w:t>
        </w:r>
        <w:r>
          <w:tab/>
        </w:r>
        <w:r>
          <w:fldChar w:fldCharType="begin"/>
        </w:r>
        <w:r>
          <w:instrText xml:space="preserve"> PAGEREF _Toc17048 \h </w:instrText>
        </w:r>
        <w:r>
          <w:fldChar w:fldCharType="separate"/>
        </w:r>
        <w:r>
          <w:t>25</w:t>
        </w:r>
        <w:r>
          <w:fldChar w:fldCharType="end"/>
        </w:r>
      </w:hyperlink>
    </w:p>
    <w:p>
      <w:pPr>
        <w:pStyle w:val="TOC2"/>
        <w:tabs>
          <w:tab w:val="right" w:leader="dot" w:pos="8306"/>
        </w:tabs>
      </w:pPr>
      <w:hyperlink w:anchor="_Toc21397" w:history="1">
        <w:r>
          <w:rPr>
            <w:rFonts w:ascii="仿宋" w:eastAsia="仿宋" w:hAnsi="仿宋" w:cs="仿宋" w:hint="eastAsia"/>
            <w:lang w:eastAsia="zh-CN"/>
          </w:rPr>
          <w:t>(四)、菜籽油项目建设对区域经济的影响</w:t>
        </w:r>
        <w:r>
          <w:tab/>
        </w:r>
        <w:r>
          <w:fldChar w:fldCharType="begin"/>
        </w:r>
        <w:r>
          <w:instrText xml:space="preserve"> PAGEREF _Toc21397 \h </w:instrText>
        </w:r>
        <w:r>
          <w:fldChar w:fldCharType="separate"/>
        </w:r>
        <w:r>
          <w:t>26</w:t>
        </w:r>
        <w:r>
          <w:fldChar w:fldCharType="end"/>
        </w:r>
      </w:hyperlink>
    </w:p>
    <w:p>
      <w:pPr>
        <w:pStyle w:val="TOC2"/>
        <w:tabs>
          <w:tab w:val="right" w:leader="dot" w:pos="8306"/>
        </w:tabs>
      </w:pPr>
      <w:hyperlink w:anchor="_Toc2134" w:history="1">
        <w:r>
          <w:rPr>
            <w:rFonts w:ascii="仿宋" w:eastAsia="仿宋" w:hAnsi="仿宋" w:cs="仿宋" w:hint="eastAsia"/>
            <w:lang w:eastAsia="zh-CN"/>
          </w:rPr>
          <w:t>(五)、废弃物处理</w:t>
        </w:r>
        <w:r>
          <w:tab/>
        </w:r>
        <w:r>
          <w:fldChar w:fldCharType="begin"/>
        </w:r>
        <w:r>
          <w:instrText xml:space="preserve"> PAGEREF _Toc2134 \h </w:instrText>
        </w:r>
        <w:r>
          <w:fldChar w:fldCharType="separate"/>
        </w:r>
        <w:r>
          <w:t>28</w:t>
        </w:r>
        <w:r>
          <w:fldChar w:fldCharType="end"/>
        </w:r>
      </w:hyperlink>
    </w:p>
    <w:p>
      <w:pPr>
        <w:pStyle w:val="TOC2"/>
        <w:tabs>
          <w:tab w:val="right" w:leader="dot" w:pos="8306"/>
        </w:tabs>
      </w:pPr>
      <w:hyperlink w:anchor="_Toc17562" w:history="1">
        <w:r>
          <w:rPr>
            <w:rFonts w:ascii="仿宋" w:eastAsia="仿宋" w:hAnsi="仿宋" w:cs="仿宋" w:hint="eastAsia"/>
            <w:lang w:eastAsia="zh-CN"/>
          </w:rPr>
          <w:t>(六)、特殊环境影响分析</w:t>
        </w:r>
        <w:r>
          <w:tab/>
        </w:r>
        <w:r>
          <w:fldChar w:fldCharType="begin"/>
        </w:r>
        <w:r>
          <w:instrText xml:space="preserve"> PAGEREF _Toc17562 \h </w:instrText>
        </w:r>
        <w:r>
          <w:fldChar w:fldCharType="separate"/>
        </w:r>
        <w:r>
          <w:t>29</w:t>
        </w:r>
        <w:r>
          <w:fldChar w:fldCharType="end"/>
        </w:r>
      </w:hyperlink>
    </w:p>
    <w:p>
      <w:pPr>
        <w:pStyle w:val="TOC2"/>
        <w:tabs>
          <w:tab w:val="right" w:leader="dot" w:pos="8306"/>
        </w:tabs>
      </w:pPr>
      <w:hyperlink w:anchor="_Toc2859" w:history="1">
        <w:r>
          <w:rPr>
            <w:rFonts w:ascii="仿宋" w:eastAsia="仿宋" w:hAnsi="仿宋" w:cs="仿宋" w:hint="eastAsia"/>
            <w:lang w:eastAsia="zh-CN"/>
          </w:rPr>
          <w:t>(七)、清洁生产</w:t>
        </w:r>
        <w:r>
          <w:tab/>
        </w:r>
        <w:r>
          <w:fldChar w:fldCharType="begin"/>
        </w:r>
        <w:r>
          <w:instrText xml:space="preserve"> PAGEREF _Toc2859 \h </w:instrText>
        </w:r>
        <w:r>
          <w:fldChar w:fldCharType="separate"/>
        </w:r>
        <w:r>
          <w:t>30</w:t>
        </w:r>
        <w:r>
          <w:fldChar w:fldCharType="end"/>
        </w:r>
      </w:hyperlink>
    </w:p>
    <w:p>
      <w:pPr>
        <w:pStyle w:val="TOC2"/>
        <w:tabs>
          <w:tab w:val="right" w:leader="dot" w:pos="8306"/>
        </w:tabs>
      </w:pPr>
      <w:hyperlink w:anchor="_Toc25741" w:history="1">
        <w:r>
          <w:rPr>
            <w:rFonts w:ascii="仿宋" w:eastAsia="仿宋" w:hAnsi="仿宋" w:cs="仿宋" w:hint="eastAsia"/>
            <w:lang w:eastAsia="zh-CN"/>
          </w:rPr>
          <w:t>(八)、环境保护综合评价</w:t>
        </w:r>
        <w:r>
          <w:tab/>
        </w:r>
        <w:r>
          <w:fldChar w:fldCharType="begin"/>
        </w:r>
        <w:r>
          <w:instrText xml:space="preserve"> PAGEREF _Toc25741 \h </w:instrText>
        </w:r>
        <w:r>
          <w:fldChar w:fldCharType="separate"/>
        </w:r>
        <w:r>
          <w:t>32</w:t>
        </w:r>
        <w:r>
          <w:fldChar w:fldCharType="end"/>
        </w:r>
      </w:hyperlink>
    </w:p>
    <w:p>
      <w:pPr>
        <w:pStyle w:val="TOC1"/>
        <w:tabs>
          <w:tab w:val="right" w:leader="dot" w:pos="8306"/>
        </w:tabs>
      </w:pPr>
      <w:hyperlink w:anchor="_Toc13205" w:history="1">
        <w:r>
          <w:rPr>
            <w:rFonts w:ascii="仿宋" w:eastAsia="仿宋" w:hAnsi="仿宋" w:cs="仿宋" w:hint="eastAsia"/>
            <w:lang w:eastAsia="zh-CN"/>
          </w:rPr>
          <w:t>八、菜籽油项目社会影响</w:t>
        </w:r>
        <w:r>
          <w:tab/>
        </w:r>
        <w:r>
          <w:fldChar w:fldCharType="begin"/>
        </w:r>
        <w:r>
          <w:instrText xml:space="preserve"> PAGEREF _Toc13205 \h </w:instrText>
        </w:r>
        <w:r>
          <w:fldChar w:fldCharType="separate"/>
        </w:r>
        <w:r>
          <w:t>33</w:t>
        </w:r>
        <w:r>
          <w:fldChar w:fldCharType="end"/>
        </w:r>
      </w:hyperlink>
    </w:p>
    <w:p>
      <w:pPr>
        <w:pStyle w:val="TOC2"/>
        <w:tabs>
          <w:tab w:val="right" w:leader="dot" w:pos="8306"/>
        </w:tabs>
      </w:pPr>
      <w:hyperlink w:anchor="_Toc19875" w:history="1">
        <w:r>
          <w:rPr>
            <w:rFonts w:ascii="仿宋" w:eastAsia="仿宋" w:hAnsi="仿宋" w:cs="仿宋" w:hint="eastAsia"/>
            <w:lang w:eastAsia="zh-CN"/>
          </w:rPr>
          <w:t>(一)、社会责任与义务</w:t>
        </w:r>
        <w:r>
          <w:tab/>
        </w:r>
        <w:r>
          <w:fldChar w:fldCharType="begin"/>
        </w:r>
        <w:r>
          <w:instrText xml:space="preserve"> PAGEREF _Toc19875 \h </w:instrText>
        </w:r>
        <w:r>
          <w:fldChar w:fldCharType="separate"/>
        </w:r>
        <w:r>
          <w:t>33</w:t>
        </w:r>
        <w:r>
          <w:fldChar w:fldCharType="end"/>
        </w:r>
      </w:hyperlink>
    </w:p>
    <w:p>
      <w:pPr>
        <w:pStyle w:val="TOC2"/>
        <w:tabs>
          <w:tab w:val="right" w:leader="dot" w:pos="8306"/>
        </w:tabs>
      </w:pPr>
      <w:hyperlink w:anchor="_Toc24571" w:history="1">
        <w:r>
          <w:rPr>
            <w:rFonts w:ascii="仿宋" w:eastAsia="仿宋" w:hAnsi="仿宋" w:cs="仿宋" w:hint="eastAsia"/>
            <w:lang w:eastAsia="zh-CN"/>
          </w:rPr>
          <w:t>(二)、社会参与与沟通</w:t>
        </w:r>
        <w:r>
          <w:tab/>
        </w:r>
        <w:r>
          <w:fldChar w:fldCharType="begin"/>
        </w:r>
        <w:r>
          <w:instrText xml:space="preserve"> PAGEREF _Toc24571 \h </w:instrText>
        </w:r>
        <w:r>
          <w:fldChar w:fldCharType="separate"/>
        </w:r>
        <w:r>
          <w:t>34</w:t>
        </w:r>
        <w:r>
          <w:fldChar w:fldCharType="end"/>
        </w:r>
      </w:hyperlink>
    </w:p>
    <w:p>
      <w:pPr>
        <w:pStyle w:val="TOC1"/>
        <w:tabs>
          <w:tab w:val="right" w:leader="dot" w:pos="8306"/>
        </w:tabs>
      </w:pPr>
      <w:hyperlink w:anchor="_Toc26012" w:history="1">
        <w:r>
          <w:rPr>
            <w:rFonts w:ascii="仿宋" w:eastAsia="仿宋" w:hAnsi="仿宋" w:cs="仿宋" w:hint="eastAsia"/>
            <w:lang w:eastAsia="zh-CN"/>
          </w:rPr>
          <w:t>九、生产安全保护</w:t>
        </w:r>
        <w:r>
          <w:tab/>
        </w:r>
        <w:r>
          <w:fldChar w:fldCharType="begin"/>
        </w:r>
        <w:r>
          <w:instrText xml:space="preserve"> PAGEREF _Toc26012 \h </w:instrText>
        </w:r>
        <w:r>
          <w:fldChar w:fldCharType="separate"/>
        </w:r>
        <w:r>
          <w:t>34</w:t>
        </w:r>
        <w:r>
          <w:fldChar w:fldCharType="end"/>
        </w:r>
      </w:hyperlink>
    </w:p>
    <w:p>
      <w:pPr>
        <w:pStyle w:val="TOC2"/>
        <w:tabs>
          <w:tab w:val="right" w:leader="dot" w:pos="8306"/>
        </w:tabs>
      </w:pPr>
      <w:hyperlink w:anchor="_Toc17450" w:history="1">
        <w:r>
          <w:rPr>
            <w:rFonts w:ascii="仿宋" w:eastAsia="仿宋" w:hAnsi="仿宋" w:cs="仿宋" w:hint="eastAsia"/>
            <w:lang w:eastAsia="zh-CN"/>
          </w:rPr>
          <w:t>(一)、消防安全</w:t>
        </w:r>
        <w:r>
          <w:tab/>
        </w:r>
        <w:r>
          <w:fldChar w:fldCharType="begin"/>
        </w:r>
        <w:r>
          <w:instrText xml:space="preserve"> PAGEREF _Toc17450 \h </w:instrText>
        </w:r>
        <w:r>
          <w:fldChar w:fldCharType="separate"/>
        </w:r>
        <w:r>
          <w:t>34</w:t>
        </w:r>
        <w:r>
          <w:fldChar w:fldCharType="end"/>
        </w:r>
      </w:hyperlink>
    </w:p>
    <w:p>
      <w:pPr>
        <w:pStyle w:val="TOC2"/>
        <w:tabs>
          <w:tab w:val="right" w:leader="dot" w:pos="8306"/>
        </w:tabs>
      </w:pPr>
      <w:hyperlink w:anchor="_Toc10721" w:history="1">
        <w:r>
          <w:rPr>
            <w:rFonts w:ascii="仿宋" w:eastAsia="仿宋" w:hAnsi="仿宋" w:cs="仿宋" w:hint="eastAsia"/>
            <w:lang w:eastAsia="zh-CN"/>
          </w:rPr>
          <w:t>(二)、防火防爆总图布置措施</w:t>
        </w:r>
        <w:r>
          <w:tab/>
        </w:r>
        <w:r>
          <w:fldChar w:fldCharType="begin"/>
        </w:r>
        <w:r>
          <w:instrText xml:space="preserve"> PAGEREF _Toc10721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05" w:history="1">
        <w:r>
          <w:rPr>
            <w:rFonts w:ascii="仿宋" w:eastAsia="仿宋" w:hAnsi="仿宋" w:cs="仿宋" w:hint="eastAsia"/>
            <w:lang w:eastAsia="zh-CN"/>
          </w:rPr>
          <w:t>(三)、自然灾害防范措施</w:t>
        </w:r>
        <w:r>
          <w:tab/>
        </w:r>
        <w:r>
          <w:fldChar w:fldCharType="begin"/>
        </w:r>
        <w:r>
          <w:instrText xml:space="preserve"> PAGEREF _Toc17805 \h </w:instrText>
        </w:r>
        <w:r>
          <w:fldChar w:fldCharType="separate"/>
        </w:r>
        <w:r>
          <w:t>37</w:t>
        </w:r>
        <w:r>
          <w:fldChar w:fldCharType="end"/>
        </w:r>
      </w:hyperlink>
    </w:p>
    <w:p>
      <w:pPr>
        <w:pStyle w:val="TOC2"/>
        <w:tabs>
          <w:tab w:val="right" w:leader="dot" w:pos="8306"/>
        </w:tabs>
      </w:pPr>
      <w:hyperlink w:anchor="_Toc22851" w:history="1">
        <w:r>
          <w:rPr>
            <w:rFonts w:ascii="仿宋" w:eastAsia="仿宋" w:hAnsi="仿宋" w:cs="仿宋" w:hint="eastAsia"/>
            <w:lang w:eastAsia="zh-CN"/>
          </w:rPr>
          <w:t>(四)、安全色及安全标志使用要求</w:t>
        </w:r>
        <w:r>
          <w:tab/>
        </w:r>
        <w:r>
          <w:fldChar w:fldCharType="begin"/>
        </w:r>
        <w:r>
          <w:instrText xml:space="preserve"> PAGEREF _Toc22851 \h </w:instrText>
        </w:r>
        <w:r>
          <w:fldChar w:fldCharType="separate"/>
        </w:r>
        <w:r>
          <w:t>38</w:t>
        </w:r>
        <w:r>
          <w:fldChar w:fldCharType="end"/>
        </w:r>
      </w:hyperlink>
    </w:p>
    <w:p>
      <w:pPr>
        <w:pStyle w:val="TOC2"/>
        <w:tabs>
          <w:tab w:val="right" w:leader="dot" w:pos="8306"/>
        </w:tabs>
      </w:pPr>
      <w:hyperlink w:anchor="_Toc16990" w:history="1">
        <w:r>
          <w:rPr>
            <w:rFonts w:ascii="仿宋" w:eastAsia="仿宋" w:hAnsi="仿宋" w:cs="仿宋" w:hint="eastAsia"/>
            <w:lang w:eastAsia="zh-CN"/>
          </w:rPr>
          <w:t>(五)、防尘防毒措施</w:t>
        </w:r>
        <w:r>
          <w:tab/>
        </w:r>
        <w:r>
          <w:fldChar w:fldCharType="begin"/>
        </w:r>
        <w:r>
          <w:instrText xml:space="preserve"> PAGEREF _Toc16990 \h </w:instrText>
        </w:r>
        <w:r>
          <w:fldChar w:fldCharType="separate"/>
        </w:r>
        <w:r>
          <w:t>39</w:t>
        </w:r>
        <w:r>
          <w:fldChar w:fldCharType="end"/>
        </w:r>
      </w:hyperlink>
    </w:p>
    <w:p>
      <w:pPr>
        <w:pStyle w:val="TOC2"/>
        <w:tabs>
          <w:tab w:val="right" w:leader="dot" w:pos="8306"/>
        </w:tabs>
      </w:pPr>
      <w:hyperlink w:anchor="_Toc20739" w:history="1">
        <w:r>
          <w:rPr>
            <w:rFonts w:ascii="仿宋" w:eastAsia="仿宋" w:hAnsi="仿宋" w:cs="仿宋" w:hint="eastAsia"/>
            <w:lang w:eastAsia="zh-CN"/>
          </w:rPr>
          <w:t>(六)、防静电、触电防护及防雷措施</w:t>
        </w:r>
        <w:r>
          <w:tab/>
        </w:r>
        <w:r>
          <w:fldChar w:fldCharType="begin"/>
        </w:r>
        <w:r>
          <w:instrText xml:space="preserve"> PAGEREF _Toc20739 \h </w:instrText>
        </w:r>
        <w:r>
          <w:fldChar w:fldCharType="separate"/>
        </w:r>
        <w:r>
          <w:t>39</w:t>
        </w:r>
        <w:r>
          <w:fldChar w:fldCharType="end"/>
        </w:r>
      </w:hyperlink>
    </w:p>
    <w:p>
      <w:pPr>
        <w:pStyle w:val="TOC2"/>
        <w:tabs>
          <w:tab w:val="right" w:leader="dot" w:pos="8306"/>
        </w:tabs>
      </w:pPr>
      <w:hyperlink w:anchor="_Toc25378" w:history="1">
        <w:r>
          <w:rPr>
            <w:rFonts w:ascii="仿宋" w:eastAsia="仿宋" w:hAnsi="仿宋" w:cs="仿宋" w:hint="eastAsia"/>
            <w:lang w:eastAsia="zh-CN"/>
          </w:rPr>
          <w:t>(七)、机械设备安全保障措施</w:t>
        </w:r>
        <w:r>
          <w:tab/>
        </w:r>
        <w:r>
          <w:fldChar w:fldCharType="begin"/>
        </w:r>
        <w:r>
          <w:instrText xml:space="preserve"> PAGEREF _Toc25378 \h </w:instrText>
        </w:r>
        <w:r>
          <w:fldChar w:fldCharType="separate"/>
        </w:r>
        <w:r>
          <w:t>41</w:t>
        </w:r>
        <w:r>
          <w:fldChar w:fldCharType="end"/>
        </w:r>
      </w:hyperlink>
    </w:p>
    <w:p>
      <w:pPr>
        <w:pStyle w:val="TOC1"/>
        <w:tabs>
          <w:tab w:val="right" w:leader="dot" w:pos="8306"/>
        </w:tabs>
      </w:pPr>
      <w:hyperlink w:anchor="_Toc24269" w:history="1">
        <w:r>
          <w:rPr>
            <w:rFonts w:ascii="仿宋" w:eastAsia="仿宋" w:hAnsi="仿宋" w:cs="仿宋" w:hint="eastAsia"/>
            <w:lang w:eastAsia="zh-CN"/>
          </w:rPr>
          <w:t>十、菜籽油项目计划安排</w:t>
        </w:r>
        <w:r>
          <w:tab/>
        </w:r>
        <w:r>
          <w:fldChar w:fldCharType="begin"/>
        </w:r>
        <w:r>
          <w:instrText xml:space="preserve"> PAGEREF _Toc24269 \h </w:instrText>
        </w:r>
        <w:r>
          <w:fldChar w:fldCharType="separate"/>
        </w:r>
        <w:r>
          <w:t>42</w:t>
        </w:r>
        <w:r>
          <w:fldChar w:fldCharType="end"/>
        </w:r>
      </w:hyperlink>
    </w:p>
    <w:p>
      <w:pPr>
        <w:pStyle w:val="TOC2"/>
        <w:tabs>
          <w:tab w:val="right" w:leader="dot" w:pos="8306"/>
        </w:tabs>
      </w:pPr>
      <w:hyperlink w:anchor="_Toc20774" w:history="1">
        <w:r>
          <w:rPr>
            <w:rFonts w:ascii="仿宋" w:eastAsia="仿宋" w:hAnsi="仿宋" w:cs="仿宋" w:hint="eastAsia"/>
            <w:lang w:eastAsia="zh-CN"/>
          </w:rPr>
          <w:t>(一)、建设周期</w:t>
        </w:r>
        <w:r>
          <w:tab/>
        </w:r>
        <w:r>
          <w:fldChar w:fldCharType="begin"/>
        </w:r>
        <w:r>
          <w:instrText xml:space="preserve"> PAGEREF _Toc20774 \h </w:instrText>
        </w:r>
        <w:r>
          <w:fldChar w:fldCharType="separate"/>
        </w:r>
        <w:r>
          <w:t>42</w:t>
        </w:r>
        <w:r>
          <w:fldChar w:fldCharType="end"/>
        </w:r>
      </w:hyperlink>
    </w:p>
    <w:p>
      <w:pPr>
        <w:pStyle w:val="TOC2"/>
        <w:tabs>
          <w:tab w:val="right" w:leader="dot" w:pos="8306"/>
        </w:tabs>
      </w:pPr>
      <w:hyperlink w:anchor="_Toc6084" w:history="1">
        <w:r>
          <w:rPr>
            <w:rFonts w:ascii="仿宋" w:eastAsia="仿宋" w:hAnsi="仿宋" w:cs="仿宋" w:hint="eastAsia"/>
            <w:lang w:eastAsia="zh-CN"/>
          </w:rPr>
          <w:t>(二)、建设进度</w:t>
        </w:r>
        <w:r>
          <w:tab/>
        </w:r>
        <w:r>
          <w:fldChar w:fldCharType="begin"/>
        </w:r>
        <w:r>
          <w:instrText xml:space="preserve"> PAGEREF _Toc6084 \h </w:instrText>
        </w:r>
        <w:r>
          <w:fldChar w:fldCharType="separate"/>
        </w:r>
        <w:r>
          <w:t>43</w:t>
        </w:r>
        <w:r>
          <w:fldChar w:fldCharType="end"/>
        </w:r>
      </w:hyperlink>
    </w:p>
    <w:p>
      <w:pPr>
        <w:pStyle w:val="TOC2"/>
        <w:tabs>
          <w:tab w:val="right" w:leader="dot" w:pos="8306"/>
        </w:tabs>
      </w:pPr>
      <w:hyperlink w:anchor="_Toc16863" w:history="1">
        <w:r>
          <w:rPr>
            <w:rFonts w:ascii="仿宋" w:eastAsia="仿宋" w:hAnsi="仿宋" w:cs="仿宋" w:hint="eastAsia"/>
            <w:lang w:eastAsia="zh-CN"/>
          </w:rPr>
          <w:t>(三)、进度安排注意事项</w:t>
        </w:r>
        <w:r>
          <w:tab/>
        </w:r>
        <w:r>
          <w:fldChar w:fldCharType="begin"/>
        </w:r>
        <w:r>
          <w:instrText xml:space="preserve"> PAGEREF _Toc16863 \h </w:instrText>
        </w:r>
        <w:r>
          <w:fldChar w:fldCharType="separate"/>
        </w:r>
        <w:r>
          <w:t>44</w:t>
        </w:r>
        <w:r>
          <w:fldChar w:fldCharType="end"/>
        </w:r>
      </w:hyperlink>
    </w:p>
    <w:p>
      <w:pPr>
        <w:pStyle w:val="TOC2"/>
        <w:tabs>
          <w:tab w:val="right" w:leader="dot" w:pos="8306"/>
        </w:tabs>
      </w:pPr>
      <w:hyperlink w:anchor="_Toc1246" w:history="1">
        <w:r>
          <w:rPr>
            <w:rFonts w:ascii="仿宋" w:eastAsia="仿宋" w:hAnsi="仿宋" w:cs="仿宋" w:hint="eastAsia"/>
            <w:lang w:eastAsia="zh-CN"/>
          </w:rPr>
          <w:t>(四)、人力资源配置</w:t>
        </w:r>
        <w:r>
          <w:tab/>
        </w:r>
        <w:r>
          <w:fldChar w:fldCharType="begin"/>
        </w:r>
        <w:r>
          <w:instrText xml:space="preserve"> PAGEREF _Toc1246 \h </w:instrText>
        </w:r>
        <w:r>
          <w:fldChar w:fldCharType="separate"/>
        </w:r>
        <w:r>
          <w:t>46</w:t>
        </w:r>
        <w:r>
          <w:fldChar w:fldCharType="end"/>
        </w:r>
      </w:hyperlink>
    </w:p>
    <w:p>
      <w:pPr>
        <w:pStyle w:val="TOC1"/>
        <w:tabs>
          <w:tab w:val="right" w:leader="dot" w:pos="8306"/>
        </w:tabs>
      </w:pPr>
      <w:hyperlink w:anchor="_Toc1629" w:history="1">
        <w:r>
          <w:rPr>
            <w:rFonts w:ascii="仿宋" w:eastAsia="仿宋" w:hAnsi="仿宋" w:cs="仿宋" w:hint="eastAsia"/>
            <w:lang w:eastAsia="zh-CN"/>
          </w:rPr>
          <w:t>十一、菜籽油项目创新与研发</w:t>
        </w:r>
        <w:r>
          <w:tab/>
        </w:r>
        <w:r>
          <w:fldChar w:fldCharType="begin"/>
        </w:r>
        <w:r>
          <w:instrText xml:space="preserve"> PAGEREF _Toc1629 \h </w:instrText>
        </w:r>
        <w:r>
          <w:fldChar w:fldCharType="separate"/>
        </w:r>
        <w:r>
          <w:t>46</w:t>
        </w:r>
        <w:r>
          <w:fldChar w:fldCharType="end"/>
        </w:r>
      </w:hyperlink>
    </w:p>
    <w:p>
      <w:pPr>
        <w:pStyle w:val="TOC2"/>
        <w:tabs>
          <w:tab w:val="right" w:leader="dot" w:pos="8306"/>
        </w:tabs>
      </w:pPr>
      <w:hyperlink w:anchor="_Toc14106" w:history="1">
        <w:r>
          <w:rPr>
            <w:rFonts w:ascii="仿宋" w:eastAsia="仿宋" w:hAnsi="仿宋" w:cs="仿宋" w:hint="eastAsia"/>
            <w:lang w:eastAsia="zh-CN"/>
          </w:rPr>
          <w:t>(一)、创新策略与方向</w:t>
        </w:r>
        <w:r>
          <w:tab/>
        </w:r>
        <w:r>
          <w:fldChar w:fldCharType="begin"/>
        </w:r>
        <w:r>
          <w:instrText xml:space="preserve"> PAGEREF _Toc14106 \h </w:instrText>
        </w:r>
        <w:r>
          <w:fldChar w:fldCharType="separate"/>
        </w:r>
        <w:r>
          <w:t>46</w:t>
        </w:r>
        <w:r>
          <w:fldChar w:fldCharType="end"/>
        </w:r>
      </w:hyperlink>
    </w:p>
    <w:p>
      <w:pPr>
        <w:pStyle w:val="TOC2"/>
        <w:tabs>
          <w:tab w:val="right" w:leader="dot" w:pos="8306"/>
        </w:tabs>
      </w:pPr>
      <w:hyperlink w:anchor="_Toc1834" w:history="1">
        <w:r>
          <w:rPr>
            <w:rFonts w:ascii="仿宋" w:eastAsia="仿宋" w:hAnsi="仿宋" w:cs="仿宋" w:hint="eastAsia"/>
            <w:lang w:eastAsia="zh-CN"/>
          </w:rPr>
          <w:t>(二)、研发规划与投入</w:t>
        </w:r>
        <w:r>
          <w:tab/>
        </w:r>
        <w:r>
          <w:fldChar w:fldCharType="begin"/>
        </w:r>
        <w:r>
          <w:instrText xml:space="preserve"> PAGEREF _Toc1834 \h </w:instrText>
        </w:r>
        <w:r>
          <w:fldChar w:fldCharType="separate"/>
        </w:r>
        <w:r>
          <w:t>48</w:t>
        </w:r>
        <w:r>
          <w:fldChar w:fldCharType="end"/>
        </w:r>
      </w:hyperlink>
    </w:p>
    <w:p>
      <w:pPr>
        <w:pStyle w:val="TOC1"/>
        <w:tabs>
          <w:tab w:val="right" w:leader="dot" w:pos="8306"/>
        </w:tabs>
      </w:pPr>
      <w:hyperlink w:anchor="_Toc10831" w:history="1">
        <w:r>
          <w:rPr>
            <w:rFonts w:ascii="仿宋" w:eastAsia="仿宋" w:hAnsi="仿宋" w:cs="仿宋" w:hint="eastAsia"/>
            <w:lang w:eastAsia="zh-CN"/>
          </w:rPr>
          <w:t>十二、菜籽油项目人力资源培养与发展</w:t>
        </w:r>
        <w:r>
          <w:tab/>
        </w:r>
        <w:r>
          <w:fldChar w:fldCharType="begin"/>
        </w:r>
        <w:r>
          <w:instrText xml:space="preserve"> PAGEREF _Toc10831 \h </w:instrText>
        </w:r>
        <w:r>
          <w:fldChar w:fldCharType="separate"/>
        </w:r>
        <w:r>
          <w:t>49</w:t>
        </w:r>
        <w:r>
          <w:fldChar w:fldCharType="end"/>
        </w:r>
      </w:hyperlink>
    </w:p>
    <w:p>
      <w:pPr>
        <w:pStyle w:val="TOC2"/>
        <w:tabs>
          <w:tab w:val="right" w:leader="dot" w:pos="8306"/>
        </w:tabs>
      </w:pPr>
      <w:hyperlink w:anchor="_Toc6224" w:history="1">
        <w:r>
          <w:rPr>
            <w:rFonts w:ascii="仿宋" w:eastAsia="仿宋" w:hAnsi="仿宋" w:cs="仿宋" w:hint="eastAsia"/>
            <w:lang w:eastAsia="zh-CN"/>
          </w:rPr>
          <w:t>(一)、人才需求与规划</w:t>
        </w:r>
        <w:r>
          <w:tab/>
        </w:r>
        <w:r>
          <w:fldChar w:fldCharType="begin"/>
        </w:r>
        <w:r>
          <w:instrText xml:space="preserve"> PAGEREF _Toc6224 \h </w:instrText>
        </w:r>
        <w:r>
          <w:fldChar w:fldCharType="separate"/>
        </w:r>
        <w:r>
          <w:t>49</w:t>
        </w:r>
        <w:r>
          <w:fldChar w:fldCharType="end"/>
        </w:r>
      </w:hyperlink>
    </w:p>
    <w:p>
      <w:pPr>
        <w:pStyle w:val="TOC2"/>
        <w:tabs>
          <w:tab w:val="right" w:leader="dot" w:pos="8306"/>
        </w:tabs>
      </w:pPr>
      <w:hyperlink w:anchor="_Toc21424" w:history="1">
        <w:r>
          <w:rPr>
            <w:rFonts w:ascii="仿宋" w:eastAsia="仿宋" w:hAnsi="仿宋" w:cs="仿宋" w:hint="eastAsia"/>
            <w:lang w:eastAsia="zh-CN"/>
          </w:rPr>
          <w:t>(二)、培训与发展计划</w:t>
        </w:r>
        <w:r>
          <w:tab/>
        </w:r>
        <w:r>
          <w:fldChar w:fldCharType="begin"/>
        </w:r>
        <w:r>
          <w:instrText xml:space="preserve"> PAGEREF _Toc21424 \h </w:instrText>
        </w:r>
        <w:r>
          <w:fldChar w:fldCharType="separate"/>
        </w:r>
        <w:r>
          <w:t>50</w:t>
        </w:r>
        <w:r>
          <w:fldChar w:fldCharType="end"/>
        </w:r>
      </w:hyperlink>
    </w:p>
    <w:p>
      <w:pPr>
        <w:pStyle w:val="TOC1"/>
        <w:tabs>
          <w:tab w:val="right" w:leader="dot" w:pos="8306"/>
        </w:tabs>
      </w:pPr>
      <w:hyperlink w:anchor="_Toc11863" w:history="1">
        <w:r>
          <w:rPr>
            <w:rFonts w:ascii="仿宋" w:eastAsia="仿宋" w:hAnsi="仿宋" w:cs="仿宋" w:hint="eastAsia"/>
            <w:lang w:eastAsia="zh-CN"/>
          </w:rPr>
          <w:t>十三、供应链管理</w:t>
        </w:r>
        <w:r>
          <w:tab/>
        </w:r>
        <w:r>
          <w:fldChar w:fldCharType="begin"/>
        </w:r>
        <w:r>
          <w:instrText xml:space="preserve"> PAGEREF _Toc11863 \h </w:instrText>
        </w:r>
        <w:r>
          <w:fldChar w:fldCharType="separate"/>
        </w:r>
        <w:r>
          <w:t>50</w:t>
        </w:r>
        <w:r>
          <w:fldChar w:fldCharType="end"/>
        </w:r>
      </w:hyperlink>
    </w:p>
    <w:p>
      <w:pPr>
        <w:pStyle w:val="TOC2"/>
        <w:tabs>
          <w:tab w:val="right" w:leader="dot" w:pos="8306"/>
        </w:tabs>
      </w:pPr>
      <w:hyperlink w:anchor="_Toc24889" w:history="1">
        <w:r>
          <w:rPr>
            <w:rFonts w:ascii="仿宋" w:eastAsia="仿宋" w:hAnsi="仿宋" w:cs="仿宋" w:hint="eastAsia"/>
            <w:lang w:eastAsia="zh-CN"/>
          </w:rPr>
          <w:t>(一)、供应链战略规划</w:t>
        </w:r>
        <w:r>
          <w:tab/>
        </w:r>
        <w:r>
          <w:fldChar w:fldCharType="begin"/>
        </w:r>
        <w:r>
          <w:instrText xml:space="preserve"> PAGEREF _Toc24889 \h </w:instrText>
        </w:r>
        <w:r>
          <w:fldChar w:fldCharType="separate"/>
        </w:r>
        <w:r>
          <w:t>50</w:t>
        </w:r>
        <w:r>
          <w:fldChar w:fldCharType="end"/>
        </w:r>
      </w:hyperlink>
    </w:p>
    <w:p>
      <w:pPr>
        <w:pStyle w:val="TOC2"/>
        <w:tabs>
          <w:tab w:val="right" w:leader="dot" w:pos="8306"/>
        </w:tabs>
      </w:pPr>
      <w:hyperlink w:anchor="_Toc1151" w:history="1">
        <w:r>
          <w:rPr>
            <w:rFonts w:ascii="仿宋" w:eastAsia="仿宋" w:hAnsi="仿宋" w:cs="仿宋" w:hint="eastAsia"/>
            <w:lang w:eastAsia="zh-CN"/>
          </w:rPr>
          <w:t>(二)、供应商选择与合作</w:t>
        </w:r>
        <w:r>
          <w:tab/>
        </w:r>
        <w:r>
          <w:fldChar w:fldCharType="begin"/>
        </w:r>
        <w:r>
          <w:instrText xml:space="preserve"> PAGEREF _Toc1151 \h </w:instrText>
        </w:r>
        <w:r>
          <w:fldChar w:fldCharType="separate"/>
        </w:r>
        <w:r>
          <w:t>52</w:t>
        </w:r>
        <w:r>
          <w:fldChar w:fldCharType="end"/>
        </w:r>
      </w:hyperlink>
    </w:p>
    <w:p>
      <w:pPr>
        <w:pStyle w:val="TOC2"/>
        <w:tabs>
          <w:tab w:val="right" w:leader="dot" w:pos="8306"/>
        </w:tabs>
      </w:pPr>
      <w:hyperlink w:anchor="_Toc6551" w:history="1">
        <w:r>
          <w:rPr>
            <w:rFonts w:ascii="仿宋" w:eastAsia="仿宋" w:hAnsi="仿宋" w:cs="仿宋" w:hint="eastAsia"/>
            <w:lang w:eastAsia="zh-CN"/>
          </w:rPr>
          <w:t>(三)、物流与库存管理</w:t>
        </w:r>
        <w:r>
          <w:tab/>
        </w:r>
        <w:r>
          <w:fldChar w:fldCharType="begin"/>
        </w:r>
        <w:r>
          <w:instrText xml:space="preserve"> PAGEREF _Toc6551 \h </w:instrText>
        </w:r>
        <w:r>
          <w:fldChar w:fldCharType="separate"/>
        </w:r>
        <w:r>
          <w:t>53</w:t>
        </w:r>
        <w:r>
          <w:fldChar w:fldCharType="end"/>
        </w:r>
      </w:hyperlink>
    </w:p>
    <w:p>
      <w:pPr>
        <w:pStyle w:val="TOC1"/>
        <w:tabs>
          <w:tab w:val="right" w:leader="dot" w:pos="8306"/>
        </w:tabs>
      </w:pPr>
      <w:hyperlink w:anchor="_Toc1412" w:history="1">
        <w:r>
          <w:rPr>
            <w:rFonts w:ascii="仿宋" w:eastAsia="仿宋" w:hAnsi="仿宋" w:cs="仿宋" w:hint="eastAsia"/>
            <w:lang w:eastAsia="zh-CN"/>
          </w:rPr>
          <w:t>十四、营销与推广策略</w:t>
        </w:r>
        <w:r>
          <w:tab/>
        </w:r>
        <w:r>
          <w:fldChar w:fldCharType="begin"/>
        </w:r>
        <w:r>
          <w:instrText xml:space="preserve"> PAGEREF _Toc1412 \h </w:instrText>
        </w:r>
        <w:r>
          <w:fldChar w:fldCharType="separate"/>
        </w:r>
        <w:r>
          <w:t>55</w:t>
        </w:r>
        <w:r>
          <w:fldChar w:fldCharType="end"/>
        </w:r>
      </w:hyperlink>
    </w:p>
    <w:p>
      <w:pPr>
        <w:pStyle w:val="TOC2"/>
        <w:tabs>
          <w:tab w:val="right" w:leader="dot" w:pos="8306"/>
        </w:tabs>
      </w:pPr>
      <w:hyperlink w:anchor="_Toc2128" w:history="1">
        <w:r>
          <w:rPr>
            <w:rFonts w:ascii="仿宋" w:eastAsia="仿宋" w:hAnsi="仿宋" w:cs="仿宋" w:hint="eastAsia"/>
            <w:lang w:eastAsia="zh-CN"/>
          </w:rPr>
          <w:t>(一)、产品/服务定位与特点</w:t>
        </w:r>
        <w:r>
          <w:tab/>
        </w:r>
        <w:r>
          <w:fldChar w:fldCharType="begin"/>
        </w:r>
        <w:r>
          <w:instrText xml:space="preserve"> PAGEREF _Toc2128 \h </w:instrText>
        </w:r>
        <w:r>
          <w:fldChar w:fldCharType="separate"/>
        </w:r>
        <w:r>
          <w:t>55</w:t>
        </w:r>
        <w:r>
          <w:fldChar w:fldCharType="end"/>
        </w:r>
      </w:hyperlink>
    </w:p>
    <w:p>
      <w:pPr>
        <w:pStyle w:val="TOC2"/>
        <w:tabs>
          <w:tab w:val="right" w:leader="dot" w:pos="8306"/>
        </w:tabs>
      </w:pPr>
      <w:hyperlink w:anchor="_Toc5026" w:history="1">
        <w:r>
          <w:rPr>
            <w:rFonts w:ascii="仿宋" w:eastAsia="仿宋" w:hAnsi="仿宋" w:cs="仿宋" w:hint="eastAsia"/>
            <w:lang w:eastAsia="zh-CN"/>
          </w:rPr>
          <w:t>(二)、市场定位与竞争分析</w:t>
        </w:r>
        <w:r>
          <w:tab/>
        </w:r>
        <w:r>
          <w:fldChar w:fldCharType="begin"/>
        </w:r>
        <w:r>
          <w:instrText xml:space="preserve"> PAGEREF _Toc5026 \h </w:instrText>
        </w:r>
        <w:r>
          <w:fldChar w:fldCharType="separate"/>
        </w:r>
        <w:r>
          <w:t>56</w:t>
        </w:r>
        <w:r>
          <w:fldChar w:fldCharType="end"/>
        </w:r>
      </w:hyperlink>
    </w:p>
    <w:p>
      <w:pPr>
        <w:pStyle w:val="TOC2"/>
        <w:tabs>
          <w:tab w:val="right" w:leader="dot" w:pos="8306"/>
        </w:tabs>
      </w:pPr>
      <w:hyperlink w:anchor="_Toc16441" w:history="1">
        <w:r>
          <w:rPr>
            <w:rFonts w:ascii="仿宋" w:eastAsia="仿宋" w:hAnsi="仿宋" w:cs="仿宋" w:hint="eastAsia"/>
            <w:lang w:eastAsia="zh-CN"/>
          </w:rPr>
          <w:t>(三)、营销渠道与策略</w:t>
        </w:r>
        <w:r>
          <w:tab/>
        </w:r>
        <w:r>
          <w:fldChar w:fldCharType="begin"/>
        </w:r>
        <w:r>
          <w:instrText xml:space="preserve"> PAGEREF _Toc16441 \h </w:instrText>
        </w:r>
        <w:r>
          <w:fldChar w:fldCharType="separate"/>
        </w:r>
        <w:r>
          <w:t>57</w:t>
        </w:r>
        <w:r>
          <w:fldChar w:fldCharType="end"/>
        </w:r>
      </w:hyperlink>
    </w:p>
    <w:p>
      <w:pPr>
        <w:pStyle w:val="TOC2"/>
        <w:tabs>
          <w:tab w:val="right" w:leader="dot" w:pos="8306"/>
        </w:tabs>
      </w:pPr>
      <w:hyperlink w:anchor="_Toc29121" w:history="1">
        <w:r>
          <w:rPr>
            <w:rFonts w:ascii="仿宋" w:eastAsia="仿宋" w:hAnsi="仿宋" w:cs="仿宋" w:hint="eastAsia"/>
            <w:lang w:eastAsia="zh-CN"/>
          </w:rPr>
          <w:t>(四)、推广与宣传活动</w:t>
        </w:r>
        <w:r>
          <w:tab/>
        </w:r>
        <w:r>
          <w:fldChar w:fldCharType="begin"/>
        </w:r>
        <w:r>
          <w:instrText xml:space="preserve"> PAGEREF _Toc29121 \h </w:instrText>
        </w:r>
        <w:r>
          <w:fldChar w:fldCharType="separate"/>
        </w:r>
        <w:r>
          <w:t>58</w:t>
        </w:r>
        <w:r>
          <w:fldChar w:fldCharType="end"/>
        </w:r>
      </w:hyperlink>
    </w:p>
    <w:p>
      <w:pPr>
        <w:pStyle w:val="TOC1"/>
        <w:tabs>
          <w:tab w:val="right" w:leader="dot" w:pos="8306"/>
        </w:tabs>
      </w:pPr>
      <w:hyperlink w:anchor="_Toc3699" w:history="1">
        <w:r>
          <w:rPr>
            <w:rFonts w:ascii="仿宋" w:eastAsia="仿宋" w:hAnsi="仿宋" w:cs="仿宋" w:hint="eastAsia"/>
            <w:lang w:eastAsia="zh-CN"/>
          </w:rPr>
          <w:t>十五、菜籽油项目工程方案分析</w:t>
        </w:r>
        <w:r>
          <w:tab/>
        </w:r>
        <w:r>
          <w:fldChar w:fldCharType="begin"/>
        </w:r>
        <w:r>
          <w:instrText xml:space="preserve"> PAGEREF _Toc3699 \h </w:instrText>
        </w:r>
        <w:r>
          <w:fldChar w:fldCharType="separate"/>
        </w:r>
        <w:r>
          <w:t>64</w:t>
        </w:r>
        <w:r>
          <w:fldChar w:fldCharType="end"/>
        </w:r>
      </w:hyperlink>
    </w:p>
    <w:p>
      <w:pPr>
        <w:pStyle w:val="TOC2"/>
        <w:tabs>
          <w:tab w:val="right" w:leader="dot" w:pos="8306"/>
        </w:tabs>
      </w:pPr>
      <w:hyperlink w:anchor="_Toc24299" w:history="1">
        <w:r>
          <w:rPr>
            <w:rFonts w:ascii="仿宋" w:eastAsia="仿宋" w:hAnsi="仿宋" w:cs="仿宋" w:hint="eastAsia"/>
            <w:lang w:eastAsia="zh-CN"/>
          </w:rPr>
          <w:t>(一)、建筑工程设计原则</w:t>
        </w:r>
        <w:r>
          <w:tab/>
        </w:r>
        <w:r>
          <w:fldChar w:fldCharType="begin"/>
        </w:r>
        <w:r>
          <w:instrText xml:space="preserve"> PAGEREF _Toc24299 \h </w:instrText>
        </w:r>
        <w:r>
          <w:fldChar w:fldCharType="separate"/>
        </w:r>
        <w:r>
          <w:t>64</w:t>
        </w:r>
        <w:r>
          <w:fldChar w:fldCharType="end"/>
        </w:r>
      </w:hyperlink>
    </w:p>
    <w:p>
      <w:pPr>
        <w:pStyle w:val="TOC2"/>
        <w:tabs>
          <w:tab w:val="right" w:leader="dot" w:pos="8306"/>
        </w:tabs>
      </w:pPr>
      <w:hyperlink w:anchor="_Toc2702" w:history="1">
        <w:r>
          <w:rPr>
            <w:rFonts w:ascii="仿宋" w:eastAsia="仿宋" w:hAnsi="仿宋" w:cs="仿宋" w:hint="eastAsia"/>
            <w:lang w:eastAsia="zh-CN"/>
          </w:rPr>
          <w:t>(二)、土建工程建设指标</w:t>
        </w:r>
        <w:r>
          <w:tab/>
        </w:r>
        <w:r>
          <w:fldChar w:fldCharType="begin"/>
        </w:r>
        <w:r>
          <w:instrText xml:space="preserve"> PAGEREF _Toc2702 \h </w:instrText>
        </w:r>
        <w:r>
          <w:fldChar w:fldCharType="separate"/>
        </w:r>
        <w:r>
          <w:t>67</w:t>
        </w:r>
        <w:r>
          <w:fldChar w:fldCharType="end"/>
        </w:r>
      </w:hyperlink>
    </w:p>
    <w:p>
      <w:pPr>
        <w:pStyle w:val="TOC1"/>
        <w:tabs>
          <w:tab w:val="right" w:leader="dot" w:pos="8306"/>
        </w:tabs>
      </w:pPr>
      <w:hyperlink w:anchor="_Toc15989" w:history="1">
        <w:r>
          <w:rPr>
            <w:rFonts w:ascii="仿宋" w:eastAsia="仿宋" w:hAnsi="仿宋" w:cs="仿宋" w:hint="eastAsia"/>
            <w:lang w:eastAsia="zh-CN"/>
          </w:rPr>
          <w:t>十六、质量管理体系</w:t>
        </w:r>
        <w:r>
          <w:tab/>
        </w:r>
        <w:r>
          <w:fldChar w:fldCharType="begin"/>
        </w:r>
        <w:r>
          <w:instrText xml:space="preserve"> PAGEREF _Toc15989 \h </w:instrText>
        </w:r>
        <w:r>
          <w:fldChar w:fldCharType="separate"/>
        </w:r>
        <w:r>
          <w:t>69</w:t>
        </w:r>
        <w:r>
          <w:fldChar w:fldCharType="end"/>
        </w:r>
      </w:hyperlink>
    </w:p>
    <w:p>
      <w:pPr>
        <w:pStyle w:val="TOC2"/>
        <w:tabs>
          <w:tab w:val="right" w:leader="dot" w:pos="8306"/>
        </w:tabs>
      </w:pPr>
      <w:hyperlink w:anchor="_Toc5249" w:history="1">
        <w:r>
          <w:rPr>
            <w:rFonts w:ascii="仿宋" w:eastAsia="仿宋" w:hAnsi="仿宋" w:cs="仿宋" w:hint="eastAsia"/>
            <w:lang w:eastAsia="zh-CN"/>
          </w:rPr>
          <w:t>(一)、质量目标与方针</w:t>
        </w:r>
        <w:r>
          <w:tab/>
        </w:r>
        <w:r>
          <w:fldChar w:fldCharType="begin"/>
        </w:r>
        <w:r>
          <w:instrText xml:space="preserve"> PAGEREF _Toc5249 \h </w:instrText>
        </w:r>
        <w:r>
          <w:fldChar w:fldCharType="separate"/>
        </w:r>
        <w:r>
          <w:t>69</w:t>
        </w:r>
        <w:r>
          <w:fldChar w:fldCharType="end"/>
        </w:r>
      </w:hyperlink>
    </w:p>
    <w:p>
      <w:pPr>
        <w:pStyle w:val="TOC2"/>
        <w:tabs>
          <w:tab w:val="right" w:leader="dot" w:pos="8306"/>
        </w:tabs>
      </w:pPr>
      <w:hyperlink w:anchor="_Toc14987" w:history="1">
        <w:r>
          <w:rPr>
            <w:rFonts w:ascii="仿宋" w:eastAsia="仿宋" w:hAnsi="仿宋" w:cs="仿宋" w:hint="eastAsia"/>
            <w:lang w:eastAsia="zh-CN"/>
          </w:rPr>
          <w:t>(二)、质量管理责任</w:t>
        </w:r>
        <w:r>
          <w:tab/>
        </w:r>
        <w:r>
          <w:fldChar w:fldCharType="begin"/>
        </w:r>
        <w:r>
          <w:instrText xml:space="preserve"> PAGEREF _Toc14987 \h </w:instrText>
        </w:r>
        <w:r>
          <w:fldChar w:fldCharType="separate"/>
        </w:r>
        <w:r>
          <w:t>70</w:t>
        </w:r>
        <w:r>
          <w:fldChar w:fldCharType="end"/>
        </w:r>
      </w:hyperlink>
    </w:p>
    <w:p>
      <w:pPr>
        <w:pStyle w:val="TOC2"/>
        <w:tabs>
          <w:tab w:val="right" w:leader="dot" w:pos="8306"/>
        </w:tabs>
      </w:pPr>
      <w:hyperlink w:anchor="_Toc6034" w:history="1">
        <w:r>
          <w:rPr>
            <w:rFonts w:ascii="仿宋" w:eastAsia="仿宋" w:hAnsi="仿宋" w:cs="仿宋" w:hint="eastAsia"/>
            <w:lang w:eastAsia="zh-CN"/>
          </w:rPr>
          <w:t>(三)、质量管理体系文件</w:t>
        </w:r>
        <w:r>
          <w:tab/>
        </w:r>
        <w:r>
          <w:fldChar w:fldCharType="begin"/>
        </w:r>
        <w:r>
          <w:instrText xml:space="preserve"> PAGEREF _Toc6034 \h </w:instrText>
        </w:r>
        <w:r>
          <w:fldChar w:fldCharType="separate"/>
        </w:r>
        <w:r>
          <w:t>71</w:t>
        </w:r>
        <w:r>
          <w:fldChar w:fldCharType="end"/>
        </w:r>
      </w:hyperlink>
    </w:p>
    <w:p>
      <w:pPr>
        <w:pStyle w:val="TOC2"/>
        <w:tabs>
          <w:tab w:val="right" w:leader="dot" w:pos="8306"/>
        </w:tabs>
      </w:pPr>
      <w:hyperlink w:anchor="_Toc31741" w:history="1">
        <w:r>
          <w:rPr>
            <w:rFonts w:ascii="仿宋" w:eastAsia="仿宋" w:hAnsi="仿宋" w:cs="仿宋" w:hint="eastAsia"/>
            <w:lang w:eastAsia="zh-CN"/>
          </w:rPr>
          <w:t>(四)、质量培训与教育</w:t>
        </w:r>
        <w:r>
          <w:tab/>
        </w:r>
        <w:r>
          <w:fldChar w:fldCharType="begin"/>
        </w:r>
        <w:r>
          <w:instrText xml:space="preserve"> PAGEREF _Toc31741 \h </w:instrText>
        </w:r>
        <w:r>
          <w:fldChar w:fldCharType="separate"/>
        </w:r>
        <w:r>
          <w:t>73</w:t>
        </w:r>
        <w:r>
          <w:fldChar w:fldCharType="end"/>
        </w:r>
      </w:hyperlink>
    </w:p>
    <w:p>
      <w:pPr>
        <w:pStyle w:val="TOC2"/>
        <w:tabs>
          <w:tab w:val="right" w:leader="dot" w:pos="8306"/>
        </w:tabs>
      </w:pPr>
      <w:hyperlink w:anchor="_Toc24941" w:history="1">
        <w:r>
          <w:rPr>
            <w:rFonts w:ascii="仿宋" w:eastAsia="仿宋" w:hAnsi="仿宋" w:cs="仿宋" w:hint="eastAsia"/>
            <w:lang w:eastAsia="zh-CN"/>
          </w:rPr>
          <w:t>(五)、质量审核与评价</w:t>
        </w:r>
        <w:r>
          <w:tab/>
        </w:r>
        <w:r>
          <w:fldChar w:fldCharType="begin"/>
        </w:r>
        <w:r>
          <w:instrText xml:space="preserve"> PAGEREF _Toc24941 \h </w:instrText>
        </w:r>
        <w:r>
          <w:fldChar w:fldCharType="separate"/>
        </w:r>
        <w:r>
          <w:t>74</w:t>
        </w:r>
        <w:r>
          <w:fldChar w:fldCharType="end"/>
        </w:r>
      </w:hyperlink>
    </w:p>
    <w:p>
      <w:pPr>
        <w:pStyle w:val="TOC2"/>
        <w:tabs>
          <w:tab w:val="right" w:leader="dot" w:pos="8306"/>
        </w:tabs>
      </w:pPr>
      <w:hyperlink w:anchor="_Toc10615" w:history="1">
        <w:r>
          <w:rPr>
            <w:rFonts w:ascii="仿宋" w:eastAsia="仿宋" w:hAnsi="仿宋" w:cs="仿宋" w:hint="eastAsia"/>
            <w:lang w:eastAsia="zh-CN"/>
          </w:rPr>
          <w:t>(六)、不符合与纠正措施</w:t>
        </w:r>
        <w:r>
          <w:tab/>
        </w:r>
        <w:r>
          <w:fldChar w:fldCharType="begin"/>
        </w:r>
        <w:r>
          <w:instrText xml:space="preserve"> PAGEREF _Toc10615 \h </w:instrText>
        </w:r>
        <w:r>
          <w:fldChar w:fldCharType="separate"/>
        </w:r>
        <w:r>
          <w:t>75</w:t>
        </w:r>
        <w:r>
          <w:fldChar w:fldCharType="end"/>
        </w:r>
      </w:hyperlink>
    </w:p>
    <w:p>
      <w:pPr>
        <w:pStyle w:val="TOC1"/>
        <w:tabs>
          <w:tab w:val="right" w:leader="dot" w:pos="8306"/>
        </w:tabs>
      </w:pPr>
      <w:hyperlink w:anchor="_Toc5878" w:history="1">
        <w:r>
          <w:rPr>
            <w:rFonts w:ascii="仿宋" w:eastAsia="仿宋" w:hAnsi="仿宋" w:cs="仿宋" w:hint="eastAsia"/>
            <w:lang w:eastAsia="zh-CN"/>
          </w:rPr>
          <w:t>十七、风险识别与分类</w:t>
        </w:r>
        <w:r>
          <w:tab/>
        </w:r>
        <w:r>
          <w:fldChar w:fldCharType="begin"/>
        </w:r>
        <w:r>
          <w:instrText xml:space="preserve"> PAGEREF _Toc5878 \h </w:instrText>
        </w:r>
        <w:r>
          <w:fldChar w:fldCharType="separate"/>
        </w:r>
        <w:r>
          <w:t>76</w:t>
        </w:r>
        <w:r>
          <w:fldChar w:fldCharType="end"/>
        </w:r>
      </w:hyperlink>
    </w:p>
    <w:p>
      <w:pPr>
        <w:pStyle w:val="TOC2"/>
        <w:tabs>
          <w:tab w:val="right" w:leader="dot" w:pos="8306"/>
        </w:tabs>
      </w:pPr>
      <w:hyperlink w:anchor="_Toc12693" w:history="1">
        <w:r>
          <w:rPr>
            <w:rFonts w:ascii="仿宋" w:eastAsia="仿宋" w:hAnsi="仿宋" w:cs="仿宋" w:hint="eastAsia"/>
            <w:lang w:eastAsia="zh-CN"/>
          </w:rPr>
          <w:t>(一)、风险识别</w:t>
        </w:r>
        <w:r>
          <w:tab/>
        </w:r>
        <w:r>
          <w:fldChar w:fldCharType="begin"/>
        </w:r>
        <w:r>
          <w:instrText xml:space="preserve"> PAGEREF _Toc12693 \h </w:instrText>
        </w:r>
        <w:r>
          <w:fldChar w:fldCharType="separate"/>
        </w:r>
        <w:r>
          <w:t>76</w:t>
        </w:r>
        <w:r>
          <w:fldChar w:fldCharType="end"/>
        </w:r>
      </w:hyperlink>
    </w:p>
    <w:p>
      <w:pPr>
        <w:pStyle w:val="TOC2"/>
        <w:tabs>
          <w:tab w:val="right" w:leader="dot" w:pos="8306"/>
        </w:tabs>
      </w:pPr>
      <w:hyperlink w:anchor="_Toc23701" w:history="1">
        <w:r>
          <w:rPr>
            <w:rFonts w:ascii="仿宋" w:eastAsia="仿宋" w:hAnsi="仿宋" w:cs="仿宋" w:hint="eastAsia"/>
            <w:lang w:eastAsia="zh-CN"/>
          </w:rPr>
          <w:t>(二)、风险分类</w:t>
        </w:r>
        <w:r>
          <w:tab/>
        </w:r>
        <w:r>
          <w:fldChar w:fldCharType="begin"/>
        </w:r>
        <w:r>
          <w:instrText xml:space="preserve"> PAGEREF _Toc23701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56"/>
      <w:r>
        <w:rPr>
          <w:rFonts w:ascii="仿宋" w:eastAsia="仿宋" w:hAnsi="仿宋" w:cs="仿宋" w:hint="eastAsia"/>
          <w:sz w:val="28"/>
          <w:lang w:eastAsia="zh-CN"/>
        </w:rPr>
        <w:t>一、菜籽油项目危机管理</w:t>
      </w:r>
      <w:bookmarkEnd w:id="2"/>
    </w:p>
    <w:p>
      <w:pPr>
        <w:pStyle w:val="Heading2"/>
        <w:rPr>
          <w:rFonts w:ascii="仿宋" w:eastAsia="仿宋" w:hAnsi="仿宋" w:cs="仿宋" w:hint="eastAsia"/>
          <w:lang w:eastAsia="zh-CN"/>
        </w:rPr>
      </w:pPr>
      <w:bookmarkStart w:id="3" w:name="_Toc2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菜籽油项目危机管理中，危机预警与识别是确保菜籽油项目稳健运行的核心步骤。通过建立全面的监测机制，菜籽油项目团队旨在及时发现和理解潜在的风险和危机因素，以便采取及时的预防和应对措施，确保菜籽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首先，通过深入的风险评估，菜籽油项目团队全面分析了整个菜籽油项目和各个阶段可能存在的威胁。这包括准确评估每个潜在风险的发生概率和可能影响的程度，为后续危机预警提供了有力支持。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菜籽油项目团队着重于明确定义菜籽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菜籽油项目进展的持续监控，团队能够及时发现潜在问题并作出迅速反应。菜籽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在这一阶段，团队的专业素养和反应速度将发挥至关重要的作用，以确保潜在危机能够在初期得到有效的处理，最大程度地减轻负面影响。通过危机预警与识别，菜籽油项目得以更有序、可控地推进。</w:t>
      </w:r>
    </w:p>
    <w:p>
      <w:pPr>
        <w:pStyle w:val="Heading2"/>
        <w:ind w:firstLine="560" w:firstLineChars="200"/>
        <w:rPr>
          <w:rFonts w:ascii="仿宋" w:eastAsia="仿宋" w:hAnsi="仿宋" w:cs="仿宋" w:hint="eastAsia"/>
          <w:sz w:val="28"/>
          <w:lang w:eastAsia="zh-CN"/>
        </w:rPr>
      </w:pPr>
      <w:bookmarkStart w:id="4" w:name="_Toc2760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在危机发生时，菜籽油项目团队立即行动，成立了应急小组。该小组的任务是迅速制定并实施紧急应对措施，以最小化潜在损失。以下是采取的主要措施：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暂停菜籽油项目进度：为遏制危机蔓延，菜籽油项目暂时停止进行，以便全面评估当前状况。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资源重新分配：重新评估菜籽油项目资源的分配，确保最大限度地减小损失。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实时沟通：与关键利益相关者建立实时沟通机制，向他们传递菜籽油项目危机的实际状况，保障菜籽油项目核心利益。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在紧急应对的同时，菜籽油项目团队强调了团队协作和有效沟通的重要性。以下是团队协作的关键举措：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信息共享机制：建立了信息共享平台，确保团队成员能够及时获取菜籽油项目危机的实时信息。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领导者沟通：菜籽油项目领导者通过定期会议和即时沟通工具，指导团队应对危机，保持团队稳定运行。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随着危机得到初步控制，菜籽油项目团队转向制定恢复计划，以确保菜籽油项目能够从中迅速恢复。主要恢复计划包括：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修复受损的进度计划：重新评估菜籽油项目进度，制定修复计划，确保菜籽油项目尽快回归正常进程。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重新调整资源分配：优化资源分配，确保菜籽油项目在有限资源下高效运转。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风险管理机制加强：对菜籽油项目风险进行全面评估，制定更强化的风险管理策略，以预防未来可能的危机。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205"/>
      <w:r>
        <w:rPr>
          <w:rFonts w:ascii="仿宋" w:eastAsia="仿宋" w:hAnsi="仿宋" w:cs="仿宋" w:hint="eastAsia"/>
          <w:sz w:val="28"/>
          <w:lang w:eastAsia="zh-CN"/>
        </w:rPr>
        <w:t>二、菜籽油项目绩效评估</w:t>
      </w:r>
      <w:bookmarkEnd w:id="5"/>
    </w:p>
    <w:p>
      <w:pPr>
        <w:pStyle w:val="Heading2"/>
        <w:rPr>
          <w:rFonts w:ascii="仿宋" w:eastAsia="仿宋" w:hAnsi="仿宋" w:cs="仿宋" w:hint="eastAsia"/>
          <w:lang w:eastAsia="zh-CN"/>
        </w:rPr>
      </w:pPr>
      <w:bookmarkStart w:id="6" w:name="_Toc2106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在菜籽油项目中，我们设计了一套全面的绩效评估指标，以确保菜籽油项目的可控和成功交付。这些指标跨足菜籽油项目目标、成本、进度和质量等多个维度，为我们提供了全面洞察菜籽油项目的健康状况。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目标达成率是我们关注的首要指标。我们设定了明确的目标，并通过定期监测和评估，迅速发现并应对潜在的目标偏差。这为菜籽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成本绩效是另一个核心关注点。通过实际成本与预算成本的对比分析，我们深入了解成本差异的原因，及时调整资源分配，保持菜籽油项目在经济效益方面的合理水平。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菜籽油项目进度作为关键的绩效指标之一，得到了精心的关注。我们制定了详细的菜籽油项目进度计划，并设立了进度符合度指标，确保实际进度与计划进度保持一致。这使我们能够快速发现和解决潜在的进度问题，保持菜籽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菜籽油项目绩效的不可或缺的一环。我们引入了一系列的质量标准和客户满意度指标，以确保菜籽油项目交付的成果在质量上达到或超越预期水平。通过持续监测这些指标，我们努力提升菜籽油项目整体质量水平，为菜籽油项目的成功交付提供有力保障。通过这些科学且全面的绩效评估，我们能够更好地引导菜籽油项目的持续改进，确保菜籽油项目目标的顺利达成。</w:t>
      </w:r>
    </w:p>
    <w:p>
      <w:pPr>
        <w:pStyle w:val="Heading2"/>
        <w:ind w:firstLine="560" w:firstLineChars="200"/>
        <w:rPr>
          <w:rFonts w:ascii="仿宋" w:eastAsia="仿宋" w:hAnsi="仿宋" w:cs="仿宋" w:hint="eastAsia"/>
          <w:sz w:val="28"/>
          <w:lang w:eastAsia="zh-CN"/>
        </w:rPr>
      </w:pPr>
      <w:bookmarkStart w:id="7" w:name="_Toc297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绩效评估是菜籽油项目中的关键环节，为确保菜籽油项目达到预期目标，我们采用了多层次、多维度的绩效评估方法。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菜籽油项目的战略目标对齐，确保每个决策和行动都与菜籽油项目整体目标保持一致。团队会定期召开战略对齐会议，审视当前工作与菜籽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菜籽油项目进度、质量、成本和风险等方面。这些指标通过数据收集和分析，为菜籽油项目管理团队提供了客观的评估依据。例如，我们通过菜籽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绩效评估不仅仅停留在菜籽油项目内部，还考虑了菜籽油项目对外部环境的影响。我们定期进行干系人满意度调查，以了解各利益相关方对菜籽油项目的期望和满意度，并及时做出调整。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这种多层次、多角度的绩效评估方法，使得我们能够全面了解菜籽油项目的运行状态，及时做出调整，确保菜籽油项目在不断变化的环境中保持稳健前行。</w:t>
      </w:r>
    </w:p>
    <w:p>
      <w:pPr>
        <w:pStyle w:val="Heading2"/>
        <w:ind w:firstLine="560" w:firstLineChars="200"/>
        <w:rPr>
          <w:rFonts w:ascii="仿宋" w:eastAsia="仿宋" w:hAnsi="仿宋" w:cs="仿宋" w:hint="eastAsia"/>
          <w:sz w:val="28"/>
          <w:lang w:eastAsia="zh-CN"/>
        </w:rPr>
      </w:pPr>
      <w:bookmarkStart w:id="8" w:name="_Toc3106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为了确保菜籽油项目的有效管理和不断优化，我们采用了精心设计的绩效评估周期。这个周期旨在实现灵活、实时和全面的评估，以适应菜籽油项目执行中的各种挑战。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菜籽油项目的不同需求，分为短期、中期和长期。短期评估关注每个迭代或工作周期，以及时发现和解决当前任务中的问题。中期评估涵盖几个迭代，深入了解整体菜籽油项目的趋势和性能。长期评估则着眼于整个菜籽油项目阶段，确保菜籽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菜籽油项目管理工具和协作平台，团队成员能够随时更新和分享菜籽油项目数据。这种实时性的反馈机制使我们能够及时察觉潜在问题，快速调整，保持菜籽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菜籽油项目的决策制定密不可分。每个周期的菜籽油项目回顾会议成为集体总结经验、识别问题深层次原因并找到创新解决方案的平台。这种定期的反思与调整机制使菜籽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042"/>
      <w:r>
        <w:rPr>
          <w:rFonts w:ascii="仿宋" w:eastAsia="仿宋" w:hAnsi="仿宋" w:cs="仿宋" w:hint="eastAsia"/>
          <w:sz w:val="28"/>
          <w:lang w:eastAsia="zh-CN"/>
        </w:rPr>
        <w:t>三、菜籽油项目选址可行性分析</w:t>
      </w:r>
      <w:bookmarkEnd w:id="9"/>
    </w:p>
    <w:p>
      <w:pPr>
        <w:pStyle w:val="Heading2"/>
        <w:rPr>
          <w:rFonts w:ascii="仿宋" w:eastAsia="仿宋" w:hAnsi="仿宋" w:cs="仿宋" w:hint="eastAsia"/>
          <w:lang w:eastAsia="zh-CN"/>
        </w:rPr>
      </w:pPr>
      <w:bookmarkStart w:id="10" w:name="_Toc4007"/>
      <w:r>
        <w:rPr>
          <w:rFonts w:ascii="仿宋" w:eastAsia="仿宋" w:hAnsi="仿宋" w:cs="仿宋" w:hint="eastAsia"/>
          <w:lang w:eastAsia="zh-CN"/>
        </w:rPr>
        <w:t>(一)、菜籽油项目选址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该菜籽油项目选址位于XX省XX市XX区XXX街道</w:t>
      </w:r>
    </w:p>
    <w:p>
      <w:pPr>
        <w:pStyle w:val="Heading2"/>
        <w:ind w:firstLine="560" w:firstLineChars="200"/>
        <w:rPr>
          <w:rFonts w:ascii="仿宋" w:eastAsia="仿宋" w:hAnsi="仿宋" w:cs="仿宋" w:hint="eastAsia"/>
          <w:sz w:val="28"/>
          <w:lang w:eastAsia="zh-CN"/>
        </w:rPr>
      </w:pPr>
      <w:bookmarkStart w:id="11" w:name="_Toc2322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菜籽油项目的征地面积将根据菜籽油项目的实际规模和需求进行精确规划。具体面积XXX平方米，旨在确保菜籽油项目不仅能够满足当前的发展需求，还能够预留空间以适应未来的扩展。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净用地面积是在征地面积基础上去除不可利用面积后的实际可开发用地。具体面积XXX平方米，考虑到环保、交通、安全等多方面因素，以确保菜籽油项目在整体利用效率上达到最优。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菜籽油项目计划建设的建筑总规模具体面积XXX平方米。这一规模的确定综合考虑了菜籽油项目的性质、规模，以及城市规划的相关要求，确保建筑布局与周边环境协调一致。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绿地率是菜籽油项目用地中被规划为绿地的比例。具体面积XXX平方米，旨在通过合理规划绿地，改善菜籽油项目周边环境，提升居民生活质量，并符合城市整体绿化规划。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容积率是用地上可以建设的建筑总体积与用地面积之比。具体面积XXX，通过合理的容积率规划，确保菜籽油项目建筑规模与周边环境和谐共生。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确保菜籽油项目选址与当地城市规划相一致，具体面积XXX平方米。通过与城市规划部门深入沟通，确保菜籽油项目不仅符合城市的整体发展方向，还能够融入城市的发展布局，为城市的长远发展贡献力量。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充分了解并确保菜籽油项目选址符合当地产业政策，具体面积XXX平方米。这包括菜籽油项目对当地经济的促进作用，以及对相关产业的带动效应，确保菜籽油项目与地方政府的产业政策保持一致，促进共赢合作。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用地总体要求必须符合环保和可持续发展的原则，具体面积XXX平方米。通过采用绿色建筑设计、节能减排等措施，确保菜籽油项目在建设和运营过程中对环境的影响最小化，达到可持续发展的要求。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确保菜籽油项目选址具备必要的公共设施配套，具体面积XXX平方米。这包括交通便利性、教育、医疗等基础设施，以提高居民生活品质，使得菜籽油项目选址更具吸引力。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考虑用地总体要求对当地社会稳定性的影响，具体面积XXX平方米。通过深入了解当地社区反馈，确保菜籽油项目的选址和建设过程对当地社会和谐稳定产生积极作用。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菜籽油项目选址不仅符合法规和规划，还在实际操作中具有可行性。这一全面规划将为菜籽油项目的成功实施提供坚实的基础，确保菜籽油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32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菜籽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菜籽油项目的设备规划和空间设计中，我们将采取灵活设备布局的措施。设备布局将根据实际需求进行灵活设计，避免不必要的浪费。通过合理规划设备摆放位置，我们将提高设备的利用率，减少设备间距，以确保菜籽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菜籽油项目内部引入共享设施的概念，例如共享会议室、办公区等。通过这种方式，我们可以减少对资源的重复建设，提高资源共享效率，从而减小菜籽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33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菜籽油项目的总图布置中，我们将不同功能区域进行明确的规划，以最大程度满足菜籽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3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我们首先关注市场因素，包括潜在客户分布、竞争对手位置、市场需求等。通过深入的市场调研，我们能够更准确地评估选址对于市场开拓和产品销售的影响，确保菜籽油项目能够在有利的市场环境中蓬勃发展。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菜籽油项目对环境的影响是综合评价的重要因素之一。我们将详细考虑选址周边的自然环境、生态保护区、水源地等情况，确保菜籽油项目的建设和运营对环境影响最小化，并符合当地的环保法规标准。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对选址的评价还需充分考虑当地政府的产业政策和法规。我们将详细了解菜籽油项目所在地的相关政策，确保菜籽油项目的规划和运营与当地法规相符，降低不必要的法律风险。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考虑到社会稳定性对企业运营的重要性，我们将评估选址地区的社会安全情况、劳工关系、社区反馈等方面，以确保菜籽油项目的建设和运营不会受到社会稳定性的负面影响。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最后，我们将综合考虑用地成本，包括土地购置费用、土地开发成本等。通过对用地成本的详细评估，我们能够做出更为精确的经济效益分析，为菜籽油项目的投资决策提供有力支持。</w:t>
      </w:r>
    </w:p>
    <w:p>
      <w:pPr>
        <w:pStyle w:val="Heading1"/>
        <w:ind w:firstLine="560" w:firstLineChars="200"/>
        <w:rPr>
          <w:rFonts w:ascii="仿宋" w:eastAsia="仿宋" w:hAnsi="仿宋" w:cs="仿宋" w:hint="eastAsia"/>
          <w:sz w:val="28"/>
          <w:lang w:eastAsia="zh-CN"/>
        </w:rPr>
      </w:pPr>
      <w:bookmarkStart w:id="15" w:name="_Toc1086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2993"/>
      <w:r>
        <w:rPr>
          <w:rFonts w:ascii="仿宋" w:eastAsia="仿宋" w:hAnsi="仿宋" w:cs="仿宋" w:hint="eastAsia"/>
          <w:lang w:eastAsia="zh-CN"/>
        </w:rPr>
        <w:t>(一)、菜籽油行业分析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菜籽油行业一直以来都是市场的关注焦点。行业内的发展趋势、竞争态势以及潜在机会都对菜籽油项目的推进产生深远的影响。通过深入研究行业的整体概貌，我们将更好地理解行业的核心特征，为菜籽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菜籽油行业，技术一直是推动创新和发展的关键因素。我们将对当前技术趋势进行详尽分析，包括但不限于人工智能、大数据应用、先进制造技术等。这有助于菜籽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菜籽油项目成功的基础。我们将对主要竞争对手进行深入研究，包括其市场份额、产品特点、市场定位等。通过全面了解竞争对手的优势和劣势，菜籽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414"/>
      <w:r>
        <w:rPr>
          <w:rFonts w:ascii="仿宋" w:eastAsia="仿宋" w:hAnsi="仿宋" w:cs="仿宋" w:hint="eastAsia"/>
          <w:sz w:val="28"/>
          <w:lang w:eastAsia="zh-CN"/>
        </w:rPr>
        <w:t>(二)、菜籽油市场分析预测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通过对市场规模的深入调研，我们将预测菜籽油市场未来的增长趋势。这包括市场的整体规模、各细分领域的发展趋势等。菜籽油项目可以根据市场的扩张速度和潜在机会，制定更符合市场需求的发展策略。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了解消费者的需求是市场分析的核心。我们将通过调查研究，深入挖掘目标消费者的需求特点、购买习惯以及对产品和服务的期望。这有助于菜籽油项目更好地定位目标市场，提供更符合消费者期待的解决方案。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菜籽油项目实施过程中需要充分考虑的因素。我们将对市场风险进行全面评估，包括但不限于政策法规风险、市场竞争风险、技术变革风险等。通过对潜在风险的深入分析，菜籽油项目可以制定相应的风险缓解策略，降低不确定性对菜籽油项目的影响。</w:t>
      </w:r>
    </w:p>
    <w:p>
      <w:pPr>
        <w:pStyle w:val="Heading1"/>
        <w:ind w:firstLine="560" w:firstLineChars="200"/>
        <w:rPr>
          <w:rFonts w:ascii="仿宋" w:eastAsia="仿宋" w:hAnsi="仿宋" w:cs="仿宋" w:hint="eastAsia"/>
          <w:sz w:val="28"/>
          <w:lang w:eastAsia="zh-CN"/>
        </w:rPr>
      </w:pPr>
      <w:bookmarkStart w:id="18" w:name="_Toc2877"/>
      <w:r>
        <w:rPr>
          <w:rFonts w:ascii="仿宋" w:eastAsia="仿宋" w:hAnsi="仿宋" w:cs="仿宋" w:hint="eastAsia"/>
          <w:sz w:val="28"/>
          <w:lang w:eastAsia="zh-CN"/>
        </w:rPr>
        <w:t>五、菜籽油项目土建工程</w:t>
      </w:r>
      <w:bookmarkEnd w:id="18"/>
    </w:p>
    <w:p>
      <w:pPr>
        <w:pStyle w:val="Heading2"/>
        <w:rPr>
          <w:rFonts w:ascii="仿宋" w:eastAsia="仿宋" w:hAnsi="仿宋" w:cs="仿宋" w:hint="eastAsia"/>
          <w:lang w:eastAsia="zh-CN"/>
        </w:rPr>
      </w:pPr>
      <w:bookmarkStart w:id="19" w:name="_Toc428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在菜籽油项目的建筑工程设计中，我们将秉承一系列重要的设计原则，以确保菜籽油项目建筑在功能、美观、可持续性等方面达到最佳效果。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首要原则是确保建筑的功能性得到最大化的发挥。我们将充分理解菜籽油项目的实际需求，合理布局各个功能区域，保证建筑在满足业务需求的同时，提供高效的工作环境。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在建筑设计中，我们将综合考虑建设和运营成本。通过精细的经济效益分析，确保设计方案在高效利用资源的同时，对菜籽油项目的长期盈利能力有积极的贡献。</w:t>
      </w:r>
    </w:p>
    <w:p>
      <w:pPr>
        <w:pStyle w:val="Heading2"/>
        <w:ind w:firstLine="560" w:firstLineChars="200"/>
        <w:rPr>
          <w:rFonts w:ascii="仿宋" w:eastAsia="仿宋" w:hAnsi="仿宋" w:cs="仿宋" w:hint="eastAsia"/>
          <w:sz w:val="28"/>
          <w:lang w:eastAsia="zh-CN"/>
        </w:rPr>
      </w:pPr>
      <w:bookmarkStart w:id="20" w:name="_Toc2685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https://d.book118.com/007121160142006025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菜籽油项目规划设计纲要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70A02"/>
    <w:rsid w:val="7C470A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2116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2023-12-11T07:30:00Z</dcterms:created>
  <dcterms:modified xsi:type="dcterms:W3CDTF">2023-12-11T07:30:40Z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ADCBC11C7EF54E969A743A02A185AF91_11</vt:lpwstr>
  </property>
  <property fmtid="{D5CDD505-2E9C-101B-9397-08002B2CF9AE}" pid="3" name="KSOProductBuildVer">
    <vt:lpwstr>2052-12.1.0.15990</vt:lpwstr>
  </property>
</Properties>
</file>