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29"/>
        </w:rPr>
      </w:pPr>
    </w:p>
    <w:p>
      <w:pPr>
        <w:spacing w:before="0" w:line="922" w:lineRule="exact"/>
        <w:ind w:left="307" w:right="1024" w:firstLine="0"/>
        <w:jc w:val="center"/>
        <w:rPr>
          <w:b/>
          <w:sz w:val="72"/>
        </w:rPr>
      </w:pPr>
      <w:r>
        <w:rPr>
          <w:b/>
          <w:sz w:val="72"/>
        </w:rPr>
        <w:t>澳中财富中心(一期)写字楼</w:t>
      </w:r>
    </w:p>
    <w:p>
      <w:pPr>
        <w:spacing w:before="103"/>
        <w:ind w:left="307" w:right="1056" w:firstLine="0"/>
        <w:jc w:val="center"/>
        <w:rPr>
          <w:b/>
          <w:sz w:val="72"/>
        </w:rPr>
      </w:pPr>
      <w:r>
        <w:rPr>
          <w:b/>
          <w:sz w:val="72"/>
        </w:rPr>
        <w:t>VRV 通风空调设备采购安装工程</w:t>
      </w:r>
    </w:p>
    <w:p>
      <w:pPr>
        <w:pStyle w:val="BodyText"/>
        <w:rPr>
          <w:b/>
          <w:sz w:val="20"/>
        </w:rPr>
      </w:pPr>
    </w:p>
    <w:p>
      <w:pPr>
        <w:pStyle w:val="BodyText"/>
        <w:rPr>
          <w:b/>
          <w:sz w:val="20"/>
        </w:rPr>
      </w:pPr>
    </w:p>
    <w:p>
      <w:pPr>
        <w:pStyle w:val="BodyText"/>
        <w:rPr>
          <w:b/>
          <w:sz w:val="20"/>
        </w:rPr>
      </w:pPr>
    </w:p>
    <w:p>
      <w:pPr>
        <w:spacing w:before="174" w:line="242" w:lineRule="auto"/>
        <w:ind w:left="6901" w:right="7615" w:firstLine="0"/>
        <w:jc w:val="both"/>
        <w:rPr>
          <w:b/>
          <w:sz w:val="72"/>
        </w:rPr>
      </w:pPr>
      <w:r>
        <w:rPr>
          <w:b/>
          <w:w w:val="95"/>
          <w:sz w:val="72"/>
        </w:rPr>
        <w:t>施工组织设计方案</w:t>
      </w:r>
    </w:p>
    <w:p>
      <w:pPr>
        <w:spacing w:before="220" w:line="242" w:lineRule="auto"/>
        <w:ind w:left="248" w:right="13068" w:firstLine="0"/>
        <w:jc w:val="both"/>
        <w:rPr>
          <w:b/>
          <w:sz w:val="48"/>
        </w:rPr>
      </w:pPr>
      <w:r>
        <w:rPr>
          <w:b/>
          <w:spacing w:val="-3"/>
          <w:sz w:val="48"/>
        </w:rPr>
        <w:t xml:space="preserve">编制人： 审核人： 审定人： </w:t>
      </w:r>
      <w:r>
        <w:rPr>
          <w:b/>
          <w:spacing w:val="-7"/>
          <w:sz w:val="48"/>
        </w:rPr>
        <w:t>日 期 ：</w:t>
      </w:r>
    </w:p>
    <w:p>
      <w:pPr>
        <w:spacing w:after="0" w:line="242" w:lineRule="auto"/>
        <w:jc w:val="both"/>
        <w:rPr>
          <w:sz w:val="48"/>
        </w:rPr>
        <w:sectPr>
          <w:headerReference w:type="default" r:id="rId4"/>
          <w:footerReference w:type="default" r:id="rId5"/>
          <w:type w:val="continuous"/>
          <w:pgSz w:w="17860" w:h="25260"/>
          <w:pgMar w:top="1780" w:right="740" w:bottom="1400" w:left="1880" w:header="574" w:footer="1213"/>
          <w:pgNumType w:start="1"/>
          <w:cols w:space="708"/>
        </w:sectPr>
      </w:pPr>
    </w:p>
    <w:p>
      <w:pPr>
        <w:pStyle w:val="BodyText"/>
        <w:spacing w:before="11"/>
        <w:rPr>
          <w:b/>
          <w:sz w:val="28"/>
        </w:rPr>
      </w:pPr>
    </w:p>
    <w:p>
      <w:pPr>
        <w:pStyle w:val="Heading1"/>
        <w:spacing w:before="42"/>
        <w:ind w:left="248"/>
      </w:pPr>
      <w:r>
        <w:rPr>
          <w:spacing w:val="-76"/>
        </w:rPr>
        <w:t xml:space="preserve">— </w:t>
      </w:r>
      <w:r>
        <w:rPr>
          <w:b w:val="0"/>
        </w:rPr>
        <w:t>、</w:t>
      </w:r>
      <w:r>
        <w:rPr>
          <w:spacing w:val="45"/>
        </w:rPr>
        <w:t>编制依据</w:t>
      </w:r>
    </w:p>
    <w:p>
      <w:pPr>
        <w:pStyle w:val="BodyText"/>
        <w:spacing w:before="9"/>
        <w:rPr>
          <w:b/>
          <w:sz w:val="31"/>
        </w:rPr>
      </w:pPr>
    </w:p>
    <w:p>
      <w:pPr>
        <w:pStyle w:val="BodyText"/>
        <w:ind w:left="248"/>
      </w:pPr>
      <w:r>
        <w:rPr>
          <w:spacing w:val="28"/>
        </w:rPr>
        <w:t>1</w:t>
      </w:r>
      <w:r>
        <w:rPr>
          <w:spacing w:val="57"/>
        </w:rPr>
        <w:t>、招标人发出的招标文件</w:t>
      </w:r>
      <w:r>
        <w:t>（</w:t>
      </w:r>
      <w:r>
        <w:rPr>
          <w:spacing w:val="21"/>
        </w:rPr>
        <w:t xml:space="preserve"> 包括图纸</w:t>
      </w:r>
      <w:r>
        <w:t>）</w:t>
      </w:r>
    </w:p>
    <w:p>
      <w:pPr>
        <w:pStyle w:val="BodyText"/>
        <w:spacing w:before="198"/>
        <w:ind w:left="248"/>
      </w:pPr>
      <w:r>
        <w:t>2、招标人所发出的其它相应书面文件</w:t>
      </w:r>
    </w:p>
    <w:p>
      <w:pPr>
        <w:pStyle w:val="BodyText"/>
        <w:spacing w:before="201"/>
        <w:ind w:left="248"/>
      </w:pPr>
      <w:r>
        <w:t>3、《通风与空调工程施工质量验收规范》 GB50243-2002</w:t>
      </w:r>
    </w:p>
    <w:p>
      <w:pPr>
        <w:pStyle w:val="BodyText"/>
        <w:spacing w:before="197"/>
        <w:ind w:left="248"/>
      </w:pPr>
      <w:r>
        <w:t>4、《采暖通风与空气调节设计规范》 GB50019-2003</w:t>
      </w:r>
    </w:p>
    <w:p>
      <w:pPr>
        <w:pStyle w:val="BodyText"/>
        <w:spacing w:before="198"/>
        <w:ind w:left="248"/>
      </w:pPr>
      <w:r>
        <w:t>5、《建筑给水排水及采暖工程施工质量验收规范》 GB50242-2002</w:t>
      </w:r>
    </w:p>
    <w:p>
      <w:pPr>
        <w:pStyle w:val="BodyText"/>
        <w:spacing w:before="201"/>
        <w:ind w:left="248"/>
      </w:pPr>
      <w:r>
        <w:t>6、《低压配电设计规范》 GB50055-95</w:t>
      </w:r>
    </w:p>
    <w:p>
      <w:pPr>
        <w:pStyle w:val="BodyText"/>
        <w:spacing w:before="198"/>
        <w:ind w:left="248"/>
      </w:pPr>
      <w:r>
        <w:t>7、《通用用电设备配电设 计规范》GB50055-93</w:t>
      </w:r>
    </w:p>
    <w:p>
      <w:pPr>
        <w:pStyle w:val="BodyText"/>
        <w:spacing w:before="198"/>
        <w:ind w:left="248"/>
      </w:pPr>
      <w:r>
        <w:t>8、《建筑设计防火规范》 GB50016-2006</w:t>
      </w:r>
    </w:p>
    <w:p>
      <w:pPr>
        <w:pStyle w:val="BodyText"/>
        <w:spacing w:before="295"/>
        <w:ind w:left="248"/>
      </w:pPr>
      <w:r>
        <w:t>9、《建筑电气安装工程施工质量验收规范》（GB50303-2002）</w:t>
      </w:r>
    </w:p>
    <w:p>
      <w:pPr>
        <w:pStyle w:val="BodyText"/>
        <w:spacing w:before="316"/>
        <w:ind w:left="248"/>
      </w:pPr>
      <w:r>
        <w:t>10 、《现场设备、工业管道焊接工程施工及验收规范》（GB50236-98）</w:t>
      </w:r>
    </w:p>
    <w:p>
      <w:pPr>
        <w:pStyle w:val="BodyText"/>
        <w:spacing w:before="2"/>
        <w:rPr>
          <w:sz w:val="34"/>
        </w:rPr>
      </w:pPr>
    </w:p>
    <w:p>
      <w:pPr>
        <w:pStyle w:val="Heading1"/>
        <w:ind w:left="248"/>
      </w:pPr>
      <w:r>
        <w:t>二</w:t>
      </w:r>
      <w:r>
        <w:rPr>
          <w:b w:val="0"/>
        </w:rPr>
        <w:t>、</w:t>
      </w:r>
      <w:r>
        <w:t>施工前准备工作</w:t>
      </w:r>
    </w:p>
    <w:p>
      <w:pPr>
        <w:spacing w:before="45"/>
        <w:ind w:left="248" w:right="0" w:firstLine="0"/>
        <w:jc w:val="left"/>
        <w:rPr>
          <w:b/>
          <w:sz w:val="42"/>
        </w:rPr>
      </w:pPr>
      <w:r>
        <w:rPr>
          <w:b/>
          <w:sz w:val="42"/>
        </w:rPr>
        <w:t>1、施工安装队组织</w:t>
      </w:r>
    </w:p>
    <w:p>
      <w:pPr>
        <w:pStyle w:val="BodyText"/>
        <w:spacing w:before="334" w:line="364" w:lineRule="auto"/>
        <w:ind w:left="514" w:right="322" w:firstLine="809"/>
      </w:pPr>
      <w:r>
        <w:t>本工程的安装、调试人员都经过海信日立公司的专业培训和认定，技术熟练、作风严谨、经验丰富、组织纪律性强；安装过程中有明确的分工，实行工程质量责任制，如发现质量不合格的，除进行返工外，还要对相关责任人进行经济处罚。</w:t>
      </w:r>
    </w:p>
    <w:p>
      <w:pPr>
        <w:pStyle w:val="BodyText"/>
        <w:spacing w:line="461" w:lineRule="exact"/>
        <w:ind w:left="1324"/>
      </w:pPr>
      <w:r>
        <w:t>施工管理、质量体系见上表，职责如下：</w:t>
      </w:r>
    </w:p>
    <w:p>
      <w:pPr>
        <w:pStyle w:val="BodyText"/>
        <w:spacing w:before="238" w:line="364" w:lineRule="auto"/>
        <w:ind w:left="3481" w:right="956" w:hanging="2160"/>
      </w:pPr>
      <w:r>
        <w:t>项目经理——施工方案、进度计划、质量控制、技术支持、系统调试、安全检查、工作协调。</w:t>
      </w:r>
    </w:p>
    <w:p>
      <w:pPr>
        <w:pStyle w:val="BodyText"/>
        <w:spacing w:before="1" w:line="362" w:lineRule="auto"/>
        <w:ind w:left="1324" w:right="596" w:hanging="4"/>
      </w:pPr>
      <w:r>
        <w:t>技术负责人——技术交底、方案落实、工序安排、人员调配、材料准备、资料整理。施工班组长——分项、分步工程的施工、技术指导、人员分配、质量自检。</w:t>
      </w:r>
    </w:p>
    <w:p>
      <w:pPr>
        <w:pStyle w:val="BodyText"/>
        <w:spacing w:before="271"/>
        <w:ind w:left="1328"/>
      </w:pPr>
      <w:r>
        <w:t>施工人员——具体工作的施工。</w:t>
      </w:r>
    </w:p>
    <w:p>
      <w:pPr>
        <w:pStyle w:val="Heading1"/>
        <w:spacing w:before="179"/>
        <w:ind w:left="248"/>
      </w:pPr>
      <w:r>
        <w:t>2、安装材料部分</w:t>
      </w:r>
    </w:p>
    <w:p>
      <w:pPr>
        <w:pStyle w:val="BodyText"/>
        <w:spacing w:before="4"/>
        <w:rPr>
          <w:b/>
          <w:sz w:val="39"/>
        </w:rPr>
      </w:pPr>
    </w:p>
    <w:p>
      <w:pPr>
        <w:pStyle w:val="BodyText"/>
        <w:spacing w:line="345" w:lineRule="auto"/>
        <w:ind w:left="248" w:right="389" w:firstLine="727"/>
      </w:pPr>
      <w:r>
        <w:t>关键在于冷媒管，大金所有冷媒管均为从已取得 ISO9002 证书厂家直接购置的去磷无缝紫铜管。</w:t>
      </w:r>
    </w:p>
    <w:p>
      <w:pPr>
        <w:pStyle w:val="ListParagraph"/>
        <w:numPr>
          <w:ilvl w:val="0"/>
          <w:numId w:val="2"/>
        </w:numPr>
        <w:tabs>
          <w:tab w:val="left" w:pos="1197"/>
        </w:tabs>
        <w:spacing w:before="0" w:after="0" w:line="454" w:lineRule="exact"/>
        <w:ind w:left="1196" w:right="0" w:hanging="542"/>
        <w:jc w:val="left"/>
        <w:rPr>
          <w:sz w:val="36"/>
        </w:rPr>
      </w:pPr>
      <w:r>
        <w:rPr>
          <w:sz w:val="36"/>
        </w:rPr>
        <w:t>引用标准如下：</w:t>
      </w:r>
    </w:p>
    <w:p>
      <w:pPr>
        <w:pStyle w:val="BodyText"/>
        <w:tabs>
          <w:tab w:val="left" w:pos="5018"/>
        </w:tabs>
        <w:spacing w:before="197"/>
        <w:ind w:left="1238"/>
      </w:pPr>
      <w:r>
        <w:t>GB/T1527-1997</w:t>
        <w:tab/>
        <w:t>《铜及铜合金拉制管》</w:t>
      </w:r>
    </w:p>
    <w:p>
      <w:pPr>
        <w:pStyle w:val="BodyText"/>
        <w:tabs>
          <w:tab w:val="left" w:pos="5018"/>
        </w:tabs>
        <w:spacing w:before="201"/>
        <w:ind w:left="1238"/>
      </w:pPr>
      <w:r>
        <w:t>GB/T5121-1996</w:t>
        <w:tab/>
        <w:t>《铜及铜合金化学分析方法》</w:t>
      </w:r>
    </w:p>
    <w:p>
      <w:pPr>
        <w:pStyle w:val="ListParagraph"/>
        <w:numPr>
          <w:ilvl w:val="0"/>
          <w:numId w:val="2"/>
        </w:numPr>
        <w:tabs>
          <w:tab w:val="left" w:pos="1197"/>
        </w:tabs>
        <w:spacing w:before="198" w:after="0" w:line="240" w:lineRule="auto"/>
        <w:ind w:left="1196" w:right="0" w:hanging="542"/>
        <w:jc w:val="left"/>
        <w:rPr>
          <w:sz w:val="36"/>
        </w:rPr>
      </w:pPr>
      <w:r>
        <w:rPr>
          <w:sz w:val="36"/>
        </w:rPr>
        <w:t>现场检验标准如下：</w:t>
      </w:r>
    </w:p>
    <w:p>
      <w:pPr>
        <w:pStyle w:val="BodyText"/>
        <w:spacing w:before="197"/>
        <w:ind w:left="1443"/>
      </w:pPr>
      <w:r>
        <w:t>管道的内外表面应无针孔、裂纹、起皮、起泡、粗划道、夹杂、铜粉、积碳层、绿锈、</w:t>
      </w:r>
    </w:p>
    <w:p>
      <w:pPr>
        <w:spacing w:after="0"/>
        <w:sectPr>
          <w:headerReference w:type="default" r:id="rId6"/>
          <w:footerReference w:type="default" r:id="rId7"/>
          <w:pgSz w:w="17860" w:h="25260"/>
          <w:pgMar w:top="1780" w:right="740" w:bottom="1400" w:left="1880" w:header="574" w:footer="1213"/>
          <w:pgNumType w:start="2"/>
          <w:cols w:space="708"/>
        </w:sectPr>
      </w:pPr>
    </w:p>
    <w:p>
      <w:pPr>
        <w:pStyle w:val="BodyText"/>
        <w:rPr>
          <w:sz w:val="20"/>
        </w:rPr>
      </w:pPr>
    </w:p>
    <w:p>
      <w:pPr>
        <w:pStyle w:val="BodyText"/>
        <w:rPr>
          <w:sz w:val="20"/>
        </w:rPr>
      </w:pPr>
    </w:p>
    <w:p>
      <w:pPr>
        <w:pStyle w:val="BodyText"/>
        <w:spacing w:before="10"/>
        <w:rPr>
          <w:sz w:val="20"/>
        </w:rPr>
      </w:pPr>
    </w:p>
    <w:p>
      <w:pPr>
        <w:tabs>
          <w:tab w:val="left" w:pos="1284"/>
          <w:tab w:val="left" w:pos="5483"/>
          <w:tab w:val="left" w:pos="14359"/>
        </w:tabs>
        <w:spacing w:before="71"/>
        <w:ind w:left="200" w:right="0" w:firstLine="0"/>
        <w:jc w:val="left"/>
        <w:rPr>
          <w:rFonts w:ascii="幼圆" w:eastAsia="幼圆" w:hint="eastAsia"/>
          <w:sz w:val="27"/>
        </w:rPr>
      </w:pPr>
      <w:r>
        <w:drawing>
          <wp:anchor distT="0" distB="0" distL="0" distR="0" simplePos="0" relativeHeight="251658240" behindDoc="1" locked="0" layoutInCell="1" allowOverlap="1">
            <wp:simplePos x="0" y="0"/>
            <wp:positionH relativeFrom="page">
              <wp:posOffset>1350644</wp:posOffset>
            </wp:positionH>
            <wp:positionV relativeFrom="paragraph">
              <wp:posOffset>-497134</wp:posOffset>
            </wp:positionV>
            <wp:extent cx="659130" cy="659059"/>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8" cstate="print"/>
                    <a:stretch>
                      <a:fillRect/>
                    </a:stretch>
                  </pic:blipFill>
                  <pic:spPr>
                    <a:xfrm>
                      <a:off x="0" y="0"/>
                      <a:ext cx="659130" cy="659059"/>
                    </a:xfrm>
                    <a:prstGeom prst="rect">
                      <a:avLst/>
                    </a:prstGeom>
                  </pic:spPr>
                </pic:pic>
              </a:graphicData>
            </a:graphic>
          </wp:anchor>
        </w:drawing>
      </w:r>
      <w:r>
        <w:rPr>
          <w:rFonts w:ascii="Times New Roman" w:eastAsia="Times New Roman"/>
          <w:sz w:val="27"/>
          <w:u w:val="thick"/>
        </w:rPr>
        <w:t xml:space="preserve"> </w:t>
        <w:tab/>
      </w:r>
      <w:r>
        <w:rPr>
          <w:rFonts w:ascii="幼圆" w:eastAsia="幼圆" w:hint="eastAsia"/>
          <w:sz w:val="27"/>
          <w:u w:val="thick"/>
        </w:rPr>
        <w:t>澳中财富中心（一期）写字楼</w:t>
      </w:r>
      <w:r>
        <w:rPr>
          <w:rFonts w:ascii="幼圆" w:eastAsia="幼圆" w:hint="eastAsia"/>
          <w:spacing w:val="-66"/>
          <w:sz w:val="27"/>
          <w:u w:val="thick"/>
        </w:rPr>
        <w:t xml:space="preserve"> </w:t>
      </w:r>
      <w:r>
        <w:rPr>
          <w:rFonts w:ascii="幼圆" w:eastAsia="幼圆" w:hint="eastAsia"/>
          <w:sz w:val="27"/>
          <w:u w:val="thick"/>
        </w:rPr>
        <w:t>VRV</w:t>
        <w:tab/>
        <w:t>通风空调设备采购安装工程施工组织设计方案</w:t>
        <w:tab/>
      </w:r>
    </w:p>
    <w:p>
      <w:pPr>
        <w:pStyle w:val="BodyText"/>
        <w:rPr>
          <w:rFonts w:ascii="幼圆"/>
          <w:sz w:val="30"/>
        </w:rPr>
      </w:pPr>
    </w:p>
    <w:p>
      <w:pPr>
        <w:pStyle w:val="BodyText"/>
        <w:spacing w:before="255" w:line="254" w:lineRule="auto"/>
        <w:ind w:left="248" w:right="3697" w:firstLine="475"/>
        <w:rPr>
          <w:rFonts w:ascii="幼圆" w:eastAsia="幼圆" w:hint="eastAsia"/>
        </w:rPr>
      </w:pPr>
      <w:r>
        <w:rPr>
          <w:rFonts w:ascii="幼圆" w:eastAsia="幼圆" w:hint="eastAsia"/>
        </w:rPr>
        <w:t>脏污和严重氧化膜，并不允许存在明显的划伤、凹坑、斑点等缺陷！ 3．管材规格：(mm)</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2"/>
        <w:rPr>
          <w:rFonts w:ascii="幼圆"/>
          <w:sz w:val="20"/>
        </w:rPr>
      </w:pPr>
    </w:p>
    <w:tbl>
      <w:tblPr>
        <w:tblStyle w:val="TableNormal0"/>
        <w:tblW w:w="0" w:type="auto"/>
        <w:jc w:val="left"/>
        <w:tblInd w:w="18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34"/>
        <w:gridCol w:w="1809"/>
        <w:gridCol w:w="1732"/>
        <w:gridCol w:w="1657"/>
        <w:gridCol w:w="1178"/>
      </w:tblGrid>
      <w:tr>
        <w:tblPrEx>
          <w:tblW w:w="0" w:type="auto"/>
          <w:jc w:val="left"/>
          <w:tblInd w:w="18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4"/>
          <w:jc w:val="left"/>
        </w:trPr>
        <w:tc>
          <w:tcPr>
            <w:tcW w:w="1834" w:type="dxa"/>
          </w:tcPr>
          <w:p>
            <w:pPr>
              <w:pStyle w:val="TableParagraph"/>
              <w:spacing w:line="347" w:lineRule="exact"/>
              <w:ind w:left="50"/>
              <w:rPr>
                <w:rFonts w:ascii="幼圆" w:eastAsia="幼圆" w:hint="eastAsia"/>
                <w:sz w:val="31"/>
              </w:rPr>
            </w:pPr>
            <w:r>
              <w:rPr>
                <w:rFonts w:ascii="幼圆" w:eastAsia="幼圆" w:hint="eastAsia"/>
                <w:sz w:val="31"/>
              </w:rPr>
              <w:t>外径</w:t>
            </w:r>
          </w:p>
        </w:tc>
        <w:tc>
          <w:tcPr>
            <w:tcW w:w="1809" w:type="dxa"/>
          </w:tcPr>
          <w:p>
            <w:pPr>
              <w:pStyle w:val="TableParagraph"/>
              <w:spacing w:line="347" w:lineRule="exact"/>
              <w:ind w:left="594" w:right="555"/>
              <w:jc w:val="center"/>
              <w:rPr>
                <w:rFonts w:ascii="幼圆" w:eastAsia="幼圆" w:hint="eastAsia"/>
                <w:sz w:val="31"/>
              </w:rPr>
            </w:pPr>
            <w:r>
              <w:rPr>
                <w:rFonts w:ascii="幼圆" w:eastAsia="幼圆" w:hint="eastAsia"/>
                <w:sz w:val="31"/>
              </w:rPr>
              <w:t>壁厚</w:t>
            </w:r>
          </w:p>
        </w:tc>
        <w:tc>
          <w:tcPr>
            <w:tcW w:w="1732" w:type="dxa"/>
          </w:tcPr>
          <w:p>
            <w:pPr>
              <w:pStyle w:val="TableParagraph"/>
              <w:spacing w:line="347" w:lineRule="exact"/>
              <w:ind w:left="556" w:right="516"/>
              <w:jc w:val="center"/>
              <w:rPr>
                <w:rFonts w:ascii="幼圆" w:eastAsia="幼圆" w:hint="eastAsia"/>
                <w:sz w:val="31"/>
              </w:rPr>
            </w:pPr>
            <w:r>
              <w:rPr>
                <w:rFonts w:ascii="幼圆" w:eastAsia="幼圆" w:hint="eastAsia"/>
                <w:sz w:val="31"/>
              </w:rPr>
              <w:t>类型</w:t>
            </w:r>
          </w:p>
        </w:tc>
        <w:tc>
          <w:tcPr>
            <w:tcW w:w="1657" w:type="dxa"/>
          </w:tcPr>
          <w:p>
            <w:pPr>
              <w:pStyle w:val="TableParagraph"/>
              <w:spacing w:line="347" w:lineRule="exact"/>
              <w:ind w:left="516" w:right="480"/>
              <w:jc w:val="center"/>
              <w:rPr>
                <w:rFonts w:ascii="幼圆" w:eastAsia="幼圆" w:hint="eastAsia"/>
                <w:sz w:val="31"/>
              </w:rPr>
            </w:pPr>
            <w:r>
              <w:rPr>
                <w:rFonts w:ascii="幼圆" w:eastAsia="幼圆" w:hint="eastAsia"/>
                <w:sz w:val="31"/>
              </w:rPr>
              <w:t>壁厚</w:t>
            </w:r>
          </w:p>
        </w:tc>
        <w:tc>
          <w:tcPr>
            <w:tcW w:w="1178" w:type="dxa"/>
          </w:tcPr>
          <w:p>
            <w:pPr>
              <w:pStyle w:val="TableParagraph"/>
              <w:spacing w:line="347" w:lineRule="exact"/>
              <w:ind w:left="480" w:right="38"/>
              <w:jc w:val="center"/>
              <w:rPr>
                <w:rFonts w:ascii="幼圆" w:eastAsia="幼圆" w:hint="eastAsia"/>
                <w:sz w:val="31"/>
              </w:rPr>
            </w:pPr>
            <w:r>
              <w:rPr>
                <w:rFonts w:ascii="幼圆" w:eastAsia="幼圆" w:hint="eastAsia"/>
                <w:sz w:val="31"/>
              </w:rPr>
              <w:t>类型</w:t>
            </w:r>
          </w:p>
        </w:tc>
      </w:tr>
      <w:tr>
        <w:tblPrEx>
          <w:tblW w:w="0" w:type="auto"/>
          <w:jc w:val="left"/>
          <w:tblInd w:w="1894" w:type="dxa"/>
          <w:tblLayout w:type="fixed"/>
          <w:tblCellMar>
            <w:top w:w="0" w:type="dxa"/>
            <w:left w:w="0" w:type="dxa"/>
            <w:bottom w:w="0" w:type="dxa"/>
            <w:right w:w="0" w:type="dxa"/>
          </w:tblCellMar>
          <w:tblLook w:val="01E0"/>
        </w:tblPrEx>
        <w:trPr>
          <w:trHeight w:val="502"/>
          <w:jc w:val="left"/>
        </w:trPr>
        <w:tc>
          <w:tcPr>
            <w:tcW w:w="1834" w:type="dxa"/>
          </w:tcPr>
          <w:p>
            <w:pPr>
              <w:pStyle w:val="TableParagraph"/>
              <w:spacing w:before="47"/>
              <w:ind w:left="514"/>
              <w:rPr>
                <w:rFonts w:ascii="幼圆"/>
                <w:sz w:val="31"/>
              </w:rPr>
            </w:pPr>
            <w:r>
              <w:rPr>
                <w:rFonts w:ascii="幼圆"/>
                <w:sz w:val="31"/>
              </w:rPr>
              <w:t>6.35</w:t>
            </w:r>
          </w:p>
        </w:tc>
        <w:tc>
          <w:tcPr>
            <w:tcW w:w="1809" w:type="dxa"/>
          </w:tcPr>
          <w:p>
            <w:pPr>
              <w:pStyle w:val="TableParagraph"/>
              <w:spacing w:before="47"/>
              <w:ind w:left="594" w:right="476"/>
              <w:jc w:val="center"/>
              <w:rPr>
                <w:rFonts w:ascii="幼圆"/>
                <w:sz w:val="31"/>
              </w:rPr>
            </w:pPr>
            <w:r>
              <w:rPr>
                <w:rFonts w:ascii="幼圆"/>
                <w:sz w:val="31"/>
              </w:rPr>
              <w:t>0.8</w:t>
            </w:r>
          </w:p>
        </w:tc>
        <w:tc>
          <w:tcPr>
            <w:tcW w:w="1732" w:type="dxa"/>
          </w:tcPr>
          <w:p>
            <w:pPr>
              <w:pStyle w:val="TableParagraph"/>
              <w:spacing w:before="47"/>
              <w:ind w:right="29"/>
              <w:jc w:val="center"/>
              <w:rPr>
                <w:rFonts w:ascii="幼圆"/>
                <w:sz w:val="31"/>
              </w:rPr>
            </w:pPr>
            <w:r>
              <w:rPr>
                <w:rFonts w:ascii="幼圆"/>
                <w:w w:val="102"/>
                <w:sz w:val="31"/>
              </w:rPr>
              <w:t>O</w:t>
            </w:r>
          </w:p>
        </w:tc>
        <w:tc>
          <w:tcPr>
            <w:tcW w:w="1657" w:type="dxa"/>
          </w:tcPr>
          <w:p>
            <w:pPr>
              <w:pStyle w:val="TableParagraph"/>
              <w:spacing w:before="47"/>
              <w:ind w:left="516" w:right="401"/>
              <w:jc w:val="center"/>
              <w:rPr>
                <w:rFonts w:ascii="幼圆"/>
                <w:sz w:val="31"/>
              </w:rPr>
            </w:pPr>
            <w:r>
              <w:rPr>
                <w:rFonts w:ascii="幼圆"/>
                <w:sz w:val="31"/>
              </w:rPr>
              <w:t>0.8</w:t>
            </w:r>
          </w:p>
        </w:tc>
        <w:tc>
          <w:tcPr>
            <w:tcW w:w="1178" w:type="dxa"/>
          </w:tcPr>
          <w:p>
            <w:pPr>
              <w:pStyle w:val="TableParagraph"/>
              <w:spacing w:before="47"/>
              <w:ind w:left="369"/>
              <w:jc w:val="center"/>
              <w:rPr>
                <w:rFonts w:ascii="幼圆"/>
                <w:sz w:val="31"/>
              </w:rPr>
            </w:pPr>
            <w:r>
              <w:rPr>
                <w:rFonts w:ascii="幼圆"/>
                <w:w w:val="102"/>
                <w:sz w:val="31"/>
              </w:rPr>
              <w:t>O</w:t>
            </w:r>
          </w:p>
        </w:tc>
      </w:tr>
      <w:tr>
        <w:tblPrEx>
          <w:tblW w:w="0" w:type="auto"/>
          <w:jc w:val="left"/>
          <w:tblInd w:w="1894" w:type="dxa"/>
          <w:tblLayout w:type="fixed"/>
          <w:tblCellMar>
            <w:top w:w="0" w:type="dxa"/>
            <w:left w:w="0" w:type="dxa"/>
            <w:bottom w:w="0" w:type="dxa"/>
            <w:right w:w="0" w:type="dxa"/>
          </w:tblCellMar>
          <w:tblLook w:val="01E0"/>
        </w:tblPrEx>
        <w:trPr>
          <w:trHeight w:val="495"/>
          <w:jc w:val="left"/>
        </w:trPr>
        <w:tc>
          <w:tcPr>
            <w:tcW w:w="1834" w:type="dxa"/>
          </w:tcPr>
          <w:p>
            <w:pPr>
              <w:pStyle w:val="TableParagraph"/>
              <w:spacing w:before="38"/>
              <w:ind w:left="514"/>
              <w:rPr>
                <w:rFonts w:ascii="幼圆"/>
                <w:sz w:val="31"/>
              </w:rPr>
            </w:pPr>
            <w:r>
              <w:rPr>
                <w:rFonts w:ascii="幼圆"/>
                <w:sz w:val="31"/>
              </w:rPr>
              <w:t>9.53</w:t>
            </w:r>
          </w:p>
        </w:tc>
        <w:tc>
          <w:tcPr>
            <w:tcW w:w="1809" w:type="dxa"/>
          </w:tcPr>
          <w:p>
            <w:pPr>
              <w:pStyle w:val="TableParagraph"/>
              <w:spacing w:before="38"/>
              <w:ind w:left="594" w:right="476"/>
              <w:jc w:val="center"/>
              <w:rPr>
                <w:rFonts w:ascii="幼圆"/>
                <w:sz w:val="31"/>
              </w:rPr>
            </w:pPr>
            <w:r>
              <w:rPr>
                <w:rFonts w:ascii="幼圆"/>
                <w:sz w:val="31"/>
              </w:rPr>
              <w:t>0.8</w:t>
            </w:r>
          </w:p>
        </w:tc>
        <w:tc>
          <w:tcPr>
            <w:tcW w:w="1732" w:type="dxa"/>
          </w:tcPr>
          <w:p>
            <w:pPr>
              <w:pStyle w:val="TableParagraph"/>
              <w:spacing w:before="38"/>
              <w:ind w:right="29"/>
              <w:jc w:val="center"/>
              <w:rPr>
                <w:rFonts w:ascii="幼圆"/>
                <w:sz w:val="31"/>
              </w:rPr>
            </w:pPr>
            <w:r>
              <w:rPr>
                <w:rFonts w:ascii="幼圆"/>
                <w:w w:val="102"/>
                <w:sz w:val="31"/>
              </w:rPr>
              <w:t>O</w:t>
            </w:r>
          </w:p>
        </w:tc>
        <w:tc>
          <w:tcPr>
            <w:tcW w:w="1657" w:type="dxa"/>
          </w:tcPr>
          <w:p>
            <w:pPr>
              <w:pStyle w:val="TableParagraph"/>
              <w:spacing w:before="38"/>
              <w:ind w:left="516" w:right="401"/>
              <w:jc w:val="center"/>
              <w:rPr>
                <w:rFonts w:ascii="幼圆"/>
                <w:sz w:val="31"/>
              </w:rPr>
            </w:pPr>
            <w:r>
              <w:rPr>
                <w:rFonts w:ascii="幼圆"/>
                <w:sz w:val="31"/>
              </w:rPr>
              <w:t>0.8</w:t>
            </w:r>
          </w:p>
        </w:tc>
        <w:tc>
          <w:tcPr>
            <w:tcW w:w="1178" w:type="dxa"/>
          </w:tcPr>
          <w:p>
            <w:pPr>
              <w:pStyle w:val="TableParagraph"/>
              <w:spacing w:before="38"/>
              <w:ind w:left="369"/>
              <w:jc w:val="center"/>
              <w:rPr>
                <w:rFonts w:ascii="幼圆"/>
                <w:sz w:val="31"/>
              </w:rPr>
            </w:pPr>
            <w:r>
              <w:rPr>
                <w:rFonts w:ascii="幼圆"/>
                <w:w w:val="102"/>
                <w:sz w:val="31"/>
              </w:rPr>
              <w:t>O</w:t>
            </w:r>
          </w:p>
        </w:tc>
      </w:tr>
      <w:tr>
        <w:tblPrEx>
          <w:tblW w:w="0" w:type="auto"/>
          <w:jc w:val="left"/>
          <w:tblInd w:w="1894" w:type="dxa"/>
          <w:tblLayout w:type="fixed"/>
          <w:tblCellMar>
            <w:top w:w="0" w:type="dxa"/>
            <w:left w:w="0" w:type="dxa"/>
            <w:bottom w:w="0" w:type="dxa"/>
            <w:right w:w="0" w:type="dxa"/>
          </w:tblCellMar>
          <w:tblLook w:val="01E0"/>
        </w:tblPrEx>
        <w:trPr>
          <w:trHeight w:val="502"/>
          <w:jc w:val="left"/>
        </w:trPr>
        <w:tc>
          <w:tcPr>
            <w:tcW w:w="1834" w:type="dxa"/>
          </w:tcPr>
          <w:p>
            <w:pPr>
              <w:pStyle w:val="TableParagraph"/>
              <w:spacing w:before="40"/>
              <w:ind w:left="514"/>
              <w:rPr>
                <w:rFonts w:ascii="幼圆"/>
                <w:sz w:val="31"/>
              </w:rPr>
            </w:pPr>
            <w:r>
              <w:rPr>
                <w:rFonts w:ascii="幼圆"/>
                <w:sz w:val="31"/>
              </w:rPr>
              <w:t>12.7</w:t>
            </w:r>
          </w:p>
        </w:tc>
        <w:tc>
          <w:tcPr>
            <w:tcW w:w="1809" w:type="dxa"/>
          </w:tcPr>
          <w:p>
            <w:pPr>
              <w:pStyle w:val="TableParagraph"/>
              <w:spacing w:before="40"/>
              <w:ind w:left="594" w:right="476"/>
              <w:jc w:val="center"/>
              <w:rPr>
                <w:rFonts w:ascii="幼圆"/>
                <w:sz w:val="31"/>
              </w:rPr>
            </w:pPr>
            <w:r>
              <w:rPr>
                <w:rFonts w:ascii="幼圆"/>
                <w:sz w:val="31"/>
              </w:rPr>
              <w:t>0.8</w:t>
            </w:r>
          </w:p>
        </w:tc>
        <w:tc>
          <w:tcPr>
            <w:tcW w:w="1732" w:type="dxa"/>
          </w:tcPr>
          <w:p>
            <w:pPr>
              <w:pStyle w:val="TableParagraph"/>
              <w:spacing w:before="40"/>
              <w:ind w:right="29"/>
              <w:jc w:val="center"/>
              <w:rPr>
                <w:rFonts w:ascii="幼圆"/>
                <w:sz w:val="31"/>
              </w:rPr>
            </w:pPr>
            <w:r>
              <w:rPr>
                <w:rFonts w:ascii="幼圆"/>
                <w:w w:val="102"/>
                <w:sz w:val="31"/>
              </w:rPr>
              <w:t>O</w:t>
            </w:r>
          </w:p>
        </w:tc>
        <w:tc>
          <w:tcPr>
            <w:tcW w:w="1657" w:type="dxa"/>
          </w:tcPr>
          <w:p>
            <w:pPr>
              <w:pStyle w:val="TableParagraph"/>
              <w:spacing w:before="40"/>
              <w:ind w:left="516" w:right="401"/>
              <w:jc w:val="center"/>
              <w:rPr>
                <w:rFonts w:ascii="幼圆"/>
                <w:sz w:val="31"/>
              </w:rPr>
            </w:pPr>
            <w:r>
              <w:rPr>
                <w:rFonts w:ascii="幼圆"/>
                <w:sz w:val="31"/>
              </w:rPr>
              <w:t>0.8</w:t>
            </w:r>
          </w:p>
        </w:tc>
        <w:tc>
          <w:tcPr>
            <w:tcW w:w="1178" w:type="dxa"/>
          </w:tcPr>
          <w:p>
            <w:pPr>
              <w:pStyle w:val="TableParagraph"/>
              <w:spacing w:before="40"/>
              <w:ind w:left="369"/>
              <w:jc w:val="center"/>
              <w:rPr>
                <w:rFonts w:ascii="幼圆"/>
                <w:sz w:val="31"/>
              </w:rPr>
            </w:pPr>
            <w:r>
              <w:rPr>
                <w:rFonts w:ascii="幼圆"/>
                <w:w w:val="102"/>
                <w:sz w:val="31"/>
              </w:rPr>
              <w:t>O</w:t>
            </w:r>
          </w:p>
        </w:tc>
      </w:tr>
      <w:tr>
        <w:tblPrEx>
          <w:tblW w:w="0" w:type="auto"/>
          <w:jc w:val="left"/>
          <w:tblInd w:w="1894" w:type="dxa"/>
          <w:tblLayout w:type="fixed"/>
          <w:tblCellMar>
            <w:top w:w="0" w:type="dxa"/>
            <w:left w:w="0" w:type="dxa"/>
            <w:bottom w:w="0" w:type="dxa"/>
            <w:right w:w="0" w:type="dxa"/>
          </w:tblCellMar>
          <w:tblLook w:val="01E0"/>
        </w:tblPrEx>
        <w:trPr>
          <w:trHeight w:val="509"/>
          <w:jc w:val="left"/>
        </w:trPr>
        <w:tc>
          <w:tcPr>
            <w:tcW w:w="1834" w:type="dxa"/>
          </w:tcPr>
          <w:p>
            <w:pPr>
              <w:pStyle w:val="TableParagraph"/>
              <w:spacing w:before="45"/>
              <w:ind w:right="604"/>
              <w:jc w:val="right"/>
              <w:rPr>
                <w:rFonts w:ascii="幼圆"/>
                <w:sz w:val="31"/>
              </w:rPr>
            </w:pPr>
            <w:r>
              <w:rPr>
                <w:rFonts w:ascii="幼圆"/>
                <w:sz w:val="31"/>
              </w:rPr>
              <w:t>15.88</w:t>
            </w:r>
          </w:p>
        </w:tc>
        <w:tc>
          <w:tcPr>
            <w:tcW w:w="1809" w:type="dxa"/>
          </w:tcPr>
          <w:p>
            <w:pPr>
              <w:pStyle w:val="TableParagraph"/>
              <w:spacing w:before="45"/>
              <w:ind w:left="31"/>
              <w:jc w:val="center"/>
              <w:rPr>
                <w:rFonts w:ascii="幼圆"/>
                <w:sz w:val="31"/>
              </w:rPr>
            </w:pPr>
            <w:r>
              <w:rPr>
                <w:rFonts w:ascii="幼圆"/>
                <w:w w:val="102"/>
                <w:sz w:val="31"/>
              </w:rPr>
              <w:t>1</w:t>
            </w:r>
          </w:p>
        </w:tc>
        <w:tc>
          <w:tcPr>
            <w:tcW w:w="1732" w:type="dxa"/>
          </w:tcPr>
          <w:p>
            <w:pPr>
              <w:pStyle w:val="TableParagraph"/>
              <w:spacing w:before="45"/>
              <w:ind w:right="29"/>
              <w:jc w:val="center"/>
              <w:rPr>
                <w:rFonts w:ascii="幼圆"/>
                <w:sz w:val="31"/>
              </w:rPr>
            </w:pPr>
            <w:r>
              <w:rPr>
                <w:rFonts w:ascii="幼圆"/>
                <w:w w:val="102"/>
                <w:sz w:val="31"/>
              </w:rPr>
              <w:t>O</w:t>
            </w:r>
          </w:p>
        </w:tc>
        <w:tc>
          <w:tcPr>
            <w:tcW w:w="1657" w:type="dxa"/>
          </w:tcPr>
          <w:p>
            <w:pPr>
              <w:pStyle w:val="TableParagraph"/>
              <w:spacing w:before="45"/>
              <w:ind w:left="36"/>
              <w:jc w:val="center"/>
              <w:rPr>
                <w:rFonts w:ascii="幼圆"/>
                <w:sz w:val="31"/>
              </w:rPr>
            </w:pPr>
            <w:r>
              <w:rPr>
                <w:rFonts w:ascii="幼圆"/>
                <w:w w:val="102"/>
                <w:sz w:val="31"/>
              </w:rPr>
              <w:t>1</w:t>
            </w:r>
          </w:p>
        </w:tc>
        <w:tc>
          <w:tcPr>
            <w:tcW w:w="1178" w:type="dxa"/>
          </w:tcPr>
          <w:p>
            <w:pPr>
              <w:pStyle w:val="TableParagraph"/>
              <w:spacing w:before="45"/>
              <w:ind w:left="369"/>
              <w:jc w:val="center"/>
              <w:rPr>
                <w:rFonts w:ascii="幼圆"/>
                <w:sz w:val="31"/>
              </w:rPr>
            </w:pPr>
            <w:r>
              <w:rPr>
                <w:rFonts w:ascii="幼圆"/>
                <w:w w:val="102"/>
                <w:sz w:val="31"/>
              </w:rPr>
              <w:t>O</w:t>
            </w:r>
          </w:p>
        </w:tc>
      </w:tr>
      <w:tr>
        <w:tblPrEx>
          <w:tblW w:w="0" w:type="auto"/>
          <w:jc w:val="left"/>
          <w:tblInd w:w="1894" w:type="dxa"/>
          <w:tblLayout w:type="fixed"/>
          <w:tblCellMar>
            <w:top w:w="0" w:type="dxa"/>
            <w:left w:w="0" w:type="dxa"/>
            <w:bottom w:w="0" w:type="dxa"/>
            <w:right w:w="0" w:type="dxa"/>
          </w:tblCellMar>
          <w:tblLook w:val="01E0"/>
        </w:tblPrEx>
        <w:trPr>
          <w:trHeight w:val="511"/>
          <w:jc w:val="left"/>
        </w:trPr>
        <w:tc>
          <w:tcPr>
            <w:tcW w:w="1834" w:type="dxa"/>
          </w:tcPr>
          <w:p>
            <w:pPr>
              <w:pStyle w:val="TableParagraph"/>
              <w:spacing w:before="47"/>
              <w:ind w:right="604"/>
              <w:jc w:val="right"/>
              <w:rPr>
                <w:rFonts w:ascii="幼圆"/>
                <w:sz w:val="31"/>
              </w:rPr>
            </w:pPr>
            <w:r>
              <w:rPr>
                <w:rFonts w:ascii="幼圆"/>
                <w:sz w:val="31"/>
              </w:rPr>
              <w:t>19.05</w:t>
            </w:r>
          </w:p>
        </w:tc>
        <w:tc>
          <w:tcPr>
            <w:tcW w:w="1809" w:type="dxa"/>
          </w:tcPr>
          <w:p>
            <w:pPr>
              <w:pStyle w:val="TableParagraph"/>
              <w:spacing w:before="47"/>
              <w:ind w:left="31"/>
              <w:jc w:val="center"/>
              <w:rPr>
                <w:rFonts w:ascii="幼圆"/>
                <w:sz w:val="31"/>
              </w:rPr>
            </w:pPr>
            <w:r>
              <w:rPr>
                <w:rFonts w:ascii="幼圆"/>
                <w:w w:val="102"/>
                <w:sz w:val="31"/>
              </w:rPr>
              <w:t>1</w:t>
            </w:r>
          </w:p>
        </w:tc>
        <w:tc>
          <w:tcPr>
            <w:tcW w:w="1732" w:type="dxa"/>
          </w:tcPr>
          <w:p>
            <w:pPr>
              <w:pStyle w:val="TableParagraph"/>
              <w:spacing w:before="47"/>
              <w:ind w:right="29"/>
              <w:jc w:val="center"/>
              <w:rPr>
                <w:rFonts w:ascii="幼圆"/>
                <w:sz w:val="31"/>
              </w:rPr>
            </w:pPr>
            <w:r>
              <w:rPr>
                <w:rFonts w:ascii="幼圆"/>
                <w:w w:val="102"/>
                <w:sz w:val="31"/>
              </w:rPr>
              <w:t>O</w:t>
            </w:r>
          </w:p>
        </w:tc>
        <w:tc>
          <w:tcPr>
            <w:tcW w:w="1657" w:type="dxa"/>
          </w:tcPr>
          <w:p>
            <w:pPr>
              <w:pStyle w:val="TableParagraph"/>
              <w:spacing w:before="47"/>
              <w:ind w:left="36"/>
              <w:jc w:val="center"/>
              <w:rPr>
                <w:rFonts w:ascii="幼圆"/>
                <w:sz w:val="31"/>
              </w:rPr>
            </w:pPr>
            <w:r>
              <w:rPr>
                <w:rFonts w:ascii="幼圆"/>
                <w:w w:val="102"/>
                <w:sz w:val="31"/>
              </w:rPr>
              <w:t>1</w:t>
            </w:r>
          </w:p>
        </w:tc>
        <w:tc>
          <w:tcPr>
            <w:tcW w:w="1178" w:type="dxa"/>
          </w:tcPr>
          <w:p>
            <w:pPr>
              <w:pStyle w:val="TableParagraph"/>
              <w:spacing w:before="47"/>
              <w:ind w:left="480" w:right="38"/>
              <w:jc w:val="center"/>
              <w:rPr>
                <w:rFonts w:ascii="幼圆"/>
                <w:sz w:val="31"/>
              </w:rPr>
            </w:pPr>
            <w:r>
              <w:rPr>
                <w:rFonts w:ascii="幼圆"/>
                <w:sz w:val="31"/>
              </w:rPr>
              <w:t>1/2H</w:t>
            </w:r>
          </w:p>
        </w:tc>
      </w:tr>
      <w:tr>
        <w:tblPrEx>
          <w:tblW w:w="0" w:type="auto"/>
          <w:jc w:val="left"/>
          <w:tblInd w:w="1894" w:type="dxa"/>
          <w:tblLayout w:type="fixed"/>
          <w:tblCellMar>
            <w:top w:w="0" w:type="dxa"/>
            <w:left w:w="0" w:type="dxa"/>
            <w:bottom w:w="0" w:type="dxa"/>
            <w:right w:w="0" w:type="dxa"/>
          </w:tblCellMar>
          <w:tblLook w:val="01E0"/>
        </w:tblPrEx>
        <w:trPr>
          <w:trHeight w:val="502"/>
          <w:jc w:val="left"/>
        </w:trPr>
        <w:tc>
          <w:tcPr>
            <w:tcW w:w="1834" w:type="dxa"/>
          </w:tcPr>
          <w:p>
            <w:pPr>
              <w:pStyle w:val="TableParagraph"/>
              <w:spacing w:before="47"/>
              <w:ind w:left="514"/>
              <w:rPr>
                <w:rFonts w:ascii="幼圆"/>
                <w:sz w:val="31"/>
              </w:rPr>
            </w:pPr>
            <w:r>
              <w:rPr>
                <w:rFonts w:ascii="幼圆"/>
                <w:sz w:val="31"/>
              </w:rPr>
              <w:t>22.2</w:t>
            </w:r>
          </w:p>
        </w:tc>
        <w:tc>
          <w:tcPr>
            <w:tcW w:w="1809" w:type="dxa"/>
          </w:tcPr>
          <w:p>
            <w:pPr>
              <w:pStyle w:val="TableParagraph"/>
              <w:spacing w:before="47"/>
              <w:ind w:left="31"/>
              <w:jc w:val="center"/>
              <w:rPr>
                <w:rFonts w:ascii="幼圆"/>
                <w:sz w:val="31"/>
              </w:rPr>
            </w:pPr>
            <w:r>
              <w:rPr>
                <w:rFonts w:ascii="幼圆"/>
                <w:w w:val="102"/>
                <w:sz w:val="31"/>
              </w:rPr>
              <w:t>1</w:t>
            </w:r>
          </w:p>
        </w:tc>
        <w:tc>
          <w:tcPr>
            <w:tcW w:w="1732" w:type="dxa"/>
          </w:tcPr>
          <w:p>
            <w:pPr>
              <w:pStyle w:val="TableParagraph"/>
              <w:spacing w:before="47"/>
              <w:ind w:left="556" w:right="516"/>
              <w:jc w:val="center"/>
              <w:rPr>
                <w:rFonts w:ascii="幼圆"/>
                <w:sz w:val="31"/>
              </w:rPr>
            </w:pPr>
            <w:r>
              <w:rPr>
                <w:rFonts w:ascii="幼圆"/>
                <w:sz w:val="31"/>
              </w:rPr>
              <w:t>1/2H</w:t>
            </w:r>
          </w:p>
        </w:tc>
        <w:tc>
          <w:tcPr>
            <w:tcW w:w="1657" w:type="dxa"/>
          </w:tcPr>
          <w:p>
            <w:pPr>
              <w:pStyle w:val="TableParagraph"/>
              <w:spacing w:before="47"/>
              <w:ind w:left="36"/>
              <w:jc w:val="center"/>
              <w:rPr>
                <w:rFonts w:ascii="幼圆"/>
                <w:sz w:val="31"/>
              </w:rPr>
            </w:pPr>
            <w:r>
              <w:rPr>
                <w:rFonts w:ascii="幼圆"/>
                <w:w w:val="102"/>
                <w:sz w:val="31"/>
              </w:rPr>
              <w:t>1</w:t>
            </w:r>
          </w:p>
        </w:tc>
        <w:tc>
          <w:tcPr>
            <w:tcW w:w="1178" w:type="dxa"/>
          </w:tcPr>
          <w:p>
            <w:pPr>
              <w:pStyle w:val="TableParagraph"/>
              <w:spacing w:before="47"/>
              <w:ind w:left="480" w:right="38"/>
              <w:jc w:val="center"/>
              <w:rPr>
                <w:rFonts w:ascii="幼圆"/>
                <w:sz w:val="31"/>
              </w:rPr>
            </w:pPr>
            <w:r>
              <w:rPr>
                <w:rFonts w:ascii="幼圆"/>
                <w:sz w:val="31"/>
              </w:rPr>
              <w:t>1/2H</w:t>
            </w:r>
          </w:p>
        </w:tc>
      </w:tr>
      <w:tr>
        <w:tblPrEx>
          <w:tblW w:w="0" w:type="auto"/>
          <w:jc w:val="left"/>
          <w:tblInd w:w="1894" w:type="dxa"/>
          <w:tblLayout w:type="fixed"/>
          <w:tblCellMar>
            <w:top w:w="0" w:type="dxa"/>
            <w:left w:w="0" w:type="dxa"/>
            <w:bottom w:w="0" w:type="dxa"/>
            <w:right w:w="0" w:type="dxa"/>
          </w:tblCellMar>
          <w:tblLook w:val="01E0"/>
        </w:tblPrEx>
        <w:trPr>
          <w:trHeight w:val="495"/>
          <w:jc w:val="left"/>
        </w:trPr>
        <w:tc>
          <w:tcPr>
            <w:tcW w:w="1834" w:type="dxa"/>
          </w:tcPr>
          <w:p>
            <w:pPr>
              <w:pStyle w:val="TableParagraph"/>
              <w:spacing w:before="38"/>
              <w:ind w:left="514"/>
              <w:rPr>
                <w:rFonts w:ascii="幼圆"/>
                <w:sz w:val="31"/>
              </w:rPr>
            </w:pPr>
            <w:r>
              <w:rPr>
                <w:rFonts w:ascii="幼圆"/>
                <w:sz w:val="31"/>
              </w:rPr>
              <w:t>25.4</w:t>
            </w:r>
          </w:p>
        </w:tc>
        <w:tc>
          <w:tcPr>
            <w:tcW w:w="1809" w:type="dxa"/>
          </w:tcPr>
          <w:p>
            <w:pPr>
              <w:pStyle w:val="TableParagraph"/>
              <w:spacing w:before="38"/>
              <w:ind w:left="31"/>
              <w:jc w:val="center"/>
              <w:rPr>
                <w:rFonts w:ascii="幼圆"/>
                <w:sz w:val="31"/>
              </w:rPr>
            </w:pPr>
            <w:r>
              <w:rPr>
                <w:rFonts w:ascii="幼圆"/>
                <w:w w:val="102"/>
                <w:sz w:val="31"/>
              </w:rPr>
              <w:t>1</w:t>
            </w:r>
          </w:p>
        </w:tc>
        <w:tc>
          <w:tcPr>
            <w:tcW w:w="1732" w:type="dxa"/>
          </w:tcPr>
          <w:p>
            <w:pPr>
              <w:pStyle w:val="TableParagraph"/>
              <w:spacing w:before="38"/>
              <w:ind w:left="556" w:right="516"/>
              <w:jc w:val="center"/>
              <w:rPr>
                <w:rFonts w:ascii="幼圆"/>
                <w:sz w:val="31"/>
              </w:rPr>
            </w:pPr>
            <w:r>
              <w:rPr>
                <w:rFonts w:ascii="幼圆"/>
                <w:sz w:val="31"/>
              </w:rPr>
              <w:t>1/2H</w:t>
            </w:r>
          </w:p>
        </w:tc>
        <w:tc>
          <w:tcPr>
            <w:tcW w:w="1657" w:type="dxa"/>
          </w:tcPr>
          <w:p>
            <w:pPr>
              <w:pStyle w:val="TableParagraph"/>
              <w:spacing w:before="38"/>
              <w:ind w:left="36"/>
              <w:jc w:val="center"/>
              <w:rPr>
                <w:rFonts w:ascii="幼圆"/>
                <w:sz w:val="31"/>
              </w:rPr>
            </w:pPr>
            <w:r>
              <w:rPr>
                <w:rFonts w:ascii="幼圆"/>
                <w:w w:val="102"/>
                <w:sz w:val="31"/>
              </w:rPr>
              <w:t>1</w:t>
            </w:r>
          </w:p>
        </w:tc>
        <w:tc>
          <w:tcPr>
            <w:tcW w:w="1178" w:type="dxa"/>
          </w:tcPr>
          <w:p>
            <w:pPr>
              <w:pStyle w:val="TableParagraph"/>
              <w:spacing w:before="38"/>
              <w:ind w:left="480" w:right="38"/>
              <w:jc w:val="center"/>
              <w:rPr>
                <w:rFonts w:ascii="幼圆"/>
                <w:sz w:val="31"/>
              </w:rPr>
            </w:pPr>
            <w:r>
              <w:rPr>
                <w:rFonts w:ascii="幼圆"/>
                <w:sz w:val="31"/>
              </w:rPr>
              <w:t>1/2H</w:t>
            </w:r>
          </w:p>
        </w:tc>
      </w:tr>
      <w:tr>
        <w:tblPrEx>
          <w:tblW w:w="0" w:type="auto"/>
          <w:jc w:val="left"/>
          <w:tblInd w:w="1894" w:type="dxa"/>
          <w:tblLayout w:type="fixed"/>
          <w:tblCellMar>
            <w:top w:w="0" w:type="dxa"/>
            <w:left w:w="0" w:type="dxa"/>
            <w:bottom w:w="0" w:type="dxa"/>
            <w:right w:w="0" w:type="dxa"/>
          </w:tblCellMar>
          <w:tblLook w:val="01E0"/>
        </w:tblPrEx>
        <w:trPr>
          <w:trHeight w:val="495"/>
          <w:jc w:val="left"/>
        </w:trPr>
        <w:tc>
          <w:tcPr>
            <w:tcW w:w="1834" w:type="dxa"/>
          </w:tcPr>
          <w:p>
            <w:pPr>
              <w:pStyle w:val="TableParagraph"/>
              <w:spacing w:before="40"/>
              <w:ind w:left="514"/>
              <w:rPr>
                <w:rFonts w:ascii="幼圆"/>
                <w:sz w:val="31"/>
              </w:rPr>
            </w:pPr>
            <w:r>
              <w:rPr>
                <w:rFonts w:ascii="幼圆"/>
                <w:sz w:val="31"/>
              </w:rPr>
              <w:t>28.6</w:t>
            </w:r>
          </w:p>
        </w:tc>
        <w:tc>
          <w:tcPr>
            <w:tcW w:w="1809" w:type="dxa"/>
          </w:tcPr>
          <w:p>
            <w:pPr>
              <w:pStyle w:val="TableParagraph"/>
              <w:spacing w:before="40"/>
              <w:ind w:left="31"/>
              <w:jc w:val="center"/>
              <w:rPr>
                <w:rFonts w:ascii="幼圆"/>
                <w:sz w:val="31"/>
              </w:rPr>
            </w:pPr>
            <w:r>
              <w:rPr>
                <w:rFonts w:ascii="幼圆"/>
                <w:w w:val="102"/>
                <w:sz w:val="31"/>
              </w:rPr>
              <w:t>1</w:t>
            </w:r>
          </w:p>
        </w:tc>
        <w:tc>
          <w:tcPr>
            <w:tcW w:w="1732" w:type="dxa"/>
          </w:tcPr>
          <w:p>
            <w:pPr>
              <w:pStyle w:val="TableParagraph"/>
              <w:spacing w:before="40"/>
              <w:ind w:left="556" w:right="516"/>
              <w:jc w:val="center"/>
              <w:rPr>
                <w:rFonts w:ascii="幼圆"/>
                <w:sz w:val="31"/>
              </w:rPr>
            </w:pPr>
            <w:r>
              <w:rPr>
                <w:rFonts w:ascii="幼圆"/>
                <w:sz w:val="31"/>
              </w:rPr>
              <w:t>1/2H</w:t>
            </w:r>
          </w:p>
        </w:tc>
        <w:tc>
          <w:tcPr>
            <w:tcW w:w="1657" w:type="dxa"/>
          </w:tcPr>
          <w:p>
            <w:pPr>
              <w:pStyle w:val="TableParagraph"/>
              <w:spacing w:before="40"/>
              <w:ind w:left="36"/>
              <w:jc w:val="center"/>
              <w:rPr>
                <w:rFonts w:ascii="幼圆"/>
                <w:sz w:val="31"/>
              </w:rPr>
            </w:pPr>
            <w:r>
              <w:rPr>
                <w:rFonts w:ascii="幼圆"/>
                <w:w w:val="102"/>
                <w:sz w:val="31"/>
              </w:rPr>
              <w:t>1</w:t>
            </w:r>
          </w:p>
        </w:tc>
        <w:tc>
          <w:tcPr>
            <w:tcW w:w="1178" w:type="dxa"/>
          </w:tcPr>
          <w:p>
            <w:pPr>
              <w:pStyle w:val="TableParagraph"/>
              <w:spacing w:before="40"/>
              <w:ind w:left="480" w:right="38"/>
              <w:jc w:val="center"/>
              <w:rPr>
                <w:rFonts w:ascii="幼圆"/>
                <w:sz w:val="31"/>
              </w:rPr>
            </w:pPr>
            <w:r>
              <w:rPr>
                <w:rFonts w:ascii="幼圆"/>
                <w:sz w:val="31"/>
              </w:rPr>
              <w:t>1/2H</w:t>
            </w:r>
          </w:p>
        </w:tc>
      </w:tr>
      <w:tr>
        <w:tblPrEx>
          <w:tblW w:w="0" w:type="auto"/>
          <w:jc w:val="left"/>
          <w:tblInd w:w="1894" w:type="dxa"/>
          <w:tblLayout w:type="fixed"/>
          <w:tblCellMar>
            <w:top w:w="0" w:type="dxa"/>
            <w:left w:w="0" w:type="dxa"/>
            <w:bottom w:w="0" w:type="dxa"/>
            <w:right w:w="0" w:type="dxa"/>
          </w:tblCellMar>
          <w:tblLook w:val="01E0"/>
        </w:tblPrEx>
        <w:trPr>
          <w:trHeight w:val="495"/>
          <w:jc w:val="left"/>
        </w:trPr>
        <w:tc>
          <w:tcPr>
            <w:tcW w:w="1834" w:type="dxa"/>
          </w:tcPr>
          <w:p>
            <w:pPr>
              <w:pStyle w:val="TableParagraph"/>
              <w:spacing w:before="38"/>
              <w:ind w:right="604"/>
              <w:jc w:val="right"/>
              <w:rPr>
                <w:rFonts w:ascii="幼圆"/>
                <w:sz w:val="31"/>
              </w:rPr>
            </w:pPr>
            <w:r>
              <w:rPr>
                <w:rFonts w:ascii="幼圆"/>
                <w:sz w:val="31"/>
              </w:rPr>
              <w:t>31.75</w:t>
            </w:r>
          </w:p>
        </w:tc>
        <w:tc>
          <w:tcPr>
            <w:tcW w:w="1809" w:type="dxa"/>
          </w:tcPr>
          <w:p>
            <w:pPr>
              <w:pStyle w:val="TableParagraph"/>
              <w:spacing w:before="38"/>
              <w:ind w:left="594" w:right="476"/>
              <w:jc w:val="center"/>
              <w:rPr>
                <w:rFonts w:ascii="幼圆"/>
                <w:sz w:val="31"/>
              </w:rPr>
            </w:pPr>
            <w:r>
              <w:rPr>
                <w:rFonts w:ascii="幼圆"/>
                <w:sz w:val="31"/>
              </w:rPr>
              <w:t>1.1</w:t>
            </w:r>
          </w:p>
        </w:tc>
        <w:tc>
          <w:tcPr>
            <w:tcW w:w="1732" w:type="dxa"/>
          </w:tcPr>
          <w:p>
            <w:pPr>
              <w:pStyle w:val="TableParagraph"/>
              <w:spacing w:before="38"/>
              <w:ind w:left="556" w:right="516"/>
              <w:jc w:val="center"/>
              <w:rPr>
                <w:rFonts w:ascii="幼圆"/>
                <w:sz w:val="31"/>
              </w:rPr>
            </w:pPr>
            <w:r>
              <w:rPr>
                <w:rFonts w:ascii="幼圆"/>
                <w:sz w:val="31"/>
              </w:rPr>
              <w:t>1/2H</w:t>
            </w:r>
          </w:p>
        </w:tc>
        <w:tc>
          <w:tcPr>
            <w:tcW w:w="1657" w:type="dxa"/>
          </w:tcPr>
          <w:p>
            <w:pPr>
              <w:pStyle w:val="TableParagraph"/>
              <w:spacing w:before="38"/>
              <w:ind w:left="516" w:right="401"/>
              <w:jc w:val="center"/>
              <w:rPr>
                <w:rFonts w:ascii="幼圆"/>
                <w:sz w:val="31"/>
              </w:rPr>
            </w:pPr>
            <w:r>
              <w:rPr>
                <w:rFonts w:ascii="幼圆"/>
                <w:sz w:val="31"/>
              </w:rPr>
              <w:t>1.1</w:t>
            </w:r>
          </w:p>
        </w:tc>
        <w:tc>
          <w:tcPr>
            <w:tcW w:w="1178" w:type="dxa"/>
          </w:tcPr>
          <w:p>
            <w:pPr>
              <w:pStyle w:val="TableParagraph"/>
              <w:spacing w:before="38"/>
              <w:ind w:left="480" w:right="38"/>
              <w:jc w:val="center"/>
              <w:rPr>
                <w:rFonts w:ascii="幼圆"/>
                <w:sz w:val="31"/>
              </w:rPr>
            </w:pPr>
            <w:r>
              <w:rPr>
                <w:rFonts w:ascii="幼圆"/>
                <w:sz w:val="31"/>
              </w:rPr>
              <w:t>1/2H</w:t>
            </w:r>
          </w:p>
        </w:tc>
      </w:tr>
      <w:tr>
        <w:tblPrEx>
          <w:tblW w:w="0" w:type="auto"/>
          <w:jc w:val="left"/>
          <w:tblInd w:w="1894" w:type="dxa"/>
          <w:tblLayout w:type="fixed"/>
          <w:tblCellMar>
            <w:top w:w="0" w:type="dxa"/>
            <w:left w:w="0" w:type="dxa"/>
            <w:bottom w:w="0" w:type="dxa"/>
            <w:right w:w="0" w:type="dxa"/>
          </w:tblCellMar>
          <w:tblLook w:val="01E0"/>
        </w:tblPrEx>
        <w:trPr>
          <w:trHeight w:val="495"/>
          <w:jc w:val="left"/>
        </w:trPr>
        <w:tc>
          <w:tcPr>
            <w:tcW w:w="1834" w:type="dxa"/>
          </w:tcPr>
          <w:p>
            <w:pPr>
              <w:pStyle w:val="TableParagraph"/>
              <w:spacing w:before="40"/>
              <w:ind w:right="604"/>
              <w:jc w:val="right"/>
              <w:rPr>
                <w:rFonts w:ascii="幼圆"/>
                <w:sz w:val="31"/>
              </w:rPr>
            </w:pPr>
            <w:r>
              <w:rPr>
                <w:rFonts w:ascii="幼圆"/>
                <w:sz w:val="31"/>
              </w:rPr>
              <w:t>34.92</w:t>
            </w:r>
          </w:p>
        </w:tc>
        <w:tc>
          <w:tcPr>
            <w:tcW w:w="1809" w:type="dxa"/>
          </w:tcPr>
          <w:p>
            <w:pPr>
              <w:pStyle w:val="TableParagraph"/>
              <w:spacing w:before="40"/>
              <w:ind w:left="594" w:right="476"/>
              <w:jc w:val="center"/>
              <w:rPr>
                <w:rFonts w:ascii="幼圆"/>
                <w:sz w:val="31"/>
              </w:rPr>
            </w:pPr>
            <w:r>
              <w:rPr>
                <w:rFonts w:ascii="幼圆"/>
                <w:sz w:val="31"/>
              </w:rPr>
              <w:t>1.3</w:t>
            </w:r>
          </w:p>
        </w:tc>
        <w:tc>
          <w:tcPr>
            <w:tcW w:w="1732" w:type="dxa"/>
          </w:tcPr>
          <w:p>
            <w:pPr>
              <w:pStyle w:val="TableParagraph"/>
              <w:spacing w:before="40"/>
              <w:ind w:left="556" w:right="516"/>
              <w:jc w:val="center"/>
              <w:rPr>
                <w:rFonts w:ascii="幼圆"/>
                <w:sz w:val="31"/>
              </w:rPr>
            </w:pPr>
            <w:r>
              <w:rPr>
                <w:rFonts w:ascii="幼圆"/>
                <w:sz w:val="31"/>
              </w:rPr>
              <w:t>1/2H</w:t>
            </w:r>
          </w:p>
        </w:tc>
        <w:tc>
          <w:tcPr>
            <w:tcW w:w="1657" w:type="dxa"/>
          </w:tcPr>
          <w:p>
            <w:pPr>
              <w:pStyle w:val="TableParagraph"/>
              <w:spacing w:before="40"/>
              <w:ind w:left="516" w:right="401"/>
              <w:jc w:val="center"/>
              <w:rPr>
                <w:rFonts w:ascii="幼圆"/>
                <w:sz w:val="31"/>
              </w:rPr>
            </w:pPr>
            <w:r>
              <w:rPr>
                <w:rFonts w:ascii="幼圆"/>
                <w:sz w:val="31"/>
              </w:rPr>
              <w:t>1.3</w:t>
            </w:r>
          </w:p>
        </w:tc>
        <w:tc>
          <w:tcPr>
            <w:tcW w:w="1178" w:type="dxa"/>
          </w:tcPr>
          <w:p>
            <w:pPr>
              <w:pStyle w:val="TableParagraph"/>
              <w:spacing w:before="40"/>
              <w:ind w:left="480" w:right="38"/>
              <w:jc w:val="center"/>
              <w:rPr>
                <w:rFonts w:ascii="幼圆"/>
                <w:sz w:val="31"/>
              </w:rPr>
            </w:pPr>
            <w:r>
              <w:rPr>
                <w:rFonts w:ascii="幼圆"/>
                <w:sz w:val="31"/>
              </w:rPr>
              <w:t>1/2H</w:t>
            </w:r>
          </w:p>
        </w:tc>
      </w:tr>
      <w:tr>
        <w:tblPrEx>
          <w:tblW w:w="0" w:type="auto"/>
          <w:jc w:val="left"/>
          <w:tblInd w:w="1894" w:type="dxa"/>
          <w:tblLayout w:type="fixed"/>
          <w:tblCellMar>
            <w:top w:w="0" w:type="dxa"/>
            <w:left w:w="0" w:type="dxa"/>
            <w:bottom w:w="0" w:type="dxa"/>
            <w:right w:w="0" w:type="dxa"/>
          </w:tblCellMar>
          <w:tblLook w:val="01E0"/>
        </w:tblPrEx>
        <w:trPr>
          <w:trHeight w:val="405"/>
          <w:jc w:val="left"/>
        </w:trPr>
        <w:tc>
          <w:tcPr>
            <w:tcW w:w="1834" w:type="dxa"/>
          </w:tcPr>
          <w:p>
            <w:pPr>
              <w:pStyle w:val="TableParagraph"/>
              <w:spacing w:before="38" w:line="347" w:lineRule="exact"/>
              <w:ind w:left="514"/>
              <w:rPr>
                <w:rFonts w:ascii="幼圆"/>
                <w:sz w:val="31"/>
              </w:rPr>
            </w:pPr>
            <w:r>
              <w:rPr>
                <w:rFonts w:ascii="幼圆"/>
                <w:sz w:val="31"/>
              </w:rPr>
              <w:t>38.1</w:t>
            </w:r>
          </w:p>
        </w:tc>
        <w:tc>
          <w:tcPr>
            <w:tcW w:w="1809" w:type="dxa"/>
          </w:tcPr>
          <w:p>
            <w:pPr>
              <w:pStyle w:val="TableParagraph"/>
              <w:spacing w:before="38" w:line="347" w:lineRule="exact"/>
              <w:ind w:left="594" w:right="476"/>
              <w:jc w:val="center"/>
              <w:rPr>
                <w:rFonts w:ascii="幼圆"/>
                <w:sz w:val="31"/>
              </w:rPr>
            </w:pPr>
            <w:r>
              <w:rPr>
                <w:rFonts w:ascii="幼圆"/>
                <w:sz w:val="31"/>
              </w:rPr>
              <w:t>1.4</w:t>
            </w:r>
          </w:p>
        </w:tc>
        <w:tc>
          <w:tcPr>
            <w:tcW w:w="1732" w:type="dxa"/>
          </w:tcPr>
          <w:p>
            <w:pPr>
              <w:pStyle w:val="TableParagraph"/>
              <w:spacing w:before="38" w:line="347" w:lineRule="exact"/>
              <w:ind w:left="556" w:right="516"/>
              <w:jc w:val="center"/>
              <w:rPr>
                <w:rFonts w:ascii="幼圆"/>
                <w:sz w:val="31"/>
              </w:rPr>
            </w:pPr>
            <w:r>
              <w:rPr>
                <w:rFonts w:ascii="幼圆"/>
                <w:sz w:val="31"/>
              </w:rPr>
              <w:t>1/2H</w:t>
            </w:r>
          </w:p>
        </w:tc>
        <w:tc>
          <w:tcPr>
            <w:tcW w:w="1657" w:type="dxa"/>
          </w:tcPr>
          <w:p>
            <w:pPr>
              <w:pStyle w:val="TableParagraph"/>
              <w:spacing w:before="38" w:line="347" w:lineRule="exact"/>
              <w:ind w:left="516" w:right="401"/>
              <w:jc w:val="center"/>
              <w:rPr>
                <w:rFonts w:ascii="幼圆"/>
                <w:sz w:val="31"/>
              </w:rPr>
            </w:pPr>
            <w:r>
              <w:rPr>
                <w:rFonts w:ascii="幼圆"/>
                <w:sz w:val="31"/>
              </w:rPr>
              <w:t>1.4</w:t>
            </w:r>
          </w:p>
        </w:tc>
        <w:tc>
          <w:tcPr>
            <w:tcW w:w="1178" w:type="dxa"/>
          </w:tcPr>
          <w:p>
            <w:pPr>
              <w:pStyle w:val="TableParagraph"/>
              <w:spacing w:before="38" w:line="347" w:lineRule="exact"/>
              <w:ind w:left="480" w:right="38"/>
              <w:jc w:val="center"/>
              <w:rPr>
                <w:rFonts w:ascii="幼圆"/>
                <w:sz w:val="31"/>
              </w:rPr>
            </w:pPr>
            <w:r>
              <w:rPr>
                <w:rFonts w:ascii="幼圆"/>
                <w:sz w:val="31"/>
              </w:rPr>
              <w:t>1/2H</w:t>
            </w:r>
          </w:p>
        </w:tc>
      </w:tr>
    </w:tbl>
    <w:p>
      <w:pPr>
        <w:pStyle w:val="BodyText"/>
        <w:spacing w:before="5"/>
        <w:rPr>
          <w:rFonts w:ascii="幼圆"/>
          <w:sz w:val="10"/>
        </w:rPr>
      </w:pPr>
    </w:p>
    <w:p>
      <w:pPr>
        <w:pStyle w:val="BodyText"/>
        <w:spacing w:before="35"/>
        <w:ind w:left="655"/>
        <w:rPr>
          <w:rFonts w:ascii="幼圆" w:eastAsia="幼圆" w:hint="eastAsia"/>
        </w:rPr>
      </w:pPr>
      <w:r>
        <w:pict>
          <v:group id="_x0000_s1025" style="width:450pt;height:325pt;margin-top:-330.5pt;margin-left:173pt;mso-position-horizontal-relative:page;position:absolute;z-index:-251657216" coordorigin="3460,-6610" coordsize="9000,65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9000;height:6500;left:3460;position:absolute;top:-6610" stroked="f">
              <v:imagedata r:id="rId9" o:title=""/>
            </v:shape>
            <v:shapetype id="_x0000_t202" coordsize="21600,21600" o:spt="202" path="m,l,21600r21600,l21600,xe">
              <v:stroke joinstyle="miter"/>
              <v:path gradientshapeok="t" o:connecttype="rect"/>
            </v:shapetype>
            <v:shape id="_x0000_s1027" type="#_x0000_t202" style="width:971;height:317;left:4446;position:absolute;top:-6363"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制冷剂</w:t>
                    </w:r>
                  </w:p>
                </w:txbxContent>
              </v:textbox>
            </v:shape>
            <v:shape id="_x0000_s1028" type="#_x0000_t202" style="width:1651;height:317;left:6766;position:absolute;top:-6406"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R22</w:t>
                    </w:r>
                    <w:r>
                      <w:rPr>
                        <w:rFonts w:ascii="幼圆" w:eastAsia="幼圆" w:hint="eastAsia"/>
                        <w:spacing w:val="-43"/>
                        <w:sz w:val="31"/>
                      </w:rPr>
                      <w:t xml:space="preserve"> 、</w:t>
                    </w:r>
                    <w:r>
                      <w:rPr>
                        <w:rFonts w:ascii="幼圆" w:eastAsia="幼圆" w:hint="eastAsia"/>
                        <w:sz w:val="31"/>
                      </w:rPr>
                      <w:t>R407C</w:t>
                    </w:r>
                  </w:p>
                </w:txbxContent>
              </v:textbox>
            </v:shape>
            <v:shape id="_x0000_s1029" type="#_x0000_t202" style="width:812;height:317;left:10305;position:absolute;top:-6392" filled="f" stroked="f">
              <v:textbox inset="0,0,0,0">
                <w:txbxContent>
                  <w:p>
                    <w:pPr>
                      <w:spacing w:before="0" w:line="317" w:lineRule="exact"/>
                      <w:ind w:left="0" w:right="0" w:firstLine="0"/>
                      <w:jc w:val="left"/>
                      <w:rPr>
                        <w:rFonts w:ascii="幼圆"/>
                        <w:sz w:val="31"/>
                      </w:rPr>
                    </w:pPr>
                    <w:r>
                      <w:rPr>
                        <w:rFonts w:ascii="幼圆"/>
                        <w:sz w:val="31"/>
                      </w:rPr>
                      <w:t>R410A</w:t>
                    </w:r>
                  </w:p>
                </w:txbxContent>
              </v:textbox>
            </v:shape>
          </v:group>
        </w:pict>
      </w:r>
      <w:r>
        <w:rPr>
          <w:rFonts w:ascii="幼圆" w:eastAsia="幼圆" w:hint="eastAsia"/>
        </w:rPr>
        <w:t>4．包装、运输、储存</w:t>
      </w:r>
    </w:p>
    <w:p>
      <w:pPr>
        <w:pStyle w:val="BodyText"/>
        <w:spacing w:before="198" w:line="345" w:lineRule="auto"/>
        <w:ind w:left="565" w:right="632" w:firstLine="719"/>
        <w:rPr>
          <w:rFonts w:ascii="幼圆" w:eastAsia="幼圆" w:hint="eastAsia"/>
        </w:rPr>
      </w:pPr>
      <w:r>
        <w:rPr>
          <w:rFonts w:ascii="幼圆" w:eastAsia="幼圆" w:hint="eastAsia"/>
        </w:rPr>
        <w:t>每件产品清洁干燥后，管口用洁净软质泡沫材料或胶塞密封，泡沫材料或胶塞不允许出现破裂、掉渣。</w:t>
      </w:r>
    </w:p>
    <w:p>
      <w:pPr>
        <w:pStyle w:val="BodyText"/>
        <w:spacing w:line="343" w:lineRule="auto"/>
        <w:ind w:left="565" w:right="632" w:firstLine="719"/>
        <w:jc w:val="both"/>
        <w:rPr>
          <w:rFonts w:ascii="幼圆" w:eastAsia="幼圆" w:hint="eastAsia"/>
        </w:rPr>
      </w:pPr>
      <w:r>
        <w:rPr>
          <w:rFonts w:ascii="幼圆" w:eastAsia="幼圆" w:hint="eastAsia"/>
        </w:rPr>
        <w:t>产品包装应用防潮纸和塑料布依次垫好，装入包装箱内，包装箱应有标识，标有产品名称、型号、规格、数量、合格证、生产日期、产品批次。运输过程应防止碰撞、挤压、雨雪淋袭。</w:t>
      </w:r>
    </w:p>
    <w:p>
      <w:pPr>
        <w:spacing w:before="12" w:line="228" w:lineRule="auto"/>
        <w:ind w:left="248" w:right="5269" w:firstLine="1079"/>
        <w:jc w:val="left"/>
        <w:rPr>
          <w:rFonts w:ascii="幼圆" w:eastAsia="幼圆" w:hint="eastAsia"/>
          <w:b/>
          <w:sz w:val="42"/>
        </w:rPr>
      </w:pPr>
      <w:r>
        <w:rPr>
          <w:rFonts w:ascii="幼圆" w:eastAsia="幼圆" w:hint="eastAsia"/>
          <w:sz w:val="36"/>
        </w:rPr>
        <w:t>产品应储存在无腐蚀气体、通风良好、干燥的库房中。</w:t>
      </w:r>
      <w:r>
        <w:rPr>
          <w:rFonts w:ascii="幼圆" w:eastAsia="幼圆" w:hint="eastAsia"/>
          <w:b/>
          <w:position w:val="-4"/>
          <w:sz w:val="36"/>
        </w:rPr>
        <w:t>３、</w:t>
      </w:r>
      <w:r>
        <w:rPr>
          <w:rFonts w:ascii="幼圆" w:eastAsia="幼圆" w:hint="eastAsia"/>
          <w:b/>
          <w:sz w:val="42"/>
        </w:rPr>
        <w:t>施工方案及主要技术措施</w:t>
      </w:r>
    </w:p>
    <w:p>
      <w:pPr>
        <w:pStyle w:val="BodyText"/>
        <w:spacing w:before="2"/>
        <w:rPr>
          <w:rFonts w:ascii="幼圆"/>
          <w:b/>
          <w:sz w:val="37"/>
        </w:rPr>
      </w:pPr>
    </w:p>
    <w:p>
      <w:pPr>
        <w:pStyle w:val="BodyText"/>
        <w:spacing w:line="343" w:lineRule="auto"/>
        <w:ind w:left="248" w:right="949" w:firstLine="720"/>
        <w:jc w:val="both"/>
        <w:rPr>
          <w:rFonts w:ascii="幼圆" w:eastAsia="幼圆" w:hint="eastAsia"/>
        </w:rPr>
      </w:pPr>
      <w:r>
        <w:rPr>
          <w:rFonts w:ascii="幼圆" w:eastAsia="幼圆" w:hint="eastAsia"/>
        </w:rPr>
        <w:t>空调室内、外机用铜管联接，冷凝水管采用 UPVC 管引至卫生间或者室外排放。针对工程的实际情况，同时考虑到空调安装阶段处于和室内装修以及其他专业交叉进行时期， 我们从施工方法、人员配备、设备工具配备等方面着手，进行了仔细的研究，制定出了切实可行的方法。</w:t>
      </w:r>
    </w:p>
    <w:p>
      <w:pPr>
        <w:pStyle w:val="BodyText"/>
        <w:spacing w:before="5" w:line="343" w:lineRule="auto"/>
        <w:ind w:left="248" w:right="936" w:firstLine="723"/>
        <w:jc w:val="both"/>
        <w:rPr>
          <w:rFonts w:ascii="幼圆" w:eastAsia="幼圆" w:hint="eastAsia"/>
        </w:rPr>
      </w:pPr>
      <w:r>
        <w:rPr>
          <w:rFonts w:ascii="幼圆" w:eastAsia="幼圆" w:hint="eastAsia"/>
          <w:b/>
        </w:rPr>
        <w:t>风管制作</w:t>
      </w:r>
      <w:r>
        <w:rPr>
          <w:rFonts w:ascii="幼圆" w:eastAsia="幼圆" w:hint="eastAsia"/>
        </w:rPr>
        <w:t>：其质量和速度将直接影响整个工程的质量和进度，针对这种情况，将专门组织一个素质好、业务强的风管制作综合作业队，可在现场设置加工场地将不同规格的风管，根据进度需要集中加工，这样既可缩小施工空间，又便于管理，控制质量和进度。</w:t>
      </w:r>
    </w:p>
    <w:p>
      <w:pPr>
        <w:pStyle w:val="BodyText"/>
        <w:spacing w:before="1" w:line="343" w:lineRule="auto"/>
        <w:ind w:left="248" w:right="942"/>
        <w:rPr>
          <w:rFonts w:ascii="幼圆" w:eastAsia="幼圆" w:hint="eastAsia"/>
        </w:rPr>
      </w:pPr>
      <w:r>
        <w:rPr>
          <w:rFonts w:ascii="幼圆" w:eastAsia="幼圆" w:hint="eastAsia"/>
        </w:rPr>
        <w:t>1、采用流水作业法施工，将整个施工在空间和时间上分为四个相互衔接交叉作业的施工步骤。</w:t>
      </w:r>
      <w:r>
        <w:rPr>
          <w:rFonts w:ascii="幼圆" w:eastAsia="幼圆" w:hint="eastAsia"/>
          <w:b/>
        </w:rPr>
        <w:t>第一步</w:t>
      </w:r>
      <w:r>
        <w:rPr>
          <w:rFonts w:ascii="幼圆" w:eastAsia="幼圆" w:hint="eastAsia"/>
        </w:rPr>
        <w:t>是现场放线，使设备风管及冷媒管凝水管尺寸定位；</w:t>
      </w:r>
      <w:r>
        <w:rPr>
          <w:rFonts w:ascii="幼圆" w:eastAsia="幼圆" w:hint="eastAsia"/>
          <w:b/>
        </w:rPr>
        <w:t>第二步</w:t>
      </w:r>
      <w:r>
        <w:rPr>
          <w:rFonts w:ascii="幼圆" w:eastAsia="幼圆" w:hint="eastAsia"/>
        </w:rPr>
        <w:t>集中进行风管制作；</w:t>
      </w:r>
      <w:r>
        <w:rPr>
          <w:rFonts w:ascii="幼圆" w:eastAsia="幼圆" w:hint="eastAsia"/>
          <w:b/>
        </w:rPr>
        <w:t>第三步</w:t>
      </w:r>
      <w:r>
        <w:rPr>
          <w:rFonts w:ascii="幼圆" w:eastAsia="幼圆" w:hint="eastAsia"/>
        </w:rPr>
        <w:t>是定位安装冷媒管、支吊架、室内机吊架及室外机设备基础，风管冷媒管与设备碰头。</w:t>
      </w:r>
      <w:r>
        <w:rPr>
          <w:rFonts w:ascii="幼圆" w:eastAsia="幼圆" w:hint="eastAsia"/>
          <w:b/>
        </w:rPr>
        <w:t>第四步</w:t>
      </w:r>
      <w:r>
        <w:rPr>
          <w:rFonts w:ascii="幼圆" w:eastAsia="幼圆" w:hint="eastAsia"/>
        </w:rPr>
        <w:t>冷媒管吹扫、试压、抽真空、设备检查、接线合格后保温、试运转、交工</w:t>
      </w:r>
    </w:p>
    <w:p>
      <w:pPr>
        <w:spacing w:after="0" w:line="343" w:lineRule="auto"/>
        <w:rPr>
          <w:rFonts w:ascii="幼圆" w:eastAsia="幼圆" w:hint="eastAsia"/>
        </w:rPr>
        <w:sectPr>
          <w:headerReference w:type="default" r:id="rId10"/>
          <w:footerReference w:type="default" r:id="rId11"/>
          <w:pgSz w:w="17860" w:h="25260"/>
          <w:pgMar w:top="560" w:right="740" w:bottom="1360" w:left="1880" w:header="0" w:footer="1168"/>
          <w:pgNumType w:start="3"/>
          <w:cols w:space="708"/>
        </w:sectPr>
      </w:pPr>
    </w:p>
    <w:p>
      <w:pPr>
        <w:pStyle w:val="BodyText"/>
        <w:rPr>
          <w:rFonts w:ascii="幼圆"/>
          <w:sz w:val="20"/>
        </w:rPr>
      </w:pPr>
    </w:p>
    <w:p>
      <w:pPr>
        <w:pStyle w:val="BodyText"/>
        <w:spacing w:before="7"/>
        <w:rPr>
          <w:rFonts w:ascii="幼圆"/>
          <w:sz w:val="25"/>
        </w:rPr>
      </w:pPr>
    </w:p>
    <w:p>
      <w:pPr>
        <w:pStyle w:val="BodyText"/>
        <w:spacing w:before="49"/>
        <w:ind w:left="248"/>
      </w:pPr>
      <w:r>
        <w:t>验收。流水作业程序如下：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5"/>
        </w:rPr>
      </w:pPr>
    </w:p>
    <w:p>
      <w:pPr>
        <w:pStyle w:val="BodyText"/>
        <w:spacing w:before="50"/>
        <w:ind w:left="248"/>
      </w:pPr>
      <w:r>
        <w:pict>
          <v:group id="_x0000_s1030" style="width:456pt;height:297pt;margin-top:-290.13pt;margin-left:241pt;mso-position-horizontal-relative:page;position:absolute;z-index:251661312" coordorigin="4820,-5803" coordsize="9120,5940">
            <v:shape id="_x0000_s1031" type="#_x0000_t75" style="width:9120;height:5940;left:4820;position:absolute;top:-5803" stroked="f">
              <v:imagedata r:id="rId12" o:title=""/>
            </v:shape>
            <v:shape id="_x0000_s1032" type="#_x0000_t202" style="width:2238;height:317;left:8180;position:absolute;top:-5583" filled="f" stroked="f">
              <v:textbox inset="0,0,0,0">
                <w:txbxContent>
                  <w:p>
                    <w:pPr>
                      <w:spacing w:before="0" w:line="317" w:lineRule="exact"/>
                      <w:ind w:left="0" w:right="0" w:firstLine="0"/>
                      <w:jc w:val="left"/>
                      <w:rPr>
                        <w:sz w:val="31"/>
                      </w:rPr>
                    </w:pPr>
                    <w:r>
                      <w:rPr>
                        <w:sz w:val="31"/>
                      </w:rPr>
                      <w:t>图纸自审、会审</w:t>
                    </w:r>
                  </w:p>
                </w:txbxContent>
              </v:textbox>
            </v:shape>
            <v:shape id="_x0000_s1033" type="#_x0000_t202" style="width:4762;height:317;left:6920;position:absolute;top:-4359" filled="f" stroked="f">
              <v:textbox inset="0,0,0,0">
                <w:txbxContent>
                  <w:p>
                    <w:pPr>
                      <w:tabs>
                        <w:tab w:val="left" w:pos="2206"/>
                      </w:tabs>
                      <w:spacing w:before="0" w:line="317" w:lineRule="exact"/>
                      <w:ind w:left="0" w:right="0" w:firstLine="0"/>
                      <w:jc w:val="left"/>
                      <w:rPr>
                        <w:sz w:val="31"/>
                      </w:rPr>
                    </w:pPr>
                    <w:r>
                      <w:rPr>
                        <w:sz w:val="31"/>
                      </w:rPr>
                      <w:t>设备材料采购</w:t>
                      <w:tab/>
                      <w:t>设备材料品质检验</w:t>
                    </w:r>
                  </w:p>
                </w:txbxContent>
              </v:textbox>
            </v:shape>
            <v:shape id="_x0000_s1034" type="#_x0000_t202" style="width:5068;height:317;left:6762;position:absolute;top:-3369" filled="f" stroked="f">
              <v:textbox inset="0,0,0,0">
                <w:txbxContent>
                  <w:p>
                    <w:pPr>
                      <w:tabs>
                        <w:tab w:val="left" w:pos="1893"/>
                        <w:tab w:val="left" w:pos="3780"/>
                      </w:tabs>
                      <w:spacing w:before="0" w:line="317" w:lineRule="exact"/>
                      <w:ind w:left="0" w:right="0" w:firstLine="0"/>
                      <w:jc w:val="left"/>
                      <w:rPr>
                        <w:sz w:val="31"/>
                      </w:rPr>
                    </w:pPr>
                    <w:r>
                      <w:rPr>
                        <w:sz w:val="31"/>
                      </w:rPr>
                      <w:t>定位、放线</w:t>
                      <w:tab/>
                      <w:t>支吊架制作</w:t>
                      <w:tab/>
                      <w:t>风管制作</w:t>
                    </w:r>
                  </w:p>
                </w:txbxContent>
              </v:textbox>
            </v:shape>
            <v:shape id="_x0000_s1035" type="#_x0000_t202" style="width:1288;height:317;left:8609;position:absolute;top:-2516" filled="f" stroked="f">
              <v:textbox inset="0,0,0,0">
                <w:txbxContent>
                  <w:p>
                    <w:pPr>
                      <w:spacing w:before="0" w:line="317" w:lineRule="exact"/>
                      <w:ind w:left="0" w:right="0" w:firstLine="0"/>
                      <w:jc w:val="left"/>
                      <w:rPr>
                        <w:sz w:val="31"/>
                      </w:rPr>
                    </w:pPr>
                    <w:r>
                      <w:rPr>
                        <w:sz w:val="31"/>
                      </w:rPr>
                      <w:t>成品检验</w:t>
                    </w:r>
                  </w:p>
                </w:txbxContent>
              </v:textbox>
            </v:shape>
            <v:shape id="_x0000_s1036" type="#_x0000_t202" style="width:4759;height:317;left:6920;position:absolute;top:-1388" filled="f" stroked="f">
              <v:textbox inset="0,0,0,0">
                <w:txbxContent>
                  <w:p>
                    <w:pPr>
                      <w:tabs>
                        <w:tab w:val="left" w:pos="1576"/>
                        <w:tab w:val="left" w:pos="3154"/>
                      </w:tabs>
                      <w:spacing w:before="0" w:line="317" w:lineRule="exact"/>
                      <w:ind w:left="0" w:right="0" w:firstLine="0"/>
                      <w:jc w:val="left"/>
                      <w:rPr>
                        <w:sz w:val="31"/>
                      </w:rPr>
                    </w:pPr>
                    <w:r>
                      <w:rPr>
                        <w:sz w:val="31"/>
                      </w:rPr>
                      <w:t>设备安装</w:t>
                      <w:tab/>
                      <w:t>风管安装</w:t>
                      <w:tab/>
                      <w:t>冷媒管安装</w:t>
                    </w:r>
                  </w:p>
                </w:txbxContent>
              </v:textbox>
            </v:shape>
            <v:shape id="_x0000_s1037" type="#_x0000_t202" style="width:7307;height:317;left:5704;position:absolute;top:-535" filled="f" stroked="f">
              <v:textbox inset="0,0,0,0">
                <w:txbxContent>
                  <w:p>
                    <w:pPr>
                      <w:spacing w:before="0" w:line="317" w:lineRule="exact"/>
                      <w:ind w:left="0" w:right="0" w:firstLine="0"/>
                      <w:jc w:val="left"/>
                      <w:rPr>
                        <w:sz w:val="31"/>
                      </w:rPr>
                    </w:pPr>
                    <w:r>
                      <w:rPr>
                        <w:sz w:val="31"/>
                      </w:rPr>
                      <w:t>吹扫、试压、抽真空、保温、调试、配合装修装风口</w:t>
                    </w:r>
                  </w:p>
                </w:txbxContent>
              </v:textbox>
            </v:shape>
          </v:group>
        </w:pict>
      </w:r>
      <w:r>
        <w:t>2、</w:t>
      </w:r>
    </w:p>
    <w:p>
      <w:pPr>
        <w:pStyle w:val="BodyText"/>
        <w:spacing w:before="197"/>
        <w:ind w:left="248"/>
      </w:pPr>
      <w:r>
        <w:t>3、配备机具（每个施工小组</w:t>
      </w:r>
      <w:r>
        <w:rPr>
          <w:spacing w:val="-180"/>
        </w:rPr>
        <w:t>）</w:t>
      </w:r>
      <w:r>
        <w:rPr>
          <w:spacing w:val="-18"/>
        </w:rPr>
        <w:t xml:space="preserve">：折边机 </w:t>
      </w:r>
      <w:r>
        <w:t>1</w:t>
      </w:r>
      <w:r>
        <w:rPr>
          <w:spacing w:val="-27"/>
        </w:rPr>
        <w:t xml:space="preserve"> 台、咬口机 </w:t>
      </w:r>
      <w:r>
        <w:t>1</w:t>
      </w:r>
      <w:r>
        <w:rPr>
          <w:spacing w:val="-31"/>
        </w:rPr>
        <w:t xml:space="preserve"> 台、电剪 </w:t>
      </w:r>
      <w:r>
        <w:t>2</w:t>
      </w:r>
      <w:r>
        <w:rPr>
          <w:spacing w:val="-32"/>
        </w:rPr>
        <w:t xml:space="preserve"> 把、台钻 </w:t>
      </w:r>
      <w:r>
        <w:t>2</w:t>
      </w:r>
      <w:r>
        <w:rPr>
          <w:spacing w:val="-16"/>
        </w:rPr>
        <w:t xml:space="preserve"> 台、手电钻</w:t>
      </w:r>
    </w:p>
    <w:p>
      <w:pPr>
        <w:pStyle w:val="BodyText"/>
        <w:tabs>
          <w:tab w:val="left" w:pos="5828"/>
        </w:tabs>
        <w:spacing w:before="201"/>
        <w:ind w:left="248"/>
      </w:pPr>
      <w:r>
        <w:t>6</w:t>
      </w:r>
      <w:r>
        <w:rPr>
          <w:spacing w:val="-90"/>
        </w:rPr>
        <w:t xml:space="preserve"> </w:t>
      </w:r>
      <w:r>
        <w:t>把、切割机</w:t>
      </w:r>
      <w:r>
        <w:rPr>
          <w:spacing w:val="-91"/>
        </w:rPr>
        <w:t xml:space="preserve"> </w:t>
      </w:r>
      <w:r>
        <w:t>1</w:t>
      </w:r>
      <w:r>
        <w:rPr>
          <w:spacing w:val="-90"/>
        </w:rPr>
        <w:t xml:space="preserve"> </w:t>
      </w:r>
      <w:r>
        <w:t>台、电焊机</w:t>
      </w:r>
      <w:r>
        <w:rPr>
          <w:spacing w:val="-90"/>
        </w:rPr>
        <w:t xml:space="preserve"> </w:t>
      </w:r>
      <w:r>
        <w:t>12RVA</w:t>
        <w:tab/>
        <w:t>1</w:t>
      </w:r>
      <w:r>
        <w:rPr>
          <w:spacing w:val="-90"/>
        </w:rPr>
        <w:t xml:space="preserve"> </w:t>
      </w:r>
      <w:r>
        <w:t>台、角向磨光机</w:t>
      </w:r>
      <w:r>
        <w:rPr>
          <w:spacing w:val="-90"/>
        </w:rPr>
        <w:t xml:space="preserve"> </w:t>
      </w:r>
      <w:r>
        <w:t>1</w:t>
      </w:r>
      <w:r>
        <w:rPr>
          <w:spacing w:val="-90"/>
        </w:rPr>
        <w:t xml:space="preserve"> </w:t>
      </w:r>
      <w:r>
        <w:t>台、气焊</w:t>
      </w:r>
      <w:r>
        <w:rPr>
          <w:spacing w:val="-90"/>
        </w:rPr>
        <w:t xml:space="preserve"> </w:t>
      </w:r>
      <w:r>
        <w:t>1</w:t>
      </w:r>
      <w:r>
        <w:rPr>
          <w:spacing w:val="-90"/>
        </w:rPr>
        <w:t xml:space="preserve"> </w:t>
      </w:r>
      <w:r>
        <w:t>套，真空泵</w:t>
      </w:r>
      <w:r>
        <w:rPr>
          <w:spacing w:val="-89"/>
        </w:rPr>
        <w:t xml:space="preserve"> </w:t>
      </w:r>
      <w:r>
        <w:t>1</w:t>
      </w:r>
      <w:r>
        <w:rPr>
          <w:spacing w:val="-90"/>
        </w:rPr>
        <w:t xml:space="preserve"> </w:t>
      </w:r>
      <w:r>
        <w:t>台</w:t>
      </w:r>
    </w:p>
    <w:p>
      <w:pPr>
        <w:pStyle w:val="BodyText"/>
        <w:spacing w:before="198" w:line="343" w:lineRule="auto"/>
        <w:ind w:left="248" w:right="1129"/>
      </w:pPr>
      <w:r>
        <w:t>4、加强现场施工质量管理，以质量促进度，避免返工等造成的延期施工，及时发现问题及时解决，不留隐患。</w:t>
      </w:r>
    </w:p>
    <w:p>
      <w:pPr>
        <w:pStyle w:val="BodyText"/>
        <w:spacing w:before="2"/>
        <w:ind w:left="248"/>
      </w:pPr>
      <w:r>
        <w:t>5、制定出严格的设备、材料进场计划，保证施工用料及时供应。</w:t>
      </w:r>
    </w:p>
    <w:p>
      <w:pPr>
        <w:pStyle w:val="BodyText"/>
        <w:spacing w:before="198"/>
        <w:ind w:left="248"/>
      </w:pPr>
      <w:r>
        <w:t>6、图纸自审</w:t>
      </w:r>
    </w:p>
    <w:p>
      <w:pPr>
        <w:pStyle w:val="BodyText"/>
        <w:spacing w:before="198"/>
        <w:ind w:left="248"/>
      </w:pPr>
      <w:r>
        <w:t>7、核实图纸是否齐全，检查规定是否明确，核对图纸间有无矛盾。</w:t>
      </w:r>
    </w:p>
    <w:p>
      <w:pPr>
        <w:pStyle w:val="BodyText"/>
        <w:spacing w:before="201" w:line="343" w:lineRule="auto"/>
        <w:ind w:left="248" w:right="1129"/>
      </w:pPr>
      <w:r>
        <w:t>8</w:t>
      </w:r>
      <w:r>
        <w:rPr>
          <w:spacing w:val="-1"/>
        </w:rPr>
        <w:t>、核对冷媒管、风管和部件设备的安装位置和标高，施工与有关技术资料有无矛盾或错</w:t>
      </w:r>
      <w:r>
        <w:t>误。</w:t>
      </w:r>
    </w:p>
    <w:p>
      <w:pPr>
        <w:pStyle w:val="BodyText"/>
        <w:spacing w:line="345" w:lineRule="auto"/>
        <w:ind w:left="248" w:right="1129"/>
      </w:pPr>
      <w:r>
        <w:t>9</w:t>
      </w:r>
      <w:r>
        <w:rPr>
          <w:spacing w:val="-1"/>
        </w:rPr>
        <w:t>、核对施工材料有无特殊要求，其品种规格，数量能否解决并且确定相应的材料购置计</w:t>
      </w:r>
      <w:r>
        <w:t>划。</w:t>
      </w:r>
    </w:p>
    <w:p>
      <w:pPr>
        <w:pStyle w:val="BodyText"/>
        <w:tabs>
          <w:tab w:val="left" w:pos="1508"/>
        </w:tabs>
        <w:spacing w:line="454" w:lineRule="exact"/>
        <w:ind w:left="248"/>
      </w:pPr>
      <w:r>
        <w:t>10、</w:t>
        <w:tab/>
        <w:t>图纸会审</w:t>
      </w:r>
    </w:p>
    <w:p>
      <w:pPr>
        <w:pStyle w:val="ListParagraph"/>
        <w:numPr>
          <w:ilvl w:val="0"/>
          <w:numId w:val="26"/>
        </w:numPr>
        <w:tabs>
          <w:tab w:val="left" w:pos="790"/>
          <w:tab w:val="left" w:pos="1508"/>
        </w:tabs>
        <w:spacing w:before="196" w:after="0" w:line="345" w:lineRule="auto"/>
        <w:ind w:left="248" w:right="1129" w:firstLine="0"/>
        <w:jc w:val="left"/>
        <w:rPr>
          <w:sz w:val="36"/>
        </w:rPr>
      </w:pPr>
      <w:r>
        <w:rPr>
          <w:sz w:val="36"/>
        </w:rPr>
        <w:t>、</w:t>
        <w:tab/>
        <w:t>开工前应由建设单位组织设计和相关施工单位参加审查图纸，解决自审中发现</w:t>
      </w:r>
      <w:r>
        <w:rPr>
          <w:spacing w:val="-18"/>
          <w:sz w:val="36"/>
        </w:rPr>
        <w:t>的</w:t>
      </w:r>
      <w:r>
        <w:rPr>
          <w:sz w:val="36"/>
        </w:rPr>
        <w:t>问题，协调好各专业间的矛盾和冲突，为下步施工工作打好基础。</w:t>
      </w:r>
    </w:p>
    <w:p>
      <w:pPr>
        <w:pStyle w:val="ListParagraph"/>
        <w:numPr>
          <w:ilvl w:val="0"/>
          <w:numId w:val="26"/>
        </w:numPr>
        <w:tabs>
          <w:tab w:val="left" w:pos="790"/>
          <w:tab w:val="left" w:pos="1508"/>
        </w:tabs>
        <w:spacing w:before="0" w:after="0" w:line="343" w:lineRule="auto"/>
        <w:ind w:left="248" w:right="1129" w:firstLine="0"/>
        <w:jc w:val="left"/>
        <w:rPr>
          <w:sz w:val="36"/>
        </w:rPr>
      </w:pPr>
      <w:r>
        <w:rPr>
          <w:sz w:val="36"/>
        </w:rPr>
        <w:t>、</w:t>
        <w:tab/>
        <w:t>技术交底目的是使施工技术人员明确工作，工程的任务特点技术要求、施工工</w:t>
      </w:r>
      <w:r>
        <w:rPr>
          <w:spacing w:val="-18"/>
          <w:sz w:val="36"/>
        </w:rPr>
        <w:t>艺</w:t>
      </w:r>
      <w:r>
        <w:rPr>
          <w:sz w:val="36"/>
        </w:rPr>
        <w:t>等，明确施工工种对材质的要求，系统中关键部位的作法，在技术上作好充分准备。</w:t>
      </w:r>
    </w:p>
    <w:p>
      <w:pPr>
        <w:spacing w:before="157"/>
        <w:ind w:left="248" w:right="0" w:firstLine="0"/>
        <w:jc w:val="left"/>
        <w:rPr>
          <w:b/>
          <w:sz w:val="29"/>
        </w:rPr>
      </w:pPr>
      <w:r>
        <w:rPr>
          <w:b/>
          <w:sz w:val="29"/>
        </w:rPr>
        <w:t>三、施工的具体做法</w:t>
      </w:r>
    </w:p>
    <w:p>
      <w:pPr>
        <w:pStyle w:val="BodyText"/>
        <w:rPr>
          <w:b/>
          <w:sz w:val="28"/>
        </w:rPr>
      </w:pPr>
    </w:p>
    <w:p>
      <w:pPr>
        <w:pStyle w:val="BodyText"/>
        <w:spacing w:before="1"/>
        <w:rPr>
          <w:b/>
          <w:sz w:val="34"/>
        </w:rPr>
      </w:pPr>
    </w:p>
    <w:p>
      <w:pPr>
        <w:pStyle w:val="BodyText"/>
        <w:ind w:left="248"/>
      </w:pPr>
      <w:r>
        <w:t>１、设备安装施工程序与工艺方案</w:t>
      </w:r>
    </w:p>
    <w:p>
      <w:pPr>
        <w:pStyle w:val="BodyText"/>
      </w:pPr>
    </w:p>
    <w:p>
      <w:pPr>
        <w:pStyle w:val="BodyText"/>
        <w:spacing w:before="3"/>
        <w:rPr>
          <w:sz w:val="28"/>
        </w:rPr>
      </w:pPr>
    </w:p>
    <w:p>
      <w:pPr>
        <w:pStyle w:val="BodyText"/>
        <w:spacing w:before="1"/>
        <w:ind w:left="2768"/>
      </w:pPr>
      <w:r>
        <w:pict>
          <v:group id="_x0000_s1038" style="width:210.75pt;height:26pt;margin-top:-1.14pt;margin-left:358pt;mso-position-horizontal-relative:page;position:absolute;z-index:251660288" coordorigin="7160,-23" coordsize="4215,520">
            <v:shape id="_x0000_s1039" type="#_x0000_t75" style="width:4215;height:520;left:7160;position:absolute;top:-23" stroked="f">
              <v:imagedata r:id="rId13" o:title=""/>
            </v:shape>
            <v:shape id="_x0000_s1040" type="#_x0000_t202" style="width:4215;height:520;left:7160;position:absolute;top:-23" filled="f" stroked="f">
              <v:textbox inset="0,0,0,0">
                <w:txbxContent>
                  <w:p>
                    <w:pPr>
                      <w:spacing w:before="23"/>
                      <w:ind w:left="743" w:right="0" w:firstLine="0"/>
                      <w:jc w:val="left"/>
                      <w:rPr>
                        <w:sz w:val="36"/>
                      </w:rPr>
                    </w:pPr>
                    <w:r>
                      <w:rPr>
                        <w:sz w:val="36"/>
                      </w:rPr>
                      <w:t>绘制施工图</w:t>
                    </w:r>
                  </w:p>
                </w:txbxContent>
              </v:textbox>
            </v:shape>
          </v:group>
        </w:pict>
      </w:r>
      <w:r>
        <w:t>施工前</w:t>
      </w:r>
    </w:p>
    <w:p>
      <w:pPr>
        <w:spacing w:after="0"/>
        <w:sectPr>
          <w:headerReference w:type="default" r:id="rId14"/>
          <w:footerReference w:type="default" r:id="rId15"/>
          <w:pgSz w:w="17860" w:h="25260"/>
          <w:pgMar w:top="1780" w:right="740" w:bottom="1400" w:left="1880" w:header="574" w:footer="1210"/>
          <w:pgNumType w:start="4"/>
          <w:cols w:space="708"/>
        </w:sectPr>
      </w:pPr>
    </w:p>
    <w:p>
      <w:pPr>
        <w:pStyle w:val="BodyText"/>
        <w:rPr>
          <w:sz w:val="20"/>
        </w:rPr>
      </w:pPr>
    </w:p>
    <w:p>
      <w:pPr>
        <w:pStyle w:val="BodyText"/>
        <w:spacing w:before="4"/>
        <w:rPr>
          <w:sz w:val="14"/>
        </w:rPr>
      </w:pPr>
    </w:p>
    <w:p>
      <w:pPr>
        <w:pStyle w:val="BodyText"/>
        <w:ind w:left="6360"/>
        <w:rPr>
          <w:sz w:val="20"/>
        </w:rPr>
      </w:pPr>
      <w:r>
        <w:rPr>
          <w:sz w:val="20"/>
        </w:rPr>
        <w:drawing>
          <wp:inline distT="0" distB="0" distL="0" distR="0">
            <wp:extent cx="139350" cy="316706"/>
            <wp:effectExtent l="0" t="0" r="0" b="0"/>
            <wp:docPr id="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png"/>
                    <pic:cNvPicPr/>
                  </pic:nvPicPr>
                  <pic:blipFill>
                    <a:blip xmlns:r="http://schemas.openxmlformats.org/officeDocument/2006/relationships" r:embed="rId16" cstate="print"/>
                    <a:stretch>
                      <a:fillRect/>
                    </a:stretch>
                  </pic:blipFill>
                  <pic:spPr>
                    <a:xfrm>
                      <a:off x="0" y="0"/>
                      <a:ext cx="139350" cy="316706"/>
                    </a:xfrm>
                    <a:prstGeom prst="rect">
                      <a:avLst/>
                    </a:prstGeom>
                  </pic:spPr>
                </pic:pic>
              </a:graphicData>
            </a:graphic>
          </wp:inline>
        </w:drawing>
      </w:r>
    </w:p>
    <w:p>
      <w:pPr>
        <w:pStyle w:val="BodyText"/>
        <w:spacing w:before="4"/>
        <w:rPr>
          <w:sz w:val="6"/>
        </w:rPr>
      </w:pPr>
    </w:p>
    <w:p>
      <w:pPr>
        <w:pStyle w:val="BodyText"/>
        <w:ind w:left="5280"/>
        <w:rPr>
          <w:sz w:val="20"/>
        </w:rPr>
      </w:pPr>
      <w:r>
        <w:rPr>
          <w:sz w:val="20"/>
        </w:rPr>
        <w:pict>
          <v:group id="_x0000_i1041" style="width:210.75pt;height:48.95pt;mso-position-horizontal-relative:char;mso-position-vertical-relative:line" coordorigin="0,0" coordsize="4215,979">
            <v:shape id="_x0000_s1042" type="#_x0000_t75" style="width:4215;height:979;position:absolute" stroked="f">
              <v:imagedata r:id="rId17" o:title=""/>
            </v:shape>
            <v:shape id="_x0000_s1043" type="#_x0000_t202" style="width:4215;height:979;position:absolute" filled="f" stroked="f">
              <v:textbox inset="0,0,0,0">
                <w:txbxContent>
                  <w:p>
                    <w:pPr>
                      <w:spacing w:before="27"/>
                      <w:ind w:left="1103" w:right="0" w:firstLine="0"/>
                      <w:jc w:val="left"/>
                      <w:rPr>
                        <w:sz w:val="36"/>
                      </w:rPr>
                    </w:pPr>
                    <w:r>
                      <w:rPr>
                        <w:sz w:val="36"/>
                      </w:rPr>
                      <w:t>材料准备</w:t>
                    </w:r>
                  </w:p>
                </w:txbxContent>
              </v:textbox>
            </v:shape>
            <w10:wrap type="none"/>
          </v:group>
        </w:pict>
      </w:r>
    </w:p>
    <w:p>
      <w:pPr>
        <w:pStyle w:val="BodyText"/>
        <w:spacing w:before="85"/>
        <w:ind w:left="2768"/>
      </w:pPr>
      <w:r>
        <w:pict>
          <v:group id="_x0000_s1044" style="width:210.75pt;height:47.95pt;margin-top:3.52pt;margin-left:358pt;mso-position-horizontal-relative:page;position:absolute;z-index:251662336" coordorigin="7160,70" coordsize="4215,959">
            <v:shape id="_x0000_s1045" type="#_x0000_t75" style="width:4215;height:959;left:7160;position:absolute;top:70" stroked="f">
              <v:imagedata r:id="rId18" o:title=""/>
            </v:shape>
            <v:shape id="_x0000_s1046" type="#_x0000_t202" style="width:4215;height:959;left:7160;position:absolute;top:70" filled="f" stroked="f">
              <v:textbox inset="0,0,0,0">
                <w:txbxContent>
                  <w:p>
                    <w:pPr>
                      <w:spacing w:before="14"/>
                      <w:ind w:left="1103" w:right="0" w:firstLine="0"/>
                      <w:jc w:val="left"/>
                      <w:rPr>
                        <w:sz w:val="36"/>
                      </w:rPr>
                    </w:pPr>
                    <w:r>
                      <w:rPr>
                        <w:sz w:val="36"/>
                      </w:rPr>
                      <w:t>套管安装</w:t>
                    </w:r>
                  </w:p>
                </w:txbxContent>
              </v:textbox>
            </v:shape>
          </v:group>
        </w:pict>
      </w:r>
      <w:r>
        <w:t>施工中</w:t>
      </w:r>
    </w:p>
    <w:p>
      <w:pPr>
        <w:pStyle w:val="BodyText"/>
        <w:rPr>
          <w:sz w:val="20"/>
        </w:rPr>
      </w:pPr>
    </w:p>
    <w:p>
      <w:pPr>
        <w:pStyle w:val="BodyText"/>
        <w:rPr>
          <w:sz w:val="21"/>
        </w:rPr>
      </w:pPr>
      <w:r>
        <w:pict>
          <v:group id="_x0000_s1047" style="width:210.75pt;height:48.95pt;margin-top:15.43pt;margin-left:358pt;mso-position-horizontal-relative:page;mso-wrap-distance-left:0;mso-wrap-distance-right:0;position:absolute;z-index:-251650048" coordorigin="7160,309" coordsize="4215,979">
            <v:shape id="_x0000_s1048" type="#_x0000_t75" style="width:4215;height:979;left:7160;position:absolute;top:308" stroked="f">
              <v:imagedata r:id="rId17" o:title=""/>
            </v:shape>
            <v:shape id="_x0000_s1049" type="#_x0000_t202" style="width:4215;height:979;left:7160;position:absolute;top:308" filled="f" stroked="f">
              <v:textbox inset="0,0,0,0">
                <w:txbxContent>
                  <w:p>
                    <w:pPr>
                      <w:spacing w:before="25"/>
                      <w:ind w:left="1283" w:right="0" w:firstLine="0"/>
                      <w:jc w:val="left"/>
                      <w:rPr>
                        <w:sz w:val="36"/>
                      </w:rPr>
                    </w:pPr>
                    <w:r>
                      <w:rPr>
                        <w:sz w:val="36"/>
                      </w:rPr>
                      <w:t>安装室内机</w:t>
                    </w:r>
                  </w:p>
                </w:txbxContent>
              </v:textbox>
            </v:shape>
            <w10:wrap type="topAndBottom"/>
          </v:group>
        </w:pict>
      </w:r>
    </w:p>
    <w:p>
      <w:pPr>
        <w:pStyle w:val="BodyText"/>
        <w:rPr>
          <w:sz w:val="4"/>
        </w:rPr>
      </w:pPr>
    </w:p>
    <w:p>
      <w:pPr>
        <w:pStyle w:val="BodyText"/>
        <w:ind w:left="5280"/>
        <w:rPr>
          <w:sz w:val="20"/>
        </w:rPr>
      </w:pPr>
      <w:r>
        <w:rPr>
          <w:sz w:val="20"/>
        </w:rPr>
        <w:pict>
          <v:group id="_x0000_i1050" style="width:210.75pt;height:47.95pt;mso-position-horizontal-relative:char;mso-position-vertical-relative:line" coordorigin="0,0" coordsize="4215,959">
            <v:shape id="_x0000_s1051" type="#_x0000_t75" style="width:4215;height:959;position:absolute" stroked="f">
              <v:imagedata r:id="rId18" o:title=""/>
            </v:shape>
            <v:shape id="_x0000_s1052" type="#_x0000_t202" style="width:4215;height:959;position:absolute" filled="f" stroked="f">
              <v:textbox inset="0,0,0,0">
                <w:txbxContent>
                  <w:p>
                    <w:pPr>
                      <w:spacing w:before="17"/>
                      <w:ind w:left="1103" w:right="0" w:firstLine="0"/>
                      <w:jc w:val="left"/>
                      <w:rPr>
                        <w:sz w:val="36"/>
                      </w:rPr>
                    </w:pPr>
                    <w:r>
                      <w:rPr>
                        <w:sz w:val="36"/>
                      </w:rPr>
                      <w:t>冷媒配管安装</w:t>
                    </w:r>
                  </w:p>
                </w:txbxContent>
              </v:textbox>
            </v:shape>
            <w10:wrap type="none"/>
          </v:group>
        </w:pict>
      </w:r>
    </w:p>
    <w:p>
      <w:pPr>
        <w:pStyle w:val="BodyText"/>
        <w:spacing w:before="7"/>
        <w:rPr>
          <w:sz w:val="5"/>
        </w:rPr>
      </w:pPr>
    </w:p>
    <w:p>
      <w:pPr>
        <w:pStyle w:val="BodyText"/>
        <w:ind w:left="5280"/>
        <w:rPr>
          <w:sz w:val="20"/>
        </w:rPr>
      </w:pPr>
      <w:r>
        <w:rPr>
          <w:sz w:val="20"/>
        </w:rPr>
        <w:pict>
          <v:group id="_x0000_i1053" style="width:210.75pt;height:48.95pt;mso-position-horizontal-relative:char;mso-position-vertical-relative:line" coordorigin="0,0" coordsize="4215,979">
            <v:shape id="_x0000_s1054" type="#_x0000_t75" style="width:4215;height:979;position:absolute" stroked="f">
              <v:imagedata r:id="rId17" o:title=""/>
            </v:shape>
            <v:shape id="_x0000_s1055" type="#_x0000_t202" style="width:4215;height:979;position:absolute" filled="f" stroked="f">
              <v:textbox inset="0,0,0,0">
                <w:txbxContent>
                  <w:p>
                    <w:pPr>
                      <w:spacing w:before="24"/>
                      <w:ind w:left="1283" w:right="0" w:firstLine="0"/>
                      <w:jc w:val="left"/>
                      <w:rPr>
                        <w:sz w:val="36"/>
                      </w:rPr>
                    </w:pPr>
                    <w:r>
                      <w:rPr>
                        <w:sz w:val="36"/>
                      </w:rPr>
                      <w:t>排水管安装</w:t>
                    </w:r>
                  </w:p>
                </w:txbxContent>
              </v:textbox>
            </v:shape>
            <w10:wrap type="none"/>
          </v:group>
        </w:pict>
      </w:r>
    </w:p>
    <w:p>
      <w:pPr>
        <w:pStyle w:val="BodyText"/>
        <w:spacing w:before="7"/>
        <w:rPr>
          <w:sz w:val="5"/>
        </w:rPr>
      </w:pPr>
    </w:p>
    <w:p>
      <w:pPr>
        <w:pStyle w:val="BodyText"/>
        <w:ind w:left="5280"/>
        <w:rPr>
          <w:sz w:val="20"/>
        </w:rPr>
      </w:pPr>
      <w:r>
        <w:rPr>
          <w:sz w:val="20"/>
        </w:rPr>
        <w:pict>
          <v:group id="_x0000_i1056" style="width:210.75pt;height:47.95pt;mso-position-horizontal-relative:char;mso-position-vertical-relative:line" coordorigin="0,0" coordsize="4215,959">
            <v:shape id="_x0000_s1057" type="#_x0000_t75" style="width:4215;height:959;position:absolute" stroked="f">
              <v:imagedata r:id="rId18" o:title=""/>
            </v:shape>
            <v:shape id="_x0000_s1058" type="#_x0000_t202" style="width:4215;height:959;position:absolute" filled="f" stroked="f">
              <v:textbox inset="0,0,0,0">
                <w:txbxContent>
                  <w:p>
                    <w:pPr>
                      <w:spacing w:before="16"/>
                      <w:ind w:left="1463" w:right="0" w:firstLine="0"/>
                      <w:jc w:val="left"/>
                      <w:rPr>
                        <w:sz w:val="36"/>
                      </w:rPr>
                    </w:pPr>
                    <w:r>
                      <w:rPr>
                        <w:sz w:val="36"/>
                      </w:rPr>
                      <w:t>风管安装</w:t>
                    </w:r>
                  </w:p>
                </w:txbxContent>
              </v:textbox>
            </v:shape>
            <w10:wrap type="none"/>
          </v:group>
        </w:pict>
      </w:r>
    </w:p>
    <w:p>
      <w:pPr>
        <w:pStyle w:val="BodyText"/>
        <w:spacing w:before="7"/>
        <w:rPr>
          <w:sz w:val="5"/>
        </w:rPr>
      </w:pPr>
    </w:p>
    <w:p>
      <w:pPr>
        <w:pStyle w:val="BodyText"/>
        <w:ind w:left="5280"/>
        <w:rPr>
          <w:sz w:val="20"/>
        </w:rPr>
      </w:pPr>
      <w:r>
        <w:rPr>
          <w:sz w:val="20"/>
        </w:rPr>
        <w:pict>
          <v:group id="_x0000_i1059" style="width:210.75pt;height:48.95pt;mso-position-horizontal-relative:char;mso-position-vertical-relative:line" coordorigin="0,0" coordsize="4215,979">
            <v:shape id="_x0000_s1060" type="#_x0000_t75" style="width:4215;height:979;position:absolute" stroked="f">
              <v:imagedata r:id="rId17" o:title=""/>
            </v:shape>
            <v:shape id="_x0000_s1061" type="#_x0000_t202" style="width:4215;height:979;position:absolute" filled="f" stroked="f">
              <v:textbox inset="0,0,0,0">
                <w:txbxContent>
                  <w:p>
                    <w:pPr>
                      <w:spacing w:before="28"/>
                      <w:ind w:left="1463" w:right="0" w:firstLine="0"/>
                      <w:jc w:val="left"/>
                      <w:rPr>
                        <w:sz w:val="36"/>
                      </w:rPr>
                    </w:pPr>
                    <w:r>
                      <w:rPr>
                        <w:sz w:val="36"/>
                      </w:rPr>
                      <w:t>绝热保温</w:t>
                    </w:r>
                  </w:p>
                </w:txbxContent>
              </v:textbox>
            </v:shape>
            <w10:wrap type="none"/>
          </v:group>
        </w:pict>
      </w:r>
    </w:p>
    <w:p>
      <w:pPr>
        <w:pStyle w:val="BodyText"/>
        <w:spacing w:before="7"/>
        <w:rPr>
          <w:sz w:val="5"/>
        </w:rPr>
      </w:pPr>
    </w:p>
    <w:p>
      <w:pPr>
        <w:pStyle w:val="BodyText"/>
        <w:ind w:left="5280"/>
        <w:rPr>
          <w:sz w:val="20"/>
        </w:rPr>
      </w:pPr>
      <w:r>
        <w:rPr>
          <w:sz w:val="20"/>
        </w:rPr>
        <w:pict>
          <v:group id="_x0000_i1062" style="width:210.75pt;height:47.95pt;mso-position-horizontal-relative:char;mso-position-vertical-relative:line" coordorigin="0,0" coordsize="4215,959">
            <v:shape id="_x0000_s1063" type="#_x0000_t75" style="width:4215;height:959;position:absolute" stroked="f">
              <v:imagedata r:id="rId18" o:title=""/>
            </v:shape>
            <v:shape id="_x0000_s1064" type="#_x0000_t202" style="width:4215;height:959;position:absolute" filled="f" stroked="f">
              <v:textbox inset="0,0,0,0">
                <w:txbxContent>
                  <w:p>
                    <w:pPr>
                      <w:spacing w:before="15"/>
                      <w:ind w:left="1463" w:right="0" w:firstLine="0"/>
                      <w:jc w:val="left"/>
                      <w:rPr>
                        <w:sz w:val="36"/>
                      </w:rPr>
                    </w:pPr>
                    <w:r>
                      <w:rPr>
                        <w:sz w:val="36"/>
                      </w:rPr>
                      <w:t>电气工程</w:t>
                    </w:r>
                  </w:p>
                </w:txbxContent>
              </v:textbox>
            </v:shape>
            <w10:wrap type="none"/>
          </v:group>
        </w:pict>
      </w:r>
    </w:p>
    <w:p>
      <w:pPr>
        <w:pStyle w:val="BodyText"/>
        <w:spacing w:before="7"/>
        <w:rPr>
          <w:sz w:val="5"/>
        </w:rPr>
      </w:pPr>
    </w:p>
    <w:p>
      <w:pPr>
        <w:pStyle w:val="BodyText"/>
        <w:ind w:left="5280"/>
        <w:rPr>
          <w:sz w:val="20"/>
        </w:rPr>
      </w:pPr>
      <w:r>
        <w:rPr>
          <w:sz w:val="20"/>
        </w:rPr>
        <w:pict>
          <v:group id="_x0000_i1065" style="width:210.75pt;height:48.95pt;mso-position-horizontal-relative:char;mso-position-vertical-relative:line" coordorigin="0,0" coordsize="4215,979">
            <v:shape id="_x0000_s1066" type="#_x0000_t75" style="width:4215;height:979;position:absolute" stroked="f">
              <v:imagedata r:id="rId17" o:title=""/>
            </v:shape>
            <v:shape id="_x0000_s1067" type="#_x0000_t202" style="width:4215;height:979;position:absolute" filled="f" stroked="f">
              <v:textbox inset="0,0,0,0">
                <w:txbxContent>
                  <w:p>
                    <w:pPr>
                      <w:spacing w:before="26"/>
                      <w:ind w:left="23" w:right="0" w:firstLine="0"/>
                      <w:jc w:val="left"/>
                      <w:rPr>
                        <w:sz w:val="36"/>
                      </w:rPr>
                    </w:pPr>
                    <w:r>
                      <w:rPr>
                        <w:sz w:val="36"/>
                      </w:rPr>
                      <w:t>（连接通讯线，动力线）</w:t>
                    </w:r>
                  </w:p>
                </w:txbxContent>
              </v:textbox>
            </v:shape>
            <w10:wrap type="none"/>
          </v:group>
        </w:pict>
      </w:r>
    </w:p>
    <w:p>
      <w:pPr>
        <w:pStyle w:val="BodyText"/>
        <w:spacing w:before="7"/>
        <w:rPr>
          <w:sz w:val="5"/>
        </w:rPr>
      </w:pPr>
    </w:p>
    <w:p>
      <w:pPr>
        <w:pStyle w:val="BodyText"/>
        <w:ind w:left="5280"/>
        <w:rPr>
          <w:sz w:val="20"/>
        </w:rPr>
      </w:pPr>
      <w:r>
        <w:rPr>
          <w:sz w:val="20"/>
        </w:rPr>
        <w:pict>
          <v:group id="_x0000_i1068" style="width:210.75pt;height:25pt;mso-position-horizontal-relative:char;mso-position-vertical-relative:line" coordorigin="0,0" coordsize="4215,500">
            <v:shape id="_x0000_s1069" type="#_x0000_t75" style="width:4215;height:500;position:absolute" stroked="f">
              <v:imagedata r:id="rId19" o:title=""/>
            </v:shape>
            <v:shape id="_x0000_s1070" type="#_x0000_t202" style="width:4215;height:500;position:absolute" filled="f" stroked="f">
              <v:textbox inset="0,0,0,0">
                <w:txbxContent>
                  <w:p>
                    <w:pPr>
                      <w:spacing w:before="18"/>
                      <w:ind w:left="923" w:right="0" w:firstLine="0"/>
                      <w:jc w:val="left"/>
                      <w:rPr>
                        <w:sz w:val="36"/>
                      </w:rPr>
                    </w:pPr>
                    <w:r>
                      <w:rPr>
                        <w:sz w:val="36"/>
                      </w:rPr>
                      <w:t>室外机安装</w:t>
                    </w:r>
                  </w:p>
                </w:txbxContent>
              </v:textbox>
            </v:shape>
            <w10:wrap type="none"/>
          </v:group>
        </w:pict>
      </w:r>
    </w:p>
    <w:p>
      <w:pPr>
        <w:pStyle w:val="BodyText"/>
        <w:spacing w:before="2"/>
        <w:rPr>
          <w:sz w:val="21"/>
        </w:rPr>
      </w:pPr>
      <w:r>
        <w:pict>
          <v:group id="_x0000_s1071" style="width:210.75pt;height:59.95pt;margin-top:15.53pt;margin-left:358pt;mso-position-horizontal-relative:page;mso-wrap-distance-left:0;mso-wrap-distance-right:0;position:absolute;z-index:-251649024" coordorigin="7160,311" coordsize="4215,1199">
            <v:shape id="_x0000_s1072" type="#_x0000_t75" style="width:4215;height:1199;left:7160;position:absolute;top:310" stroked="f">
              <v:imagedata r:id="rId20" o:title=""/>
            </v:shape>
            <v:shape id="_x0000_s1073" type="#_x0000_t202" style="width:4215;height:1199;left:7160;position:absolute;top:310" filled="f" stroked="f">
              <v:textbox inset="0,0,0,0">
                <w:txbxContent>
                  <w:p>
                    <w:pPr>
                      <w:spacing w:before="246"/>
                      <w:ind w:left="383" w:right="0" w:firstLine="0"/>
                      <w:jc w:val="left"/>
                      <w:rPr>
                        <w:sz w:val="36"/>
                      </w:rPr>
                    </w:pPr>
                    <w:r>
                      <w:rPr>
                        <w:sz w:val="36"/>
                      </w:rPr>
                      <w:t>系统吹扫、系统连接</w:t>
                    </w:r>
                  </w:p>
                </w:txbxContent>
              </v:textbox>
            </v:shape>
            <w10:wrap type="topAndBottom"/>
          </v:group>
        </w:pict>
      </w:r>
    </w:p>
    <w:p>
      <w:pPr>
        <w:pStyle w:val="BodyText"/>
        <w:spacing w:before="1"/>
        <w:rPr>
          <w:sz w:val="4"/>
        </w:rPr>
      </w:pPr>
    </w:p>
    <w:p>
      <w:pPr>
        <w:pStyle w:val="BodyText"/>
        <w:ind w:left="5280"/>
        <w:rPr>
          <w:sz w:val="20"/>
        </w:rPr>
      </w:pPr>
      <w:r>
        <w:rPr>
          <w:sz w:val="20"/>
        </w:rPr>
        <w:pict>
          <v:group id="_x0000_i1074" style="width:210.75pt;height:47.95pt;mso-position-horizontal-relative:char;mso-position-vertical-relative:line" coordorigin="0,0" coordsize="4215,959">
            <v:shape id="_x0000_s1075" type="#_x0000_t75" style="width:4215;height:959;position:absolute" stroked="f">
              <v:imagedata r:id="rId18" o:title=""/>
            </v:shape>
            <v:shape id="_x0000_s1076" type="#_x0000_t202" style="width:4215;height:959;position:absolute" filled="f" stroked="f">
              <v:textbox inset="0,0,0,0">
                <w:txbxContent>
                  <w:p>
                    <w:pPr>
                      <w:spacing w:before="17"/>
                      <w:ind w:left="1463" w:right="0" w:firstLine="0"/>
                      <w:jc w:val="left"/>
                      <w:rPr>
                        <w:sz w:val="36"/>
                      </w:rPr>
                    </w:pPr>
                    <w:r>
                      <w:rPr>
                        <w:sz w:val="36"/>
                      </w:rPr>
                      <w:t>气密试验</w:t>
                    </w:r>
                  </w:p>
                </w:txbxContent>
              </v:textbox>
            </v:shape>
            <w10:wrap type="none"/>
          </v:group>
        </w:pict>
      </w:r>
    </w:p>
    <w:p>
      <w:pPr>
        <w:pStyle w:val="BodyText"/>
        <w:spacing w:before="7"/>
        <w:rPr>
          <w:sz w:val="5"/>
        </w:rPr>
      </w:pPr>
    </w:p>
    <w:p>
      <w:pPr>
        <w:pStyle w:val="BodyText"/>
        <w:ind w:left="5280"/>
        <w:rPr>
          <w:sz w:val="20"/>
        </w:rPr>
      </w:pPr>
      <w:r>
        <w:rPr>
          <w:sz w:val="20"/>
        </w:rPr>
        <w:pict>
          <v:group id="_x0000_i1077" style="width:210.75pt;height:48.95pt;mso-position-horizontal-relative:char;mso-position-vertical-relative:line" coordorigin="0,0" coordsize="4215,979">
            <v:shape id="_x0000_s1078" type="#_x0000_t75" style="width:4215;height:979;position:absolute" stroked="f">
              <v:imagedata r:id="rId17" o:title=""/>
            </v:shape>
            <v:shape id="_x0000_s1079" type="#_x0000_t202" style="width:4215;height:979;position:absolute" filled="f" stroked="f">
              <v:textbox inset="0,0,0,0">
                <w:txbxContent>
                  <w:p>
                    <w:pPr>
                      <w:spacing w:before="28"/>
                      <w:ind w:left="1463" w:right="0" w:firstLine="0"/>
                      <w:jc w:val="left"/>
                      <w:rPr>
                        <w:sz w:val="36"/>
                      </w:rPr>
                    </w:pPr>
                    <w:r>
                      <w:rPr>
                        <w:sz w:val="36"/>
                      </w:rPr>
                      <w:t>真空干燥</w:t>
                    </w:r>
                  </w:p>
                </w:txbxContent>
              </v:textbox>
            </v:shape>
            <w10:wrap type="none"/>
          </v:group>
        </w:pict>
      </w:r>
    </w:p>
    <w:p>
      <w:pPr>
        <w:pStyle w:val="BodyText"/>
        <w:spacing w:before="7"/>
        <w:rPr>
          <w:sz w:val="5"/>
        </w:rPr>
      </w:pPr>
    </w:p>
    <w:p>
      <w:pPr>
        <w:pStyle w:val="BodyText"/>
        <w:ind w:left="5280"/>
        <w:rPr>
          <w:sz w:val="20"/>
        </w:rPr>
      </w:pPr>
      <w:r>
        <w:rPr>
          <w:sz w:val="20"/>
        </w:rPr>
        <w:pict>
          <v:group id="_x0000_i1080" style="width:138.75pt;height:47.95pt;mso-position-horizontal-relative:char;mso-position-vertical-relative:line" coordorigin="0,0" coordsize="2775,959">
            <v:shape id="_x0000_s1081" type="#_x0000_t75" style="width:2775;height:959;position:absolute" stroked="f">
              <v:imagedata r:id="rId21" o:title=""/>
            </v:shape>
            <v:shape id="_x0000_s1082" type="#_x0000_t202" style="width:2775;height:959;position:absolute" filled="f" stroked="f">
              <v:textbox inset="0,0,0,0">
                <w:txbxContent>
                  <w:p>
                    <w:pPr>
                      <w:spacing w:before="16"/>
                      <w:ind w:left="383" w:right="0" w:firstLine="0"/>
                      <w:jc w:val="left"/>
                      <w:rPr>
                        <w:sz w:val="36"/>
                      </w:rPr>
                    </w:pPr>
                    <w:r>
                      <w:rPr>
                        <w:sz w:val="36"/>
                      </w:rPr>
                      <w:t>追加冷媒</w:t>
                    </w:r>
                  </w:p>
                </w:txbxContent>
              </v:textbox>
            </v:shape>
            <w10:wrap type="none"/>
          </v:group>
        </w:pict>
      </w:r>
    </w:p>
    <w:p>
      <w:pPr>
        <w:pStyle w:val="BodyText"/>
        <w:spacing w:before="6"/>
        <w:rPr>
          <w:sz w:val="5"/>
        </w:rPr>
      </w:pPr>
    </w:p>
    <w:p>
      <w:pPr>
        <w:pStyle w:val="BodyText"/>
        <w:ind w:left="5280"/>
        <w:rPr>
          <w:sz w:val="20"/>
        </w:rPr>
      </w:pPr>
      <w:r>
        <w:rPr>
          <w:sz w:val="20"/>
        </w:rPr>
        <w:pict>
          <v:group id="_x0000_i1083" style="width:147.75pt;height:48.95pt;mso-position-horizontal-relative:char;mso-position-vertical-relative:line" coordorigin="0,0" coordsize="2955,979">
            <v:shape id="_x0000_s1084" type="#_x0000_t75" style="width:2955;height:979;position:absolute" stroked="f">
              <v:imagedata r:id="rId22" o:title=""/>
            </v:shape>
            <v:shape id="_x0000_s1085" type="#_x0000_t202" style="width:2955;height:979;position:absolute" filled="f" stroked="f">
              <v:textbox inset="0,0,0,0">
                <w:txbxContent>
                  <w:p>
                    <w:pPr>
                      <w:spacing w:before="27"/>
                      <w:ind w:left="23" w:right="0" w:firstLine="0"/>
                      <w:jc w:val="left"/>
                      <w:rPr>
                        <w:sz w:val="36"/>
                      </w:rPr>
                    </w:pPr>
                    <w:r>
                      <w:rPr>
                        <w:sz w:val="36"/>
                      </w:rPr>
                      <w:t>安装面板 、调试</w:t>
                    </w:r>
                  </w:p>
                </w:txbxContent>
              </v:textbox>
            </v:shape>
            <w10:wrap type="none"/>
          </v:group>
        </w:pict>
      </w:r>
    </w:p>
    <w:p>
      <w:pPr>
        <w:pStyle w:val="BodyText"/>
        <w:spacing w:before="7"/>
        <w:rPr>
          <w:sz w:val="5"/>
        </w:rPr>
      </w:pPr>
    </w:p>
    <w:p>
      <w:pPr>
        <w:pStyle w:val="BodyText"/>
        <w:ind w:left="5280"/>
        <w:rPr>
          <w:sz w:val="20"/>
        </w:rPr>
      </w:pPr>
      <w:r>
        <w:rPr>
          <w:sz w:val="20"/>
        </w:rPr>
        <w:pict>
          <v:group id="_x0000_i1086" style="width:138.75pt;height:47.95pt;mso-position-horizontal-relative:char;mso-position-vertical-relative:line" coordorigin="0,0" coordsize="2775,959">
            <v:shape id="_x0000_s1087" type="#_x0000_t75" style="width:2775;height:959;position:absolute" stroked="f">
              <v:imagedata r:id="rId23" o:title=""/>
            </v:shape>
            <v:shape id="_x0000_s1088" type="#_x0000_t202" style="width:2775;height:959;position:absolute" filled="f" stroked="f">
              <v:textbox inset="0,0,0,0">
                <w:txbxContent>
                  <w:p>
                    <w:pPr>
                      <w:spacing w:before="19"/>
                      <w:ind w:left="743" w:right="0" w:firstLine="0"/>
                      <w:jc w:val="left"/>
                      <w:rPr>
                        <w:sz w:val="36"/>
                      </w:rPr>
                    </w:pPr>
                    <w:r>
                      <w:rPr>
                        <w:sz w:val="36"/>
                      </w:rPr>
                      <w:t>安装风口</w:t>
                    </w:r>
                  </w:p>
                </w:txbxContent>
              </v:textbox>
            </v:shape>
            <w10:wrap type="none"/>
          </v:group>
        </w:pict>
      </w:r>
    </w:p>
    <w:p>
      <w:pPr>
        <w:pStyle w:val="BodyText"/>
        <w:spacing w:before="7"/>
        <w:rPr>
          <w:sz w:val="5"/>
        </w:rPr>
      </w:pPr>
    </w:p>
    <w:p>
      <w:pPr>
        <w:pStyle w:val="BodyText"/>
        <w:ind w:left="5280"/>
        <w:rPr>
          <w:sz w:val="20"/>
        </w:rPr>
      </w:pPr>
      <w:r>
        <w:rPr>
          <w:sz w:val="20"/>
        </w:rPr>
        <w:pict>
          <v:group id="_x0000_i1089" style="width:138.75pt;height:25pt;mso-position-horizontal-relative:char;mso-position-vertical-relative:line" coordorigin="0,0" coordsize="2775,500">
            <v:shape id="_x0000_s1090" type="#_x0000_t75" style="width:2775;height:500;position:absolute" stroked="f">
              <v:imagedata r:id="rId24" o:title=""/>
            </v:shape>
            <v:shape id="_x0000_s1091" type="#_x0000_t202" style="width:2775;height:500;position:absolute" filled="f" stroked="f">
              <v:textbox inset="0,0,0,0">
                <w:txbxContent>
                  <w:p>
                    <w:pPr>
                      <w:spacing w:before="27"/>
                      <w:ind w:left="23" w:right="0" w:firstLine="0"/>
                      <w:jc w:val="left"/>
                      <w:rPr>
                        <w:sz w:val="36"/>
                      </w:rPr>
                    </w:pPr>
                    <w:r>
                      <w:rPr>
                        <w:sz w:val="36"/>
                      </w:rPr>
                      <w:t>交付使用说明书</w:t>
                    </w:r>
                  </w:p>
                </w:txbxContent>
              </v:textbox>
            </v:shape>
            <w10:wrap type="none"/>
          </v:group>
        </w:pict>
      </w:r>
    </w:p>
    <w:p>
      <w:pPr>
        <w:pStyle w:val="ListParagraph"/>
        <w:numPr>
          <w:ilvl w:val="1"/>
          <w:numId w:val="25"/>
        </w:numPr>
        <w:tabs>
          <w:tab w:val="left" w:pos="1148"/>
          <w:tab w:val="left" w:pos="1149"/>
        </w:tabs>
        <w:spacing w:before="0" w:after="0" w:line="447" w:lineRule="exact"/>
        <w:ind w:left="1148" w:right="0" w:hanging="901"/>
        <w:jc w:val="left"/>
        <w:rPr>
          <w:sz w:val="36"/>
        </w:rPr>
      </w:pPr>
      <w:r>
        <w:rPr>
          <w:sz w:val="36"/>
        </w:rPr>
        <w:t>管道和预埋件作业：</w:t>
      </w:r>
    </w:p>
    <w:p>
      <w:pPr>
        <w:pStyle w:val="BodyText"/>
        <w:spacing w:before="176"/>
        <w:ind w:left="248"/>
      </w:pPr>
      <w:r>
        <w:drawing>
          <wp:anchor distT="0" distB="0" distL="0" distR="0" simplePos="0" relativeHeight="251663360" behindDoc="1" locked="0" layoutInCell="1" allowOverlap="1">
            <wp:simplePos x="0" y="0"/>
            <wp:positionH relativeFrom="page">
              <wp:posOffset>2489200</wp:posOffset>
            </wp:positionH>
            <wp:positionV relativeFrom="paragraph">
              <wp:posOffset>94488</wp:posOffset>
            </wp:positionV>
            <wp:extent cx="2105025" cy="329692"/>
            <wp:effectExtent l="0" t="0" r="0" b="0"/>
            <wp:wrapNone/>
            <wp:docPr id="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6.png"/>
                    <pic:cNvPicPr/>
                  </pic:nvPicPr>
                  <pic:blipFill>
                    <a:blip xmlns:r="http://schemas.openxmlformats.org/officeDocument/2006/relationships" r:embed="rId25" cstate="print"/>
                    <a:stretch>
                      <a:fillRect/>
                    </a:stretch>
                  </pic:blipFill>
                  <pic:spPr>
                    <a:xfrm>
                      <a:off x="0" y="0"/>
                      <a:ext cx="2105025" cy="329692"/>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4902200</wp:posOffset>
            </wp:positionH>
            <wp:positionV relativeFrom="paragraph">
              <wp:posOffset>94488</wp:posOffset>
            </wp:positionV>
            <wp:extent cx="3479800" cy="330200"/>
            <wp:effectExtent l="0" t="0" r="0" b="0"/>
            <wp:wrapNone/>
            <wp:docPr id="1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7.png"/>
                    <pic:cNvPicPr/>
                  </pic:nvPicPr>
                  <pic:blipFill>
                    <a:blip xmlns:r="http://schemas.openxmlformats.org/officeDocument/2006/relationships" r:embed="rId26" cstate="print"/>
                    <a:stretch>
                      <a:fillRect/>
                    </a:stretch>
                  </pic:blipFill>
                  <pic:spPr>
                    <a:xfrm>
                      <a:off x="0" y="0"/>
                      <a:ext cx="3479800" cy="3302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8699500</wp:posOffset>
            </wp:positionH>
            <wp:positionV relativeFrom="paragraph">
              <wp:posOffset>94615</wp:posOffset>
            </wp:positionV>
            <wp:extent cx="962025" cy="329056"/>
            <wp:effectExtent l="0" t="0" r="0" b="0"/>
            <wp:wrapNone/>
            <wp:docPr id="1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8.png"/>
                    <pic:cNvPicPr/>
                  </pic:nvPicPr>
                  <pic:blipFill>
                    <a:blip xmlns:r="http://schemas.openxmlformats.org/officeDocument/2006/relationships" r:embed="rId27" cstate="print"/>
                    <a:stretch>
                      <a:fillRect/>
                    </a:stretch>
                  </pic:blipFill>
                  <pic:spPr>
                    <a:xfrm>
                      <a:off x="0" y="0"/>
                      <a:ext cx="962025" cy="329056"/>
                    </a:xfrm>
                    <a:prstGeom prst="rect">
                      <a:avLst/>
                    </a:prstGeom>
                  </pic:spPr>
                </pic:pic>
              </a:graphicData>
            </a:graphic>
          </wp:anchor>
        </w:drawing>
      </w:r>
      <w:r>
        <w:t>操作步骤：根据设计及甲方要求 →决定所需机器的位置、型号、数量 →开展工作</w:t>
      </w:r>
    </w:p>
    <w:p>
      <w:pPr>
        <w:pStyle w:val="BodyText"/>
        <w:spacing w:before="4"/>
        <w:rPr>
          <w:sz w:val="10"/>
        </w:rPr>
      </w:pPr>
      <w:r>
        <w:pict>
          <v:group id="_x0000_s1092" style="width:93.35pt;height:25.95pt;margin-top:8.59pt;margin-left:232.41pt;mso-position-horizontal-relative:page;mso-wrap-distance-left:0;mso-wrap-distance-right:0;position:absolute;z-index:-251648000" coordorigin="4648,172" coordsize="1867,519">
            <v:shape id="_x0000_s1093" type="#_x0000_t75" style="width:1515;height:519;left:5000;position:absolute;top:171" stroked="f">
              <v:imagedata r:id="rId27" o:title=""/>
            </v:shape>
            <v:shape id="_x0000_s1094" type="#_x0000_t202" style="width:1867;height:519;left:4648;position:absolute;top:171" filled="f" stroked="f">
              <v:textbox inset="0,0,0,0">
                <w:txbxContent>
                  <w:p>
                    <w:pPr>
                      <w:spacing w:before="25"/>
                      <w:ind w:left="0" w:right="0" w:firstLine="0"/>
                      <w:jc w:val="left"/>
                      <w:rPr>
                        <w:sz w:val="36"/>
                      </w:rPr>
                    </w:pPr>
                    <w:r>
                      <w:rPr>
                        <w:sz w:val="36"/>
                      </w:rPr>
                      <w:t>→检查工作</w:t>
                    </w:r>
                  </w:p>
                </w:txbxContent>
              </v:textbox>
            </v:shape>
            <w10:wrap type="topAndBottom"/>
          </v:group>
        </w:pict>
      </w:r>
    </w:p>
    <w:p>
      <w:pPr>
        <w:pStyle w:val="BodyText"/>
        <w:spacing w:before="10"/>
        <w:rPr>
          <w:sz w:val="6"/>
        </w:rPr>
      </w:pPr>
    </w:p>
    <w:p>
      <w:pPr>
        <w:pStyle w:val="BodyText"/>
        <w:spacing w:before="50" w:line="345" w:lineRule="auto"/>
        <w:ind w:left="3128" w:right="774" w:hanging="2880"/>
      </w:pPr>
      <w:r>
        <w:rPr>
          <w:spacing w:val="-2"/>
        </w:rPr>
        <w:t>管道预留孔：</w:t>
      </w:r>
      <w:r>
        <w:rPr>
          <w:rFonts w:ascii="幼圆" w:eastAsia="幼圆" w:hAnsi="幼圆" w:hint="eastAsia"/>
          <w:spacing w:val="-11"/>
        </w:rPr>
        <w:t>а</w:t>
      </w:r>
      <w:r>
        <w:rPr>
          <w:spacing w:val="-11"/>
        </w:rPr>
        <w:t>）</w:t>
      </w:r>
      <w:r>
        <w:t>冷凝水管道孔应使管道具有向下的坡度（</w:t>
      </w:r>
      <w:r>
        <w:rPr>
          <w:spacing w:val="2"/>
        </w:rPr>
        <w:t>排水坡度至少保持在</w:t>
      </w:r>
      <w:r>
        <w:rPr>
          <w:spacing w:val="-3"/>
        </w:rPr>
        <w:t xml:space="preserve">i≥0.01， </w:t>
      </w:r>
      <w:r>
        <w:t>同时也必须考虑绝热管的厚度</w:t>
      </w:r>
      <w:r>
        <w:rPr>
          <w:spacing w:val="-180"/>
        </w:rPr>
        <w:t>）</w:t>
      </w:r>
      <w:r>
        <w:t>。</w:t>
      </w:r>
    </w:p>
    <w:p>
      <w:pPr>
        <w:spacing w:after="0" w:line="345" w:lineRule="auto"/>
        <w:sectPr>
          <w:headerReference w:type="default" r:id="rId28"/>
          <w:footerReference w:type="default" r:id="rId29"/>
          <w:pgSz w:w="17860" w:h="25260"/>
          <w:pgMar w:top="1780" w:right="740" w:bottom="1400" w:left="1880" w:header="574" w:footer="1210"/>
          <w:pgNumType w:start="5"/>
          <w:cols w:space="708"/>
        </w:sectPr>
      </w:pPr>
    </w:p>
    <w:p>
      <w:pPr>
        <w:pStyle w:val="BodyText"/>
        <w:rPr>
          <w:sz w:val="20"/>
        </w:rPr>
      </w:pPr>
    </w:p>
    <w:p>
      <w:pPr>
        <w:pStyle w:val="BodyText"/>
        <w:spacing w:before="7"/>
        <w:rPr>
          <w:sz w:val="25"/>
        </w:rPr>
      </w:pPr>
    </w:p>
    <w:p>
      <w:pPr>
        <w:pStyle w:val="BodyText"/>
        <w:spacing w:before="49"/>
        <w:ind w:left="2408"/>
      </w:pPr>
      <w:r>
        <w:t>b ）冷媒管的通孔直径应考虑绝热材料的厚度。</w:t>
      </w:r>
    </w:p>
    <w:p>
      <w:pPr>
        <w:pStyle w:val="ListParagraph"/>
        <w:numPr>
          <w:ilvl w:val="1"/>
          <w:numId w:val="25"/>
        </w:numPr>
        <w:tabs>
          <w:tab w:val="left" w:pos="879"/>
        </w:tabs>
        <w:spacing w:before="198" w:after="0" w:line="240" w:lineRule="auto"/>
        <w:ind w:left="878" w:right="0" w:hanging="631"/>
        <w:jc w:val="left"/>
        <w:rPr>
          <w:sz w:val="36"/>
        </w:rPr>
      </w:pPr>
      <w:r>
        <w:rPr>
          <w:sz w:val="36"/>
        </w:rPr>
        <w:t>室内机安装：</w:t>
      </w:r>
    </w:p>
    <w:p>
      <w:pPr>
        <w:pStyle w:val="BodyText"/>
        <w:spacing w:before="197" w:line="345" w:lineRule="auto"/>
        <w:ind w:left="248" w:right="6456"/>
      </w:pPr>
      <w:r>
        <w:drawing>
          <wp:anchor distT="0" distB="0" distL="0" distR="0" simplePos="0" relativeHeight="251672576" behindDoc="1" locked="0" layoutInCell="1" allowOverlap="1">
            <wp:simplePos x="0" y="0"/>
            <wp:positionH relativeFrom="page">
              <wp:posOffset>2489200</wp:posOffset>
            </wp:positionH>
            <wp:positionV relativeFrom="paragraph">
              <wp:posOffset>108838</wp:posOffset>
            </wp:positionV>
            <wp:extent cx="1419225" cy="329438"/>
            <wp:effectExtent l="0" t="0" r="0" b="0"/>
            <wp:wrapNone/>
            <wp:docPr id="1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9.png"/>
                    <pic:cNvPicPr/>
                  </pic:nvPicPr>
                  <pic:blipFill>
                    <a:blip xmlns:r="http://schemas.openxmlformats.org/officeDocument/2006/relationships" r:embed="rId30" cstate="print"/>
                    <a:stretch>
                      <a:fillRect/>
                    </a:stretch>
                  </pic:blipFill>
                  <pic:spPr>
                    <a:xfrm>
                      <a:off x="0" y="0"/>
                      <a:ext cx="1419225" cy="329438"/>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4330700</wp:posOffset>
            </wp:positionH>
            <wp:positionV relativeFrom="paragraph">
              <wp:posOffset>108838</wp:posOffset>
            </wp:positionV>
            <wp:extent cx="508000" cy="330200"/>
            <wp:effectExtent l="0" t="0" r="0" b="0"/>
            <wp:wrapNone/>
            <wp:docPr id="1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0.png"/>
                    <pic:cNvPicPr/>
                  </pic:nvPicPr>
                  <pic:blipFill>
                    <a:blip xmlns:r="http://schemas.openxmlformats.org/officeDocument/2006/relationships" r:embed="rId31" cstate="print"/>
                    <a:stretch>
                      <a:fillRect/>
                    </a:stretch>
                  </pic:blipFill>
                  <pic:spPr>
                    <a:xfrm>
                      <a:off x="0" y="0"/>
                      <a:ext cx="508000" cy="3302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5156200</wp:posOffset>
            </wp:positionH>
            <wp:positionV relativeFrom="paragraph">
              <wp:posOffset>108838</wp:posOffset>
            </wp:positionV>
            <wp:extent cx="1419225" cy="329438"/>
            <wp:effectExtent l="0" t="0" r="0" b="0"/>
            <wp:wrapNone/>
            <wp:docPr id="1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9.png"/>
                    <pic:cNvPicPr/>
                  </pic:nvPicPr>
                  <pic:blipFill>
                    <a:blip xmlns:r="http://schemas.openxmlformats.org/officeDocument/2006/relationships" r:embed="rId30" cstate="print"/>
                    <a:stretch>
                      <a:fillRect/>
                    </a:stretch>
                  </pic:blipFill>
                  <pic:spPr>
                    <a:xfrm>
                      <a:off x="0" y="0"/>
                      <a:ext cx="1419225" cy="329438"/>
                    </a:xfrm>
                    <a:prstGeom prst="rect">
                      <a:avLst/>
                    </a:prstGeom>
                  </pic:spPr>
                </pic:pic>
              </a:graphicData>
            </a:graphic>
          </wp:anchor>
        </w:drawing>
      </w:r>
      <w:r>
        <w:pict>
          <v:group id="_x0000_s1095" style="width:94pt;height:26pt;margin-top:8.57pt;margin-left:551pt;mso-position-horizontal-relative:page;position:absolute;z-index:251669504" coordorigin="11020,171" coordsize="1880,520">
            <v:shape id="_x0000_s1096" type="#_x0000_t75" style="width:1880;height:520;left:11020;position:absolute;top:171" stroked="f">
              <v:imagedata r:id="rId32" o:title=""/>
            </v:shape>
            <v:shape id="_x0000_s1097" type="#_x0000_t202" style="width:1880;height:520;left:11020;position:absolute;top:171" filled="f" stroked="f">
              <v:textbox inset="0,0,0,0">
                <w:txbxContent>
                  <w:p>
                    <w:pPr>
                      <w:spacing w:before="25"/>
                      <w:ind w:left="30" w:right="0" w:firstLine="0"/>
                      <w:jc w:val="left"/>
                      <w:rPr>
                        <w:sz w:val="36"/>
                      </w:rPr>
                    </w:pPr>
                    <w:r>
                      <w:rPr>
                        <w:sz w:val="36"/>
                      </w:rPr>
                      <w:t>吊装室内机</w:t>
                    </w:r>
                  </w:p>
                </w:txbxContent>
              </v:textbox>
            </v:shape>
          </v:group>
        </w:pict>
      </w:r>
      <w:r>
        <w:t>操作步骤：决定安装位置 → 画线→ 安装悬吊支架→ 要点：①悬吊支架必须足以承受室内机的重量；</w:t>
      </w:r>
    </w:p>
    <w:p>
      <w:pPr>
        <w:pStyle w:val="BodyText"/>
        <w:spacing w:line="454" w:lineRule="exact"/>
        <w:ind w:left="1328"/>
      </w:pPr>
      <w:r>
        <w:t>②安装前必须检查并核对设备型号；</w:t>
      </w:r>
    </w:p>
    <w:p>
      <w:pPr>
        <w:pStyle w:val="BodyText"/>
        <w:spacing w:before="198"/>
        <w:ind w:left="1328"/>
      </w:pPr>
      <w:r>
        <w:t>③注意校正主要的设备（主要是管道的布置和走向</w:t>
      </w:r>
      <w:r>
        <w:rPr>
          <w:spacing w:val="-180"/>
        </w:rPr>
        <w:t>）</w:t>
      </w:r>
      <w:r>
        <w:t>；</w:t>
      </w:r>
    </w:p>
    <w:p>
      <w:pPr>
        <w:pStyle w:val="BodyText"/>
        <w:spacing w:before="201"/>
        <w:ind w:left="1328"/>
      </w:pPr>
      <w:r>
        <w:t>④应留有足够的空间以供综合维修用；</w:t>
      </w:r>
    </w:p>
    <w:p>
      <w:pPr>
        <w:pStyle w:val="BodyText"/>
        <w:spacing w:before="197"/>
        <w:ind w:left="1328"/>
      </w:pPr>
      <w:r>
        <w:t>⑤应留有一检修孔，尺寸为不小于 450mmX450mm；</w:t>
      </w:r>
    </w:p>
    <w:p>
      <w:pPr>
        <w:pStyle w:val="BodyText"/>
        <w:spacing w:before="199"/>
        <w:ind w:left="1328"/>
      </w:pPr>
      <w:r>
        <w:t>⑥装室内机时应保证有足够的冷凝水管位置。</w:t>
      </w:r>
    </w:p>
    <w:p>
      <w:pPr>
        <w:pStyle w:val="ListParagraph"/>
        <w:numPr>
          <w:ilvl w:val="1"/>
          <w:numId w:val="25"/>
        </w:numPr>
        <w:tabs>
          <w:tab w:val="left" w:pos="1148"/>
          <w:tab w:val="left" w:pos="1149"/>
        </w:tabs>
        <w:spacing w:before="201" w:after="0" w:line="240" w:lineRule="auto"/>
        <w:ind w:left="1148" w:right="0" w:hanging="901"/>
        <w:jc w:val="left"/>
        <w:rPr>
          <w:sz w:val="36"/>
        </w:rPr>
      </w:pPr>
      <w:r>
        <w:pict>
          <v:group id="_x0000_s1098" style="width:112pt;height:26pt;margin-top:41.61pt;margin-left:423pt;mso-position-horizontal-relative:page;position:absolute;z-index:251670528" coordorigin="8460,832" coordsize="2240,520">
            <v:shape id="_x0000_s1099" type="#_x0000_t75" style="width:2240;height:520;left:8460;position:absolute;top:832" stroked="f">
              <v:imagedata r:id="rId33" o:title=""/>
            </v:shape>
            <v:shape id="_x0000_s1100" type="#_x0000_t202" style="width:2240;height:520;left:8460;position:absolute;top:832" filled="f" stroked="f">
              <v:textbox inset="0,0,0,0">
                <w:txbxContent>
                  <w:p>
                    <w:pPr>
                      <w:spacing w:before="27"/>
                      <w:ind w:left="33" w:right="0" w:firstLine="0"/>
                      <w:jc w:val="left"/>
                      <w:rPr>
                        <w:sz w:val="36"/>
                      </w:rPr>
                    </w:pPr>
                    <w:r>
                      <w:rPr>
                        <w:sz w:val="36"/>
                      </w:rPr>
                      <w:t>按图纸配铜管</w:t>
                    </w:r>
                  </w:p>
                </w:txbxContent>
              </v:textbox>
            </v:shape>
          </v:group>
        </w:pict>
      </w:r>
      <w:r>
        <w:drawing>
          <wp:anchor distT="0" distB="0" distL="0" distR="0" simplePos="0" relativeHeight="251675648" behindDoc="1" locked="0" layoutInCell="1" allowOverlap="1">
            <wp:simplePos x="0" y="0"/>
            <wp:positionH relativeFrom="page">
              <wp:posOffset>7226300</wp:posOffset>
            </wp:positionH>
            <wp:positionV relativeFrom="paragraph">
              <wp:posOffset>528574</wp:posOffset>
            </wp:positionV>
            <wp:extent cx="962025" cy="329056"/>
            <wp:effectExtent l="0" t="0" r="0" b="0"/>
            <wp:wrapNone/>
            <wp:docPr id="2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8.png"/>
                    <pic:cNvPicPr/>
                  </pic:nvPicPr>
                  <pic:blipFill>
                    <a:blip xmlns:r="http://schemas.openxmlformats.org/officeDocument/2006/relationships" r:embed="rId27" cstate="print"/>
                    <a:stretch>
                      <a:fillRect/>
                    </a:stretch>
                  </pic:blipFill>
                  <pic:spPr>
                    <a:xfrm>
                      <a:off x="0" y="0"/>
                      <a:ext cx="962025" cy="329056"/>
                    </a:xfrm>
                    <a:prstGeom prst="rect">
                      <a:avLst/>
                    </a:prstGeom>
                  </pic:spPr>
                </pic:pic>
              </a:graphicData>
            </a:graphic>
          </wp:anchor>
        </w:drawing>
      </w:r>
      <w:r>
        <w:pict>
          <v:group id="_x0000_s1101" style="width:76pt;height:26pt;margin-top:41.61pt;margin-left:669pt;mso-position-horizontal-relative:page;position:absolute;z-index:251671552" coordorigin="13380,832" coordsize="1520,520">
            <v:shape id="_x0000_s1102" type="#_x0000_t75" style="width:1520;height:520;left:13380;position:absolute;top:832" stroked="f">
              <v:imagedata r:id="rId34" o:title=""/>
            </v:shape>
            <v:shape id="_x0000_s1103" type="#_x0000_t202" style="width:1520;height:520;left:13380;position:absolute;top:832" filled="f" stroked="f">
              <v:textbox inset="0,0,0,0">
                <w:txbxContent>
                  <w:p>
                    <w:pPr>
                      <w:spacing w:before="27"/>
                      <w:ind w:left="32" w:right="0" w:firstLine="0"/>
                      <w:jc w:val="left"/>
                      <w:rPr>
                        <w:sz w:val="36"/>
                      </w:rPr>
                    </w:pPr>
                    <w:r>
                      <w:rPr>
                        <w:sz w:val="36"/>
                      </w:rPr>
                      <w:t>置换氮气</w:t>
                    </w:r>
                  </w:p>
                </w:txbxContent>
              </v:textbox>
            </v:shape>
          </v:group>
        </w:pict>
      </w:r>
      <w:r>
        <w:drawing>
          <wp:anchor distT="0" distB="0" distL="0" distR="0" simplePos="0" relativeHeight="251676672" behindDoc="1" locked="0" layoutInCell="1" allowOverlap="1">
            <wp:simplePos x="0" y="0"/>
            <wp:positionH relativeFrom="page">
              <wp:posOffset>9779000</wp:posOffset>
            </wp:positionH>
            <wp:positionV relativeFrom="paragraph">
              <wp:posOffset>528447</wp:posOffset>
            </wp:positionV>
            <wp:extent cx="504825" cy="328168"/>
            <wp:effectExtent l="0" t="0" r="0" b="0"/>
            <wp:wrapNone/>
            <wp:docPr id="2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4.png"/>
                    <pic:cNvPicPr/>
                  </pic:nvPicPr>
                  <pic:blipFill>
                    <a:blip xmlns:r="http://schemas.openxmlformats.org/officeDocument/2006/relationships" r:embed="rId35" cstate="print"/>
                    <a:stretch>
                      <a:fillRect/>
                    </a:stretch>
                  </pic:blipFill>
                  <pic:spPr>
                    <a:xfrm>
                      <a:off x="0" y="0"/>
                      <a:ext cx="504825" cy="328168"/>
                    </a:xfrm>
                    <a:prstGeom prst="rect">
                      <a:avLst/>
                    </a:prstGeom>
                  </pic:spPr>
                </pic:pic>
              </a:graphicData>
            </a:graphic>
          </wp:anchor>
        </w:drawing>
      </w:r>
      <w:r>
        <w:rPr>
          <w:sz w:val="36"/>
        </w:rPr>
        <w:t>冷媒配管工程：</w:t>
      </w:r>
    </w:p>
    <w:p>
      <w:pPr>
        <w:pStyle w:val="BodyText"/>
        <w:spacing w:before="7"/>
        <w:rPr>
          <w:sz w:val="11"/>
        </w:rPr>
      </w:pPr>
    </w:p>
    <w:p>
      <w:pPr>
        <w:spacing w:after="0"/>
        <w:rPr>
          <w:sz w:val="11"/>
        </w:rPr>
        <w:sectPr>
          <w:headerReference w:type="default" r:id="rId36"/>
          <w:footerReference w:type="default" r:id="rId37"/>
          <w:pgSz w:w="17860" w:h="25260"/>
          <w:pgMar w:top="1780" w:right="740" w:bottom="1400" w:left="1880" w:header="574" w:footer="1210"/>
          <w:pgNumType w:start="6"/>
          <w:cols w:space="708"/>
        </w:sectPr>
      </w:pPr>
    </w:p>
    <w:p>
      <w:pPr>
        <w:pStyle w:val="BodyText"/>
        <w:spacing w:before="50"/>
        <w:ind w:left="2408"/>
      </w:pPr>
      <w:r>
        <w:drawing>
          <wp:anchor distT="0" distB="0" distL="0" distR="0" simplePos="0" relativeHeight="251678720" behindDoc="1" locked="0" layoutInCell="1" allowOverlap="1">
            <wp:simplePos x="0" y="0"/>
            <wp:positionH relativeFrom="page">
              <wp:posOffset>3759200</wp:posOffset>
            </wp:positionH>
            <wp:positionV relativeFrom="paragraph">
              <wp:posOffset>14224</wp:posOffset>
            </wp:positionV>
            <wp:extent cx="1190625" cy="329310"/>
            <wp:effectExtent l="0" t="0" r="0" b="0"/>
            <wp:wrapNone/>
            <wp:docPr id="2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5.png"/>
                    <pic:cNvPicPr/>
                  </pic:nvPicPr>
                  <pic:blipFill>
                    <a:blip xmlns:r="http://schemas.openxmlformats.org/officeDocument/2006/relationships" r:embed="rId38" cstate="print"/>
                    <a:stretch>
                      <a:fillRect/>
                    </a:stretch>
                  </pic:blipFill>
                  <pic:spPr>
                    <a:xfrm>
                      <a:off x="0" y="0"/>
                      <a:ext cx="1190625" cy="329310"/>
                    </a:xfrm>
                    <a:prstGeom prst="rect">
                      <a:avLst/>
                    </a:prstGeom>
                  </pic:spPr>
                </pic:pic>
              </a:graphicData>
            </a:graphic>
          </wp:anchor>
        </w:drawing>
      </w:r>
      <w:r>
        <w:rPr>
          <w:spacing w:val="-14"/>
        </w:rPr>
        <w:t>作业顺序：安装室内机 →</w:t>
      </w:r>
    </w:p>
    <w:p>
      <w:pPr>
        <w:pStyle w:val="BodyText"/>
        <w:tabs>
          <w:tab w:val="left" w:pos="1716"/>
          <w:tab w:val="left" w:pos="3906"/>
        </w:tabs>
        <w:spacing w:before="197"/>
        <w:ind w:left="248"/>
      </w:pPr>
      <w:r>
        <w:pict>
          <v:group id="_x0000_s1104" style="width:39.75pt;height:25.85pt;margin-top:8.53pt;margin-left:133pt;mso-position-horizontal-relative:page;position:absolute;z-index:-251636736" coordorigin="2660,171" coordsize="795,517">
            <v:shape id="_x0000_s1105" type="#_x0000_t75" style="width:795;height:517;left:2660;position:absolute;top:170" stroked="f">
              <v:imagedata r:id="rId35" o:title=""/>
            </v:shape>
            <v:shape id="_x0000_s1106" type="#_x0000_t202" style="width:795;height:517;left:2660;position:absolute;top:170" filled="f" stroked="f">
              <v:textbox inset="0,0,0,0">
                <w:txbxContent>
                  <w:p>
                    <w:pPr>
                      <w:spacing w:before="26"/>
                      <w:ind w:left="22" w:right="0" w:firstLine="0"/>
                      <w:jc w:val="left"/>
                      <w:rPr>
                        <w:sz w:val="36"/>
                      </w:rPr>
                    </w:pPr>
                    <w:r>
                      <w:rPr>
                        <w:sz w:val="36"/>
                      </w:rPr>
                      <w:t>吹净</w:t>
                    </w:r>
                  </w:p>
                </w:txbxContent>
              </v:textbox>
            </v:shape>
          </v:group>
        </w:pict>
      </w:r>
      <w:r>
        <w:pict>
          <v:group id="_x0000_s1107" style="width:76pt;height:26pt;margin-top:8.53pt;margin-left:206pt;mso-position-horizontal-relative:page;position:absolute;z-index:-251635712" coordorigin="4120,171" coordsize="1520,520">
            <v:shape id="_x0000_s1108" type="#_x0000_t75" style="width:1520;height:520;left:4120;position:absolute;top:170" stroked="f">
              <v:imagedata r:id="rId34" o:title=""/>
            </v:shape>
            <v:shape id="_x0000_s1109" type="#_x0000_t202" style="width:1520;height:520;left:4120;position:absolute;top:170" filled="f" stroked="f">
              <v:textbox inset="0,0,0,0">
                <w:txbxContent>
                  <w:p>
                    <w:pPr>
                      <w:spacing w:before="26"/>
                      <w:ind w:left="31" w:right="0" w:firstLine="0"/>
                      <w:jc w:val="left"/>
                      <w:rPr>
                        <w:sz w:val="36"/>
                      </w:rPr>
                    </w:pPr>
                    <w:r>
                      <w:rPr>
                        <w:sz w:val="36"/>
                      </w:rPr>
                      <w:t>气密试验</w:t>
                    </w:r>
                  </w:p>
                </w:txbxContent>
              </v:textbox>
            </v:shape>
          </v:group>
        </w:pict>
      </w:r>
      <w:r>
        <w:pict>
          <v:group id="_x0000_s1110" style="width:75.75pt;height:25.95pt;margin-top:8.54pt;margin-left:316pt;mso-position-horizontal-relative:page;position:absolute;z-index:251677696" coordorigin="6320,171" coordsize="1515,519">
            <v:shape id="_x0000_s1111" type="#_x0000_t75" style="width:1515;height:519;left:6320;position:absolute;top:170" stroked="f">
              <v:imagedata r:id="rId27" o:title=""/>
            </v:shape>
            <v:shape id="_x0000_s1112" type="#_x0000_t202" style="width:1515;height:519;left:6320;position:absolute;top:170" filled="f" stroked="f">
              <v:textbox inset="0,0,0,0">
                <w:txbxContent>
                  <w:p>
                    <w:pPr>
                      <w:spacing w:before="26"/>
                      <w:ind w:left="21" w:right="0" w:firstLine="0"/>
                      <w:jc w:val="left"/>
                      <w:rPr>
                        <w:sz w:val="36"/>
                      </w:rPr>
                    </w:pPr>
                    <w:r>
                      <w:rPr>
                        <w:sz w:val="36"/>
                      </w:rPr>
                      <w:t>真空干燥</w:t>
                    </w:r>
                  </w:p>
                </w:txbxContent>
              </v:textbox>
            </v:shape>
          </v:group>
        </w:pict>
      </w:r>
      <w:r>
        <w:rPr>
          <w:w w:val="200"/>
        </w:rPr>
        <w:t>-</w:t>
        <w:tab/>
        <w:t>→</w:t>
        <w:tab/>
        <w:t>→</w:t>
      </w:r>
    </w:p>
    <w:p>
      <w:pPr>
        <w:pStyle w:val="BodyText"/>
        <w:spacing w:before="50"/>
        <w:ind w:left="248"/>
      </w:pPr>
      <w:r>
        <w:br w:type="column"/>
      </w:r>
      <w:r>
        <w:rPr>
          <w:spacing w:val="-121"/>
          <w:w w:val="180"/>
        </w:rPr>
        <w:t xml:space="preserve">- </w:t>
      </w:r>
      <w:r>
        <w:rPr>
          <w:spacing w:val="-36"/>
          <w:w w:val="120"/>
        </w:rPr>
        <w:t>安装铜管→</w:t>
      </w:r>
    </w:p>
    <w:p>
      <w:pPr>
        <w:spacing w:before="50"/>
        <w:ind w:left="248" w:right="0" w:firstLine="0"/>
        <w:jc w:val="left"/>
        <w:rPr>
          <w:sz w:val="36"/>
        </w:rPr>
      </w:pPr>
      <w:r>
        <w:br w:type="column"/>
      </w:r>
      <w:r>
        <w:rPr>
          <w:w w:val="120"/>
          <w:sz w:val="36"/>
        </w:rPr>
        <w:t>→钎焊</w:t>
      </w:r>
    </w:p>
    <w:p>
      <w:pPr>
        <w:spacing w:after="0"/>
        <w:jc w:val="left"/>
        <w:rPr>
          <w:sz w:val="36"/>
        </w:rPr>
        <w:sectPr>
          <w:headerReference w:type="default" r:id="rId39"/>
          <w:footerReference w:type="default" r:id="rId40"/>
          <w:type w:val="continuous"/>
          <w:pgSz w:w="17860" w:h="25260"/>
          <w:pgMar w:top="1780" w:right="740" w:bottom="1400" w:left="1880" w:header="708" w:footer="708"/>
          <w:pgNumType w:start="7"/>
          <w:cols w:num="3" w:space="708" w:equalWidth="0">
            <w:col w:w="6460" w:space="2260"/>
            <w:col w:w="2643" w:space="1556"/>
            <w:col w:w="2321" w:space="0"/>
          </w:cols>
        </w:sectPr>
      </w:pPr>
    </w:p>
    <w:p>
      <w:pPr>
        <w:pStyle w:val="BodyText"/>
        <w:rPr>
          <w:sz w:val="20"/>
        </w:rPr>
      </w:pPr>
    </w:p>
    <w:p>
      <w:pPr>
        <w:pStyle w:val="BodyText"/>
        <w:rPr>
          <w:sz w:val="20"/>
        </w:rPr>
      </w:pPr>
    </w:p>
    <w:p>
      <w:pPr>
        <w:pStyle w:val="BodyText"/>
        <w:spacing w:before="3"/>
        <w:rPr>
          <w:sz w:val="23"/>
        </w:rPr>
      </w:pPr>
    </w:p>
    <w:p>
      <w:pPr>
        <w:spacing w:after="0"/>
        <w:rPr>
          <w:sz w:val="23"/>
        </w:rPr>
        <w:sectPr>
          <w:headerReference w:type="default" r:id="rId41"/>
          <w:footerReference w:type="default" r:id="rId42"/>
          <w:type w:val="continuous"/>
          <w:pgSz w:w="17860" w:h="25260"/>
          <w:pgMar w:top="1780" w:right="740" w:bottom="1400" w:left="1880" w:header="708" w:footer="708"/>
          <w:pgNumType w:start="8"/>
          <w:cols w:space="708"/>
        </w:sectPr>
      </w:pPr>
    </w:p>
    <w:p>
      <w:pPr>
        <w:pStyle w:val="ListParagraph"/>
        <w:numPr>
          <w:ilvl w:val="2"/>
          <w:numId w:val="25"/>
        </w:numPr>
        <w:tabs>
          <w:tab w:val="left" w:pos="540"/>
        </w:tabs>
        <w:spacing w:before="50" w:after="0" w:line="240" w:lineRule="auto"/>
        <w:ind w:left="2228" w:right="2136" w:hanging="2229"/>
        <w:jc w:val="right"/>
        <w:rPr>
          <w:sz w:val="36"/>
        </w:rPr>
      </w:pPr>
      <w:r>
        <w:drawing>
          <wp:anchor distT="0" distB="0" distL="0" distR="0" simplePos="0" relativeHeight="251681792" behindDoc="1" locked="0" layoutInCell="1" allowOverlap="1">
            <wp:simplePos x="0" y="0"/>
            <wp:positionH relativeFrom="page">
              <wp:posOffset>1565275</wp:posOffset>
            </wp:positionH>
            <wp:positionV relativeFrom="paragraph">
              <wp:posOffset>341249</wp:posOffset>
            </wp:positionV>
            <wp:extent cx="8493125" cy="4849622"/>
            <wp:effectExtent l="0" t="0" r="0" b="0"/>
            <wp:wrapNone/>
            <wp:docPr id="2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7.png"/>
                    <pic:cNvPicPr/>
                  </pic:nvPicPr>
                  <pic:blipFill>
                    <a:blip xmlns:r="http://schemas.openxmlformats.org/officeDocument/2006/relationships" r:embed="rId43" cstate="print"/>
                    <a:stretch>
                      <a:fillRect/>
                    </a:stretch>
                  </pic:blipFill>
                  <pic:spPr>
                    <a:xfrm>
                      <a:off x="0" y="0"/>
                      <a:ext cx="8493125" cy="4849622"/>
                    </a:xfrm>
                    <a:prstGeom prst="rect">
                      <a:avLst/>
                    </a:prstGeom>
                  </pic:spPr>
                </pic:pic>
              </a:graphicData>
            </a:graphic>
          </wp:anchor>
        </w:drawing>
      </w:r>
      <w:r>
        <w:rPr>
          <w:sz w:val="36"/>
        </w:rPr>
        <w:t>冷凝配管三原则：</w:t>
      </w:r>
    </w:p>
    <w:p>
      <w:pPr>
        <w:pStyle w:val="BodyText"/>
        <w:spacing w:before="219"/>
        <w:ind w:right="2096"/>
        <w:jc w:val="right"/>
      </w:pPr>
      <w:r>
        <w:t>原因</w:t>
      </w:r>
    </w:p>
    <w:p>
      <w:pPr>
        <w:pStyle w:val="BodyText"/>
        <w:tabs>
          <w:tab w:val="left" w:pos="2386"/>
        </w:tabs>
        <w:spacing w:before="219" w:line="345" w:lineRule="auto"/>
        <w:ind w:left="1054" w:firstLine="1331"/>
      </w:pPr>
      <w:r>
        <w:t>★ 从外部，例如：雨水、工</w:t>
      </w:r>
      <w:r>
        <w:rPr>
          <w:spacing w:val="-19"/>
        </w:rPr>
        <w:t>程</w:t>
      </w:r>
      <w:r>
        <w:t>干燥</w:t>
        <w:tab/>
        <w:t>用水之侵入；</w:t>
      </w:r>
    </w:p>
    <w:p>
      <w:pPr>
        <w:pStyle w:val="BodyText"/>
        <w:spacing w:line="455" w:lineRule="exact"/>
        <w:ind w:left="2386"/>
      </w:pPr>
      <w:r>
        <w:t>★ 管内凝结水侵入。</w:t>
      </w:r>
    </w:p>
    <w:p>
      <w:pPr>
        <w:pStyle w:val="BodyText"/>
        <w:spacing w:before="216"/>
        <w:ind w:left="2386"/>
      </w:pPr>
      <w:r>
        <w:t>★钎焊时管内氧化物形成；</w:t>
      </w:r>
    </w:p>
    <w:p>
      <w:pPr>
        <w:pStyle w:val="BodyText"/>
      </w:pPr>
      <w:r>
        <w:br w:type="column"/>
      </w:r>
    </w:p>
    <w:p>
      <w:pPr>
        <w:pStyle w:val="BodyText"/>
        <w:spacing w:before="269"/>
        <w:ind w:left="2268"/>
      </w:pPr>
      <w:r>
        <w:t>防止故障对策</w:t>
      </w:r>
    </w:p>
    <w:p>
      <w:pPr>
        <w:pStyle w:val="BodyText"/>
        <w:spacing w:before="13" w:line="1330" w:lineRule="atLeast"/>
        <w:ind w:left="245" w:right="2607"/>
      </w:pPr>
      <w:r>
        <w:rPr>
          <w:spacing w:val="-10"/>
          <w:w w:val="110"/>
        </w:rPr>
        <w:t xml:space="preserve">配管加工 </w:t>
      </w:r>
      <w:r>
        <w:rPr>
          <w:spacing w:val="-88"/>
          <w:w w:val="180"/>
        </w:rPr>
        <w:t xml:space="preserve">→ </w:t>
      </w:r>
      <w:r>
        <w:rPr>
          <w:spacing w:val="-17"/>
          <w:w w:val="110"/>
        </w:rPr>
        <w:t xml:space="preserve">吹净 </w:t>
      </w:r>
      <w:r>
        <w:rPr>
          <w:spacing w:val="-87"/>
          <w:w w:val="180"/>
        </w:rPr>
        <w:t xml:space="preserve">→ </w:t>
      </w:r>
      <w:r>
        <w:rPr>
          <w:spacing w:val="-8"/>
          <w:w w:val="110"/>
        </w:rPr>
        <w:t>真空</w:t>
      </w:r>
      <w:r>
        <w:rPr>
          <w:spacing w:val="-340"/>
          <w:w w:val="110"/>
        </w:rPr>
        <w:t>干</w:t>
      </w:r>
      <w:r>
        <w:rPr>
          <w:w w:val="110"/>
        </w:rPr>
        <w:t>燥置换氮气</w:t>
      </w:r>
    </w:p>
    <w:p>
      <w:pPr>
        <w:spacing w:after="0" w:line="1330" w:lineRule="atLeast"/>
        <w:sectPr>
          <w:headerReference w:type="default" r:id="rId44"/>
          <w:footerReference w:type="default" r:id="rId45"/>
          <w:type w:val="continuous"/>
          <w:pgSz w:w="17860" w:h="25260"/>
          <w:pgMar w:top="1780" w:right="740" w:bottom="1400" w:left="1880" w:header="708" w:footer="708"/>
          <w:pgNumType w:start="9"/>
          <w:cols w:num="2" w:space="708" w:equalWidth="0">
            <w:col w:w="7247" w:space="40"/>
            <w:col w:w="7953" w:space="0"/>
          </w:cols>
        </w:sectPr>
      </w:pPr>
    </w:p>
    <w:p>
      <w:pPr>
        <w:pStyle w:val="BodyText"/>
        <w:spacing w:before="7"/>
        <w:rPr>
          <w:sz w:val="11"/>
        </w:rPr>
      </w:pPr>
    </w:p>
    <w:p>
      <w:pPr>
        <w:pStyle w:val="BodyText"/>
        <w:tabs>
          <w:tab w:val="left" w:pos="2386"/>
          <w:tab w:val="left" w:pos="10038"/>
          <w:tab w:val="left" w:pos="10772"/>
        </w:tabs>
        <w:spacing w:before="100" w:line="182" w:lineRule="auto"/>
        <w:ind w:left="1054"/>
      </w:pPr>
      <w:r>
        <w:rPr>
          <w:w w:val="105"/>
          <w:position w:val="-13"/>
        </w:rPr>
        <w:t>清洁</w:t>
        <w:tab/>
      </w:r>
      <w:r>
        <w:rPr>
          <w:w w:val="105"/>
        </w:rPr>
        <w:t>★尘埃、杂物从外侵入。</w:t>
        <w:tab/>
      </w:r>
      <w:r>
        <w:rPr>
          <w:w w:val="180"/>
        </w:rPr>
        <w:t>→</w:t>
        <w:tab/>
      </w:r>
      <w:r>
        <w:rPr>
          <w:w w:val="105"/>
        </w:rPr>
        <w:t>吹净</w:t>
      </w:r>
    </w:p>
    <w:p>
      <w:pPr>
        <w:pStyle w:val="BodyText"/>
        <w:tabs>
          <w:tab w:val="left" w:pos="7531"/>
        </w:tabs>
        <w:spacing w:line="177" w:lineRule="auto"/>
        <w:ind w:left="2386" w:right="6265"/>
      </w:pPr>
      <w:r>
        <w:t>★焊接之前的铜管内壁用三氯</w:t>
        <w:tab/>
      </w:r>
      <w:r>
        <w:rPr>
          <w:position w:val="-16"/>
        </w:rPr>
        <w:t>配管加</w:t>
      </w:r>
      <w:r>
        <w:rPr>
          <w:spacing w:val="-17"/>
          <w:position w:val="-16"/>
        </w:rPr>
        <w:t>工</w:t>
      </w:r>
      <w:r>
        <w:t>乙烯溶液清洗</w:t>
      </w:r>
    </w:p>
    <w:p>
      <w:pPr>
        <w:pStyle w:val="BodyText"/>
        <w:tabs>
          <w:tab w:val="left" w:pos="7517"/>
        </w:tabs>
        <w:spacing w:before="211"/>
        <w:ind w:left="2386"/>
      </w:pPr>
      <w:r>
        <w:t>★钎焊不完全；</w:t>
        <w:tab/>
        <w:t>使用适合材料（银焊条）</w:t>
      </w:r>
    </w:p>
    <w:p>
      <w:pPr>
        <w:pStyle w:val="BodyText"/>
        <w:spacing w:before="7"/>
        <w:rPr>
          <w:sz w:val="11"/>
        </w:rPr>
      </w:pPr>
    </w:p>
    <w:p>
      <w:pPr>
        <w:spacing w:after="0"/>
        <w:rPr>
          <w:sz w:val="11"/>
        </w:rPr>
        <w:sectPr>
          <w:headerReference w:type="default" r:id="rId46"/>
          <w:footerReference w:type="default" r:id="rId47"/>
          <w:type w:val="continuous"/>
          <w:pgSz w:w="17860" w:h="25260"/>
          <w:pgMar w:top="1780" w:right="740" w:bottom="1400" w:left="1880" w:header="708" w:footer="708"/>
          <w:pgNumType w:start="10"/>
          <w:cols w:space="708"/>
        </w:sectPr>
      </w:pPr>
    </w:p>
    <w:p>
      <w:pPr>
        <w:pStyle w:val="BodyText"/>
        <w:spacing w:before="9"/>
        <w:rPr>
          <w:sz w:val="29"/>
        </w:rPr>
      </w:pPr>
    </w:p>
    <w:p>
      <w:pPr>
        <w:pStyle w:val="BodyText"/>
        <w:ind w:left="874"/>
      </w:pPr>
      <w:r>
        <w:t>气密性</w:t>
      </w:r>
    </w:p>
    <w:p>
      <w:pPr>
        <w:pStyle w:val="BodyText"/>
        <w:spacing w:before="49"/>
        <w:ind w:left="391"/>
      </w:pPr>
      <w:r>
        <w:br w:type="column"/>
      </w:r>
      <w:r>
        <w:t>★喇叭管漏气；</w:t>
      </w:r>
    </w:p>
    <w:p>
      <w:pPr>
        <w:pStyle w:val="BodyText"/>
        <w:spacing w:before="198"/>
        <w:ind w:left="391"/>
      </w:pPr>
      <w:r>
        <w:t>★边缘漏气。</w:t>
      </w:r>
    </w:p>
    <w:p>
      <w:pPr>
        <w:pStyle w:val="BodyText"/>
        <w:spacing w:before="49"/>
        <w:ind w:left="874"/>
      </w:pPr>
      <w:r>
        <w:br w:type="column"/>
      </w:r>
      <w:r>
        <w:t>严守银焊基本操作</w:t>
      </w:r>
    </w:p>
    <w:p>
      <w:pPr>
        <w:pStyle w:val="BodyText"/>
        <w:spacing w:before="198" w:line="345" w:lineRule="auto"/>
        <w:ind w:left="874" w:right="4121"/>
      </w:pPr>
      <w:r>
        <w:rPr>
          <w:spacing w:val="-2"/>
        </w:rPr>
        <w:t>严守接喇叭管基本操作</w:t>
      </w:r>
      <w:r>
        <w:t>严守接口基本操作</w:t>
      </w:r>
    </w:p>
    <w:p>
      <w:pPr>
        <w:spacing w:after="0" w:line="345" w:lineRule="auto"/>
        <w:sectPr>
          <w:headerReference w:type="default" r:id="rId48"/>
          <w:footerReference w:type="default" r:id="rId49"/>
          <w:type w:val="continuous"/>
          <w:pgSz w:w="17860" w:h="25260"/>
          <w:pgMar w:top="1780" w:right="740" w:bottom="1400" w:left="1880" w:header="708" w:footer="708"/>
          <w:pgNumType w:start="11"/>
          <w:cols w:num="3" w:space="708" w:equalWidth="0">
            <w:col w:w="1955" w:space="40"/>
            <w:col w:w="2952" w:space="1695"/>
            <w:col w:w="8598" w:space="0"/>
          </w:cols>
        </w:sectPr>
      </w:pPr>
    </w:p>
    <w:p>
      <w:pPr>
        <w:pStyle w:val="BodyText"/>
        <w:spacing w:before="8"/>
        <w:ind w:left="1688"/>
      </w:pPr>
      <w:r>
        <w:t>2）替换空气的方法：</w:t>
      </w:r>
    </w:p>
    <w:p>
      <w:pPr>
        <w:pStyle w:val="BodyText"/>
        <w:spacing w:before="201"/>
        <w:ind w:left="1915"/>
      </w:pPr>
      <w:r>
        <w:t>①使用氮气；</w:t>
      </w:r>
    </w:p>
    <w:p>
      <w:pPr>
        <w:pStyle w:val="BodyText"/>
        <w:spacing w:before="198"/>
        <w:ind w:left="1915"/>
      </w:pPr>
      <w:r>
        <w:t>②必须使用氮气流量调节阀。</w:t>
      </w:r>
    </w:p>
    <w:p>
      <w:pPr>
        <w:pStyle w:val="ListParagraph"/>
        <w:numPr>
          <w:ilvl w:val="0"/>
          <w:numId w:val="26"/>
        </w:numPr>
        <w:tabs>
          <w:tab w:val="left" w:pos="1916"/>
        </w:tabs>
        <w:spacing w:before="197" w:after="0" w:line="240" w:lineRule="auto"/>
        <w:ind w:left="1916" w:right="0" w:hanging="541"/>
        <w:jc w:val="left"/>
        <w:rPr>
          <w:sz w:val="36"/>
        </w:rPr>
      </w:pPr>
      <w:r>
        <w:rPr>
          <w:sz w:val="36"/>
        </w:rPr>
        <w:t>冷媒管的封盖：</w:t>
      </w:r>
    </w:p>
    <w:p>
      <w:pPr>
        <w:pStyle w:val="BodyText"/>
        <w:spacing w:before="201"/>
        <w:ind w:left="1915"/>
      </w:pPr>
      <w:r>
        <w:t>冷媒管管口包扎十分重要以防止水分、脏物或灰尘进入管内。</w:t>
      </w:r>
    </w:p>
    <w:p>
      <w:pPr>
        <w:pStyle w:val="BodyText"/>
        <w:spacing w:before="198" w:line="343" w:lineRule="auto"/>
        <w:ind w:left="248" w:right="920" w:firstLine="1666"/>
        <w:sectPr>
          <w:headerReference w:type="default" r:id="rId50"/>
          <w:footerReference w:type="default" r:id="rId51"/>
          <w:type w:val="continuous"/>
          <w:pgSz w:w="17860" w:h="25260"/>
          <w:pgMar w:top="1780" w:right="740" w:bottom="1400" w:left="1880" w:header="708" w:footer="708"/>
          <w:pgNumType w:start="12"/>
          <w:cols w:space="708"/>
        </w:sectPr>
      </w:pPr>
      <w:r>
        <w:t>每根管的末端必须包扎封盖</w:t>
      </w:r>
      <w:r>
        <w:rPr>
          <w:spacing w:val="-16"/>
        </w:rPr>
        <w:t>，“扎紧”是最有效的方法；对于室外管道的管端口</w:t>
      </w:r>
    </w:p>
    <w:p>
      <w:pPr>
        <w:pStyle w:val="BodyText"/>
        <w:spacing w:before="198" w:line="343" w:lineRule="auto"/>
        <w:ind w:left="248" w:right="920" w:firstLine="1666"/>
      </w:pPr>
      <w:r>
        <w:t>可以采取箍缩封口。</w:t>
      </w:r>
    </w:p>
    <w:p>
      <w:pPr>
        <w:spacing w:after="0" w:line="343" w:lineRule="auto"/>
        <w:sectPr>
          <w:headerReference w:type="default" r:id="rId52"/>
          <w:footerReference w:type="default" r:id="rId53"/>
          <w:type w:val="nextPage"/>
          <w:pgSz w:w="17860" w:h="25260"/>
          <w:pgMar w:top="1780" w:right="740" w:bottom="1400" w:left="1880" w:header="708" w:footer="708"/>
          <w:pgNumType w:start="13"/>
          <w:cols w:space="708"/>
          <w:titlePg w:val="0"/>
        </w:sectPr>
      </w:pPr>
    </w:p>
    <w:p>
      <w:pPr>
        <w:pStyle w:val="BodyText"/>
        <w:rPr>
          <w:sz w:val="20"/>
        </w:rPr>
      </w:pPr>
    </w:p>
    <w:p>
      <w:pPr>
        <w:pStyle w:val="BodyText"/>
        <w:spacing w:before="7"/>
        <w:rPr>
          <w:sz w:val="25"/>
        </w:rPr>
      </w:pPr>
    </w:p>
    <w:p>
      <w:pPr>
        <w:pStyle w:val="ListParagraph"/>
        <w:numPr>
          <w:ilvl w:val="0"/>
          <w:numId w:val="26"/>
        </w:numPr>
        <w:tabs>
          <w:tab w:val="left" w:pos="1916"/>
        </w:tabs>
        <w:spacing w:before="49" w:after="0" w:line="240" w:lineRule="auto"/>
        <w:ind w:left="1916" w:right="0" w:hanging="541"/>
        <w:jc w:val="left"/>
        <w:rPr>
          <w:sz w:val="36"/>
        </w:rPr>
      </w:pPr>
      <w:r>
        <w:rPr>
          <w:sz w:val="36"/>
        </w:rPr>
        <w:t>冷媒管冲刷：</w:t>
      </w:r>
    </w:p>
    <w:p>
      <w:pPr>
        <w:pStyle w:val="BodyText"/>
        <w:spacing w:before="198"/>
        <w:ind w:left="1915"/>
      </w:pPr>
      <w:r>
        <w:t>①室内机和系统铜管连接之前，将压力调节阀装在氮气瓶上；</w:t>
      </w:r>
    </w:p>
    <w:p>
      <w:pPr>
        <w:pStyle w:val="BodyText"/>
        <w:spacing w:before="197"/>
        <w:ind w:left="1915"/>
      </w:pPr>
      <w:r>
        <w:t>②将压力调节阀与室外机液体管侧的通入口用充气管连接起来；</w:t>
      </w:r>
    </w:p>
    <w:p>
      <w:pPr>
        <w:pStyle w:val="BodyText"/>
        <w:spacing w:before="201"/>
        <w:ind w:left="1915"/>
      </w:pPr>
      <w:r>
        <w:t>④对于一个系统，留一个出气口，其余的封堵；</w:t>
      </w:r>
    </w:p>
    <w:p>
      <w:pPr>
        <w:pStyle w:val="BodyText"/>
        <w:spacing w:before="198"/>
        <w:ind w:left="1915"/>
      </w:pPr>
      <w:r>
        <w:t>⑤打开氮气瓶阀置压力调节阀至 6Kgf/cm</w:t>
      </w:r>
      <w:r>
        <w:rPr>
          <w:position w:val="3"/>
          <w:sz w:val="29"/>
        </w:rPr>
        <w:t>2</w:t>
      </w:r>
      <w:r>
        <w:t>；</w:t>
      </w:r>
    </w:p>
    <w:p>
      <w:pPr>
        <w:pStyle w:val="BodyText"/>
        <w:spacing w:before="197"/>
        <w:ind w:left="1915"/>
      </w:pPr>
      <w:r>
        <w:t>⑥冲刷；</w:t>
      </w:r>
    </w:p>
    <w:p>
      <w:pPr>
        <w:pStyle w:val="BodyText"/>
        <w:spacing w:before="202"/>
        <w:ind w:left="1915"/>
      </w:pPr>
      <w:r>
        <w:t>⑦检查吹出的气体的洁净度，直至管内无杂质；</w:t>
      </w:r>
    </w:p>
    <w:p>
      <w:pPr>
        <w:pStyle w:val="BodyText"/>
        <w:spacing w:before="197"/>
        <w:ind w:left="1915"/>
      </w:pPr>
      <w:r>
        <w:t>⑧液管作业结束后再对气管做以上冲刷作业。</w:t>
      </w:r>
    </w:p>
    <w:p>
      <w:pPr>
        <w:pStyle w:val="ListParagraph"/>
        <w:numPr>
          <w:ilvl w:val="0"/>
          <w:numId w:val="26"/>
        </w:numPr>
        <w:tabs>
          <w:tab w:val="left" w:pos="2096"/>
        </w:tabs>
        <w:spacing w:before="199" w:after="0" w:line="240" w:lineRule="auto"/>
        <w:ind w:left="2096" w:right="0" w:hanging="541"/>
        <w:jc w:val="left"/>
        <w:rPr>
          <w:sz w:val="36"/>
        </w:rPr>
      </w:pPr>
      <w:r>
        <w:rPr>
          <w:sz w:val="36"/>
        </w:rPr>
        <w:t>冷媒管材料的选择：</w:t>
      </w:r>
    </w:p>
    <w:p>
      <w:pPr>
        <w:pStyle w:val="BodyText"/>
        <w:spacing w:before="201" w:line="343" w:lineRule="auto"/>
        <w:ind w:left="1864" w:right="1023"/>
      </w:pPr>
      <w:r>
        <w:t>冷媒管必须满足国标要求(大小、材料、厚度等)的空调用无缝紫铜管；或者满足我司的企业标准。</w:t>
      </w:r>
    </w:p>
    <w:p>
      <w:pPr>
        <w:pStyle w:val="ListParagraph"/>
        <w:numPr>
          <w:ilvl w:val="0"/>
          <w:numId w:val="26"/>
        </w:numPr>
        <w:tabs>
          <w:tab w:val="left" w:pos="2229"/>
        </w:tabs>
        <w:spacing w:before="0" w:after="0" w:line="460" w:lineRule="exact"/>
        <w:ind w:left="2228" w:right="0" w:hanging="721"/>
        <w:jc w:val="left"/>
        <w:rPr>
          <w:sz w:val="36"/>
        </w:rPr>
      </w:pPr>
      <w:r>
        <w:rPr>
          <w:sz w:val="36"/>
        </w:rPr>
        <w:t>钎焊：</w:t>
      </w:r>
    </w:p>
    <w:p>
      <w:pPr>
        <w:pStyle w:val="ListParagraph"/>
        <w:numPr>
          <w:ilvl w:val="1"/>
          <w:numId w:val="26"/>
        </w:numPr>
        <w:tabs>
          <w:tab w:val="left" w:pos="1969"/>
          <w:tab w:val="left" w:pos="2508"/>
        </w:tabs>
        <w:spacing w:before="201" w:after="0" w:line="240" w:lineRule="auto"/>
        <w:ind w:left="1969" w:right="0" w:hanging="360"/>
        <w:jc w:val="left"/>
        <w:rPr>
          <w:sz w:val="36"/>
        </w:rPr>
      </w:pPr>
      <w:r>
        <w:rPr>
          <w:sz w:val="36"/>
        </w:rPr>
        <w:t>)</w:t>
        <w:tab/>
        <w:t>钎焊工作宜在向下或水平侧向进行，尽可能避免仰焊；</w:t>
      </w:r>
    </w:p>
    <w:p>
      <w:pPr>
        <w:pStyle w:val="ListParagraph"/>
        <w:numPr>
          <w:ilvl w:val="1"/>
          <w:numId w:val="26"/>
        </w:numPr>
        <w:tabs>
          <w:tab w:val="left" w:pos="2002"/>
          <w:tab w:val="left" w:pos="2541"/>
        </w:tabs>
        <w:spacing w:before="197" w:after="0" w:line="343" w:lineRule="auto"/>
        <w:ind w:left="1598" w:right="2616" w:firstLine="43"/>
        <w:jc w:val="left"/>
        <w:rPr>
          <w:sz w:val="36"/>
        </w:rPr>
      </w:pPr>
      <w:r>
        <w:rPr>
          <w:sz w:val="36"/>
        </w:rPr>
        <w:t>)</w:t>
        <w:tab/>
      </w:r>
      <w:r>
        <w:rPr>
          <w:spacing w:val="-1"/>
          <w:sz w:val="36"/>
        </w:rPr>
        <w:t>液管和气管端管必须注意装配方向的角度以免油的回流或蓄积。</w:t>
      </w:r>
      <w:r>
        <w:rPr>
          <w:sz w:val="36"/>
        </w:rPr>
        <w:t>重点：</w:t>
      </w:r>
    </w:p>
    <w:p>
      <w:pPr>
        <w:pStyle w:val="BodyText"/>
        <w:spacing w:before="2" w:line="343" w:lineRule="auto"/>
        <w:ind w:left="248" w:right="1129"/>
      </w:pPr>
      <w:r>
        <w:t>① 每一次作业必须避开明火（</w:t>
      </w:r>
      <w:r>
        <w:rPr>
          <w:spacing w:val="-1"/>
        </w:rPr>
        <w:t>钎焊应在清洁区域，明火环境应准备灭火器在身边以备急</w:t>
      </w:r>
      <w:r>
        <w:t>用</w:t>
      </w:r>
      <w:r>
        <w:rPr>
          <w:spacing w:val="-180"/>
        </w:rPr>
        <w:t>）</w:t>
      </w:r>
      <w:r>
        <w:t>；</w:t>
      </w:r>
    </w:p>
    <w:p>
      <w:pPr>
        <w:pStyle w:val="BodyText"/>
        <w:spacing w:line="460" w:lineRule="exact"/>
        <w:ind w:left="248"/>
      </w:pPr>
      <w:r>
        <w:t>② 注意燃烧；</w:t>
      </w:r>
    </w:p>
    <w:p>
      <w:pPr>
        <w:pStyle w:val="BodyText"/>
        <w:spacing w:before="202"/>
        <w:ind w:left="248"/>
      </w:pPr>
      <w:r>
        <w:t>③ 注意管子和接头的间隙（避免泄露</w:t>
      </w:r>
      <w:r>
        <w:rPr>
          <w:spacing w:val="-180"/>
        </w:rPr>
        <w:t>）</w:t>
      </w:r>
      <w:r>
        <w:t>。</w:t>
      </w:r>
    </w:p>
    <w:p>
      <w:pPr>
        <w:pStyle w:val="BodyText"/>
        <w:spacing w:before="197"/>
        <w:ind w:left="248"/>
      </w:pPr>
      <w:r>
        <w:t>④ 焊接时必须使用氮气置换焊。</w:t>
      </w:r>
    </w:p>
    <w:p>
      <w:pPr>
        <w:pStyle w:val="ListParagraph"/>
        <w:numPr>
          <w:ilvl w:val="0"/>
          <w:numId w:val="26"/>
        </w:numPr>
        <w:tabs>
          <w:tab w:val="left" w:pos="2229"/>
        </w:tabs>
        <w:spacing w:before="198" w:after="0" w:line="240" w:lineRule="auto"/>
        <w:ind w:left="2228" w:right="0" w:hanging="721"/>
        <w:jc w:val="left"/>
        <w:rPr>
          <w:sz w:val="36"/>
        </w:rPr>
      </w:pPr>
      <w:r>
        <w:rPr>
          <w:sz w:val="36"/>
        </w:rPr>
        <w:t>扩口连接：</w:t>
      </w:r>
    </w:p>
    <w:p>
      <w:pPr>
        <w:pStyle w:val="ListParagraph"/>
        <w:numPr>
          <w:ilvl w:val="0"/>
          <w:numId w:val="24"/>
        </w:numPr>
        <w:tabs>
          <w:tab w:val="left" w:pos="2049"/>
        </w:tabs>
        <w:spacing w:before="201" w:after="0" w:line="343" w:lineRule="auto"/>
        <w:ind w:left="248" w:right="960" w:firstLine="1439"/>
        <w:jc w:val="left"/>
        <w:rPr>
          <w:sz w:val="36"/>
        </w:rPr>
      </w:pPr>
      <w:r>
        <w:rPr>
          <w:spacing w:val="-4"/>
          <w:sz w:val="36"/>
        </w:rPr>
        <w:t>) 切割管子应用专用割刀，不允许使用切割锯或锯条等容易产生粉末的工具进</w:t>
      </w:r>
      <w:r>
        <w:rPr>
          <w:sz w:val="36"/>
        </w:rPr>
        <w:t>行切割；</w:t>
      </w:r>
    </w:p>
    <w:p>
      <w:pPr>
        <w:pStyle w:val="ListParagraph"/>
        <w:numPr>
          <w:ilvl w:val="0"/>
          <w:numId w:val="24"/>
        </w:numPr>
        <w:tabs>
          <w:tab w:val="left" w:pos="2045"/>
        </w:tabs>
        <w:spacing w:before="0" w:after="0" w:line="460" w:lineRule="exact"/>
        <w:ind w:left="2044" w:right="0" w:hanging="361"/>
        <w:jc w:val="left"/>
        <w:rPr>
          <w:sz w:val="36"/>
        </w:rPr>
      </w:pPr>
      <w:r>
        <w:rPr>
          <w:sz w:val="36"/>
        </w:rPr>
        <w:t>) 使用专用扩口工具。</w:t>
      </w:r>
    </w:p>
    <w:p>
      <w:pPr>
        <w:pStyle w:val="ListParagraph"/>
        <w:numPr>
          <w:ilvl w:val="0"/>
          <w:numId w:val="24"/>
        </w:numPr>
        <w:tabs>
          <w:tab w:val="left" w:pos="2067"/>
        </w:tabs>
        <w:spacing w:before="202" w:after="0" w:line="343" w:lineRule="auto"/>
        <w:ind w:left="1058" w:right="2011" w:firstLine="647"/>
        <w:jc w:val="left"/>
        <w:rPr>
          <w:sz w:val="36"/>
        </w:rPr>
      </w:pPr>
      <w:r>
        <w:rPr>
          <w:spacing w:val="-1"/>
          <w:sz w:val="36"/>
        </w:rPr>
        <w:t xml:space="preserve">) 在扩口表面涂上空调机油，以便扩口螺母光滑通过，防止管道扭曲； </w:t>
      </w:r>
      <w:r>
        <w:rPr>
          <w:sz w:val="36"/>
        </w:rPr>
        <w:t>重点：</w:t>
      </w:r>
    </w:p>
    <w:p>
      <w:pPr>
        <w:pStyle w:val="BodyText"/>
        <w:spacing w:line="460" w:lineRule="exact"/>
        <w:ind w:left="1709"/>
      </w:pPr>
      <w:r>
        <w:t>① 小心去掉毛刺；</w:t>
      </w:r>
    </w:p>
    <w:p>
      <w:pPr>
        <w:pStyle w:val="BodyText"/>
        <w:spacing w:before="201"/>
        <w:ind w:left="1709"/>
      </w:pPr>
      <w:r>
        <w:t>② 使用两个扳手以便抓住管子；</w:t>
      </w:r>
    </w:p>
    <w:p>
      <w:pPr>
        <w:pStyle w:val="BodyText"/>
        <w:spacing w:before="198"/>
        <w:ind w:left="1709"/>
      </w:pPr>
      <w:r>
        <w:t>③ 扩口前扩口螺母应先装上管子；</w:t>
      </w:r>
    </w:p>
    <w:p>
      <w:pPr>
        <w:pStyle w:val="BodyText"/>
        <w:spacing w:before="197"/>
        <w:ind w:left="1709"/>
      </w:pPr>
      <w:r>
        <w:t>④ 用适合的扭矩来上紧扩口螺母；</w:t>
      </w:r>
    </w:p>
    <w:p>
      <w:pPr>
        <w:pStyle w:val="BodyText"/>
        <w:spacing w:before="201"/>
        <w:ind w:left="1709"/>
      </w:pPr>
      <w:r>
        <w:t>⑤ 检查扩口表面有无损伤。</w:t>
      </w:r>
    </w:p>
    <w:p>
      <w:pPr>
        <w:pStyle w:val="ListParagraph"/>
        <w:numPr>
          <w:ilvl w:val="0"/>
          <w:numId w:val="26"/>
        </w:numPr>
        <w:tabs>
          <w:tab w:val="left" w:pos="2049"/>
        </w:tabs>
        <w:spacing w:before="198" w:after="0" w:line="240" w:lineRule="auto"/>
        <w:ind w:left="2048" w:right="0" w:hanging="721"/>
        <w:jc w:val="left"/>
        <w:rPr>
          <w:sz w:val="36"/>
        </w:rPr>
      </w:pPr>
      <w:r>
        <w:rPr>
          <w:sz w:val="36"/>
        </w:rPr>
        <w:t>法兰连接：</w:t>
      </w:r>
    </w:p>
    <w:p>
      <w:pPr>
        <w:spacing w:after="0" w:line="240" w:lineRule="auto"/>
        <w:jc w:val="left"/>
        <w:rPr>
          <w:sz w:val="36"/>
        </w:rPr>
        <w:sectPr>
          <w:headerReference w:type="default" r:id="rId54"/>
          <w:footerReference w:type="default" r:id="rId55"/>
          <w:pgSz w:w="17860" w:h="25260"/>
          <w:pgMar w:top="1780" w:right="740" w:bottom="1400" w:left="1880" w:header="574" w:footer="1210"/>
          <w:pgNumType w:start="14"/>
          <w:cols w:space="708"/>
        </w:sectPr>
      </w:pPr>
    </w:p>
    <w:p>
      <w:pPr>
        <w:pStyle w:val="BodyText"/>
        <w:rPr>
          <w:sz w:val="20"/>
        </w:rPr>
      </w:pPr>
    </w:p>
    <w:p>
      <w:pPr>
        <w:pStyle w:val="BodyText"/>
        <w:spacing w:before="7"/>
        <w:rPr>
          <w:sz w:val="25"/>
        </w:rPr>
      </w:pPr>
    </w:p>
    <w:p>
      <w:pPr>
        <w:pStyle w:val="ListParagraph"/>
        <w:numPr>
          <w:ilvl w:val="0"/>
          <w:numId w:val="23"/>
        </w:numPr>
        <w:tabs>
          <w:tab w:val="left" w:pos="2139"/>
        </w:tabs>
        <w:spacing w:before="49" w:after="0" w:line="240" w:lineRule="auto"/>
        <w:ind w:left="2138" w:right="0" w:hanging="361"/>
        <w:jc w:val="left"/>
        <w:rPr>
          <w:sz w:val="36"/>
        </w:rPr>
      </w:pPr>
      <w:r>
        <w:rPr>
          <w:spacing w:val="-1"/>
          <w:sz w:val="36"/>
        </w:rPr>
        <w:t>) 法兰表面应清洁无损伤</w:t>
      </w:r>
      <w:r>
        <w:rPr>
          <w:sz w:val="36"/>
        </w:rPr>
        <w:t>（用布清除尘物再检查无损伤</w:t>
      </w:r>
      <w:r>
        <w:rPr>
          <w:spacing w:val="-180"/>
          <w:sz w:val="36"/>
        </w:rPr>
        <w:t>）</w:t>
      </w:r>
      <w:r>
        <w:rPr>
          <w:sz w:val="36"/>
        </w:rPr>
        <w:t>；</w:t>
      </w:r>
    </w:p>
    <w:p>
      <w:pPr>
        <w:pStyle w:val="ListParagraph"/>
        <w:numPr>
          <w:ilvl w:val="0"/>
          <w:numId w:val="23"/>
        </w:numPr>
        <w:tabs>
          <w:tab w:val="left" w:pos="2139"/>
        </w:tabs>
        <w:spacing w:before="198" w:after="0" w:line="240" w:lineRule="auto"/>
        <w:ind w:left="2138" w:right="0" w:hanging="361"/>
        <w:jc w:val="left"/>
        <w:rPr>
          <w:sz w:val="36"/>
        </w:rPr>
      </w:pPr>
      <w:r>
        <w:rPr>
          <w:spacing w:val="-1"/>
          <w:sz w:val="36"/>
        </w:rPr>
        <w:t>) 用空调机油涂抹法兰表面后再安装；</w:t>
      </w:r>
    </w:p>
    <w:p>
      <w:pPr>
        <w:pStyle w:val="ListParagraph"/>
        <w:numPr>
          <w:ilvl w:val="0"/>
          <w:numId w:val="23"/>
        </w:numPr>
        <w:tabs>
          <w:tab w:val="left" w:pos="2139"/>
        </w:tabs>
        <w:spacing w:before="197" w:after="0" w:line="345" w:lineRule="auto"/>
        <w:ind w:left="1148" w:right="6979" w:firstLine="630"/>
        <w:jc w:val="left"/>
        <w:rPr>
          <w:sz w:val="36"/>
        </w:rPr>
      </w:pPr>
      <w:r>
        <w:rPr>
          <w:spacing w:val="-2"/>
          <w:sz w:val="36"/>
        </w:rPr>
        <w:t>) 对角旋紧螺栓再确认连接是否牢靠。</w:t>
      </w:r>
      <w:r>
        <w:rPr>
          <w:sz w:val="36"/>
        </w:rPr>
        <w:t>重点：</w:t>
      </w:r>
    </w:p>
    <w:p>
      <w:pPr>
        <w:pStyle w:val="BodyText"/>
        <w:spacing w:line="454" w:lineRule="exact"/>
        <w:ind w:left="248"/>
      </w:pPr>
      <w:r>
        <w:t>① 只能用清洁的空调机油涂抹在法兰的表面（避免脏物和水分</w:t>
      </w:r>
      <w:r>
        <w:rPr>
          <w:spacing w:val="-180"/>
        </w:rPr>
        <w:t>）</w:t>
      </w:r>
      <w:r>
        <w:t>；</w:t>
      </w:r>
    </w:p>
    <w:p>
      <w:pPr>
        <w:pStyle w:val="BodyText"/>
        <w:spacing w:before="198"/>
        <w:ind w:left="248"/>
      </w:pPr>
      <w:r>
        <w:t>② 旋紧法兰螺栓时，应用适当的扭矩。</w:t>
      </w:r>
    </w:p>
    <w:p>
      <w:pPr>
        <w:pStyle w:val="ListParagraph"/>
        <w:numPr>
          <w:ilvl w:val="0"/>
          <w:numId w:val="26"/>
        </w:numPr>
        <w:tabs>
          <w:tab w:val="left" w:pos="1761"/>
        </w:tabs>
        <w:spacing w:before="201" w:after="0" w:line="240" w:lineRule="auto"/>
        <w:ind w:left="1760" w:right="0" w:hanging="721"/>
        <w:jc w:val="left"/>
        <w:rPr>
          <w:sz w:val="36"/>
        </w:rPr>
      </w:pPr>
      <w:r>
        <w:pict>
          <v:group id="_x0000_s1113" style="width:642.75pt;height:69pt;margin-top:34.4pt;margin-left:136.25pt;mso-position-horizontal-relative:page;mso-wrap-distance-left:0;mso-wrap-distance-right:0;position:absolute;z-index:-251629568" coordorigin="2725,688" coordsize="12855,1380">
            <v:shape id="_x0000_s1114" type="#_x0000_t75" style="width:12855;height:1380;left:2725;position:absolute;top:688" stroked="f">
              <v:imagedata r:id="rId56" o:title=""/>
            </v:shape>
            <v:shape id="_x0000_s1115" type="#_x0000_t202" style="width:2540;height:360;left:3085;position:absolute;top:924" filled="f" stroked="f">
              <v:textbox inset="0,0,0,0">
                <w:txbxContent>
                  <w:p>
                    <w:pPr>
                      <w:spacing w:before="0" w:line="360" w:lineRule="exact"/>
                      <w:ind w:left="0" w:right="0" w:firstLine="0"/>
                      <w:jc w:val="left"/>
                      <w:rPr>
                        <w:sz w:val="36"/>
                      </w:rPr>
                    </w:pPr>
                    <w:r>
                      <w:rPr>
                        <w:sz w:val="36"/>
                      </w:rPr>
                      <w:t>管子直径（mm）</w:t>
                    </w:r>
                  </w:p>
                </w:txbxContent>
              </v:textbox>
            </v:shape>
            <v:shape id="_x0000_s1116" type="#_x0000_t202" style="width:740;height:360;left:7183;position:absolute;top:924" filled="f" stroked="f">
              <v:textbox inset="0,0,0,0">
                <w:txbxContent>
                  <w:p>
                    <w:pPr>
                      <w:spacing w:before="0" w:line="360" w:lineRule="exact"/>
                      <w:ind w:left="0" w:right="0" w:firstLine="0"/>
                      <w:jc w:val="left"/>
                      <w:rPr>
                        <w:sz w:val="36"/>
                      </w:rPr>
                    </w:pPr>
                    <w:r>
                      <w:rPr>
                        <w:sz w:val="36"/>
                      </w:rPr>
                      <w:t>≤20</w:t>
                    </w:r>
                  </w:p>
                </w:txbxContent>
              </v:textbox>
            </v:shape>
            <v:shape id="_x0000_s1117" type="#_x0000_t202" style="width:920;height:360;left:10290;position:absolute;top:924" filled="f" stroked="f">
              <v:textbox inset="0,0,0,0">
                <w:txbxContent>
                  <w:p>
                    <w:pPr>
                      <w:spacing w:before="0" w:line="360" w:lineRule="exact"/>
                      <w:ind w:left="0" w:right="0" w:firstLine="0"/>
                      <w:jc w:val="left"/>
                      <w:rPr>
                        <w:sz w:val="36"/>
                      </w:rPr>
                    </w:pPr>
                    <w:r>
                      <w:rPr>
                        <w:sz w:val="36"/>
                      </w:rPr>
                      <w:t>25~40</w:t>
                    </w:r>
                  </w:p>
                </w:txbxContent>
              </v:textbox>
            </v:shape>
            <v:shape id="_x0000_s1118" type="#_x0000_t202" style="width:740;height:360;left:13578;position:absolute;top:924" filled="f" stroked="f">
              <v:textbox inset="0,0,0,0">
                <w:txbxContent>
                  <w:p>
                    <w:pPr>
                      <w:spacing w:before="0" w:line="360" w:lineRule="exact"/>
                      <w:ind w:left="0" w:right="0" w:firstLine="0"/>
                      <w:jc w:val="left"/>
                      <w:rPr>
                        <w:sz w:val="36"/>
                      </w:rPr>
                    </w:pPr>
                    <w:r>
                      <w:rPr>
                        <w:sz w:val="36"/>
                      </w:rPr>
                      <w:t>≥40</w:t>
                    </w:r>
                  </w:p>
                </w:txbxContent>
              </v:textbox>
            </v:shape>
            <v:shape id="_x0000_s1119" type="#_x0000_t202" style="width:2360;height:360;left:3175;position:absolute;top:1602" filled="f" stroked="f">
              <v:textbox inset="0,0,0,0">
                <w:txbxContent>
                  <w:p>
                    <w:pPr>
                      <w:spacing w:before="0" w:line="360" w:lineRule="exact"/>
                      <w:ind w:left="0" w:right="0" w:firstLine="0"/>
                      <w:jc w:val="left"/>
                      <w:rPr>
                        <w:sz w:val="36"/>
                      </w:rPr>
                    </w:pPr>
                    <w:r>
                      <w:rPr>
                        <w:sz w:val="36"/>
                      </w:rPr>
                      <w:t>最大间隔（m）</w:t>
                    </w:r>
                  </w:p>
                </w:txbxContent>
              </v:textbox>
            </v:shape>
            <v:shape id="_x0000_s1120" type="#_x0000_t202" style="width:560;height:360;left:7273;position:absolute;top:1602" filled="f" stroked="f">
              <v:textbox inset="0,0,0,0">
                <w:txbxContent>
                  <w:p>
                    <w:pPr>
                      <w:spacing w:before="0" w:line="360" w:lineRule="exact"/>
                      <w:ind w:left="0" w:right="0" w:firstLine="0"/>
                      <w:jc w:val="left"/>
                      <w:rPr>
                        <w:sz w:val="36"/>
                      </w:rPr>
                    </w:pPr>
                    <w:r>
                      <w:rPr>
                        <w:sz w:val="36"/>
                      </w:rPr>
                      <w:t>1.0</w:t>
                    </w:r>
                  </w:p>
                </w:txbxContent>
              </v:textbox>
            </v:shape>
            <v:shape id="_x0000_s1121" type="#_x0000_t202" style="width:560;height:360;left:10470;position:absolute;top:1602" filled="f" stroked="f">
              <v:textbox inset="0,0,0,0">
                <w:txbxContent>
                  <w:p>
                    <w:pPr>
                      <w:spacing w:before="0" w:line="360" w:lineRule="exact"/>
                      <w:ind w:left="0" w:right="0" w:firstLine="0"/>
                      <w:jc w:val="left"/>
                      <w:rPr>
                        <w:sz w:val="36"/>
                      </w:rPr>
                    </w:pPr>
                    <w:r>
                      <w:rPr>
                        <w:sz w:val="36"/>
                      </w:rPr>
                      <w:t>1.5</w:t>
                    </w:r>
                  </w:p>
                </w:txbxContent>
              </v:textbox>
            </v:shape>
            <v:shape id="_x0000_s1122" type="#_x0000_t202" style="width:560;height:360;left:13668;position:absolute;top:1602" filled="f" stroked="f">
              <v:textbox inset="0,0,0,0">
                <w:txbxContent>
                  <w:p>
                    <w:pPr>
                      <w:spacing w:before="0" w:line="360" w:lineRule="exact"/>
                      <w:ind w:left="0" w:right="0" w:firstLine="0"/>
                      <w:jc w:val="left"/>
                      <w:rPr>
                        <w:sz w:val="36"/>
                      </w:rPr>
                    </w:pPr>
                    <w:r>
                      <w:rPr>
                        <w:sz w:val="36"/>
                      </w:rPr>
                      <w:t>2.0</w:t>
                    </w:r>
                  </w:p>
                </w:txbxContent>
              </v:textbox>
            </v:shape>
            <w10:wrap type="topAndBottom"/>
          </v:group>
        </w:pict>
      </w:r>
      <w:r>
        <w:rPr>
          <w:sz w:val="36"/>
        </w:rPr>
        <w:t>水平管随（铜管）支撑物间隔标准如下：</w:t>
      </w:r>
    </w:p>
    <w:p>
      <w:pPr>
        <w:pStyle w:val="BodyText"/>
        <w:rPr>
          <w:sz w:val="20"/>
        </w:rPr>
      </w:pPr>
    </w:p>
    <w:p>
      <w:pPr>
        <w:pStyle w:val="BodyText"/>
        <w:rPr>
          <w:sz w:val="20"/>
        </w:rPr>
      </w:pPr>
    </w:p>
    <w:p>
      <w:pPr>
        <w:pStyle w:val="BodyText"/>
        <w:spacing w:before="11"/>
        <w:rPr>
          <w:sz w:val="17"/>
        </w:rPr>
      </w:pPr>
    </w:p>
    <w:p>
      <w:pPr>
        <w:pStyle w:val="BodyText"/>
        <w:spacing w:before="49"/>
        <w:ind w:left="248"/>
      </w:pPr>
      <w:r>
        <w:t>注意：铜管不能用金属托架加紧</w:t>
      </w:r>
    </w:p>
    <w:p>
      <w:pPr>
        <w:pStyle w:val="ListParagraph"/>
        <w:numPr>
          <w:ilvl w:val="0"/>
          <w:numId w:val="26"/>
        </w:numPr>
        <w:tabs>
          <w:tab w:val="left" w:pos="1959"/>
        </w:tabs>
        <w:spacing w:before="198" w:after="0" w:line="240" w:lineRule="auto"/>
        <w:ind w:left="1958" w:right="0" w:hanging="901"/>
        <w:jc w:val="left"/>
        <w:rPr>
          <w:sz w:val="36"/>
        </w:rPr>
      </w:pPr>
      <w:r>
        <w:rPr>
          <w:sz w:val="36"/>
        </w:rPr>
        <w:t>支架材料：30×30×3mm</w:t>
      </w:r>
      <w:r>
        <w:rPr>
          <w:spacing w:val="-23"/>
          <w:sz w:val="36"/>
        </w:rPr>
        <w:t xml:space="preserve"> 角钢。</w:t>
      </w:r>
    </w:p>
    <w:p>
      <w:pPr>
        <w:pStyle w:val="ListParagraph"/>
        <w:numPr>
          <w:ilvl w:val="1"/>
          <w:numId w:val="25"/>
        </w:numPr>
        <w:tabs>
          <w:tab w:val="left" w:pos="1148"/>
          <w:tab w:val="left" w:pos="1149"/>
        </w:tabs>
        <w:spacing w:before="197" w:after="0" w:line="240" w:lineRule="auto"/>
        <w:ind w:left="1148" w:right="0" w:hanging="901"/>
        <w:jc w:val="left"/>
        <w:rPr>
          <w:sz w:val="36"/>
        </w:rPr>
      </w:pPr>
      <w:r>
        <w:rPr>
          <w:sz w:val="36"/>
        </w:rPr>
        <w:t>冷凝水管安装（室内</w:t>
      </w:r>
      <w:r>
        <w:rPr>
          <w:spacing w:val="-180"/>
          <w:sz w:val="36"/>
        </w:rPr>
        <w:t>）</w:t>
      </w:r>
      <w:r>
        <w:rPr>
          <w:sz w:val="36"/>
        </w:rPr>
        <w:t>：</w:t>
      </w:r>
    </w:p>
    <w:p>
      <w:pPr>
        <w:pStyle w:val="BodyText"/>
        <w:tabs>
          <w:tab w:val="left" w:pos="6966"/>
          <w:tab w:val="left" w:pos="9515"/>
        </w:tabs>
        <w:spacing w:before="202"/>
        <w:ind w:left="248"/>
      </w:pPr>
      <w:r>
        <w:pict>
          <v:group id="_x0000_s1123" style="width:93.75pt;height:25.95pt;margin-top:9.13pt;margin-left:469pt;mso-position-horizontal-relative:page;position:absolute;z-index:-251632640" coordorigin="9380,183" coordsize="1875,519">
            <v:shape id="_x0000_s1124" type="#_x0000_t75" style="width:1875;height:519;left:9380;position:absolute;top:182" stroked="f">
              <v:imagedata r:id="rId57" o:title=""/>
            </v:shape>
            <v:shape id="_x0000_s1125" type="#_x0000_t202" style="width:1875;height:519;left:9380;position:absolute;top:182" filled="f" stroked="f">
              <v:textbox inset="0,0,0,0">
                <w:txbxContent>
                  <w:p>
                    <w:pPr>
                      <w:spacing w:before="19"/>
                      <w:ind w:left="21" w:right="0" w:firstLine="0"/>
                      <w:jc w:val="left"/>
                      <w:rPr>
                        <w:sz w:val="36"/>
                      </w:rPr>
                    </w:pPr>
                    <w:r>
                      <w:rPr>
                        <w:sz w:val="36"/>
                      </w:rPr>
                      <w:t>检查水泄露</w:t>
                    </w:r>
                  </w:p>
                </w:txbxContent>
              </v:textbox>
            </v:shape>
          </v:group>
        </w:pict>
      </w:r>
      <w:r>
        <w:pict>
          <v:group id="_x0000_s1126" style="width:112pt;height:26pt;margin-top:9.13pt;margin-left:596pt;mso-position-horizontal-relative:page;position:absolute;z-index:251682816" coordorigin="11920,183" coordsize="2240,520">
            <v:shape id="_x0000_s1127" type="#_x0000_t75" style="width:2240;height:520;left:11920;position:absolute;top:182" stroked="f">
              <v:imagedata r:id="rId33" o:title=""/>
            </v:shape>
            <v:shape id="_x0000_s1128" type="#_x0000_t202" style="width:2240;height:520;left:11920;position:absolute;top:182" filled="f" stroked="f">
              <v:textbox inset="0,0,0,0">
                <w:txbxContent>
                  <w:p>
                    <w:pPr>
                      <w:spacing w:before="19"/>
                      <w:ind w:left="30" w:right="0" w:firstLine="0"/>
                      <w:jc w:val="left"/>
                      <w:rPr>
                        <w:sz w:val="36"/>
                      </w:rPr>
                    </w:pPr>
                    <w:r>
                      <w:rPr>
                        <w:sz w:val="36"/>
                      </w:rPr>
                      <w:t>冷凝水管绝热</w:t>
                    </w:r>
                  </w:p>
                </w:txbxContent>
              </v:textbox>
            </v:shape>
          </v:group>
        </w:pict>
      </w:r>
      <w:r>
        <w:drawing>
          <wp:anchor distT="0" distB="0" distL="0" distR="0" simplePos="0" relativeHeight="251684864" behindDoc="1" locked="0" layoutInCell="1" allowOverlap="1">
            <wp:simplePos x="0" y="0"/>
            <wp:positionH relativeFrom="page">
              <wp:posOffset>2489200</wp:posOffset>
            </wp:positionH>
            <wp:positionV relativeFrom="paragraph">
              <wp:posOffset>115950</wp:posOffset>
            </wp:positionV>
            <wp:extent cx="1190625" cy="329310"/>
            <wp:effectExtent l="0" t="0" r="0" b="0"/>
            <wp:wrapNone/>
            <wp:docPr id="2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9.png"/>
                    <pic:cNvPicPr/>
                  </pic:nvPicPr>
                  <pic:blipFill>
                    <a:blip xmlns:r="http://schemas.openxmlformats.org/officeDocument/2006/relationships" r:embed="rId57" cstate="print"/>
                    <a:stretch>
                      <a:fillRect/>
                    </a:stretch>
                  </pic:blipFill>
                  <pic:spPr>
                    <a:xfrm>
                      <a:off x="0" y="0"/>
                      <a:ext cx="1190625" cy="329310"/>
                    </a:xfrm>
                    <a:prstGeom prst="rect">
                      <a:avLst/>
                    </a:prstGeom>
                  </pic:spPr>
                </pic:pic>
              </a:graphicData>
            </a:graphic>
          </wp:anchor>
        </w:drawing>
      </w:r>
      <w:r>
        <w:pict>
          <v:group id="_x0000_s1129" style="width:112pt;height:26pt;margin-top:9.13pt;margin-left:323pt;mso-position-horizontal-relative:page;position:absolute;z-index:-251630592" coordorigin="6460,183" coordsize="2240,520">
            <v:shape id="_x0000_s1130" type="#_x0000_t75" style="width:2240;height:520;left:6460;position:absolute;top:182" stroked="f">
              <v:imagedata r:id="rId33" o:title=""/>
            </v:shape>
            <v:shape id="_x0000_s1131" type="#_x0000_t202" style="width:2240;height:520;left:6460;position:absolute;top:182" filled="f" stroked="f">
              <v:textbox inset="0,0,0,0">
                <w:txbxContent>
                  <w:p>
                    <w:pPr>
                      <w:spacing w:before="19"/>
                      <w:ind w:left="32" w:right="0" w:firstLine="0"/>
                      <w:jc w:val="left"/>
                      <w:rPr>
                        <w:sz w:val="36"/>
                      </w:rPr>
                    </w:pPr>
                    <w:r>
                      <w:rPr>
                        <w:sz w:val="36"/>
                      </w:rPr>
                      <w:t>连接冷凝水管</w:t>
                    </w:r>
                  </w:p>
                </w:txbxContent>
              </v:textbox>
            </v:shape>
          </v:group>
        </w:pict>
      </w:r>
      <w:r>
        <w:t>操作步骤：安装室内机</w:t>
      </w:r>
      <w:r>
        <w:rPr>
          <w:spacing w:val="29"/>
        </w:rPr>
        <w:t xml:space="preserve"> </w:t>
      </w:r>
      <w:r>
        <w:t>→</w:t>
        <w:tab/>
        <w:t>→</w:t>
        <w:tab/>
        <w:t>→</w:t>
      </w:r>
    </w:p>
    <w:p>
      <w:pPr>
        <w:pStyle w:val="ListParagraph"/>
        <w:numPr>
          <w:ilvl w:val="0"/>
          <w:numId w:val="22"/>
        </w:numPr>
        <w:tabs>
          <w:tab w:val="left" w:pos="790"/>
        </w:tabs>
        <w:spacing w:before="197" w:after="0" w:line="240" w:lineRule="auto"/>
        <w:ind w:left="789" w:right="0" w:hanging="542"/>
        <w:jc w:val="left"/>
        <w:rPr>
          <w:sz w:val="36"/>
        </w:rPr>
      </w:pPr>
      <w:r>
        <w:rPr>
          <w:sz w:val="36"/>
        </w:rPr>
        <w:t>冷凝水管坡度和固定</w:t>
      </w:r>
    </w:p>
    <w:p>
      <w:pPr>
        <w:pStyle w:val="BodyText"/>
        <w:spacing w:before="7"/>
        <w:rPr>
          <w:sz w:val="11"/>
        </w:rPr>
      </w:pPr>
    </w:p>
    <w:p>
      <w:pPr>
        <w:pStyle w:val="BodyText"/>
        <w:spacing w:before="50"/>
        <w:ind w:left="1058"/>
      </w:pPr>
      <w:r>
        <w:t>a ) •冷凝水管安装坡度必须满足 i≥0.01；</w:t>
      </w:r>
    </w:p>
    <w:p>
      <w:pPr>
        <w:pStyle w:val="BodyText"/>
        <w:spacing w:before="202"/>
        <w:ind w:left="1778"/>
      </w:pPr>
      <w:r>
        <w:t>•冷凝水管尽可能短并应避免气封的产生；</w:t>
      </w:r>
    </w:p>
    <w:p>
      <w:pPr>
        <w:pStyle w:val="BodyText"/>
        <w:spacing w:before="197" w:line="343" w:lineRule="auto"/>
        <w:ind w:left="1148" w:right="774" w:firstLine="25"/>
      </w:pPr>
      <w:r>
        <w:t>b</w:t>
      </w:r>
      <w:r>
        <w:rPr>
          <w:spacing w:val="-4"/>
        </w:rPr>
        <w:t xml:space="preserve"> ) 对于较长的冷凝水管可用悬挂螺栓，支架间距为 </w:t>
      </w:r>
      <w:r>
        <w:t>0.8-1.0m,</w:t>
      </w:r>
      <w:r>
        <w:rPr>
          <w:spacing w:val="-2"/>
        </w:rPr>
        <w:t xml:space="preserve">并应确保排水坡度； </w:t>
      </w:r>
      <w:r>
        <w:t>c</w:t>
      </w:r>
      <w:r>
        <w:rPr>
          <w:spacing w:val="-1"/>
        </w:rPr>
        <w:t xml:space="preserve"> ) 水平管长度尽可能短；</w:t>
      </w:r>
    </w:p>
    <w:p>
      <w:pPr>
        <w:pStyle w:val="ListParagraph"/>
        <w:numPr>
          <w:ilvl w:val="0"/>
          <w:numId w:val="22"/>
        </w:numPr>
        <w:tabs>
          <w:tab w:val="left" w:pos="790"/>
        </w:tabs>
        <w:spacing w:before="2" w:after="0" w:line="343" w:lineRule="auto"/>
        <w:ind w:left="968" w:right="1308" w:hanging="720"/>
        <w:jc w:val="left"/>
        <w:rPr>
          <w:sz w:val="36"/>
        </w:rPr>
      </w:pPr>
      <w:r>
        <w:rPr>
          <w:sz w:val="36"/>
        </w:rPr>
        <w:t>冷凝水管支架用</w:t>
      </w:r>
      <w:r>
        <w:rPr>
          <w:rFonts w:ascii="Arial" w:eastAsia="Arial" w:hAnsi="Arial"/>
          <w:sz w:val="36"/>
        </w:rPr>
        <w:t>φ</w:t>
      </w:r>
      <w:r>
        <w:rPr>
          <w:rFonts w:ascii="Arial" w:eastAsia="Arial" w:hAnsi="Arial"/>
          <w:spacing w:val="25"/>
          <w:sz w:val="36"/>
        </w:rPr>
        <w:t xml:space="preserve"> </w:t>
      </w:r>
      <w:r>
        <w:rPr>
          <w:sz w:val="36"/>
        </w:rPr>
        <w:t>8mm</w:t>
      </w:r>
      <w:r>
        <w:rPr>
          <w:spacing w:val="-31"/>
          <w:sz w:val="36"/>
        </w:rPr>
        <w:t xml:space="preserve"> 吊杆或者 </w:t>
      </w:r>
      <w:r>
        <w:rPr>
          <w:sz w:val="36"/>
        </w:rPr>
        <w:t>30×30×3</w:t>
      </w:r>
      <w:r>
        <w:rPr>
          <w:spacing w:val="-12"/>
          <w:sz w:val="36"/>
        </w:rPr>
        <w:t xml:space="preserve"> 的等边角钢，并用</w:t>
      </w:r>
      <w:r>
        <w:rPr>
          <w:rFonts w:ascii="Arial" w:eastAsia="Arial" w:hAnsi="Arial"/>
          <w:sz w:val="36"/>
        </w:rPr>
        <w:t>φ</w:t>
      </w:r>
      <w:r>
        <w:rPr>
          <w:rFonts w:ascii="Arial" w:eastAsia="Arial" w:hAnsi="Arial"/>
          <w:spacing w:val="26"/>
          <w:sz w:val="36"/>
        </w:rPr>
        <w:t xml:space="preserve"> </w:t>
      </w:r>
      <w:r>
        <w:rPr>
          <w:sz w:val="36"/>
        </w:rPr>
        <w:t>8mm</w:t>
      </w:r>
      <w:r>
        <w:rPr>
          <w:spacing w:val="-15"/>
          <w:sz w:val="36"/>
        </w:rPr>
        <w:t xml:space="preserve"> 膨胀螺栓固定。</w:t>
      </w:r>
      <w:r>
        <w:rPr>
          <w:sz w:val="36"/>
        </w:rPr>
        <w:t>重点：</w:t>
      </w:r>
    </w:p>
    <w:p>
      <w:pPr>
        <w:pStyle w:val="BodyText"/>
        <w:spacing w:line="460" w:lineRule="exact"/>
        <w:ind w:left="248"/>
      </w:pPr>
      <w:r>
        <w:t>① 冷凝水管至少应满足室内机的冷凝水流量；</w:t>
      </w:r>
    </w:p>
    <w:p>
      <w:pPr>
        <w:pStyle w:val="BodyText"/>
        <w:spacing w:before="201"/>
        <w:ind w:left="248"/>
      </w:pPr>
      <w:r>
        <w:t>② 冷凝水管应绝热包扎避免表面结露；</w:t>
      </w:r>
    </w:p>
    <w:p>
      <w:pPr>
        <w:pStyle w:val="BodyText"/>
        <w:spacing w:before="198"/>
        <w:ind w:left="248"/>
      </w:pPr>
      <w:r>
        <w:t>③ 所有连接处应牢靠（</w:t>
      </w:r>
      <w:r>
        <w:rPr>
          <w:spacing w:val="-45"/>
        </w:rPr>
        <w:t xml:space="preserve">对 </w:t>
      </w:r>
      <w:r>
        <w:t>UPVC</w:t>
      </w:r>
      <w:r>
        <w:rPr>
          <w:spacing w:val="-16"/>
        </w:rPr>
        <w:t xml:space="preserve"> 管更应注意</w:t>
      </w:r>
      <w:r>
        <w:rPr>
          <w:spacing w:val="-180"/>
        </w:rPr>
        <w:t>）</w:t>
      </w:r>
      <w:r>
        <w:t>。</w:t>
      </w:r>
    </w:p>
    <w:p>
      <w:pPr>
        <w:pStyle w:val="ListParagraph"/>
        <w:numPr>
          <w:ilvl w:val="1"/>
          <w:numId w:val="25"/>
        </w:numPr>
        <w:tabs>
          <w:tab w:val="left" w:pos="1148"/>
          <w:tab w:val="left" w:pos="1149"/>
        </w:tabs>
        <w:spacing w:before="198" w:after="0" w:line="240" w:lineRule="auto"/>
        <w:ind w:left="1148" w:right="0" w:hanging="901"/>
        <w:jc w:val="left"/>
        <w:rPr>
          <w:sz w:val="36"/>
        </w:rPr>
      </w:pPr>
      <w:r>
        <w:rPr>
          <w:sz w:val="36"/>
        </w:rPr>
        <w:t>电气作业：</w:t>
      </w:r>
    </w:p>
    <w:p>
      <w:pPr>
        <w:pStyle w:val="ListParagraph"/>
        <w:numPr>
          <w:ilvl w:val="2"/>
          <w:numId w:val="21"/>
        </w:numPr>
        <w:tabs>
          <w:tab w:val="left" w:pos="1689"/>
        </w:tabs>
        <w:spacing w:before="202" w:after="0" w:line="240" w:lineRule="auto"/>
        <w:ind w:left="1688" w:right="0" w:hanging="1081"/>
        <w:jc w:val="left"/>
        <w:rPr>
          <w:sz w:val="36"/>
        </w:rPr>
      </w:pPr>
      <w:r>
        <w:rPr>
          <w:sz w:val="36"/>
        </w:rPr>
        <w:t>控制通讯线</w:t>
      </w:r>
    </w:p>
    <w:p>
      <w:pPr>
        <w:pStyle w:val="BodyText"/>
        <w:spacing w:before="197" w:after="19"/>
        <w:ind w:left="968"/>
      </w:pPr>
      <w:r>
        <w:t>1）通讯线的兼容性</w:t>
      </w:r>
    </w:p>
    <w:p>
      <w:pPr>
        <w:pStyle w:val="BodyText"/>
        <w:ind w:left="1580"/>
        <w:rPr>
          <w:sz w:val="20"/>
        </w:rPr>
      </w:pPr>
      <w:r>
        <w:rPr>
          <w:sz w:val="20"/>
        </w:rPr>
        <w:pict>
          <v:group id="_x0000_i1132" style="width:489pt;height:69pt;mso-position-horizontal-relative:char;mso-position-vertical-relative:line" coordorigin="0,0" coordsize="9780,1380">
            <v:shape id="_x0000_s1133" type="#_x0000_t75" style="width:9780;height:1380;position:absolute" stroked="f">
              <v:imagedata r:id="rId58" o:title=""/>
            </v:shape>
            <v:shape id="_x0000_s1134" type="#_x0000_t202" style="width:1820;height:360;left:1548;position:absolute;top:243" filled="f" stroked="f">
              <v:textbox inset="0,0,0,0">
                <w:txbxContent>
                  <w:p>
                    <w:pPr>
                      <w:spacing w:before="0" w:line="360" w:lineRule="exact"/>
                      <w:ind w:left="0" w:right="0" w:firstLine="0"/>
                      <w:jc w:val="left"/>
                      <w:rPr>
                        <w:sz w:val="36"/>
                      </w:rPr>
                    </w:pPr>
                    <w:r>
                      <w:rPr>
                        <w:sz w:val="36"/>
                      </w:rPr>
                      <w:t>通讯线型号</w:t>
                    </w:r>
                  </w:p>
                </w:txbxContent>
              </v:textbox>
            </v:shape>
            <v:shape id="_x0000_s1135" type="#_x0000_t202" style="width:1820;height:360;left:6409;position:absolute;top:243" filled="f" stroked="f">
              <v:textbox inset="0,0,0,0">
                <w:txbxContent>
                  <w:p>
                    <w:pPr>
                      <w:spacing w:before="0" w:line="360" w:lineRule="exact"/>
                      <w:ind w:left="0" w:right="0" w:firstLine="0"/>
                      <w:jc w:val="left"/>
                      <w:rPr>
                        <w:sz w:val="36"/>
                      </w:rPr>
                    </w:pPr>
                    <w:r>
                      <w:rPr>
                        <w:sz w:val="36"/>
                      </w:rPr>
                      <w:t>屏蔽双绞线</w:t>
                    </w:r>
                  </w:p>
                </w:txbxContent>
              </v:textbox>
            </v:shape>
            <v:shape id="_x0000_s1136" type="#_x0000_t202" style="width:740;height:360;left:2088;position:absolute;top:920" filled="f" stroked="f">
              <v:textbox inset="0,0,0,0">
                <w:txbxContent>
                  <w:p>
                    <w:pPr>
                      <w:spacing w:before="0" w:line="360" w:lineRule="exact"/>
                      <w:ind w:left="0" w:right="0" w:firstLine="0"/>
                      <w:jc w:val="left"/>
                      <w:rPr>
                        <w:sz w:val="36"/>
                      </w:rPr>
                    </w:pPr>
                    <w:r>
                      <w:rPr>
                        <w:sz w:val="36"/>
                      </w:rPr>
                      <w:t>规格</w:t>
                    </w:r>
                  </w:p>
                </w:txbxContent>
              </v:textbox>
            </v:shape>
            <v:shape id="_x0000_s1137" type="#_x0000_t202" style="width:1966;height:360;left:6362;position:absolute;top:920" filled="f" stroked="f">
              <v:textbox inset="0,0,0,0">
                <w:txbxContent>
                  <w:p>
                    <w:pPr>
                      <w:spacing w:before="0" w:line="360" w:lineRule="exact"/>
                      <w:ind w:left="0" w:right="0" w:firstLine="0"/>
                      <w:jc w:val="left"/>
                      <w:rPr>
                        <w:sz w:val="29"/>
                      </w:rPr>
                    </w:pPr>
                    <w:r>
                      <w:rPr>
                        <w:sz w:val="36"/>
                      </w:rPr>
                      <w:t>0.75-1.0mm</w:t>
                    </w:r>
                    <w:r>
                      <w:rPr>
                        <w:position w:val="3"/>
                        <w:sz w:val="29"/>
                      </w:rPr>
                      <w:t>2</w:t>
                    </w:r>
                  </w:p>
                </w:txbxContent>
              </v:textbox>
            </v:shape>
            <w10:wrap type="none"/>
          </v:group>
        </w:pict>
      </w:r>
    </w:p>
    <w:p>
      <w:pPr>
        <w:pStyle w:val="BodyText"/>
        <w:rPr>
          <w:sz w:val="8"/>
        </w:rPr>
      </w:pPr>
    </w:p>
    <w:p>
      <w:pPr>
        <w:pStyle w:val="BodyText"/>
        <w:spacing w:before="50"/>
        <w:ind w:left="1328"/>
      </w:pPr>
      <w:r>
        <w:t>2）其他注意事项：</w:t>
      </w:r>
    </w:p>
    <w:p>
      <w:pPr>
        <w:pStyle w:val="BodyText"/>
        <w:spacing w:before="201"/>
        <w:ind w:left="1328"/>
      </w:pPr>
      <w:r>
        <w:t>①应统一冷媒系统与室内外连接线的关系；</w:t>
      </w:r>
    </w:p>
    <w:p>
      <w:pPr>
        <w:pStyle w:val="BodyText"/>
        <w:spacing w:before="198"/>
        <w:ind w:left="1328"/>
      </w:pPr>
      <w:r>
        <w:t>②与电源线平行配线时，应留有 300mm 的间距，防止干扰；</w:t>
      </w:r>
    </w:p>
    <w:p>
      <w:pPr>
        <w:spacing w:after="0"/>
        <w:sectPr>
          <w:headerReference w:type="default" r:id="rId59"/>
          <w:footerReference w:type="default" r:id="rId60"/>
          <w:pgSz w:w="17860" w:h="25260"/>
          <w:pgMar w:top="1780" w:right="740" w:bottom="1400" w:left="1880" w:header="574" w:footer="1210"/>
          <w:pgNumType w:start="15"/>
          <w:cols w:space="708"/>
        </w:sectPr>
      </w:pPr>
    </w:p>
    <w:p>
      <w:pPr>
        <w:pStyle w:val="BodyText"/>
        <w:rPr>
          <w:sz w:val="20"/>
        </w:rPr>
      </w:pPr>
    </w:p>
    <w:p>
      <w:pPr>
        <w:pStyle w:val="BodyText"/>
        <w:spacing w:before="7"/>
        <w:rPr>
          <w:sz w:val="25"/>
        </w:rPr>
      </w:pPr>
    </w:p>
    <w:p>
      <w:pPr>
        <w:pStyle w:val="ListParagraph"/>
        <w:numPr>
          <w:ilvl w:val="2"/>
          <w:numId w:val="21"/>
        </w:numPr>
        <w:tabs>
          <w:tab w:val="left" w:pos="1689"/>
        </w:tabs>
        <w:spacing w:before="49" w:after="0" w:line="240" w:lineRule="auto"/>
        <w:ind w:left="1688" w:right="0" w:hanging="1081"/>
        <w:jc w:val="left"/>
        <w:rPr>
          <w:sz w:val="36"/>
        </w:rPr>
      </w:pPr>
      <w:r>
        <w:rPr>
          <w:sz w:val="36"/>
        </w:rPr>
        <w:t>供电（主电源敷线）</w:t>
      </w:r>
    </w:p>
    <w:p>
      <w:pPr>
        <w:pStyle w:val="ListParagraph"/>
        <w:numPr>
          <w:ilvl w:val="3"/>
          <w:numId w:val="21"/>
        </w:numPr>
        <w:tabs>
          <w:tab w:val="left" w:pos="1599"/>
        </w:tabs>
        <w:spacing w:before="198" w:after="0" w:line="240" w:lineRule="auto"/>
        <w:ind w:left="1598" w:right="0" w:hanging="566"/>
        <w:jc w:val="left"/>
        <w:rPr>
          <w:sz w:val="36"/>
        </w:rPr>
      </w:pPr>
      <w:r>
        <w:rPr>
          <w:sz w:val="36"/>
        </w:rPr>
        <w:t>选用带漏电保护的空气开关</w:t>
      </w:r>
    </w:p>
    <w:p>
      <w:pPr>
        <w:pStyle w:val="ListParagraph"/>
        <w:numPr>
          <w:ilvl w:val="4"/>
          <w:numId w:val="21"/>
        </w:numPr>
        <w:tabs>
          <w:tab w:val="left" w:pos="2049"/>
        </w:tabs>
        <w:spacing w:before="197" w:after="0" w:line="345" w:lineRule="auto"/>
        <w:ind w:left="2408" w:right="960" w:hanging="720"/>
        <w:jc w:val="left"/>
        <w:rPr>
          <w:sz w:val="36"/>
        </w:rPr>
      </w:pPr>
      <w:r>
        <w:rPr>
          <w:spacing w:val="-4"/>
          <w:sz w:val="36"/>
        </w:rPr>
        <w:t>) 室内敷线可以用交叉方式向单一分支线路系统中的室内机供电并提供独立开</w:t>
      </w:r>
      <w:r>
        <w:rPr>
          <w:sz w:val="36"/>
        </w:rPr>
        <w:t>关；</w:t>
      </w:r>
    </w:p>
    <w:p>
      <w:pPr>
        <w:pStyle w:val="ListParagraph"/>
        <w:numPr>
          <w:ilvl w:val="4"/>
          <w:numId w:val="21"/>
        </w:numPr>
        <w:tabs>
          <w:tab w:val="left" w:pos="2049"/>
        </w:tabs>
        <w:spacing w:before="0" w:after="0" w:line="454" w:lineRule="exact"/>
        <w:ind w:left="2048" w:right="0" w:hanging="361"/>
        <w:jc w:val="left"/>
        <w:rPr>
          <w:sz w:val="36"/>
        </w:rPr>
      </w:pPr>
      <w:r>
        <w:rPr>
          <w:sz w:val="36"/>
        </w:rPr>
        <w:t>)室外机线路开关，每一台室外机必须安装独立线路开关</w:t>
      </w:r>
    </w:p>
    <w:p>
      <w:pPr>
        <w:pStyle w:val="BodyText"/>
        <w:spacing w:before="198"/>
        <w:ind w:left="1868"/>
      </w:pPr>
      <w:r>
        <w:t>电缆尺寸：主电源至每一个用电器中的线路电缆的用量在下列情况下必须安全。</w:t>
      </w:r>
    </w:p>
    <w:p>
      <w:pPr>
        <w:pStyle w:val="BodyText"/>
        <w:spacing w:before="201"/>
        <w:ind w:left="248"/>
      </w:pPr>
      <w:r>
        <w:t>① 用电电压应符合标准；</w:t>
      </w:r>
    </w:p>
    <w:p>
      <w:pPr>
        <w:pStyle w:val="BodyText"/>
        <w:spacing w:before="197"/>
        <w:ind w:left="248"/>
      </w:pPr>
      <w:r>
        <w:t>② 必须满足每台设备的最大输入功率和最大工作电流的需要。</w:t>
      </w:r>
    </w:p>
    <w:p>
      <w:pPr>
        <w:pStyle w:val="BodyText"/>
        <w:spacing w:before="199"/>
        <w:ind w:left="1148"/>
      </w:pPr>
      <w:r>
        <w:t>2) 分散控制和供电电缆：</w:t>
      </w:r>
    </w:p>
    <w:p>
      <w:pPr>
        <w:pStyle w:val="BodyText"/>
        <w:spacing w:before="2" w:line="660" w:lineRule="atLeast"/>
        <w:ind w:left="248" w:right="1129"/>
      </w:pPr>
      <w:r>
        <w:t>① 电源电缆（电源至空调器）不能与信号电缆放在同一套管中敷设（</w:t>
      </w:r>
      <w:r>
        <w:rPr>
          <w:spacing w:val="-3"/>
        </w:rPr>
        <w:t>必须有各自独立的</w:t>
      </w:r>
      <w:r>
        <w:t>导线管敷设</w:t>
      </w:r>
      <w:r>
        <w:rPr>
          <w:spacing w:val="-180"/>
        </w:rPr>
        <w:t>）</w:t>
      </w:r>
      <w:r>
        <w:t>；</w:t>
      </w:r>
    </w:p>
    <w:p>
      <w:pPr>
        <w:pStyle w:val="BodyText"/>
        <w:spacing w:before="27" w:line="364" w:lineRule="auto"/>
        <w:ind w:left="968" w:right="3649" w:hanging="720"/>
      </w:pPr>
      <w:r>
        <w:t>② 室内外机信号传输线不得和铜管一起包扎敷设，应单独穿套管敷设。重点：室内机与室外机都必须接地。</w:t>
      </w:r>
    </w:p>
    <w:p>
      <w:pPr>
        <w:pStyle w:val="ListParagraph"/>
        <w:numPr>
          <w:ilvl w:val="1"/>
          <w:numId w:val="25"/>
        </w:numPr>
        <w:tabs>
          <w:tab w:val="left" w:pos="1149"/>
        </w:tabs>
        <w:spacing w:before="0" w:after="0" w:line="459" w:lineRule="exact"/>
        <w:ind w:left="1148" w:right="0" w:hanging="901"/>
        <w:jc w:val="left"/>
        <w:rPr>
          <w:sz w:val="36"/>
        </w:rPr>
      </w:pPr>
      <w:r>
        <w:rPr>
          <w:sz w:val="36"/>
        </w:rPr>
        <w:t>管道工作（室内风管机</w:t>
      </w:r>
      <w:r>
        <w:rPr>
          <w:spacing w:val="-180"/>
          <w:sz w:val="36"/>
        </w:rPr>
        <w:t>）</w:t>
      </w:r>
      <w:r>
        <w:rPr>
          <w:sz w:val="36"/>
        </w:rPr>
        <w:t>：</w:t>
      </w:r>
    </w:p>
    <w:p>
      <w:pPr>
        <w:pStyle w:val="BodyText"/>
        <w:spacing w:before="5"/>
        <w:rPr>
          <w:sz w:val="16"/>
        </w:rPr>
      </w:pPr>
    </w:p>
    <w:p>
      <w:pPr>
        <w:pStyle w:val="BodyText"/>
        <w:tabs>
          <w:tab w:val="left" w:pos="6426"/>
        </w:tabs>
        <w:spacing w:before="49"/>
        <w:ind w:left="428"/>
      </w:pPr>
      <w:r>
        <w:drawing>
          <wp:anchor distT="0" distB="0" distL="0" distR="0" simplePos="0" relativeHeight="251689984" behindDoc="1" locked="0" layoutInCell="1" allowOverlap="1">
            <wp:simplePos x="0" y="0"/>
            <wp:positionH relativeFrom="page">
              <wp:posOffset>2603500</wp:posOffset>
            </wp:positionH>
            <wp:positionV relativeFrom="paragraph">
              <wp:posOffset>16764</wp:posOffset>
            </wp:positionV>
            <wp:extent cx="1190625" cy="329310"/>
            <wp:effectExtent l="0" t="0" r="0" b="0"/>
            <wp:wrapNone/>
            <wp:docPr id="3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9.png"/>
                    <pic:cNvPicPr/>
                  </pic:nvPicPr>
                  <pic:blipFill>
                    <a:blip xmlns:r="http://schemas.openxmlformats.org/officeDocument/2006/relationships" r:embed="rId57" cstate="print"/>
                    <a:stretch>
                      <a:fillRect/>
                    </a:stretch>
                  </pic:blipFill>
                  <pic:spPr>
                    <a:xfrm>
                      <a:off x="0" y="0"/>
                      <a:ext cx="1190625" cy="329310"/>
                    </a:xfrm>
                    <a:prstGeom prst="rect">
                      <a:avLst/>
                    </a:prstGeom>
                  </pic:spPr>
                </pic:pic>
              </a:graphicData>
            </a:graphic>
          </wp:anchor>
        </w:drawing>
      </w:r>
      <w:r>
        <w:pict>
          <v:group id="_x0000_s1138" style="width:76pt;height:26pt;margin-top:1.32pt;margin-left:332pt;mso-position-horizontal-relative:page;position:absolute;z-index:-251625472" coordorigin="6640,26" coordsize="1520,520">
            <v:shape id="_x0000_s1139" type="#_x0000_t75" style="width:1520;height:520;left:6640;position:absolute;top:26" stroked="f">
              <v:imagedata r:id="rId34" o:title=""/>
            </v:shape>
            <v:shape id="_x0000_s1140" type="#_x0000_t202" style="width:1520;height:520;left:6640;position:absolute;top:26" filled="f" stroked="f">
              <v:textbox inset="0,0,0,0">
                <w:txbxContent>
                  <w:p>
                    <w:pPr>
                      <w:spacing w:before="22"/>
                      <w:ind w:left="32" w:right="0" w:firstLine="0"/>
                      <w:jc w:val="left"/>
                      <w:rPr>
                        <w:sz w:val="36"/>
                      </w:rPr>
                    </w:pPr>
                    <w:r>
                      <w:rPr>
                        <w:sz w:val="36"/>
                      </w:rPr>
                      <w:t>连接管道</w:t>
                    </w:r>
                  </w:p>
                </w:txbxContent>
              </v:textbox>
            </v:shape>
          </v:group>
        </w:pict>
      </w:r>
      <w:r>
        <w:pict>
          <v:group id="_x0000_s1141" style="width:39.75pt;height:25.85pt;margin-top:1.32pt;margin-left:442pt;mso-position-horizontal-relative:page;position:absolute;z-index:251687936" coordorigin="8840,26" coordsize="795,517">
            <v:shape id="_x0000_s1142" type="#_x0000_t75" style="width:795;height:517;left:8840;position:absolute;top:26" stroked="f">
              <v:imagedata r:id="rId35" o:title=""/>
            </v:shape>
            <v:shape id="_x0000_s1143" type="#_x0000_t202" style="width:795;height:517;left:8840;position:absolute;top:26" filled="f" stroked="f">
              <v:textbox inset="0,0,0,0">
                <w:txbxContent>
                  <w:p>
                    <w:pPr>
                      <w:spacing w:before="22"/>
                      <w:ind w:left="21" w:right="0" w:firstLine="0"/>
                      <w:jc w:val="left"/>
                      <w:rPr>
                        <w:sz w:val="36"/>
                      </w:rPr>
                    </w:pPr>
                    <w:r>
                      <w:rPr>
                        <w:sz w:val="36"/>
                      </w:rPr>
                      <w:t>风口</w:t>
                    </w:r>
                  </w:p>
                </w:txbxContent>
              </v:textbox>
            </v:shape>
          </v:group>
        </w:pict>
      </w:r>
      <w:r>
        <w:t>操作步骤：安装室内机</w:t>
      </w:r>
      <w:r>
        <w:rPr>
          <w:spacing w:val="29"/>
        </w:rPr>
        <w:t xml:space="preserve"> </w:t>
      </w:r>
      <w:r>
        <w:t>→</w:t>
        <w:tab/>
        <w:t>→</w:t>
      </w:r>
    </w:p>
    <w:p>
      <w:pPr>
        <w:pStyle w:val="BodyText"/>
        <w:spacing w:before="12"/>
        <w:rPr>
          <w:sz w:val="16"/>
        </w:rPr>
      </w:pPr>
    </w:p>
    <w:p>
      <w:pPr>
        <w:pStyle w:val="Heading2"/>
        <w:tabs>
          <w:tab w:val="left" w:pos="2235"/>
        </w:tabs>
        <w:spacing w:before="49"/>
        <w:ind w:left="1511"/>
      </w:pPr>
      <w:r>
        <w:t>重</w:t>
        <w:tab/>
        <w:t>点：</w:t>
      </w:r>
    </w:p>
    <w:p>
      <w:pPr>
        <w:pStyle w:val="BodyText"/>
        <w:spacing w:before="241"/>
        <w:ind w:left="248"/>
      </w:pPr>
      <w:r>
        <w:t>① 装配空气吸、排气格栅以防止气流短路；</w:t>
      </w:r>
    </w:p>
    <w:p>
      <w:pPr>
        <w:pStyle w:val="BodyText"/>
        <w:spacing w:before="238"/>
        <w:ind w:left="248"/>
      </w:pPr>
      <w:r>
        <w:t>② 检测气流，静压保持在许可范围内。</w:t>
      </w:r>
    </w:p>
    <w:p>
      <w:pPr>
        <w:pStyle w:val="ListParagraph"/>
        <w:numPr>
          <w:ilvl w:val="1"/>
          <w:numId w:val="25"/>
        </w:numPr>
        <w:tabs>
          <w:tab w:val="left" w:pos="879"/>
        </w:tabs>
        <w:spacing w:before="240" w:after="0" w:line="240" w:lineRule="auto"/>
        <w:ind w:left="878" w:right="0" w:hanging="631"/>
        <w:jc w:val="left"/>
        <w:rPr>
          <w:sz w:val="36"/>
        </w:rPr>
      </w:pPr>
      <w:r>
        <w:rPr>
          <w:sz w:val="36"/>
        </w:rPr>
        <w:t>室外机安装：</w:t>
      </w:r>
    </w:p>
    <w:p>
      <w:pPr>
        <w:pStyle w:val="BodyText"/>
        <w:spacing w:before="255"/>
        <w:ind w:left="428"/>
      </w:pPr>
      <w:r>
        <w:drawing>
          <wp:anchor distT="0" distB="0" distL="0" distR="0" simplePos="0" relativeHeight="251692032" behindDoc="1" locked="0" layoutInCell="1" allowOverlap="1">
            <wp:simplePos x="0" y="0"/>
            <wp:positionH relativeFrom="page">
              <wp:posOffset>2603500</wp:posOffset>
            </wp:positionH>
            <wp:positionV relativeFrom="paragraph">
              <wp:posOffset>146558</wp:posOffset>
            </wp:positionV>
            <wp:extent cx="1190625" cy="329311"/>
            <wp:effectExtent l="0" t="0" r="0" b="0"/>
            <wp:wrapNone/>
            <wp:docPr id="3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9.png"/>
                    <pic:cNvPicPr/>
                  </pic:nvPicPr>
                  <pic:blipFill>
                    <a:blip xmlns:r="http://schemas.openxmlformats.org/officeDocument/2006/relationships" r:embed="rId57" cstate="print"/>
                    <a:stretch>
                      <a:fillRect/>
                    </a:stretch>
                  </pic:blipFill>
                  <pic:spPr>
                    <a:xfrm>
                      <a:off x="0" y="0"/>
                      <a:ext cx="1190625" cy="329311"/>
                    </a:xfrm>
                    <a:prstGeom prst="rect">
                      <a:avLst/>
                    </a:prstGeom>
                  </pic:spPr>
                </pic:pic>
              </a:graphicData>
            </a:graphic>
          </wp:anchor>
        </w:drawing>
      </w:r>
      <w:r>
        <w:pict>
          <v:group id="_x0000_s1144" style="width:94pt;height:26pt;margin-top:11.54pt;margin-left:332pt;mso-position-horizontal-relative:page;position:absolute;z-index:251688960" coordorigin="6640,231" coordsize="1880,520">
            <v:shape id="_x0000_s1145" type="#_x0000_t75" style="width:1880;height:520;left:6640;position:absolute;top:230" stroked="f">
              <v:imagedata r:id="rId32" o:title=""/>
            </v:shape>
            <v:shape id="_x0000_s1146" type="#_x0000_t202" style="width:1880;height:520;left:6640;position:absolute;top:230" filled="f" stroked="f">
              <v:textbox inset="0,0,0,0">
                <w:txbxContent>
                  <w:p>
                    <w:pPr>
                      <w:spacing w:before="24"/>
                      <w:ind w:left="32" w:right="0" w:firstLine="0"/>
                      <w:jc w:val="left"/>
                      <w:rPr>
                        <w:sz w:val="36"/>
                      </w:rPr>
                    </w:pPr>
                    <w:r>
                      <w:rPr>
                        <w:sz w:val="36"/>
                      </w:rPr>
                      <w:t>安装室外机</w:t>
                    </w:r>
                  </w:p>
                </w:txbxContent>
              </v:textbox>
            </v:shape>
          </v:group>
        </w:pict>
      </w:r>
      <w:r>
        <w:t>操作步骤：基础的准备 →</w:t>
      </w:r>
    </w:p>
    <w:p>
      <w:pPr>
        <w:pStyle w:val="BodyText"/>
        <w:spacing w:before="12"/>
        <w:rPr>
          <w:sz w:val="16"/>
        </w:rPr>
      </w:pPr>
    </w:p>
    <w:p>
      <w:pPr>
        <w:pStyle w:val="ListParagraph"/>
        <w:numPr>
          <w:ilvl w:val="2"/>
          <w:numId w:val="25"/>
        </w:numPr>
        <w:tabs>
          <w:tab w:val="left" w:pos="1509"/>
        </w:tabs>
        <w:spacing w:before="49" w:after="0" w:line="240" w:lineRule="auto"/>
        <w:ind w:left="1508" w:right="0" w:hanging="541"/>
        <w:jc w:val="left"/>
        <w:rPr>
          <w:sz w:val="36"/>
        </w:rPr>
      </w:pPr>
      <w:r>
        <w:rPr>
          <w:sz w:val="36"/>
        </w:rPr>
        <w:t>室外机基础：</w:t>
      </w:r>
    </w:p>
    <w:p>
      <w:pPr>
        <w:pStyle w:val="ListParagraph"/>
        <w:numPr>
          <w:ilvl w:val="0"/>
          <w:numId w:val="20"/>
        </w:numPr>
        <w:tabs>
          <w:tab w:val="left" w:pos="610"/>
        </w:tabs>
        <w:spacing w:before="241" w:after="0" w:line="240" w:lineRule="auto"/>
        <w:ind w:left="609" w:right="0" w:hanging="362"/>
        <w:jc w:val="left"/>
        <w:rPr>
          <w:sz w:val="36"/>
        </w:rPr>
      </w:pPr>
      <w:r>
        <w:rPr>
          <w:sz w:val="36"/>
        </w:rPr>
        <w:t>基础周围应设置排水沟，以排除设备周围的积水；</w:t>
      </w:r>
    </w:p>
    <w:p>
      <w:pPr>
        <w:pStyle w:val="ListParagraph"/>
        <w:numPr>
          <w:ilvl w:val="0"/>
          <w:numId w:val="20"/>
        </w:numPr>
        <w:tabs>
          <w:tab w:val="left" w:pos="610"/>
        </w:tabs>
        <w:spacing w:before="237" w:after="0" w:line="240" w:lineRule="auto"/>
        <w:ind w:left="609" w:right="0" w:hanging="362"/>
        <w:jc w:val="left"/>
        <w:rPr>
          <w:sz w:val="36"/>
        </w:rPr>
      </w:pPr>
      <w:r>
        <w:rPr>
          <w:sz w:val="36"/>
        </w:rPr>
        <w:t>室外机安装在屋顶上时，必须检查屋顶的强度，并要特别注意保护屋顶的防水层。</w:t>
      </w:r>
    </w:p>
    <w:p>
      <w:pPr>
        <w:pStyle w:val="BodyText"/>
        <w:spacing w:before="241"/>
        <w:ind w:left="968"/>
      </w:pPr>
      <w:r>
        <w:t>★ 安装中的注意点：</w:t>
      </w:r>
    </w:p>
    <w:p>
      <w:pPr>
        <w:pStyle w:val="ListParagraph"/>
        <w:numPr>
          <w:ilvl w:val="1"/>
          <w:numId w:val="20"/>
        </w:numPr>
        <w:tabs>
          <w:tab w:val="left" w:pos="1689"/>
        </w:tabs>
        <w:spacing w:before="238" w:after="0" w:line="240" w:lineRule="auto"/>
        <w:ind w:left="1688" w:right="0" w:hanging="361"/>
        <w:jc w:val="left"/>
        <w:rPr>
          <w:sz w:val="36"/>
        </w:rPr>
      </w:pPr>
      <w:r>
        <w:rPr>
          <w:sz w:val="36"/>
        </w:rPr>
        <w:t>检查基础的强度和水平度，避免产生振动和噪音；</w:t>
      </w:r>
    </w:p>
    <w:p>
      <w:pPr>
        <w:pStyle w:val="ListParagraph"/>
        <w:numPr>
          <w:ilvl w:val="1"/>
          <w:numId w:val="20"/>
        </w:numPr>
        <w:tabs>
          <w:tab w:val="left" w:pos="1689"/>
        </w:tabs>
        <w:spacing w:before="241" w:after="0" w:line="362" w:lineRule="auto"/>
        <w:ind w:left="968" w:right="4728" w:firstLine="359"/>
        <w:jc w:val="left"/>
        <w:rPr>
          <w:sz w:val="36"/>
        </w:rPr>
      </w:pPr>
      <w:r>
        <w:rPr>
          <w:spacing w:val="-45"/>
          <w:sz w:val="36"/>
        </w:rPr>
        <w:t xml:space="preserve">用 </w:t>
      </w:r>
      <w:r>
        <w:rPr>
          <w:sz w:val="36"/>
        </w:rPr>
        <w:t>M12</w:t>
      </w:r>
      <w:r>
        <w:rPr>
          <w:spacing w:val="-20"/>
          <w:sz w:val="36"/>
        </w:rPr>
        <w:t xml:space="preserve"> 以上的膨胀螺栓和 </w:t>
      </w:r>
      <w:r>
        <w:rPr>
          <w:sz w:val="36"/>
        </w:rPr>
        <w:t>10mm</w:t>
      </w:r>
      <w:r>
        <w:rPr>
          <w:spacing w:val="-11"/>
          <w:sz w:val="36"/>
        </w:rPr>
        <w:t xml:space="preserve"> 厚的避震垫固定室外机。</w:t>
      </w:r>
      <w:r>
        <w:rPr>
          <w:sz w:val="36"/>
        </w:rPr>
        <w:t>2）适当的工作空间：</w:t>
      </w:r>
    </w:p>
    <w:p>
      <w:pPr>
        <w:pStyle w:val="BodyText"/>
        <w:spacing w:before="7" w:line="362" w:lineRule="auto"/>
        <w:ind w:left="1684" w:right="954"/>
      </w:pPr>
      <w:r>
        <w:t>这点特别重要，当设备安装好之后必须留出今后维修保养工作空间，不能过分狭小，以至于影响压缩机的更换。</w:t>
      </w:r>
    </w:p>
    <w:p>
      <w:pPr>
        <w:pStyle w:val="ListParagraph"/>
        <w:numPr>
          <w:ilvl w:val="0"/>
          <w:numId w:val="19"/>
        </w:numPr>
        <w:tabs>
          <w:tab w:val="left" w:pos="1509"/>
        </w:tabs>
        <w:spacing w:before="8" w:after="0" w:line="240" w:lineRule="auto"/>
        <w:ind w:left="1508" w:right="0" w:hanging="721"/>
        <w:jc w:val="left"/>
        <w:rPr>
          <w:sz w:val="36"/>
        </w:rPr>
      </w:pPr>
      <w:r>
        <w:rPr>
          <w:sz w:val="36"/>
        </w:rPr>
        <w:t>短路的避免：</w:t>
      </w:r>
    </w:p>
    <w:p>
      <w:pPr>
        <w:pStyle w:val="BodyText"/>
        <w:spacing w:before="240"/>
        <w:ind w:left="2498"/>
      </w:pPr>
      <w:r>
        <w:t>机器必须被安装在通风良好的地方，否则会发生气流短路。</w:t>
      </w:r>
    </w:p>
    <w:p>
      <w:pPr>
        <w:spacing w:after="0"/>
        <w:sectPr>
          <w:headerReference w:type="default" r:id="rId61"/>
          <w:footerReference w:type="default" r:id="rId62"/>
          <w:pgSz w:w="17860" w:h="25260"/>
          <w:pgMar w:top="1780" w:right="740" w:bottom="1400" w:left="1880" w:header="574" w:footer="1210"/>
          <w:pgNumType w:start="16"/>
          <w:cols w:space="708"/>
        </w:sectPr>
      </w:pPr>
    </w:p>
    <w:p>
      <w:pPr>
        <w:pStyle w:val="BodyText"/>
        <w:rPr>
          <w:sz w:val="20"/>
        </w:rPr>
      </w:pPr>
    </w:p>
    <w:p>
      <w:pPr>
        <w:pStyle w:val="ListParagraph"/>
        <w:numPr>
          <w:ilvl w:val="0"/>
          <w:numId w:val="19"/>
        </w:numPr>
        <w:tabs>
          <w:tab w:val="left" w:pos="1330"/>
        </w:tabs>
        <w:spacing w:before="207" w:after="0" w:line="240" w:lineRule="auto"/>
        <w:ind w:left="1329" w:right="0" w:hanging="542"/>
        <w:jc w:val="left"/>
        <w:rPr>
          <w:sz w:val="36"/>
        </w:rPr>
      </w:pPr>
      <w:r>
        <w:rPr>
          <w:sz w:val="36"/>
        </w:rPr>
        <w:t>满足设备正常运转所需要的空气流量。</w:t>
      </w:r>
    </w:p>
    <w:p>
      <w:pPr>
        <w:pStyle w:val="BodyText"/>
        <w:spacing w:before="11"/>
        <w:rPr>
          <w:sz w:val="27"/>
        </w:rPr>
      </w:pPr>
    </w:p>
    <w:p>
      <w:pPr>
        <w:pStyle w:val="ListParagraph"/>
        <w:numPr>
          <w:ilvl w:val="1"/>
          <w:numId w:val="25"/>
        </w:numPr>
        <w:tabs>
          <w:tab w:val="left" w:pos="1328"/>
          <w:tab w:val="left" w:pos="1329"/>
        </w:tabs>
        <w:spacing w:before="50" w:after="0" w:line="240" w:lineRule="auto"/>
        <w:ind w:left="1328" w:right="0" w:hanging="1081"/>
        <w:jc w:val="left"/>
        <w:rPr>
          <w:sz w:val="36"/>
        </w:rPr>
      </w:pPr>
      <w:r>
        <w:rPr>
          <w:sz w:val="36"/>
        </w:rPr>
        <w:t>气密性试验：</w:t>
      </w:r>
    </w:p>
    <w:p>
      <w:pPr>
        <w:pStyle w:val="BodyText"/>
        <w:tabs>
          <w:tab w:val="left" w:pos="6246"/>
          <w:tab w:val="left" w:pos="10055"/>
        </w:tabs>
        <w:spacing w:before="50"/>
        <w:ind w:left="608"/>
      </w:pPr>
      <w:r>
        <w:drawing>
          <wp:anchor distT="0" distB="0" distL="0" distR="0" simplePos="0" relativeHeight="251695104" behindDoc="1" locked="0" layoutInCell="1" allowOverlap="1">
            <wp:simplePos x="0" y="0"/>
            <wp:positionH relativeFrom="page">
              <wp:posOffset>2717800</wp:posOffset>
            </wp:positionH>
            <wp:positionV relativeFrom="paragraph">
              <wp:posOffset>17399</wp:posOffset>
            </wp:positionV>
            <wp:extent cx="1419225" cy="329438"/>
            <wp:effectExtent l="0" t="0" r="0" b="0"/>
            <wp:wrapNone/>
            <wp:docPr id="3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33.png"/>
                    <pic:cNvPicPr/>
                  </pic:nvPicPr>
                  <pic:blipFill>
                    <a:blip xmlns:r="http://schemas.openxmlformats.org/officeDocument/2006/relationships" r:embed="rId30" cstate="print"/>
                    <a:stretch>
                      <a:fillRect/>
                    </a:stretch>
                  </pic:blipFill>
                  <pic:spPr>
                    <a:xfrm>
                      <a:off x="0" y="0"/>
                      <a:ext cx="1419225" cy="329438"/>
                    </a:xfrm>
                    <a:prstGeom prst="rect">
                      <a:avLst/>
                    </a:prstGeom>
                  </pic:spPr>
                </pic:pic>
              </a:graphicData>
            </a:graphic>
          </wp:anchor>
        </w:drawing>
      </w:r>
      <w:r>
        <w:pict>
          <v:group id="_x0000_s1147" style="width:40pt;height:26pt;margin-top:1.37pt;margin-left:359pt;mso-position-horizontal-relative:page;position:absolute;z-index:-251620352" coordorigin="7180,27" coordsize="800,520">
            <v:shape id="_x0000_s1148" type="#_x0000_t75" style="width:800;height:520;left:7180;position:absolute;top:27" stroked="f">
              <v:imagedata r:id="rId31" o:title=""/>
            </v:shape>
            <v:shape id="_x0000_s1149" type="#_x0000_t202" style="width:800;height:520;left:7180;position:absolute;top:27" filled="f" stroked="f">
              <v:textbox inset="0,0,0,0">
                <w:txbxContent>
                  <w:p>
                    <w:pPr>
                      <w:spacing w:before="22"/>
                      <w:ind w:left="32" w:right="0" w:firstLine="0"/>
                      <w:jc w:val="left"/>
                      <w:rPr>
                        <w:sz w:val="36"/>
                      </w:rPr>
                    </w:pPr>
                    <w:r>
                      <w:rPr>
                        <w:sz w:val="36"/>
                      </w:rPr>
                      <w:t>加压</w:t>
                    </w:r>
                  </w:p>
                </w:txbxContent>
              </v:textbox>
            </v:shape>
          </v:group>
        </w:pict>
      </w:r>
      <w:r>
        <w:pict>
          <v:group id="_x0000_s1150" style="width:165.75pt;height:26pt;margin-top:1.37pt;margin-left:424pt;mso-position-horizontal-relative:page;position:absolute;z-index:-251619328" coordorigin="8480,27" coordsize="3315,520">
            <v:shape id="_x0000_s1151" type="#_x0000_t75" style="width:3315;height:520;left:8480;position:absolute;top:27" stroked="f">
              <v:imagedata r:id="rId25" o:title=""/>
            </v:shape>
            <v:shape id="_x0000_s1152" type="#_x0000_t202" style="width:3315;height:520;left:8480;position:absolute;top:27" filled="f" stroked="f">
              <v:textbox inset="0,0,0,0">
                <w:txbxContent>
                  <w:p>
                    <w:pPr>
                      <w:spacing w:before="22"/>
                      <w:ind w:left="201" w:right="0" w:firstLine="0"/>
                      <w:jc w:val="left"/>
                      <w:rPr>
                        <w:sz w:val="36"/>
                      </w:rPr>
                    </w:pPr>
                    <w:r>
                      <w:rPr>
                        <w:sz w:val="36"/>
                      </w:rPr>
                      <w:t>检查压力是否下降</w:t>
                    </w:r>
                  </w:p>
                </w:txbxContent>
              </v:textbox>
            </v:shape>
          </v:group>
        </w:pict>
      </w:r>
      <w:r>
        <w:pict>
          <v:group id="_x0000_s1153" style="width:40pt;height:26pt;margin-top:1.37pt;margin-left:623pt;mso-position-horizontal-relative:page;position:absolute;z-index:251693056" coordorigin="12460,27" coordsize="800,520">
            <v:shape id="_x0000_s1154" type="#_x0000_t75" style="width:800;height:520;left:12460;position:absolute;top:27" stroked="f">
              <v:imagedata r:id="rId31" o:title=""/>
            </v:shape>
            <v:shape id="_x0000_s1155" type="#_x0000_t202" style="width:800;height:520;left:12460;position:absolute;top:27" filled="f" stroked="f">
              <v:textbox inset="0,0,0,0">
                <w:txbxContent>
                  <w:p>
                    <w:pPr>
                      <w:spacing w:before="22"/>
                      <w:ind w:left="30" w:right="0" w:firstLine="0"/>
                      <w:jc w:val="left"/>
                      <w:rPr>
                        <w:sz w:val="36"/>
                      </w:rPr>
                    </w:pPr>
                    <w:r>
                      <w:rPr>
                        <w:sz w:val="36"/>
                      </w:rPr>
                      <w:t>合格</w:t>
                    </w:r>
                  </w:p>
                </w:txbxContent>
              </v:textbox>
            </v:shape>
          </v:group>
        </w:pict>
      </w:r>
      <w:r>
        <w:t>作业顺序：冷媒配管完工</w:t>
      </w:r>
      <w:r>
        <w:rPr>
          <w:spacing w:val="29"/>
        </w:rPr>
        <w:t xml:space="preserve"> </w:t>
      </w:r>
      <w:r>
        <w:t>→</w:t>
        <w:tab/>
        <w:t>→</w:t>
        <w:tab/>
        <w:t>→</w:t>
      </w:r>
    </w:p>
    <w:p>
      <w:pPr>
        <w:pStyle w:val="BodyText"/>
        <w:spacing w:before="11"/>
        <w:rPr>
          <w:sz w:val="16"/>
        </w:rPr>
      </w:pPr>
    </w:p>
    <w:p>
      <w:pPr>
        <w:pStyle w:val="BodyText"/>
        <w:tabs>
          <w:tab w:val="left" w:pos="10869"/>
        </w:tabs>
        <w:spacing w:before="50"/>
        <w:ind w:left="8169"/>
      </w:pPr>
      <w:r>
        <w:t>↓</w:t>
        <w:tab/>
        <w:t>↑</w:t>
      </w:r>
    </w:p>
    <w:p>
      <w:pPr>
        <w:pStyle w:val="BodyText"/>
        <w:spacing w:before="10"/>
        <w:rPr>
          <w:sz w:val="14"/>
        </w:rPr>
      </w:pPr>
      <w:r>
        <w:pict>
          <v:group id="_x0000_s1156" style="width:129.75pt;height:25.95pt;margin-top:11.44pt;margin-left:517.25pt;mso-position-horizontal-relative:page;mso-wrap-distance-left:0;mso-wrap-distance-right:0;position:absolute;z-index:-251616256" coordorigin="10345,229" coordsize="2595,519">
            <v:shape id="_x0000_s1157" type="#_x0000_t75" style="width:2595;height:519;left:10345;position:absolute;top:228" stroked="f">
              <v:imagedata r:id="rId63" o:title=""/>
            </v:shape>
            <v:shape id="_x0000_s1158" type="#_x0000_t202" style="width:2595;height:519;left:10345;position:absolute;top:228" filled="f" stroked="f">
              <v:textbox inset="0,0,0,0">
                <w:txbxContent>
                  <w:p>
                    <w:pPr>
                      <w:spacing w:before="26"/>
                      <w:ind w:left="32" w:right="0" w:firstLine="0"/>
                      <w:jc w:val="left"/>
                      <w:rPr>
                        <w:sz w:val="36"/>
                      </w:rPr>
                    </w:pPr>
                    <w:r>
                      <w:rPr>
                        <w:sz w:val="36"/>
                      </w:rPr>
                      <w:t>检查漏口及修补</w:t>
                    </w:r>
                  </w:p>
                </w:txbxContent>
              </v:textbox>
            </v:shape>
            <w10:wrap type="topAndBottom"/>
          </v:group>
        </w:pict>
      </w:r>
    </w:p>
    <w:p>
      <w:pPr>
        <w:pStyle w:val="ListParagraph"/>
        <w:numPr>
          <w:ilvl w:val="2"/>
          <w:numId w:val="25"/>
        </w:numPr>
        <w:tabs>
          <w:tab w:val="left" w:pos="1688"/>
          <w:tab w:val="left" w:pos="1689"/>
        </w:tabs>
        <w:spacing w:before="0" w:after="0" w:line="418" w:lineRule="exact"/>
        <w:ind w:left="1688" w:right="0" w:hanging="901"/>
        <w:jc w:val="left"/>
        <w:rPr>
          <w:sz w:val="36"/>
        </w:rPr>
      </w:pPr>
      <w:r>
        <w:rPr>
          <w:sz w:val="36"/>
        </w:rPr>
        <w:t>试验要领：</w:t>
      </w:r>
    </w:p>
    <w:p>
      <w:pPr>
        <w:pStyle w:val="BodyText"/>
        <w:spacing w:before="240"/>
        <w:ind w:left="608"/>
      </w:pPr>
      <w:r>
        <w:t>要按下列顺序进行(制冷剂采用 R410A)：</w:t>
      </w:r>
    </w:p>
    <w:p>
      <w:pPr>
        <w:pStyle w:val="BodyText"/>
        <w:spacing w:before="238" w:line="364" w:lineRule="auto"/>
        <w:ind w:left="788" w:right="1122"/>
      </w:pPr>
      <w:r>
        <w:t>a ) 按各冷媒系统，对气管和液管两者渐渐加压试验（必须使用氮气作试验，同时从气管和液管充注氮气）</w:t>
      </w:r>
    </w:p>
    <w:p>
      <w:pPr>
        <w:pStyle w:val="ListParagraph"/>
        <w:numPr>
          <w:ilvl w:val="0"/>
          <w:numId w:val="1"/>
        </w:numPr>
        <w:tabs>
          <w:tab w:val="left" w:pos="1689"/>
          <w:tab w:val="left" w:pos="8882"/>
        </w:tabs>
        <w:spacing w:before="0" w:after="0" w:line="460" w:lineRule="exact"/>
        <w:ind w:left="1688" w:right="0" w:hanging="361"/>
        <w:jc w:val="left"/>
        <w:rPr>
          <w:sz w:val="36"/>
        </w:rPr>
      </w:pPr>
      <w:r>
        <w:rPr>
          <w:sz w:val="36"/>
        </w:rPr>
        <w:t>第一阶段</w:t>
      </w:r>
      <w:r>
        <w:rPr>
          <w:spacing w:val="-94"/>
          <w:sz w:val="36"/>
        </w:rPr>
        <w:t>：</w:t>
      </w:r>
      <w:r>
        <w:rPr>
          <w:sz w:val="36"/>
        </w:rPr>
        <w:t>慢慢加压</w:t>
      </w:r>
      <w:r>
        <w:rPr>
          <w:spacing w:val="-90"/>
          <w:sz w:val="36"/>
        </w:rPr>
        <w:t xml:space="preserve"> </w:t>
      </w:r>
      <w:r>
        <w:rPr>
          <w:sz w:val="36"/>
        </w:rPr>
        <w:t>5min</w:t>
      </w:r>
      <w:r>
        <w:rPr>
          <w:spacing w:val="-90"/>
          <w:sz w:val="36"/>
        </w:rPr>
        <w:t xml:space="preserve"> </w:t>
      </w:r>
      <w:r>
        <w:rPr>
          <w:sz w:val="36"/>
        </w:rPr>
        <w:t>以上</w:t>
      </w:r>
      <w:r>
        <w:rPr>
          <w:spacing w:val="-94"/>
          <w:sz w:val="36"/>
        </w:rPr>
        <w:t>，</w:t>
      </w:r>
      <w:r>
        <w:rPr>
          <w:sz w:val="36"/>
        </w:rPr>
        <w:t>至</w:t>
      </w:r>
      <w:r>
        <w:rPr>
          <w:spacing w:val="-90"/>
          <w:sz w:val="36"/>
        </w:rPr>
        <w:t xml:space="preserve"> </w:t>
      </w:r>
      <w:r>
        <w:rPr>
          <w:sz w:val="36"/>
        </w:rPr>
        <w:t>5Kgf/cm</w:t>
      </w:r>
      <w:r>
        <w:rPr>
          <w:position w:val="3"/>
          <w:sz w:val="18"/>
        </w:rPr>
        <w:t>2</w:t>
        <w:tab/>
      </w:r>
      <w:r>
        <w:rPr>
          <w:sz w:val="36"/>
        </w:rPr>
        <w:t>保压</w:t>
      </w:r>
      <w:r>
        <w:rPr>
          <w:spacing w:val="-90"/>
          <w:sz w:val="36"/>
        </w:rPr>
        <w:t xml:space="preserve"> </w:t>
      </w:r>
      <w:r>
        <w:rPr>
          <w:sz w:val="36"/>
        </w:rPr>
        <w:t>5</w:t>
      </w:r>
      <w:r>
        <w:rPr>
          <w:spacing w:val="-90"/>
          <w:sz w:val="36"/>
        </w:rPr>
        <w:t xml:space="preserve"> </w:t>
      </w:r>
      <w:r>
        <w:rPr>
          <w:sz w:val="36"/>
        </w:rPr>
        <w:t>分钟 →有可能发现大漏口。</w:t>
      </w:r>
    </w:p>
    <w:p>
      <w:pPr>
        <w:pStyle w:val="ListParagraph"/>
        <w:numPr>
          <w:ilvl w:val="0"/>
          <w:numId w:val="1"/>
        </w:numPr>
        <w:tabs>
          <w:tab w:val="left" w:pos="1689"/>
          <w:tab w:val="left" w:pos="9249"/>
        </w:tabs>
        <w:spacing w:before="240" w:after="0" w:line="240" w:lineRule="auto"/>
        <w:ind w:left="1688" w:right="0" w:hanging="361"/>
        <w:jc w:val="left"/>
        <w:rPr>
          <w:sz w:val="36"/>
        </w:rPr>
      </w:pPr>
      <w:r>
        <w:rPr>
          <w:sz w:val="36"/>
        </w:rPr>
        <w:t>第二阶段：慢慢加压</w:t>
      </w:r>
      <w:r>
        <w:rPr>
          <w:spacing w:val="-90"/>
          <w:sz w:val="36"/>
        </w:rPr>
        <w:t xml:space="preserve"> </w:t>
      </w:r>
      <w:r>
        <w:rPr>
          <w:sz w:val="36"/>
        </w:rPr>
        <w:t>5min</w:t>
      </w:r>
      <w:r>
        <w:rPr>
          <w:spacing w:val="-90"/>
          <w:sz w:val="36"/>
        </w:rPr>
        <w:t xml:space="preserve"> </w:t>
      </w:r>
      <w:r>
        <w:rPr>
          <w:sz w:val="36"/>
        </w:rPr>
        <w:t>以上，至</w:t>
      </w:r>
      <w:r>
        <w:rPr>
          <w:spacing w:val="-90"/>
          <w:sz w:val="36"/>
        </w:rPr>
        <w:t xml:space="preserve"> </w:t>
      </w:r>
      <w:r>
        <w:rPr>
          <w:sz w:val="36"/>
        </w:rPr>
        <w:t>15Kgf/cm</w:t>
      </w:r>
      <w:r>
        <w:rPr>
          <w:position w:val="3"/>
          <w:sz w:val="18"/>
        </w:rPr>
        <w:t>2</w:t>
        <w:tab/>
      </w:r>
      <w:r>
        <w:rPr>
          <w:sz w:val="36"/>
        </w:rPr>
        <w:t>保压</w:t>
      </w:r>
      <w:r>
        <w:rPr>
          <w:spacing w:val="-90"/>
          <w:sz w:val="36"/>
        </w:rPr>
        <w:t xml:space="preserve"> </w:t>
      </w:r>
      <w:r>
        <w:rPr>
          <w:sz w:val="36"/>
        </w:rPr>
        <w:t>5</w:t>
      </w:r>
      <w:r>
        <w:rPr>
          <w:spacing w:val="-90"/>
          <w:sz w:val="36"/>
        </w:rPr>
        <w:t xml:space="preserve"> </w:t>
      </w:r>
      <w:r>
        <w:rPr>
          <w:sz w:val="36"/>
        </w:rPr>
        <w:t>分钟。</w:t>
      </w:r>
    </w:p>
    <w:p>
      <w:pPr>
        <w:pStyle w:val="ListParagraph"/>
        <w:numPr>
          <w:ilvl w:val="0"/>
          <w:numId w:val="1"/>
        </w:numPr>
        <w:tabs>
          <w:tab w:val="left" w:pos="1689"/>
        </w:tabs>
        <w:spacing w:before="237" w:after="0" w:line="364" w:lineRule="auto"/>
        <w:ind w:left="788" w:right="954" w:firstLine="539"/>
        <w:jc w:val="left"/>
        <w:rPr>
          <w:sz w:val="36"/>
        </w:rPr>
      </w:pPr>
      <w:r>
        <w:rPr>
          <w:spacing w:val="-7"/>
          <w:sz w:val="36"/>
        </w:rPr>
        <w:t xml:space="preserve">第三阶段：慢慢加压 </w:t>
      </w:r>
      <w:r>
        <w:rPr>
          <w:sz w:val="36"/>
        </w:rPr>
        <w:t>5min</w:t>
      </w:r>
      <w:r>
        <w:rPr>
          <w:spacing w:val="-21"/>
          <w:sz w:val="36"/>
        </w:rPr>
        <w:t xml:space="preserve"> 以上， 至 </w:t>
      </w:r>
      <w:r>
        <w:rPr>
          <w:sz w:val="36"/>
        </w:rPr>
        <w:t>41.5Kgf/cm</w:t>
      </w:r>
      <w:r>
        <w:rPr>
          <w:position w:val="3"/>
          <w:sz w:val="18"/>
        </w:rPr>
        <w:t>2</w:t>
      </w:r>
      <w:r>
        <w:rPr>
          <w:spacing w:val="-14"/>
          <w:sz w:val="36"/>
        </w:rPr>
        <w:t xml:space="preserve">，并保压 </w:t>
      </w:r>
      <w:r>
        <w:rPr>
          <w:sz w:val="36"/>
        </w:rPr>
        <w:t>24h</w:t>
      </w:r>
      <w:r>
        <w:rPr>
          <w:spacing w:val="-3"/>
          <w:sz w:val="36"/>
        </w:rPr>
        <w:t xml:space="preserve"> →有可能发现微</w:t>
      </w:r>
      <w:r>
        <w:rPr>
          <w:sz w:val="36"/>
        </w:rPr>
        <w:t>小漏口。</w:t>
      </w:r>
    </w:p>
    <w:p>
      <w:pPr>
        <w:pStyle w:val="BodyText"/>
        <w:spacing w:line="459" w:lineRule="exact"/>
        <w:ind w:left="788"/>
      </w:pPr>
      <w:r>
        <w:t>b ）观察压力是否下降</w:t>
      </w:r>
    </w:p>
    <w:p>
      <w:pPr>
        <w:pStyle w:val="BodyText"/>
        <w:spacing w:before="241"/>
        <w:ind w:left="1508"/>
      </w:pPr>
      <w:r>
        <w:t>若无压力下降，即属合格。</w:t>
      </w:r>
    </w:p>
    <w:p>
      <w:pPr>
        <w:pStyle w:val="BodyText"/>
        <w:spacing w:before="241" w:line="364" w:lineRule="auto"/>
        <w:ind w:left="1418" w:right="774"/>
      </w:pPr>
      <w:r>
        <w:rPr>
          <w:spacing w:val="-12"/>
        </w:rPr>
        <w:t xml:space="preserve">但如加压环境温度与观察时的环境温度不同，则每 </w:t>
      </w:r>
      <w:r>
        <w:t>1℃</w:t>
      </w:r>
      <w:r>
        <w:rPr>
          <w:spacing w:val="-30"/>
        </w:rPr>
        <w:t xml:space="preserve">会有 </w:t>
      </w:r>
      <w:r>
        <w:t>0.1</w:t>
      </w:r>
      <w:r>
        <w:rPr>
          <w:spacing w:val="-89"/>
        </w:rPr>
        <w:t xml:space="preserve"> </w:t>
      </w:r>
      <w:r>
        <w:t>Kg/cm</w:t>
      </w:r>
      <w:r>
        <w:rPr>
          <w:position w:val="3"/>
          <w:sz w:val="18"/>
        </w:rPr>
        <w:t xml:space="preserve">2 </w:t>
      </w:r>
      <w:r>
        <w:rPr>
          <w:spacing w:val="-3"/>
        </w:rPr>
        <w:t xml:space="preserve">的压力变化， </w:t>
      </w:r>
      <w:r>
        <w:t>故应修正 [ 修正值 =（ 加压时温度-观察时温度 ）*0.1 ]。</w:t>
      </w:r>
    </w:p>
    <w:p>
      <w:pPr>
        <w:pStyle w:val="BodyText"/>
        <w:spacing w:before="3"/>
        <w:rPr>
          <w:sz w:val="9"/>
        </w:rPr>
      </w:pPr>
    </w:p>
    <w:p>
      <w:pPr>
        <w:pStyle w:val="ListParagraph"/>
        <w:numPr>
          <w:ilvl w:val="1"/>
          <w:numId w:val="25"/>
        </w:numPr>
        <w:tabs>
          <w:tab w:val="left" w:pos="1148"/>
          <w:tab w:val="left" w:pos="1149"/>
        </w:tabs>
        <w:spacing w:before="50" w:after="0" w:line="240" w:lineRule="auto"/>
        <w:ind w:left="1148" w:right="0" w:hanging="901"/>
        <w:jc w:val="left"/>
        <w:rPr>
          <w:sz w:val="36"/>
        </w:rPr>
      </w:pPr>
      <w:r>
        <w:drawing>
          <wp:anchor distT="0" distB="0" distL="0" distR="0" simplePos="0" relativeHeight="251698176" behindDoc="1" locked="0" layoutInCell="1" allowOverlap="1">
            <wp:simplePos x="0" y="0"/>
            <wp:positionH relativeFrom="page">
              <wp:posOffset>2489200</wp:posOffset>
            </wp:positionH>
            <wp:positionV relativeFrom="paragraph">
              <wp:posOffset>338835</wp:posOffset>
            </wp:positionV>
            <wp:extent cx="2333625" cy="329691"/>
            <wp:effectExtent l="0" t="0" r="0" b="0"/>
            <wp:wrapNone/>
            <wp:docPr id="37"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36.png"/>
                    <pic:cNvPicPr/>
                  </pic:nvPicPr>
                  <pic:blipFill>
                    <a:blip xmlns:r="http://schemas.openxmlformats.org/officeDocument/2006/relationships" r:embed="rId64" cstate="print"/>
                    <a:stretch>
                      <a:fillRect/>
                    </a:stretch>
                  </pic:blipFill>
                  <pic:spPr>
                    <a:xfrm>
                      <a:off x="0" y="0"/>
                      <a:ext cx="2333625" cy="329691"/>
                    </a:xfrm>
                    <a:prstGeom prst="rect">
                      <a:avLst/>
                    </a:prstGeom>
                  </pic:spPr>
                </pic:pic>
              </a:graphicData>
            </a:graphic>
          </wp:anchor>
        </w:drawing>
      </w:r>
      <w:r>
        <w:pict>
          <v:group id="_x0000_s1159" style="width:130pt;height:26pt;margin-top:26.67pt;margin-left:422pt;mso-position-horizontal-relative:page;position:absolute;z-index:-251617280" coordorigin="8440,533" coordsize="2600,520">
            <v:shape id="_x0000_s1160" type="#_x0000_t75" style="width:2600;height:520;left:8440;position:absolute;top:533" stroked="f">
              <v:imagedata r:id="rId63" o:title=""/>
            </v:shape>
            <v:shape id="_x0000_s1161" type="#_x0000_t202" style="width:2600;height:520;left:8440;position:absolute;top:533" filled="f" stroked="f">
              <v:textbox inset="0,0,0,0">
                <w:txbxContent>
                  <w:p>
                    <w:pPr>
                      <w:spacing w:before="24"/>
                      <w:ind w:left="32" w:right="0" w:firstLine="0"/>
                      <w:jc w:val="left"/>
                      <w:rPr>
                        <w:sz w:val="36"/>
                      </w:rPr>
                    </w:pPr>
                    <w:r>
                      <w:rPr>
                        <w:sz w:val="36"/>
                      </w:rPr>
                      <w:t>空管道压力试验</w:t>
                    </w:r>
                  </w:p>
                </w:txbxContent>
              </v:textbox>
            </v:shape>
          </v:group>
        </w:pict>
      </w:r>
      <w:r>
        <w:pict>
          <v:group id="_x0000_s1162" style="width:219.75pt;height:26pt;margin-top:26.67pt;margin-left:586pt;mso-position-horizontal-relative:page;position:absolute;z-index:251694080" coordorigin="11720,533" coordsize="4395,520">
            <v:shape id="_x0000_s1163" type="#_x0000_t75" style="width:4395;height:520;left:11720;position:absolute;top:533" stroked="f">
              <v:imagedata r:id="rId65" o:title=""/>
            </v:shape>
            <v:shape id="_x0000_s1164" type="#_x0000_t202" style="width:4395;height:520;left:11720;position:absolute;top:533" filled="f" stroked="f">
              <v:textbox inset="0,0,0,0">
                <w:txbxContent>
                  <w:p>
                    <w:pPr>
                      <w:spacing w:before="24"/>
                      <w:ind w:left="21" w:right="0" w:firstLine="0"/>
                      <w:jc w:val="left"/>
                      <w:rPr>
                        <w:sz w:val="36"/>
                      </w:rPr>
                    </w:pPr>
                    <w:r>
                      <w:rPr>
                        <w:sz w:val="36"/>
                      </w:rPr>
                      <w:t>管道连接处和分歧管的保温</w:t>
                    </w:r>
                  </w:p>
                </w:txbxContent>
              </v:textbox>
            </v:shape>
          </v:group>
        </w:pict>
      </w:r>
      <w:r>
        <w:rPr>
          <w:sz w:val="36"/>
        </w:rPr>
        <w:t>绝热工作（冷媒管</w:t>
      </w:r>
      <w:r>
        <w:rPr>
          <w:spacing w:val="-180"/>
          <w:sz w:val="36"/>
        </w:rPr>
        <w:t>）</w:t>
      </w:r>
      <w:r>
        <w:rPr>
          <w:sz w:val="36"/>
        </w:rPr>
        <w:t>：</w:t>
      </w:r>
    </w:p>
    <w:p>
      <w:pPr>
        <w:pStyle w:val="BodyText"/>
        <w:tabs>
          <w:tab w:val="left" w:pos="9307"/>
        </w:tabs>
        <w:spacing w:before="46"/>
        <w:ind w:left="248"/>
      </w:pPr>
      <w:r>
        <w:t>操作步骤：冷媒管的非连接处保温</w:t>
      </w:r>
      <w:r>
        <w:rPr>
          <w:spacing w:val="29"/>
        </w:rPr>
        <w:t xml:space="preserve"> </w:t>
      </w:r>
      <w:r>
        <w:t>→</w:t>
        <w:tab/>
        <w:t>→</w:t>
      </w:r>
    </w:p>
    <w:p>
      <w:pPr>
        <w:pStyle w:val="BodyText"/>
        <w:spacing w:before="11"/>
        <w:rPr>
          <w:sz w:val="16"/>
        </w:rPr>
      </w:pPr>
    </w:p>
    <w:p>
      <w:pPr>
        <w:pStyle w:val="ListParagraph"/>
        <w:numPr>
          <w:ilvl w:val="2"/>
          <w:numId w:val="25"/>
        </w:numPr>
        <w:tabs>
          <w:tab w:val="left" w:pos="1627"/>
        </w:tabs>
        <w:spacing w:before="50" w:after="0" w:line="240" w:lineRule="auto"/>
        <w:ind w:left="1627" w:right="0" w:hanging="540"/>
        <w:jc w:val="left"/>
        <w:rPr>
          <w:sz w:val="36"/>
        </w:rPr>
      </w:pPr>
      <w:r>
        <w:rPr>
          <w:sz w:val="36"/>
        </w:rPr>
        <w:t>材料：所用的绝热材料应耐得住管道的热量，同时考虑绝热管的厚度；</w:t>
      </w:r>
    </w:p>
    <w:p>
      <w:pPr>
        <w:pStyle w:val="ListParagraph"/>
        <w:numPr>
          <w:ilvl w:val="2"/>
          <w:numId w:val="25"/>
        </w:numPr>
        <w:tabs>
          <w:tab w:val="left" w:pos="1627"/>
        </w:tabs>
        <w:spacing w:before="237" w:after="0" w:line="364" w:lineRule="auto"/>
        <w:ind w:left="1447" w:right="1010" w:hanging="360"/>
        <w:jc w:val="left"/>
        <w:rPr>
          <w:sz w:val="36"/>
        </w:rPr>
      </w:pPr>
      <w:r>
        <w:rPr>
          <w:spacing w:val="-1"/>
          <w:sz w:val="36"/>
        </w:rPr>
        <w:t>绝热要点：绝热区域，例如：钎焊区、扩口处或凸缘处只有在气密试验成功后才</w:t>
      </w:r>
      <w:r>
        <w:rPr>
          <w:sz w:val="36"/>
        </w:rPr>
        <w:t>能施工；</w:t>
      </w:r>
    </w:p>
    <w:p>
      <w:pPr>
        <w:pStyle w:val="BodyText"/>
        <w:spacing w:before="2"/>
        <w:ind w:left="968"/>
      </w:pPr>
      <w:r>
        <w:t>3）铜管绝热套管使用规格：</w:t>
      </w:r>
    </w:p>
    <w:p>
      <w:pPr>
        <w:pStyle w:val="BodyText"/>
        <w:spacing w:before="9"/>
        <w:rPr>
          <w:sz w:val="15"/>
        </w:rPr>
      </w:pPr>
      <w:r>
        <w:pict>
          <v:group id="_x0000_s1165" style="width:381pt;height:73pt;margin-top:12.01pt;margin-left:227pt;mso-position-horizontal-relative:page;mso-wrap-distance-left:0;mso-wrap-distance-right:0;position:absolute;z-index:-251615232" coordorigin="4540,240" coordsize="7620,1460">
            <v:shape id="_x0000_s1166" type="#_x0000_t75" style="width:7620;height:1460;left:4540;position:absolute;top:240" stroked="f">
              <v:imagedata r:id="rId66" o:title=""/>
            </v:shape>
            <v:shape id="_x0000_s1167" type="#_x0000_t202" style="width:1821;height:360;left:4738;position:absolute;top:303" filled="f" stroked="f">
              <v:textbox inset="0,0,0,0">
                <w:txbxContent>
                  <w:p>
                    <w:pPr>
                      <w:spacing w:before="0" w:line="360" w:lineRule="exact"/>
                      <w:ind w:left="0" w:right="0" w:firstLine="0"/>
                      <w:jc w:val="left"/>
                      <w:rPr>
                        <w:sz w:val="36"/>
                      </w:rPr>
                    </w:pPr>
                    <w:r>
                      <w:rPr>
                        <w:sz w:val="36"/>
                      </w:rPr>
                      <w:t>直径（mm）</w:t>
                    </w:r>
                  </w:p>
                </w:txbxContent>
              </v:textbox>
            </v:shape>
            <v:shape id="_x0000_s1168" type="#_x0000_t202" style="width:1280;height:360;left:7439;position:absolute;top:303" filled="f" stroked="f">
              <v:textbox inset="0,0,0,0">
                <w:txbxContent>
                  <w:p>
                    <w:pPr>
                      <w:spacing w:before="0" w:line="360" w:lineRule="exact"/>
                      <w:ind w:left="0" w:right="0" w:firstLine="0"/>
                      <w:jc w:val="left"/>
                      <w:rPr>
                        <w:sz w:val="36"/>
                      </w:rPr>
                    </w:pPr>
                    <w:r>
                      <w:rPr>
                        <w:sz w:val="36"/>
                      </w:rPr>
                      <w:t>＜=12.7</w:t>
                    </w:r>
                  </w:p>
                </w:txbxContent>
              </v:textbox>
            </v:shape>
            <v:shape id="_x0000_s1169" type="#_x0000_t202" style="width:1460;height:360;left:10049;position:absolute;top:303" filled="f" stroked="f">
              <v:textbox inset="0,0,0,0">
                <w:txbxContent>
                  <w:p>
                    <w:pPr>
                      <w:spacing w:before="0" w:line="360" w:lineRule="exact"/>
                      <w:ind w:left="0" w:right="0" w:firstLine="0"/>
                      <w:jc w:val="left"/>
                      <w:rPr>
                        <w:sz w:val="36"/>
                      </w:rPr>
                    </w:pPr>
                    <w:r>
                      <w:rPr>
                        <w:sz w:val="36"/>
                      </w:rPr>
                      <w:t>〉=15.88</w:t>
                    </w:r>
                  </w:p>
                </w:txbxContent>
              </v:textbox>
            </v:shape>
            <v:shape id="_x0000_s1170" type="#_x0000_t202" style="width:1821;height:360;left:4738;position:absolute;top:1019" filled="f" stroked="f">
              <v:textbox inset="0,0,0,0">
                <w:txbxContent>
                  <w:p>
                    <w:pPr>
                      <w:spacing w:before="0" w:line="360" w:lineRule="exact"/>
                      <w:ind w:left="0" w:right="0" w:firstLine="0"/>
                      <w:jc w:val="left"/>
                      <w:rPr>
                        <w:sz w:val="36"/>
                      </w:rPr>
                    </w:pPr>
                    <w:r>
                      <w:rPr>
                        <w:sz w:val="36"/>
                      </w:rPr>
                      <w:t>厚度（mm）</w:t>
                    </w:r>
                  </w:p>
                </w:txbxContent>
              </v:textbox>
            </v:shape>
            <v:shape id="_x0000_s1171" type="#_x0000_t202" style="width:380;height:360;left:7889;position:absolute;top:1019" filled="f" stroked="f">
              <v:textbox inset="0,0,0,0">
                <w:txbxContent>
                  <w:p>
                    <w:pPr>
                      <w:spacing w:before="0" w:line="360" w:lineRule="exact"/>
                      <w:ind w:left="0" w:right="0" w:firstLine="0"/>
                      <w:jc w:val="left"/>
                      <w:rPr>
                        <w:sz w:val="36"/>
                      </w:rPr>
                    </w:pPr>
                    <w:r>
                      <w:rPr>
                        <w:sz w:val="36"/>
                      </w:rPr>
                      <w:t>15</w:t>
                    </w:r>
                  </w:p>
                </w:txbxContent>
              </v:textbox>
            </v:shape>
            <v:shape id="_x0000_s1172" type="#_x0000_t202" style="width:380;height:360;left:10589;position:absolute;top:1019" filled="f" stroked="f">
              <v:textbox inset="0,0,0,0">
                <w:txbxContent>
                  <w:p>
                    <w:pPr>
                      <w:spacing w:before="0" w:line="360" w:lineRule="exact"/>
                      <w:ind w:left="0" w:right="0" w:firstLine="0"/>
                      <w:jc w:val="left"/>
                      <w:rPr>
                        <w:sz w:val="36"/>
                      </w:rPr>
                    </w:pPr>
                    <w:r>
                      <w:rPr>
                        <w:sz w:val="36"/>
                      </w:rPr>
                      <w:t>20</w:t>
                    </w:r>
                  </w:p>
                </w:txbxContent>
              </v:textbox>
            </v:shape>
            <w10:wrap type="topAndBottom"/>
          </v:group>
        </w:pict>
      </w:r>
    </w:p>
    <w:p>
      <w:pPr>
        <w:pStyle w:val="BodyText"/>
        <w:spacing w:before="12"/>
        <w:rPr>
          <w:sz w:val="5"/>
        </w:rPr>
      </w:pPr>
    </w:p>
    <w:p>
      <w:pPr>
        <w:pStyle w:val="ListParagraph"/>
        <w:numPr>
          <w:ilvl w:val="1"/>
          <w:numId w:val="25"/>
        </w:numPr>
        <w:tabs>
          <w:tab w:val="left" w:pos="1149"/>
        </w:tabs>
        <w:spacing w:before="49" w:after="0" w:line="240" w:lineRule="auto"/>
        <w:ind w:left="1148" w:right="0" w:hanging="901"/>
        <w:jc w:val="left"/>
        <w:rPr>
          <w:sz w:val="36"/>
        </w:rPr>
      </w:pPr>
      <w:r>
        <w:rPr>
          <w:sz w:val="36"/>
        </w:rPr>
        <w:t>真空干燥：</w:t>
      </w:r>
    </w:p>
    <w:p>
      <w:pPr>
        <w:pStyle w:val="BodyText"/>
        <w:tabs>
          <w:tab w:val="left" w:pos="1688"/>
        </w:tabs>
        <w:spacing w:before="29"/>
        <w:ind w:left="788"/>
      </w:pPr>
      <w:r>
        <w:t>1）</w:t>
        <w:tab/>
        <w:t>真空干燥：</w:t>
      </w:r>
    </w:p>
    <w:p>
      <w:pPr>
        <w:pStyle w:val="BodyText"/>
        <w:spacing w:before="237" w:line="364" w:lineRule="auto"/>
        <w:ind w:left="1328" w:right="1129" w:firstLine="180"/>
      </w:pPr>
      <w:r>
        <w:t>利用真空泵将管道内的水分排出，而使管内得以干燥。真空泵必须加装电子截止阀，防止油倒流进入铜管系统内部。</w:t>
      </w:r>
    </w:p>
    <w:p>
      <w:pPr>
        <w:pStyle w:val="BodyText"/>
        <w:tabs>
          <w:tab w:val="left" w:pos="1688"/>
        </w:tabs>
        <w:spacing w:before="1"/>
        <w:ind w:left="788"/>
      </w:pPr>
      <w:r>
        <w:t>2)</w:t>
        <w:tab/>
        <w:t>真空泵的选择：</w:t>
      </w:r>
    </w:p>
    <w:p>
      <w:pPr>
        <w:pStyle w:val="BodyText"/>
        <w:spacing w:before="237"/>
        <w:ind w:left="1688"/>
      </w:pPr>
      <w:r>
        <w:t>①选择能满足真空度的泵（极限真空度为 0.02mmHg）</w:t>
      </w:r>
    </w:p>
    <w:p>
      <w:pPr>
        <w:spacing w:after="0"/>
        <w:sectPr>
          <w:headerReference w:type="default" r:id="rId67"/>
          <w:footerReference w:type="default" r:id="rId68"/>
          <w:pgSz w:w="17860" w:h="25260"/>
          <w:pgMar w:top="1780" w:right="740" w:bottom="1400" w:left="1880" w:header="574" w:footer="1210"/>
          <w:pgNumType w:start="17"/>
          <w:cols w:space="708"/>
        </w:sectPr>
      </w:pPr>
    </w:p>
    <w:p>
      <w:pPr>
        <w:pStyle w:val="BodyText"/>
        <w:rPr>
          <w:sz w:val="20"/>
        </w:rPr>
      </w:pPr>
    </w:p>
    <w:p>
      <w:pPr>
        <w:pStyle w:val="BodyText"/>
        <w:rPr>
          <w:sz w:val="15"/>
        </w:rPr>
      </w:pPr>
    </w:p>
    <w:p>
      <w:pPr>
        <w:pStyle w:val="BodyText"/>
        <w:spacing w:before="50"/>
        <w:ind w:left="1688"/>
      </w:pPr>
      <w:r>
        <w:t>②要求排气量较大（约 4L/S 以上）</w:t>
      </w:r>
    </w:p>
    <w:p>
      <w:pPr>
        <w:pStyle w:val="BodyText"/>
        <w:spacing w:before="237"/>
        <w:ind w:left="2048"/>
      </w:pPr>
      <w:r>
        <w:t>开始作业前，必须用真空测量仪器确认是否达到-756mmHg 以下</w:t>
      </w:r>
    </w:p>
    <w:p>
      <w:pPr>
        <w:pStyle w:val="BodyText"/>
        <w:spacing w:before="241"/>
        <w:ind w:left="788"/>
      </w:pPr>
      <w:r>
        <w:t>3） 真空干燥的作业顺序：</w:t>
      </w:r>
    </w:p>
    <w:p>
      <w:pPr>
        <w:pStyle w:val="BodyText"/>
        <w:spacing w:before="237" w:line="364" w:lineRule="auto"/>
        <w:ind w:left="2048" w:right="963" w:hanging="720"/>
      </w:pPr>
      <w:r>
        <w:rPr>
          <w:spacing w:val="-16"/>
        </w:rPr>
        <w:t>① 真空干燥</w:t>
      </w:r>
      <w:r>
        <w:t>（第一次</w:t>
      </w:r>
      <w:r>
        <w:rPr>
          <w:spacing w:val="-137"/>
        </w:rPr>
        <w:t>）</w:t>
      </w:r>
      <w:r>
        <w:rPr>
          <w:spacing w:val="-22"/>
        </w:rPr>
        <w:t>：将万能测量仪接在液管和气管的注入口，使真空泵运转</w:t>
      </w:r>
      <w:r>
        <w:t>（</w:t>
      </w:r>
      <w:r>
        <w:rPr>
          <w:spacing w:val="-16"/>
        </w:rPr>
        <w:t>真</w:t>
      </w:r>
      <w:r>
        <w:t>空度在-756mmHg</w:t>
      </w:r>
      <w:r>
        <w:rPr>
          <w:spacing w:val="-30"/>
        </w:rPr>
        <w:t xml:space="preserve"> 以下</w:t>
      </w:r>
      <w:r>
        <w:t>）</w:t>
      </w:r>
    </w:p>
    <w:p>
      <w:pPr>
        <w:pStyle w:val="BodyText"/>
        <w:spacing w:line="364" w:lineRule="auto"/>
        <w:ind w:left="1864" w:right="955" w:firstLine="90"/>
      </w:pPr>
      <w:r>
        <w:rPr>
          <w:spacing w:val="-9"/>
        </w:rPr>
        <w:t xml:space="preserve">若抽吸 </w:t>
      </w:r>
      <w:r>
        <w:t>2h</w:t>
      </w:r>
      <w:r>
        <w:rPr>
          <w:spacing w:val="-8"/>
        </w:rPr>
        <w:t xml:space="preserve"> 仍达不到</w:t>
      </w:r>
      <w:r>
        <w:t>-756mmHg</w:t>
      </w:r>
      <w:r>
        <w:rPr>
          <w:spacing w:val="-7"/>
        </w:rPr>
        <w:t xml:space="preserve"> 以下时，则管道系统内有水分或有漏口存在，这</w:t>
      </w:r>
      <w:r>
        <w:rPr>
          <w:spacing w:val="-13"/>
        </w:rPr>
        <w:t xml:space="preserve">时要继续抽吸 </w:t>
      </w:r>
      <w:r>
        <w:t>1h。</w:t>
      </w:r>
    </w:p>
    <w:p>
      <w:pPr>
        <w:pStyle w:val="BodyText"/>
        <w:spacing w:line="459" w:lineRule="exact"/>
        <w:ind w:left="1958"/>
      </w:pPr>
      <w:r>
        <w:t>若抽吸 3h 仍未达到-756mmHg，则检查是否有漏气口。</w:t>
      </w:r>
    </w:p>
    <w:p>
      <w:pPr>
        <w:pStyle w:val="BodyText"/>
        <w:spacing w:before="239"/>
        <w:ind w:left="1328"/>
      </w:pPr>
      <w:r>
        <w:t>② 真空放置试验</w:t>
      </w:r>
    </w:p>
    <w:p>
      <w:pPr>
        <w:pStyle w:val="BodyText"/>
        <w:spacing w:before="241" w:line="362" w:lineRule="auto"/>
        <w:ind w:left="1954" w:right="1085"/>
      </w:pPr>
      <w:r>
        <w:t>达到-756mmHg</w:t>
      </w:r>
      <w:r>
        <w:rPr>
          <w:spacing w:val="-31"/>
        </w:rPr>
        <w:t xml:space="preserve"> 即可放置 </w:t>
      </w:r>
      <w:r>
        <w:t>1h</w:t>
      </w:r>
      <w:r>
        <w:rPr>
          <w:spacing w:val="-17"/>
        </w:rPr>
        <w:t xml:space="preserve"> ,真空表指示不上升为合格；指示上升，为不合格， </w:t>
      </w:r>
      <w:r>
        <w:t>应继续检查，直至合格为止。</w:t>
      </w:r>
    </w:p>
    <w:p>
      <w:pPr>
        <w:pStyle w:val="ListParagraph"/>
        <w:numPr>
          <w:ilvl w:val="1"/>
          <w:numId w:val="25"/>
        </w:numPr>
        <w:tabs>
          <w:tab w:val="left" w:pos="1328"/>
          <w:tab w:val="left" w:pos="1329"/>
        </w:tabs>
        <w:spacing w:before="177" w:after="0" w:line="240" w:lineRule="auto"/>
        <w:ind w:left="1328" w:right="0" w:hanging="1081"/>
        <w:jc w:val="left"/>
        <w:rPr>
          <w:sz w:val="36"/>
        </w:rPr>
      </w:pPr>
      <w:r>
        <w:drawing>
          <wp:anchor distT="0" distB="0" distL="0" distR="0" simplePos="0" relativeHeight="251703296" behindDoc="1" locked="0" layoutInCell="1" allowOverlap="1">
            <wp:simplePos x="0" y="0"/>
            <wp:positionH relativeFrom="page">
              <wp:posOffset>2717800</wp:posOffset>
            </wp:positionH>
            <wp:positionV relativeFrom="paragraph">
              <wp:posOffset>418718</wp:posOffset>
            </wp:positionV>
            <wp:extent cx="5305425" cy="329946"/>
            <wp:effectExtent l="0" t="0" r="0" b="0"/>
            <wp:wrapNone/>
            <wp:docPr id="4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40.png"/>
                    <pic:cNvPicPr/>
                  </pic:nvPicPr>
                  <pic:blipFill>
                    <a:blip xmlns:r="http://schemas.openxmlformats.org/officeDocument/2006/relationships" r:embed="rId69" cstate="print"/>
                    <a:stretch>
                      <a:fillRect/>
                    </a:stretch>
                  </pic:blipFill>
                  <pic:spPr>
                    <a:xfrm>
                      <a:off x="0" y="0"/>
                      <a:ext cx="5305425" cy="329946"/>
                    </a:xfrm>
                    <a:prstGeom prst="rect">
                      <a:avLst/>
                    </a:prstGeom>
                  </pic:spPr>
                </pic:pic>
              </a:graphicData>
            </a:graphic>
          </wp:anchor>
        </w:drawing>
      </w:r>
      <w:r>
        <w:pict>
          <v:group id="_x0000_s1173" style="width:139pt;height:26pt;margin-top:32.96pt;margin-left:665pt;mso-position-horizontal-relative:page;position:absolute;z-index:251702272" coordorigin="13300,659" coordsize="2780,520">
            <v:shape id="_x0000_s1174" type="#_x0000_t75" style="width:2780;height:520;left:13300;position:absolute;top:659" stroked="f">
              <v:imagedata r:id="rId70" o:title=""/>
            </v:shape>
            <v:shape id="_x0000_s1175" type="#_x0000_t202" style="width:2780;height:520;left:13300;position:absolute;top:659" filled="f" stroked="f">
              <v:textbox inset="0,0,0,0">
                <w:txbxContent>
                  <w:p>
                    <w:pPr>
                      <w:spacing w:before="25"/>
                      <w:ind w:left="33" w:right="0" w:firstLine="0"/>
                      <w:jc w:val="left"/>
                      <w:rPr>
                        <w:sz w:val="36"/>
                      </w:rPr>
                    </w:pPr>
                    <w:r>
                      <w:rPr>
                        <w:sz w:val="36"/>
                      </w:rPr>
                      <w:t>补充加注制冷剂</w:t>
                    </w:r>
                  </w:p>
                </w:txbxContent>
              </v:textbox>
            </v:shape>
          </v:group>
        </w:pict>
      </w:r>
      <w:r>
        <w:rPr>
          <w:sz w:val="36"/>
        </w:rPr>
        <w:t>制冷剂的加注：</w:t>
      </w:r>
    </w:p>
    <w:p>
      <w:pPr>
        <w:pStyle w:val="BodyText"/>
        <w:spacing w:before="46"/>
        <w:ind w:left="608"/>
      </w:pPr>
      <w:r>
        <w:t>操作步骤：以液管长度和室内机的台数来计算所需的制冷剂重量 →</w:t>
      </w:r>
    </w:p>
    <w:p>
      <w:pPr>
        <w:pStyle w:val="BodyText"/>
        <w:spacing w:before="12"/>
        <w:rPr>
          <w:sz w:val="16"/>
        </w:rPr>
      </w:pPr>
    </w:p>
    <w:p>
      <w:pPr>
        <w:pStyle w:val="BodyText"/>
        <w:spacing w:before="49"/>
        <w:ind w:left="608"/>
      </w:pPr>
      <w:r>
        <w:t>注意事项：</w:t>
      </w:r>
    </w:p>
    <w:p>
      <w:pPr>
        <w:pStyle w:val="BodyText"/>
        <w:spacing w:before="237"/>
        <w:ind w:left="1328"/>
      </w:pPr>
      <w:r>
        <w:t>①计算结果必须记录（填写一张表格</w:t>
      </w:r>
      <w:r>
        <w:rPr>
          <w:spacing w:val="-180"/>
        </w:rPr>
        <w:t>）</w:t>
      </w:r>
      <w:r>
        <w:t>；</w:t>
      </w:r>
    </w:p>
    <w:p>
      <w:pPr>
        <w:pStyle w:val="BodyText"/>
        <w:spacing w:before="242" w:line="364" w:lineRule="auto"/>
        <w:ind w:left="248" w:right="949" w:firstLine="1079"/>
      </w:pPr>
      <w:r>
        <w:t>②在抽空结束、保真空合格必须液体充注制冷剂，或者在开机状态下通过液管充注液态制冷剂；</w:t>
      </w:r>
    </w:p>
    <w:p>
      <w:pPr>
        <w:pStyle w:val="BodyText"/>
        <w:spacing w:line="459" w:lineRule="exact"/>
        <w:ind w:left="1328"/>
      </w:pPr>
      <w:r>
        <w:t>③必须液体制冷剂充注</w:t>
      </w:r>
    </w:p>
    <w:p>
      <w:pPr>
        <w:pStyle w:val="BodyText"/>
        <w:spacing w:before="12"/>
        <w:rPr>
          <w:sz w:val="31"/>
        </w:rPr>
      </w:pPr>
    </w:p>
    <w:p>
      <w:pPr>
        <w:pStyle w:val="ListParagraph"/>
        <w:numPr>
          <w:ilvl w:val="1"/>
          <w:numId w:val="25"/>
        </w:numPr>
        <w:tabs>
          <w:tab w:val="left" w:pos="1328"/>
          <w:tab w:val="left" w:pos="1329"/>
        </w:tabs>
        <w:spacing w:before="0" w:after="0" w:line="240" w:lineRule="auto"/>
        <w:ind w:left="1328" w:right="0" w:hanging="1081"/>
        <w:jc w:val="left"/>
        <w:rPr>
          <w:sz w:val="36"/>
        </w:rPr>
      </w:pPr>
      <w:r>
        <w:rPr>
          <w:sz w:val="36"/>
        </w:rPr>
        <w:t>调试程序：</w:t>
      </w:r>
    </w:p>
    <w:p>
      <w:pPr>
        <w:pStyle w:val="ListParagraph"/>
        <w:numPr>
          <w:ilvl w:val="2"/>
          <w:numId w:val="18"/>
        </w:numPr>
        <w:tabs>
          <w:tab w:val="left" w:pos="2139"/>
        </w:tabs>
        <w:spacing w:before="29" w:after="0" w:line="240" w:lineRule="auto"/>
        <w:ind w:left="2138" w:right="0" w:hanging="1531"/>
        <w:jc w:val="left"/>
        <w:rPr>
          <w:sz w:val="36"/>
        </w:rPr>
      </w:pPr>
      <w:r>
        <w:rPr>
          <w:sz w:val="36"/>
        </w:rPr>
        <w:t>通电之前必须做下列检查</w:t>
      </w:r>
    </w:p>
    <w:p>
      <w:pPr>
        <w:pStyle w:val="ListParagraph"/>
        <w:numPr>
          <w:ilvl w:val="2"/>
          <w:numId w:val="25"/>
        </w:numPr>
        <w:tabs>
          <w:tab w:val="left" w:pos="1266"/>
          <w:tab w:val="left" w:pos="1267"/>
        </w:tabs>
        <w:spacing w:before="237" w:after="0" w:line="240" w:lineRule="auto"/>
        <w:ind w:left="1267" w:right="0" w:hanging="749"/>
        <w:jc w:val="left"/>
        <w:rPr>
          <w:rFonts w:ascii="Times New Roman" w:eastAsia="Times New Roman"/>
          <w:sz w:val="36"/>
        </w:rPr>
      </w:pPr>
      <w:r>
        <w:rPr>
          <w:spacing w:val="-18"/>
          <w:w w:val="99"/>
          <w:sz w:val="36"/>
        </w:rPr>
        <w:t xml:space="preserve">终端电阻 </w:t>
      </w:r>
      <w:r>
        <w:rPr>
          <w:rFonts w:ascii="Times New Roman" w:eastAsia="Times New Roman"/>
          <w:w w:val="99"/>
          <w:sz w:val="36"/>
        </w:rPr>
        <w:t>DSW10</w:t>
      </w:r>
      <w:r>
        <w:rPr>
          <w:rFonts w:ascii="Times New Roman" w:eastAsia="Times New Roman"/>
          <w:spacing w:val="3"/>
          <w:w w:val="99"/>
          <w:sz w:val="36"/>
        </w:rPr>
        <w:t xml:space="preserve"> </w:t>
      </w:r>
      <w:r>
        <w:rPr>
          <w:spacing w:val="-30"/>
          <w:w w:val="99"/>
          <w:sz w:val="36"/>
        </w:rPr>
        <w:t>的设定</w:t>
      </w:r>
      <w:r>
        <w:rPr>
          <w:spacing w:val="-270"/>
          <w:w w:val="99"/>
          <w:sz w:val="36"/>
        </w:rPr>
        <w:t>（</w:t>
      </w:r>
      <w:r>
        <w:rPr>
          <w:rFonts w:ascii="Times New Roman" w:eastAsia="Times New Roman"/>
          <w:w w:val="99"/>
          <w:sz w:val="36"/>
        </w:rPr>
        <w:t>.  H-LINK</w:t>
      </w:r>
      <w:r>
        <w:rPr>
          <w:rFonts w:ascii="Times New Roman" w:eastAsia="Times New Roman"/>
          <w:spacing w:val="-5"/>
          <w:w w:val="99"/>
          <w:sz w:val="36"/>
        </w:rPr>
        <w:t xml:space="preserve"> </w:t>
      </w:r>
      <w:r>
        <w:rPr>
          <w:spacing w:val="-5"/>
          <w:w w:val="99"/>
          <w:sz w:val="36"/>
        </w:rPr>
        <w:t xml:space="preserve">接 线只需要将相联的任意一台室外机的 </w:t>
      </w:r>
      <w:r>
        <w:rPr>
          <w:rFonts w:ascii="Times New Roman" w:eastAsia="Times New Roman"/>
          <w:w w:val="99"/>
          <w:sz w:val="36"/>
        </w:rPr>
        <w:t>DSW10</w:t>
      </w:r>
    </w:p>
    <w:p>
      <w:pPr>
        <w:pStyle w:val="BodyText"/>
        <w:spacing w:before="241"/>
        <w:ind w:left="1328"/>
      </w:pPr>
      <w:r>
        <w:t>调整，如果只使用一台室外机，可以不调）</w:t>
      </w:r>
    </w:p>
    <w:p>
      <w:pPr>
        <w:pStyle w:val="ListParagraph"/>
        <w:numPr>
          <w:ilvl w:val="2"/>
          <w:numId w:val="25"/>
        </w:numPr>
        <w:tabs>
          <w:tab w:val="left" w:pos="1410"/>
          <w:tab w:val="left" w:pos="1411"/>
        </w:tabs>
        <w:spacing w:before="240" w:after="0" w:line="240" w:lineRule="auto"/>
        <w:ind w:left="1411" w:right="0" w:hanging="893"/>
        <w:jc w:val="left"/>
        <w:rPr>
          <w:rFonts w:ascii="Times New Roman" w:eastAsia="Times New Roman"/>
          <w:sz w:val="36"/>
        </w:rPr>
      </w:pPr>
      <w:r>
        <w:rPr>
          <w:spacing w:val="-18"/>
          <w:sz w:val="36"/>
        </w:rPr>
        <w:t xml:space="preserve">配管长度 </w:t>
      </w:r>
      <w:r>
        <w:rPr>
          <w:rFonts w:ascii="Times New Roman" w:eastAsia="Times New Roman"/>
          <w:sz w:val="36"/>
        </w:rPr>
        <w:t>DSW6</w:t>
      </w:r>
      <w:r>
        <w:rPr>
          <w:rFonts w:ascii="Times New Roman" w:eastAsia="Times New Roman"/>
          <w:spacing w:val="3"/>
          <w:sz w:val="36"/>
        </w:rPr>
        <w:t xml:space="preserve"> </w:t>
      </w:r>
      <w:r>
        <w:rPr>
          <w:sz w:val="36"/>
        </w:rPr>
        <w:t>的设定</w:t>
      </w:r>
      <w:r>
        <w:rPr>
          <w:rFonts w:ascii="Times New Roman" w:eastAsia="Times New Roman"/>
          <w:sz w:val="36"/>
        </w:rPr>
        <w:t>.</w:t>
      </w:r>
    </w:p>
    <w:p>
      <w:pPr>
        <w:pStyle w:val="ListParagraph"/>
        <w:numPr>
          <w:ilvl w:val="2"/>
          <w:numId w:val="25"/>
        </w:numPr>
        <w:tabs>
          <w:tab w:val="left" w:pos="1410"/>
          <w:tab w:val="left" w:pos="1411"/>
        </w:tabs>
        <w:spacing w:before="239" w:after="0" w:line="240" w:lineRule="auto"/>
        <w:ind w:left="1411" w:right="0" w:hanging="893"/>
        <w:jc w:val="left"/>
        <w:rPr>
          <w:rFonts w:ascii="Times New Roman" w:eastAsia="Times New Roman"/>
          <w:sz w:val="36"/>
        </w:rPr>
      </w:pPr>
      <w:r>
        <w:rPr>
          <w:spacing w:val="-23"/>
          <w:sz w:val="36"/>
        </w:rPr>
        <w:t xml:space="preserve">高低差 </w:t>
      </w:r>
      <w:r>
        <w:rPr>
          <w:rFonts w:ascii="Times New Roman" w:eastAsia="Times New Roman"/>
          <w:sz w:val="36"/>
        </w:rPr>
        <w:t>DSW3</w:t>
      </w:r>
      <w:r>
        <w:rPr>
          <w:rFonts w:ascii="Times New Roman" w:eastAsia="Times New Roman"/>
          <w:spacing w:val="2"/>
          <w:sz w:val="36"/>
        </w:rPr>
        <w:t xml:space="preserve"> </w:t>
      </w:r>
      <w:r>
        <w:rPr>
          <w:sz w:val="36"/>
        </w:rPr>
        <w:t>的设定</w:t>
      </w:r>
      <w:r>
        <w:rPr>
          <w:rFonts w:ascii="Times New Roman" w:eastAsia="Times New Roman"/>
          <w:sz w:val="36"/>
        </w:rPr>
        <w:t>.</w:t>
      </w:r>
    </w:p>
    <w:p>
      <w:pPr>
        <w:pStyle w:val="ListParagraph"/>
        <w:numPr>
          <w:ilvl w:val="2"/>
          <w:numId w:val="25"/>
        </w:numPr>
        <w:tabs>
          <w:tab w:val="left" w:pos="1284"/>
          <w:tab w:val="left" w:pos="1285"/>
          <w:tab w:val="left" w:pos="7917"/>
        </w:tabs>
        <w:spacing w:before="240" w:after="0" w:line="240" w:lineRule="auto"/>
        <w:ind w:left="1285" w:right="0" w:hanging="767"/>
        <w:jc w:val="left"/>
        <w:rPr>
          <w:rFonts w:ascii="Times New Roman" w:eastAsia="Times New Roman"/>
          <w:sz w:val="36"/>
        </w:rPr>
      </w:pPr>
      <w:r>
        <w:rPr>
          <w:rFonts w:ascii="Times New Roman" w:eastAsia="Times New Roman"/>
          <w:sz w:val="36"/>
        </w:rPr>
        <w:t>H-LINK</w:t>
      </w:r>
      <w:r>
        <w:rPr>
          <w:sz w:val="36"/>
        </w:rPr>
        <w:t>：制冷剂系统号</w:t>
      </w:r>
      <w:r>
        <w:rPr>
          <w:spacing w:val="-87"/>
          <w:sz w:val="36"/>
        </w:rPr>
        <w:t xml:space="preserve"> </w:t>
      </w:r>
      <w:r>
        <w:rPr>
          <w:rFonts w:ascii="Times New Roman" w:eastAsia="Times New Roman"/>
          <w:sz w:val="36"/>
        </w:rPr>
        <w:t>DSW1</w:t>
      </w:r>
      <w:r>
        <w:rPr>
          <w:rFonts w:ascii="Times New Roman" w:eastAsia="Times New Roman"/>
          <w:spacing w:val="2"/>
          <w:sz w:val="36"/>
        </w:rPr>
        <w:t xml:space="preserve"> </w:t>
      </w:r>
      <w:r>
        <w:rPr>
          <w:sz w:val="36"/>
        </w:rPr>
        <w:t>的设定</w:t>
      </w:r>
      <w:r>
        <w:rPr>
          <w:rFonts w:ascii="Times New Roman" w:eastAsia="Times New Roman"/>
          <w:sz w:val="36"/>
        </w:rPr>
        <w:t>.</w:t>
        <w:tab/>
      </w:r>
      <w:r>
        <w:rPr>
          <w:sz w:val="36"/>
        </w:rPr>
        <w:t>（如果只有一台室外机，可以不设定）</w:t>
      </w:r>
    </w:p>
    <w:p>
      <w:pPr>
        <w:pStyle w:val="ListParagraph"/>
        <w:numPr>
          <w:ilvl w:val="2"/>
          <w:numId w:val="25"/>
        </w:numPr>
        <w:tabs>
          <w:tab w:val="left" w:pos="1285"/>
        </w:tabs>
        <w:spacing w:before="237" w:after="0" w:line="240" w:lineRule="auto"/>
        <w:ind w:left="1285" w:right="0" w:hanging="767"/>
        <w:jc w:val="both"/>
        <w:rPr>
          <w:rFonts w:ascii="Times New Roman" w:eastAsia="Times New Roman"/>
          <w:sz w:val="36"/>
        </w:rPr>
      </w:pPr>
      <w:r>
        <w:rPr>
          <w:rFonts w:ascii="Times New Roman" w:eastAsia="Times New Roman"/>
          <w:sz w:val="36"/>
        </w:rPr>
        <w:t>H-LINK</w:t>
      </w:r>
      <w:r>
        <w:rPr>
          <w:spacing w:val="5"/>
          <w:sz w:val="36"/>
        </w:rPr>
        <w:t>：室内机制冷剂系统号</w:t>
      </w:r>
      <w:r>
        <w:rPr>
          <w:rFonts w:ascii="Times New Roman" w:eastAsia="Times New Roman"/>
          <w:sz w:val="36"/>
        </w:rPr>
        <w:t>DSW5</w:t>
      </w:r>
      <w:r>
        <w:rPr>
          <w:rFonts w:ascii="Times New Roman" w:eastAsia="Times New Roman"/>
          <w:spacing w:val="1"/>
          <w:sz w:val="36"/>
        </w:rPr>
        <w:t xml:space="preserve"> </w:t>
      </w:r>
      <w:r>
        <w:rPr>
          <w:spacing w:val="-1"/>
          <w:sz w:val="36"/>
        </w:rPr>
        <w:t>的设定</w:t>
      </w:r>
      <w:r>
        <w:rPr>
          <w:rFonts w:ascii="Times New Roman" w:eastAsia="Times New Roman"/>
          <w:spacing w:val="-20"/>
          <w:sz w:val="36"/>
        </w:rPr>
        <w:t>.</w:t>
      </w:r>
      <w:r>
        <w:rPr>
          <w:spacing w:val="-20"/>
          <w:sz w:val="36"/>
        </w:rPr>
        <w:t>（</w:t>
      </w:r>
      <w:r>
        <w:rPr>
          <w:sz w:val="36"/>
        </w:rPr>
        <w:t>如果只有一台室外机，可以不设定）</w:t>
      </w:r>
    </w:p>
    <w:p>
      <w:pPr>
        <w:pStyle w:val="ListParagraph"/>
        <w:numPr>
          <w:ilvl w:val="2"/>
          <w:numId w:val="25"/>
        </w:numPr>
        <w:tabs>
          <w:tab w:val="left" w:pos="1411"/>
        </w:tabs>
        <w:spacing w:before="241" w:after="0" w:line="364" w:lineRule="auto"/>
        <w:ind w:left="1688" w:right="951" w:hanging="1170"/>
        <w:jc w:val="both"/>
        <w:rPr>
          <w:rFonts w:ascii="Times New Roman" w:eastAsia="Times New Roman"/>
          <w:sz w:val="36"/>
        </w:rPr>
      </w:pPr>
      <w:r>
        <w:rPr>
          <w:rFonts w:ascii="Times New Roman" w:eastAsia="Times New Roman"/>
          <w:sz w:val="36"/>
        </w:rPr>
        <w:t>H-LINK</w:t>
      </w:r>
      <w:r>
        <w:rPr>
          <w:spacing w:val="-3"/>
          <w:sz w:val="36"/>
        </w:rPr>
        <w:t xml:space="preserve">：室内机地址号 </w:t>
      </w:r>
      <w:r>
        <w:rPr>
          <w:rFonts w:ascii="Times New Roman" w:eastAsia="Times New Roman"/>
          <w:sz w:val="36"/>
        </w:rPr>
        <w:t>RSW</w:t>
      </w:r>
      <w:r>
        <w:rPr>
          <w:rFonts w:ascii="Times New Roman" w:eastAsia="Times New Roman"/>
          <w:spacing w:val="66"/>
          <w:sz w:val="36"/>
        </w:rPr>
        <w:t xml:space="preserve"> </w:t>
      </w:r>
      <w:r>
        <w:rPr>
          <w:sz w:val="36"/>
        </w:rPr>
        <w:t>的设定</w:t>
      </w:r>
      <w:r>
        <w:rPr>
          <w:rFonts w:ascii="Times New Roman" w:eastAsia="Times New Roman"/>
          <w:sz w:val="36"/>
        </w:rPr>
        <w:t>.</w:t>
      </w:r>
      <w:r>
        <w:rPr>
          <w:sz w:val="36"/>
        </w:rPr>
        <w:t>（如果只有一台室外机，可以不设定，但是</w:t>
      </w:r>
      <w:r>
        <w:rPr>
          <w:spacing w:val="4"/>
          <w:sz w:val="36"/>
        </w:rPr>
        <w:t>室内机的地址分配是随机的，当采用成组控制或</w:t>
      </w:r>
      <w:r>
        <w:rPr>
          <w:rFonts w:ascii="Times New Roman" w:eastAsia="Times New Roman"/>
          <w:sz w:val="36"/>
        </w:rPr>
        <w:t xml:space="preserve">CS-NET </w:t>
      </w:r>
      <w:r>
        <w:rPr>
          <w:spacing w:val="-2"/>
          <w:sz w:val="36"/>
        </w:rPr>
        <w:t>时要注意。成组控制的</w:t>
      </w:r>
      <w:r>
        <w:rPr>
          <w:sz w:val="36"/>
        </w:rPr>
        <w:t>室内机地址不能重复）以上所有设定必须在断电时完成</w:t>
      </w:r>
      <w:r>
        <w:rPr>
          <w:rFonts w:ascii="Times New Roman" w:eastAsia="Times New Roman"/>
          <w:sz w:val="36"/>
        </w:rPr>
        <w:t>,</w:t>
      </w:r>
      <w:r>
        <w:rPr>
          <w:sz w:val="36"/>
        </w:rPr>
        <w:t>否则无效</w:t>
      </w:r>
      <w:r>
        <w:rPr>
          <w:rFonts w:ascii="Times New Roman" w:eastAsia="Times New Roman"/>
          <w:sz w:val="36"/>
        </w:rPr>
        <w:t>.</w:t>
      </w:r>
    </w:p>
    <w:p>
      <w:pPr>
        <w:pStyle w:val="ListParagraph"/>
        <w:numPr>
          <w:ilvl w:val="2"/>
          <w:numId w:val="25"/>
        </w:numPr>
        <w:tabs>
          <w:tab w:val="left" w:pos="1505"/>
        </w:tabs>
        <w:spacing w:before="0" w:after="0" w:line="364" w:lineRule="auto"/>
        <w:ind w:left="1688" w:right="985" w:hanging="1170"/>
        <w:jc w:val="both"/>
        <w:rPr>
          <w:rFonts w:ascii="Times New Roman" w:eastAsia="Times New Roman"/>
          <w:sz w:val="36"/>
        </w:rPr>
      </w:pPr>
      <w:r>
        <w:rPr>
          <w:spacing w:val="2"/>
          <w:sz w:val="36"/>
        </w:rPr>
        <w:t>根据液管的长度和室内机数量计算制冷剂追加量</w:t>
      </w:r>
      <w:r>
        <w:rPr>
          <w:rFonts w:ascii="Times New Roman" w:eastAsia="Times New Roman"/>
          <w:sz w:val="36"/>
        </w:rPr>
        <w:t>.</w:t>
      </w:r>
      <w:r>
        <w:rPr>
          <w:sz w:val="36"/>
        </w:rPr>
        <w:t>（</w:t>
      </w:r>
      <w:r>
        <w:rPr>
          <w:spacing w:val="-2"/>
          <w:sz w:val="36"/>
        </w:rPr>
        <w:t>系统抽真空后可能追加不到需</w:t>
      </w:r>
      <w:r>
        <w:rPr>
          <w:sz w:val="36"/>
        </w:rPr>
        <w:t>要的量，可以在试运转时继续追加）</w:t>
      </w:r>
    </w:p>
    <w:p>
      <w:pPr>
        <w:spacing w:after="0" w:line="364" w:lineRule="auto"/>
        <w:jc w:val="both"/>
        <w:rPr>
          <w:rFonts w:ascii="Times New Roman" w:eastAsia="Times New Roman"/>
          <w:sz w:val="36"/>
        </w:rPr>
      </w:pPr>
      <w:r>
        <w:rPr>
          <w:rFonts w:ascii="Times New Roman" w:eastAsia="Times New Roman"/>
          <w:sz w:val="36"/>
        </w:rPr>
        <w:br/>
      </w:r>
      <w:r>
        <w:rPr>
          <w:rFonts w:ascii="Times New Roman" w:eastAsia="Times New Roman"/>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1" w:history="1">
        <w:r>
          <w:rPr>
            <w:rFonts w:ascii="SimSun" w:eastAsia="SimSun" w:hAnsi="SimSun" w:cs="SimSun"/>
            <w:b/>
            <w:bCs/>
            <w:color w:val="0000EE"/>
            <w:sz w:val="30"/>
            <w:szCs w:val="30"/>
            <w:u w:val="single" w:color="0000EE"/>
          </w:rPr>
          <w:t>https://d.book118.com/007124140201006040</w:t>
        </w:r>
      </w:hyperlink>
    </w:p>
    <w:p>
      <w:pPr>
        <w:spacing w:after="0" w:line="364" w:lineRule="auto"/>
        <w:jc w:val="both"/>
        <w:rPr>
          <w:rFonts w:ascii="Times New Roman" w:eastAsia="Times New Roman"/>
          <w:sz w:val="36"/>
        </w:rPr>
      </w:pPr>
    </w:p>
    <w:sectPr>
      <w:headerReference w:type="default" r:id="rId72"/>
      <w:footerReference w:type="default" r:id="rId73"/>
      <w:pgSz w:w="17860" w:h="25260"/>
      <w:pgMar w:top="1740" w:right="740" w:bottom="1380" w:left="1880" w:header="574" w:footer="1186"/>
      <w:pgNumType w:start="1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方正姚体">
    <w:altName w:val="方正姚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7.5pt;height:15.5pt;margin-top:1191.23pt;margin-left:444.93pt;mso-position-horizontal-relative:page;mso-position-vertical-relative:page;position:absolute;z-index:-251658240" filled="f" stroked="f">
          <v:textbox inset="0,0,0,0">
            <w:txbxContent>
              <w:p>
                <w:pPr>
                  <w:spacing w:before="33" w:line="277"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1</w:t>
                </w:r>
                <w:r>
                  <w:fldChar w:fldCharType="end"/>
                </w:r>
                <w:r>
                  <w:rPr>
                    <w:rFonts w:ascii="Arial"/>
                    <w:sz w:val="27"/>
                  </w:rPr>
                  <w:t xml:space="preserve"> -</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7.5pt;height:15.5pt;margin-top:1191.23pt;margin-left:444.93pt;mso-position-horizontal-relative:page;mso-position-vertical-relative:page;position:absolute;z-index:-251657216" filled="f" stroked="f">
          <v:textbox inset="0,0,0,0">
            <w:txbxContent>
              <w:p>
                <w:pPr>
                  <w:spacing w:before="33" w:line="277"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2</w:t>
                </w:r>
                <w:r>
                  <w:fldChar w:fldCharType="end"/>
                </w:r>
                <w:r>
                  <w:rPr>
                    <w:rFonts w:ascii="Arial"/>
                    <w:sz w:val="27"/>
                  </w:rPr>
                  <w:t xml:space="preserve"> -</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38.75pt;height:15.5pt;margin-top:1193.49pt;margin-left:444.93pt;mso-position-horizontal-relative:page;mso-position-vertical-relative:page;position:absolute;z-index:-251656192" filled="f" stroked="f">
          <v:textbox inset="0,0,0,0">
            <w:txbxContent>
              <w:p>
                <w:pPr>
                  <w:spacing w:before="0" w:line="310" w:lineRule="exact"/>
                  <w:ind w:left="20" w:right="0" w:firstLine="0"/>
                  <w:jc w:val="left"/>
                  <w:rPr>
                    <w:rFonts w:ascii="幼圆"/>
                    <w:sz w:val="27"/>
                  </w:rPr>
                </w:pPr>
                <w:r>
                  <w:rPr>
                    <w:rFonts w:ascii="幼圆"/>
                    <w:sz w:val="27"/>
                  </w:rPr>
                  <w:t xml:space="preserve">- </w:t>
                </w:r>
                <w:r>
                  <w:fldChar w:fldCharType="begin"/>
                </w:r>
                <w:r>
                  <w:rPr>
                    <w:rFonts w:ascii="幼圆"/>
                    <w:sz w:val="27"/>
                  </w:rPr>
                  <w:instrText xml:space="preserve"> PAGE </w:instrText>
                </w:r>
                <w:r>
                  <w:fldChar w:fldCharType="separate"/>
                </w:r>
                <w:r>
                  <w:rPr>
                    <w:rFonts w:ascii="幼圆"/>
                    <w:sz w:val="27"/>
                  </w:rPr>
                  <w:t>3</w:t>
                </w:r>
                <w:r>
                  <w:fldChar w:fldCharType="end"/>
                </w:r>
                <w:r>
                  <w:rPr>
                    <w:rFonts w:ascii="幼圆"/>
                    <w:sz w:val="27"/>
                  </w:rPr>
                  <w:t xml:space="preserve"> -</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34.25pt;height:15.7pt;margin-top:1191.23pt;margin-left:441.52pt;mso-position-horizontal-relative:page;mso-position-vertical-relative:page;position:absolute;z-index:-251655168" filled="f" stroked="f">
          <v:textbox inset="0,0,0,0">
            <w:txbxContent>
              <w:p>
                <w:pPr>
                  <w:spacing w:before="33" w:line="280"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4</w:t>
                </w:r>
                <w:r>
                  <w:fldChar w:fldCharType="end"/>
                </w:r>
                <w:r>
                  <w:rPr>
                    <w:rFonts w:ascii="Arial"/>
                    <w:sz w:val="27"/>
                  </w:rPr>
                  <w:t xml:space="preserve"> -</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34.25pt;height:15.7pt;margin-top:1191.23pt;margin-left:441.52pt;mso-position-horizontal-relative:page;mso-position-vertical-relative:page;position:absolute;z-index:-251654144" filled="f" stroked="f">
          <v:textbox inset="0,0,0,0">
            <w:txbxContent>
              <w:p>
                <w:pPr>
                  <w:spacing w:before="33" w:line="280"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5</w:t>
                </w:r>
                <w:r>
                  <w:fldChar w:fldCharType="end"/>
                </w:r>
                <w:r>
                  <w:rPr>
                    <w:rFonts w:ascii="Arial"/>
                    <w:sz w:val="27"/>
                  </w:rPr>
                  <w:t xml:space="preserve"> -</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34.25pt;height:15.7pt;margin-top:1191.23pt;margin-left:441.52pt;mso-position-horizontal-relative:page;mso-position-vertical-relative:page;position:absolute;z-index:-251653120" filled="f" stroked="f">
          <v:textbox inset="0,0,0,0">
            <w:txbxContent>
              <w:p>
                <w:pPr>
                  <w:spacing w:before="33" w:line="280"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6</w:t>
                </w:r>
                <w:r>
                  <w:fldChar w:fldCharType="end"/>
                </w:r>
                <w:r>
                  <w:rPr>
                    <w:rFonts w:ascii="Arial"/>
                    <w:sz w:val="27"/>
                  </w:rPr>
                  <w:t xml:space="preserve"> -</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34.25pt;height:15.7pt;margin-top:1191.23pt;margin-left:441.52pt;mso-position-horizontal-relative:page;mso-position-vertical-relative:page;position:absolute;z-index:-251652096" filled="f" stroked="f">
          <v:textbox inset="0,0,0,0">
            <w:txbxContent>
              <w:p>
                <w:pPr>
                  <w:spacing w:before="33" w:line="280"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11</w:t>
                </w:r>
                <w:r>
                  <w:fldChar w:fldCharType="end"/>
                </w:r>
                <w:r>
                  <w:rPr>
                    <w:rFonts w:ascii="Arial"/>
                    <w:sz w:val="27"/>
                  </w:rPr>
                  <w:t xml:space="preserve"> -</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34.25pt;height:15.7pt;margin-top:1191.23pt;margin-left:441.52pt;mso-position-horizontal-relative:page;mso-position-vertical-relative:page;position:absolute;z-index:-251651072" filled="f" stroked="f">
          <v:textbox inset="0,0,0,0">
            <w:txbxContent>
              <w:p>
                <w:pPr>
                  <w:spacing w:before="33" w:line="280"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11</w:t>
                </w:r>
                <w:r>
                  <w:fldChar w:fldCharType="end"/>
                </w:r>
                <w:r>
                  <w:rPr>
                    <w:rFonts w:ascii="Arial"/>
                    <w:sz w:val="27"/>
                  </w:rPr>
                  <w:t xml:space="preserve"> -</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34.25pt;height:15.7pt;margin-top:1191.23pt;margin-left:441.52pt;mso-position-horizontal-relative:page;mso-position-vertical-relative:page;position:absolute;z-index:-251650048" filled="f" stroked="f">
          <v:textbox inset="0,0,0,0">
            <w:txbxContent>
              <w:p>
                <w:pPr>
                  <w:spacing w:before="33" w:line="280"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11</w:t>
                </w:r>
                <w:r>
                  <w:fldChar w:fldCharType="end"/>
                </w:r>
                <w:r>
                  <w:rPr>
                    <w:rFonts w:ascii="Arial"/>
                    <w:sz w:val="27"/>
                  </w:rPr>
                  <w:t xml:space="preserve"> -</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34.25pt;height:15.7pt;margin-top:1191.23pt;margin-left:441.52pt;mso-position-horizontal-relative:page;mso-position-vertical-relative:page;position:absolute;z-index:-251649024" filled="f" stroked="f">
          <v:textbox inset="0,0,0,0">
            <w:txbxContent>
              <w:p>
                <w:pPr>
                  <w:spacing w:before="33" w:line="280"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11</w:t>
                </w:r>
                <w:r>
                  <w:fldChar w:fldCharType="end"/>
                </w:r>
                <w:r>
                  <w:rPr>
                    <w:rFonts w:ascii="Arial"/>
                    <w:sz w:val="27"/>
                  </w:rPr>
                  <w:t xml:space="preserve"> -</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34.25pt;height:15.7pt;margin-top:1191.23pt;margin-left:441.52pt;mso-position-horizontal-relative:page;mso-position-vertical-relative:page;position:absolute;z-index:-251648000" filled="f" stroked="f">
          <v:textbox inset="0,0,0,0">
            <w:txbxContent>
              <w:p>
                <w:pPr>
                  <w:spacing w:before="33" w:line="280"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11</w:t>
                </w:r>
                <w:r>
                  <w:fldChar w:fldCharType="end"/>
                </w:r>
                <w:r>
                  <w:rPr>
                    <w:rFonts w:ascii="Arial"/>
                    <w:sz w:val="27"/>
                  </w:rPr>
                  <w:t xml:space="preserve"> -</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34.25pt;height:15.7pt;margin-top:1191.23pt;margin-left:441.52pt;mso-position-horizontal-relative:page;mso-position-vertical-relative:page;position:absolute;z-index:-251646976" filled="f" stroked="f">
          <v:textbox inset="0,0,0,0">
            <w:txbxContent>
              <w:p>
                <w:pPr>
                  <w:spacing w:before="33" w:line="280"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11</w:t>
                </w:r>
                <w:r>
                  <w:fldChar w:fldCharType="end"/>
                </w:r>
                <w:r>
                  <w:rPr>
                    <w:rFonts w:ascii="Arial"/>
                    <w:sz w:val="27"/>
                  </w:rPr>
                  <w:t xml:space="preserve"> -</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34.25pt;height:15.7pt;margin-top:1191.23pt;margin-left:441.52pt;mso-position-horizontal-relative:page;mso-position-vertical-relative:page;position:absolute;z-index:-251645952" filled="f" stroked="f">
          <v:textbox inset="0,0,0,0">
            <w:txbxContent>
              <w:p>
                <w:pPr>
                  <w:spacing w:before="33" w:line="280"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13</w:t>
                </w:r>
                <w:r>
                  <w:fldChar w:fldCharType="end"/>
                </w:r>
                <w:r>
                  <w:rPr>
                    <w:rFonts w:ascii="Arial"/>
                    <w:sz w:val="27"/>
                  </w:rPr>
                  <w:t xml:space="preserve"> -</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34.25pt;height:15.7pt;margin-top:1191.23pt;margin-left:441.52pt;mso-position-horizontal-relative:page;mso-position-vertical-relative:page;position:absolute;z-index:-251644928" filled="f" stroked="f">
          <v:textbox inset="0,0,0,0">
            <w:txbxContent>
              <w:p>
                <w:pPr>
                  <w:spacing w:before="33" w:line="280"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14</w:t>
                </w:r>
                <w:r>
                  <w:fldChar w:fldCharType="end"/>
                </w:r>
                <w:r>
                  <w:rPr>
                    <w:rFonts w:ascii="Arial"/>
                    <w:sz w:val="27"/>
                  </w:rPr>
                  <w:t xml:space="preserve"> -</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34.25pt;height:15.7pt;margin-top:1191.23pt;margin-left:441.52pt;mso-position-horizontal-relative:page;mso-position-vertical-relative:page;position:absolute;z-index:-251643904" filled="f" stroked="f">
          <v:textbox inset="0,0,0,0">
            <w:txbxContent>
              <w:p>
                <w:pPr>
                  <w:spacing w:before="33" w:line="280"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15</w:t>
                </w:r>
                <w:r>
                  <w:fldChar w:fldCharType="end"/>
                </w:r>
                <w:r>
                  <w:rPr>
                    <w:rFonts w:ascii="Arial"/>
                    <w:sz w:val="27"/>
                  </w:rPr>
                  <w:t xml:space="preserve"> -</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34.25pt;height:15.7pt;margin-top:1191.23pt;margin-left:441.52pt;mso-position-horizontal-relative:page;mso-position-vertical-relative:page;position:absolute;z-index:-251642880" filled="f" stroked="f">
          <v:textbox inset="0,0,0,0">
            <w:txbxContent>
              <w:p>
                <w:pPr>
                  <w:spacing w:before="33" w:line="280"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16</w:t>
                </w:r>
                <w:r>
                  <w:fldChar w:fldCharType="end"/>
                </w:r>
                <w:r>
                  <w:rPr>
                    <w:rFonts w:ascii="Arial"/>
                    <w:sz w:val="27"/>
                  </w:rPr>
                  <w:t xml:space="preserve"> -</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34.25pt;height:15.7pt;margin-top:1191.23pt;margin-left:441.52pt;mso-position-horizontal-relative:page;mso-position-vertical-relative:page;position:absolute;z-index:-251641856" filled="f" stroked="f">
          <v:textbox inset="0,0,0,0">
            <w:txbxContent>
              <w:p>
                <w:pPr>
                  <w:spacing w:before="33" w:line="280" w:lineRule="exact"/>
                  <w:ind w:left="20" w:right="0" w:firstLine="0"/>
                  <w:jc w:val="left"/>
                  <w:rPr>
                    <w:rFonts w:ascii="Arial"/>
                    <w:sz w:val="27"/>
                  </w:rPr>
                </w:pPr>
                <w:r>
                  <w:rPr>
                    <w:rFonts w:ascii="Arial"/>
                    <w:sz w:val="27"/>
                  </w:rPr>
                  <w:t xml:space="preserve">- </w:t>
                </w:r>
                <w:r>
                  <w:fldChar w:fldCharType="begin"/>
                </w:r>
                <w:r>
                  <w:rPr>
                    <w:rFonts w:ascii="Arial"/>
                    <w:sz w:val="27"/>
                  </w:rPr>
                  <w:instrText xml:space="preserve"> PAGE </w:instrText>
                </w:r>
                <w:r>
                  <w:fldChar w:fldCharType="separate"/>
                </w:r>
                <w:r>
                  <w:rPr>
                    <w:rFonts w:ascii="Arial"/>
                    <w:sz w:val="27"/>
                  </w:rPr>
                  <w:t>17</w:t>
                </w:r>
                <w:r>
                  <w:fldChar w:fldCharType="end"/>
                </w:r>
                <w:r>
                  <w:rPr>
                    <w:rFonts w:ascii="Arial"/>
                    <w:sz w:val="27"/>
                  </w:rPr>
                  <w:t xml:space="preserve"> -</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34.25pt;height:16.4pt;margin-top:1192.6pt;margin-left:441.7pt;mso-position-horizontal-relative:page;mso-position-vertical-relative:page;position:absolute;z-index:-251640832" filled="f" stroked="f">
          <v:textbox inset="0,0,0,0">
            <w:txbxContent>
              <w:p>
                <w:pPr>
                  <w:spacing w:before="7"/>
                  <w:ind w:left="20" w:right="0" w:firstLine="0"/>
                  <w:jc w:val="left"/>
                  <w:rPr>
                    <w:rFonts w:ascii="Times New Roman"/>
                    <w:sz w:val="27"/>
                  </w:rPr>
                </w:pPr>
                <w:r>
                  <w:rPr>
                    <w:rFonts w:ascii="Times New Roman"/>
                    <w:sz w:val="27"/>
                  </w:rPr>
                  <w:t xml:space="preserve">- </w:t>
                </w:r>
                <w:r>
                  <w:fldChar w:fldCharType="begin"/>
                </w:r>
                <w:r>
                  <w:rPr>
                    <w:rFonts w:ascii="Times New Roman"/>
                    <w:sz w:val="27"/>
                  </w:rPr>
                  <w:instrText xml:space="preserve"> PAGE </w:instrText>
                </w:r>
                <w:r>
                  <w:fldChar w:fldCharType="separate"/>
                </w:r>
                <w:r>
                  <w:rPr>
                    <w:rFonts w:ascii="Times New Roman"/>
                    <w:sz w:val="27"/>
                  </w:rPr>
                  <w:t>19</w:t>
                </w:r>
                <w:r>
                  <w:fldChar w:fldCharType="end"/>
                </w:r>
                <w:r>
                  <w:rPr>
                    <w:rFonts w:ascii="Times New Roman"/>
                    <w:sz w:val="27"/>
                  </w:rPr>
                  <w:t xml:space="preserve"> -</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1350644</wp:posOffset>
          </wp:positionH>
          <wp:positionV relativeFrom="page">
            <wp:posOffset>364306</wp:posOffset>
          </wp:positionV>
          <wp:extent cx="659130" cy="659059"/>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1" cstate="print"/>
                  <a:stretch>
                    <a:fillRect/>
                  </a:stretch>
                </pic:blipFill>
                <pic:spPr>
                  <a:xfrm>
                    <a:off x="0" y="0"/>
                    <a:ext cx="659130" cy="659059"/>
                  </a:xfrm>
                  <a:prstGeom prst="rect">
                    <a:avLst/>
                  </a:prstGeom>
                </pic:spPr>
              </pic:pic>
            </a:graphicData>
          </a:graphic>
        </wp:anchor>
      </w:drawing>
    </w:r>
    <w:r>
      <w:pict>
        <v:line id="_x0000_s2049" style="mso-position-horizontal-relative:page;mso-position-vertical-relative:page;position:absolute;z-index:-251657216" from="104pt,88pt" to="812pt,88pt" stroked="t" strokecolor="black" strokeweight="2pt">
          <v:stroke dashstyle="solid"/>
        </v:line>
      </w:pict>
    </w:r>
    <w:r>
      <w:pict>
        <v:shapetype id="_x0000_t202" coordsize="21600,21600" o:spt="202" path="m,l,21600r21600,l21600,xe">
          <v:stroke joinstyle="miter"/>
          <v:path gradientshapeok="t" o:connecttype="rect"/>
        </v:shapetype>
        <v:shape id="_x0000_s2050" type="#_x0000_t202" style="width:481.95pt;height:17.25pt;margin-top:70.55pt;margin-left:157.25pt;mso-position-horizontal-relative:page;mso-position-vertical-relative:page;position:absolute;z-index:-251656192" filled="f" stroked="f">
          <v:textbox inset="0,0,0,0">
            <w:txbxContent>
              <w:p>
                <w:pPr>
                  <w:spacing w:before="16" w:line="328" w:lineRule="exact"/>
                  <w:ind w:left="20" w:right="0" w:firstLine="0"/>
                  <w:jc w:val="left"/>
                  <w:rPr>
                    <w:sz w:val="27"/>
                  </w:rPr>
                </w:pPr>
                <w:r>
                  <w:rPr>
                    <w:sz w:val="27"/>
                  </w:rPr>
                  <w:t>澳中财富中心（一期）</w:t>
                </w:r>
                <w:r>
                  <w:rPr>
                    <w:spacing w:val="-15"/>
                    <w:sz w:val="27"/>
                  </w:rPr>
                  <w:t xml:space="preserve">写字楼 </w:t>
                </w:r>
                <w:r>
                  <w:rPr>
                    <w:rFonts w:ascii="Arial" w:eastAsia="Arial"/>
                    <w:sz w:val="27"/>
                  </w:rPr>
                  <w:t xml:space="preserve">VRV </w:t>
                </w:r>
                <w:r>
                  <w:rPr>
                    <w:sz w:val="27"/>
                  </w:rPr>
                  <w:t>通风空调设备采购安装工程施工组织设计方案</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1350644</wp:posOffset>
          </wp:positionH>
          <wp:positionV relativeFrom="page">
            <wp:posOffset>364306</wp:posOffset>
          </wp:positionV>
          <wp:extent cx="659130" cy="659059"/>
          <wp:effectExtent l="0" t="0" r="0" b="0"/>
          <wp:wrapNone/>
          <wp:docPr id="193412190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121901" name="image1.jpeg"/>
                  <pic:cNvPicPr/>
                </pic:nvPicPr>
                <pic:blipFill>
                  <a:blip xmlns:r="http://schemas.openxmlformats.org/officeDocument/2006/relationships" r:embed="rId1" cstate="print"/>
                  <a:stretch>
                    <a:fillRect/>
                  </a:stretch>
                </pic:blipFill>
                <pic:spPr>
                  <a:xfrm>
                    <a:off x="0" y="0"/>
                    <a:ext cx="659130" cy="659059"/>
                  </a:xfrm>
                  <a:prstGeom prst="rect">
                    <a:avLst/>
                  </a:prstGeom>
                </pic:spPr>
              </pic:pic>
            </a:graphicData>
          </a:graphic>
        </wp:anchor>
      </w:drawing>
    </w:r>
    <w:r>
      <w:pict>
        <v:line id="_x0000_s2052" style="mso-position-horizontal-relative:page;mso-position-vertical-relative:page;position:absolute;z-index:-251654144" from="104pt,88pt" to="812pt,88pt" stroked="t" strokecolor="black" strokeweight="2pt">
          <v:stroke dashstyle="solid"/>
        </v:line>
      </w:pict>
    </w:r>
    <w:r>
      <w:pict>
        <v:shapetype id="_x0000_t202" coordsize="21600,21600" o:spt="202" path="m,l,21600r21600,l21600,xe">
          <v:stroke joinstyle="miter"/>
          <v:path gradientshapeok="t" o:connecttype="rect"/>
        </v:shapetype>
        <v:shape id="_x0000_s2053" type="#_x0000_t202" style="width:481.95pt;height:17.25pt;margin-top:70.55pt;margin-left:157.25pt;mso-position-horizontal-relative:page;mso-position-vertical-relative:page;position:absolute;z-index:-251653120" filled="f" stroked="f">
          <v:textbox inset="0,0,0,0">
            <w:txbxContent>
              <w:p>
                <w:pPr>
                  <w:spacing w:before="16" w:line="328" w:lineRule="exact"/>
                  <w:ind w:left="20" w:right="0" w:firstLine="0"/>
                  <w:jc w:val="left"/>
                  <w:rPr>
                    <w:sz w:val="27"/>
                  </w:rPr>
                </w:pPr>
                <w:r>
                  <w:rPr>
                    <w:sz w:val="27"/>
                  </w:rPr>
                  <w:t>澳中财富中心（一期）</w:t>
                </w:r>
                <w:r>
                  <w:rPr>
                    <w:spacing w:val="-15"/>
                    <w:sz w:val="27"/>
                  </w:rPr>
                  <w:t xml:space="preserve">写字楼 </w:t>
                </w:r>
                <w:r>
                  <w:rPr>
                    <w:rFonts w:ascii="Arial" w:eastAsia="Arial"/>
                    <w:sz w:val="27"/>
                  </w:rPr>
                  <w:t xml:space="preserve">VRV </w:t>
                </w:r>
                <w:r>
                  <w:rPr>
                    <w:sz w:val="27"/>
                  </w:rPr>
                  <w:t>通风空调设备采购安装工程施工组织设计方案</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1350644</wp:posOffset>
          </wp:positionH>
          <wp:positionV relativeFrom="page">
            <wp:posOffset>364306</wp:posOffset>
          </wp:positionV>
          <wp:extent cx="659130" cy="659059"/>
          <wp:effectExtent l="0" t="0" r="0" b="0"/>
          <wp:wrapNone/>
          <wp:docPr id="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jpeg"/>
                  <pic:cNvPicPr/>
                </pic:nvPicPr>
                <pic:blipFill>
                  <a:blip xmlns:r="http://schemas.openxmlformats.org/officeDocument/2006/relationships" r:embed="rId1" cstate="print"/>
                  <a:stretch>
                    <a:fillRect/>
                  </a:stretch>
                </pic:blipFill>
                <pic:spPr>
                  <a:xfrm>
                    <a:off x="0" y="0"/>
                    <a:ext cx="659130" cy="659059"/>
                  </a:xfrm>
                  <a:prstGeom prst="rect">
                    <a:avLst/>
                  </a:prstGeom>
                </pic:spPr>
              </pic:pic>
            </a:graphicData>
          </a:graphic>
        </wp:anchor>
      </w:drawing>
    </w:r>
    <w:r>
      <w:pict>
        <v:line id="_x0000_s2056" style="mso-position-horizontal-relative:page;mso-position-vertical-relative:page;position:absolute;z-index:-251651072" from="104pt,88pt" to="812pt,88pt" stroked="t" strokecolor="black" strokeweight="2pt">
          <v:stroke dashstyle="solid"/>
        </v:line>
      </w:pict>
    </w:r>
    <w:r>
      <w:pict>
        <v:shapetype id="_x0000_t202" coordsize="21600,21600" o:spt="202" path="m,l,21600r21600,l21600,xe">
          <v:stroke joinstyle="miter"/>
          <v:path gradientshapeok="t" o:connecttype="rect"/>
        </v:shapetype>
        <v:shape id="_x0000_s2057" type="#_x0000_t202" style="width:481.95pt;height:17.25pt;margin-top:70.55pt;margin-left:157.25pt;mso-position-horizontal-relative:page;mso-position-vertical-relative:page;position:absolute;z-index:-251650048" filled="f" stroked="f">
          <v:textbox inset="0,0,0,0">
            <w:txbxContent>
              <w:p>
                <w:pPr>
                  <w:spacing w:before="16" w:line="328" w:lineRule="exact"/>
                  <w:ind w:left="20" w:right="0" w:firstLine="0"/>
                  <w:jc w:val="left"/>
                  <w:rPr>
                    <w:sz w:val="27"/>
                  </w:rPr>
                </w:pPr>
                <w:r>
                  <w:rPr>
                    <w:sz w:val="27"/>
                  </w:rPr>
                  <w:t>澳中财富中心（一期）</w:t>
                </w:r>
                <w:r>
                  <w:rPr>
                    <w:spacing w:val="-15"/>
                    <w:sz w:val="27"/>
                  </w:rPr>
                  <w:t xml:space="preserve">写字楼 </w:t>
                </w:r>
                <w:r>
                  <w:rPr>
                    <w:rFonts w:ascii="Arial" w:eastAsia="Arial"/>
                    <w:sz w:val="27"/>
                  </w:rPr>
                  <w:t xml:space="preserve">VRV </w:t>
                </w:r>
                <w:r>
                  <w:rPr>
                    <w:sz w:val="27"/>
                  </w:rPr>
                  <w:t>通风空调设备采购安装工程施工组织设计方案</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1350644</wp:posOffset>
          </wp:positionH>
          <wp:positionV relativeFrom="page">
            <wp:posOffset>364306</wp:posOffset>
          </wp:positionV>
          <wp:extent cx="659130" cy="659059"/>
          <wp:effectExtent l="0" t="0" r="0" b="0"/>
          <wp:wrapNone/>
          <wp:docPr id="1518455402"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8455402" name="image4.jpeg"/>
                  <pic:cNvPicPr/>
                </pic:nvPicPr>
                <pic:blipFill>
                  <a:blip xmlns:r="http://schemas.openxmlformats.org/officeDocument/2006/relationships" r:embed="rId1" cstate="print"/>
                  <a:stretch>
                    <a:fillRect/>
                  </a:stretch>
                </pic:blipFill>
                <pic:spPr>
                  <a:xfrm>
                    <a:off x="0" y="0"/>
                    <a:ext cx="659130" cy="659059"/>
                  </a:xfrm>
                  <a:prstGeom prst="rect">
                    <a:avLst/>
                  </a:prstGeom>
                </pic:spPr>
              </pic:pic>
            </a:graphicData>
          </a:graphic>
        </wp:anchor>
      </w:drawing>
    </w:r>
    <w:r>
      <w:pict>
        <v:line id="_x0000_s2059" style="mso-position-horizontal-relative:page;mso-position-vertical-relative:page;position:absolute;z-index:-251648000" from="104pt,88pt" to="812pt,88pt" stroked="t" strokecolor="black" strokeweight="2pt">
          <v:stroke dashstyle="solid"/>
        </v:line>
      </w:pict>
    </w:r>
    <w:r>
      <w:pict>
        <v:shapetype id="_x0000_t202" coordsize="21600,21600" o:spt="202" path="m,l,21600r21600,l21600,xe">
          <v:stroke joinstyle="miter"/>
          <v:path gradientshapeok="t" o:connecttype="rect"/>
        </v:shapetype>
        <v:shape id="_x0000_s2060" type="#_x0000_t202" style="width:481.95pt;height:17.25pt;margin-top:70.55pt;margin-left:157.25pt;mso-position-horizontal-relative:page;mso-position-vertical-relative:page;position:absolute;z-index:-251646976" filled="f" stroked="f">
          <v:textbox inset="0,0,0,0">
            <w:txbxContent>
              <w:p>
                <w:pPr>
                  <w:spacing w:before="16" w:line="328" w:lineRule="exact"/>
                  <w:ind w:left="20" w:right="0" w:firstLine="0"/>
                  <w:jc w:val="left"/>
                  <w:rPr>
                    <w:sz w:val="27"/>
                  </w:rPr>
                </w:pPr>
                <w:r>
                  <w:rPr>
                    <w:sz w:val="27"/>
                  </w:rPr>
                  <w:t>澳中财富中心（一期）</w:t>
                </w:r>
                <w:r>
                  <w:rPr>
                    <w:spacing w:val="-15"/>
                    <w:sz w:val="27"/>
                  </w:rPr>
                  <w:t xml:space="preserve">写字楼 </w:t>
                </w:r>
                <w:r>
                  <w:rPr>
                    <w:rFonts w:ascii="Arial" w:eastAsia="Arial"/>
                    <w:sz w:val="27"/>
                  </w:rPr>
                  <w:t xml:space="preserve">VRV </w:t>
                </w:r>
                <w:r>
                  <w:rPr>
                    <w:sz w:val="27"/>
                  </w:rPr>
                  <w:t>通风空调设备采购安装工程施工组织设计方案</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1350644</wp:posOffset>
          </wp:positionH>
          <wp:positionV relativeFrom="page">
            <wp:posOffset>364306</wp:posOffset>
          </wp:positionV>
          <wp:extent cx="659130" cy="659059"/>
          <wp:effectExtent l="0" t="0" r="0" b="0"/>
          <wp:wrapNone/>
          <wp:docPr id="16454161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41611" name="image4.jpeg"/>
                  <pic:cNvPicPr/>
                </pic:nvPicPr>
                <pic:blipFill>
                  <a:blip xmlns:r="http://schemas.openxmlformats.org/officeDocument/2006/relationships" r:embed="rId1" cstate="print"/>
                  <a:stretch>
                    <a:fillRect/>
                  </a:stretch>
                </pic:blipFill>
                <pic:spPr>
                  <a:xfrm>
                    <a:off x="0" y="0"/>
                    <a:ext cx="659130" cy="659059"/>
                  </a:xfrm>
                  <a:prstGeom prst="rect">
                    <a:avLst/>
                  </a:prstGeom>
                </pic:spPr>
              </pic:pic>
            </a:graphicData>
          </a:graphic>
        </wp:anchor>
      </w:drawing>
    </w:r>
    <w:r>
      <w:pict>
        <v:line id="_x0000_s2062" style="mso-position-horizontal-relative:page;mso-position-vertical-relative:page;position:absolute;z-index:-251644928" from="104pt,88pt" to="812pt,88pt" stroked="t" strokecolor="black" strokeweight="2pt">
          <v:stroke dashstyle="solid"/>
        </v:line>
      </w:pict>
    </w:r>
    <w:r>
      <w:pict>
        <v:shapetype id="_x0000_t202" coordsize="21600,21600" o:spt="202" path="m,l,21600r21600,l21600,xe">
          <v:stroke joinstyle="miter"/>
          <v:path gradientshapeok="t" o:connecttype="rect"/>
        </v:shapetype>
        <v:shape id="_x0000_s2063" type="#_x0000_t202" style="width:481.95pt;height:17.25pt;margin-top:70.55pt;margin-left:157.25pt;mso-position-horizontal-relative:page;mso-position-vertical-relative:page;position:absolute;z-index:-251643904" filled="f" stroked="f">
          <v:textbox inset="0,0,0,0">
            <w:txbxContent>
              <w:p>
                <w:pPr>
                  <w:spacing w:before="16" w:line="328" w:lineRule="exact"/>
                  <w:ind w:left="20" w:right="0" w:firstLine="0"/>
                  <w:jc w:val="left"/>
                  <w:rPr>
                    <w:sz w:val="27"/>
                  </w:rPr>
                </w:pPr>
                <w:r>
                  <w:rPr>
                    <w:sz w:val="27"/>
                  </w:rPr>
                  <w:t>澳中财富中心（一期）</w:t>
                </w:r>
                <w:r>
                  <w:rPr>
                    <w:spacing w:val="-15"/>
                    <w:sz w:val="27"/>
                  </w:rPr>
                  <w:t xml:space="preserve">写字楼 </w:t>
                </w:r>
                <w:r>
                  <w:rPr>
                    <w:rFonts w:ascii="Arial" w:eastAsia="Arial"/>
                    <w:sz w:val="27"/>
                  </w:rPr>
                  <w:t xml:space="preserve">VRV </w:t>
                </w:r>
                <w:r>
                  <w:rPr>
                    <w:sz w:val="27"/>
                  </w:rPr>
                  <w:t>通风空调设备采购安装工程施工组织设计方案</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1350644</wp:posOffset>
          </wp:positionH>
          <wp:positionV relativeFrom="page">
            <wp:posOffset>364306</wp:posOffset>
          </wp:positionV>
          <wp:extent cx="659130" cy="659059"/>
          <wp:effectExtent l="0" t="0" r="0" b="0"/>
          <wp:wrapNone/>
          <wp:docPr id="167459240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592407" name="image4.jpeg"/>
                  <pic:cNvPicPr/>
                </pic:nvPicPr>
                <pic:blipFill>
                  <a:blip xmlns:r="http://schemas.openxmlformats.org/officeDocument/2006/relationships" r:embed="rId1" cstate="print"/>
                  <a:stretch>
                    <a:fillRect/>
                  </a:stretch>
                </pic:blipFill>
                <pic:spPr>
                  <a:xfrm>
                    <a:off x="0" y="0"/>
                    <a:ext cx="659130" cy="659059"/>
                  </a:xfrm>
                  <a:prstGeom prst="rect">
                    <a:avLst/>
                  </a:prstGeom>
                </pic:spPr>
              </pic:pic>
            </a:graphicData>
          </a:graphic>
        </wp:anchor>
      </w:drawing>
    </w:r>
    <w:r>
      <w:pict>
        <v:line id="_x0000_s2065" style="mso-position-horizontal-relative:page;mso-position-vertical-relative:page;position:absolute;z-index:-251641856" from="104pt,88pt" to="812pt,88pt" stroked="t" strokecolor="black" strokeweight="2pt">
          <v:stroke dashstyle="solid"/>
        </v:line>
      </w:pict>
    </w:r>
    <w:r>
      <w:pict>
        <v:shapetype id="_x0000_t202" coordsize="21600,21600" o:spt="202" path="m,l,21600r21600,l21600,xe">
          <v:stroke joinstyle="miter"/>
          <v:path gradientshapeok="t" o:connecttype="rect"/>
        </v:shapetype>
        <v:shape id="_x0000_s2066" type="#_x0000_t202" style="width:481.95pt;height:17.25pt;margin-top:70.55pt;margin-left:157.25pt;mso-position-horizontal-relative:page;mso-position-vertical-relative:page;position:absolute;z-index:-251640832" filled="f" stroked="f">
          <v:textbox inset="0,0,0,0">
            <w:txbxContent>
              <w:p>
                <w:pPr>
                  <w:spacing w:before="16" w:line="328" w:lineRule="exact"/>
                  <w:ind w:left="20" w:right="0" w:firstLine="0"/>
                  <w:jc w:val="left"/>
                  <w:rPr>
                    <w:sz w:val="27"/>
                  </w:rPr>
                </w:pPr>
                <w:r>
                  <w:rPr>
                    <w:sz w:val="27"/>
                  </w:rPr>
                  <w:t>澳中财富中心（一期）</w:t>
                </w:r>
                <w:r>
                  <w:rPr>
                    <w:spacing w:val="-15"/>
                    <w:sz w:val="27"/>
                  </w:rPr>
                  <w:t xml:space="preserve">写字楼 </w:t>
                </w:r>
                <w:r>
                  <w:rPr>
                    <w:rFonts w:ascii="Arial" w:eastAsia="Arial"/>
                    <w:sz w:val="27"/>
                  </w:rPr>
                  <w:t xml:space="preserve">VRV </w:t>
                </w:r>
                <w:r>
                  <w:rPr>
                    <w:sz w:val="27"/>
                  </w:rPr>
                  <w:t>通风空调设备采购安装工程施工组织设计方案</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1350644</wp:posOffset>
          </wp:positionH>
          <wp:positionV relativeFrom="page">
            <wp:posOffset>364306</wp:posOffset>
          </wp:positionV>
          <wp:extent cx="659130" cy="659059"/>
          <wp:effectExtent l="0" t="0" r="0" b="0"/>
          <wp:wrapNone/>
          <wp:docPr id="1725235369"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235369" name="image4.jpeg"/>
                  <pic:cNvPicPr/>
                </pic:nvPicPr>
                <pic:blipFill>
                  <a:blip xmlns:r="http://schemas.openxmlformats.org/officeDocument/2006/relationships" r:embed="rId1" cstate="print"/>
                  <a:stretch>
                    <a:fillRect/>
                  </a:stretch>
                </pic:blipFill>
                <pic:spPr>
                  <a:xfrm>
                    <a:off x="0" y="0"/>
                    <a:ext cx="659130" cy="659059"/>
                  </a:xfrm>
                  <a:prstGeom prst="rect">
                    <a:avLst/>
                  </a:prstGeom>
                </pic:spPr>
              </pic:pic>
            </a:graphicData>
          </a:graphic>
        </wp:anchor>
      </w:drawing>
    </w:r>
    <w:r>
      <w:pict>
        <v:line id="_x0000_s2068" style="mso-position-horizontal-relative:page;mso-position-vertical-relative:page;position:absolute;z-index:-251638784" from="104pt,88pt" to="812pt,88pt" stroked="t" strokecolor="black" strokeweight="2pt">
          <v:stroke dashstyle="solid"/>
        </v:line>
      </w:pict>
    </w:r>
    <w:r>
      <w:pict>
        <v:shapetype id="_x0000_t202" coordsize="21600,21600" o:spt="202" path="m,l,21600r21600,l21600,xe">
          <v:stroke joinstyle="miter"/>
          <v:path gradientshapeok="t" o:connecttype="rect"/>
        </v:shapetype>
        <v:shape id="_x0000_s2069" type="#_x0000_t202" style="width:481.95pt;height:17.25pt;margin-top:70.55pt;margin-left:157.25pt;mso-position-horizontal-relative:page;mso-position-vertical-relative:page;position:absolute;z-index:-251637760" filled="f" stroked="f">
          <v:textbox inset="0,0,0,0">
            <w:txbxContent>
              <w:p>
                <w:pPr>
                  <w:spacing w:before="16" w:line="328" w:lineRule="exact"/>
                  <w:ind w:left="20" w:right="0" w:firstLine="0"/>
                  <w:jc w:val="left"/>
                  <w:rPr>
                    <w:sz w:val="27"/>
                  </w:rPr>
                </w:pPr>
                <w:r>
                  <w:rPr>
                    <w:sz w:val="27"/>
                  </w:rPr>
                  <w:t>澳中财富中心（一期）</w:t>
                </w:r>
                <w:r>
                  <w:rPr>
                    <w:spacing w:val="-15"/>
                    <w:sz w:val="27"/>
                  </w:rPr>
                  <w:t xml:space="preserve">写字楼 </w:t>
                </w:r>
                <w:r>
                  <w:rPr>
                    <w:rFonts w:ascii="Arial" w:eastAsia="Arial"/>
                    <w:sz w:val="27"/>
                  </w:rPr>
                  <w:t xml:space="preserve">VRV </w:t>
                </w:r>
                <w:r>
                  <w:rPr>
                    <w:sz w:val="27"/>
                  </w:rPr>
                  <w:t>通风空调设备采购安装工程施工组织设计方案</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1350644</wp:posOffset>
          </wp:positionH>
          <wp:positionV relativeFrom="page">
            <wp:posOffset>364306</wp:posOffset>
          </wp:positionV>
          <wp:extent cx="659130" cy="659059"/>
          <wp:effectExtent l="0" t="0" r="0" b="0"/>
          <wp:wrapNone/>
          <wp:docPr id="1842297548"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297548" name="image4.jpeg"/>
                  <pic:cNvPicPr/>
                </pic:nvPicPr>
                <pic:blipFill>
                  <a:blip xmlns:r="http://schemas.openxmlformats.org/officeDocument/2006/relationships" r:embed="rId1" cstate="print"/>
                  <a:stretch>
                    <a:fillRect/>
                  </a:stretch>
                </pic:blipFill>
                <pic:spPr>
                  <a:xfrm>
                    <a:off x="0" y="0"/>
                    <a:ext cx="659130" cy="659059"/>
                  </a:xfrm>
                  <a:prstGeom prst="rect">
                    <a:avLst/>
                  </a:prstGeom>
                </pic:spPr>
              </pic:pic>
            </a:graphicData>
          </a:graphic>
        </wp:anchor>
      </w:drawing>
    </w:r>
    <w:r>
      <w:pict>
        <v:line id="_x0000_s2071" style="mso-position-horizontal-relative:page;mso-position-vertical-relative:page;position:absolute;z-index:-251635712" from="104pt,88pt" to="812pt,88pt" stroked="t" strokecolor="black" strokeweight="2pt">
          <v:stroke dashstyle="solid"/>
        </v:line>
      </w:pict>
    </w:r>
    <w:r>
      <w:pict>
        <v:shapetype id="_x0000_t202" coordsize="21600,21600" o:spt="202" path="m,l,21600r21600,l21600,xe">
          <v:stroke joinstyle="miter"/>
          <v:path gradientshapeok="t" o:connecttype="rect"/>
        </v:shapetype>
        <v:shape id="_x0000_s2072" type="#_x0000_t202" style="width:481.95pt;height:17.25pt;margin-top:70.55pt;margin-left:157.25pt;mso-position-horizontal-relative:page;mso-position-vertical-relative:page;position:absolute;z-index:-251634688" filled="f" stroked="f">
          <v:textbox inset="0,0,0,0">
            <w:txbxContent>
              <w:p>
                <w:pPr>
                  <w:spacing w:before="16" w:line="328" w:lineRule="exact"/>
                  <w:ind w:left="20" w:right="0" w:firstLine="0"/>
                  <w:jc w:val="left"/>
                  <w:rPr>
                    <w:sz w:val="27"/>
                  </w:rPr>
                </w:pPr>
                <w:r>
                  <w:rPr>
                    <w:sz w:val="27"/>
                  </w:rPr>
                  <w:t>澳中财富中心（一期）</w:t>
                </w:r>
                <w:r>
                  <w:rPr>
                    <w:spacing w:val="-15"/>
                    <w:sz w:val="27"/>
                  </w:rPr>
                  <w:t xml:space="preserve">写字楼 </w:t>
                </w:r>
                <w:r>
                  <w:rPr>
                    <w:rFonts w:ascii="Arial" w:eastAsia="Arial"/>
                    <w:sz w:val="27"/>
                  </w:rPr>
                  <w:t xml:space="preserve">VRV </w:t>
                </w:r>
                <w:r>
                  <w:rPr>
                    <w:sz w:val="27"/>
                  </w:rPr>
                  <w:t>通风空调设备采购安装工程施工组织设计方案</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1350644</wp:posOffset>
          </wp:positionH>
          <wp:positionV relativeFrom="page">
            <wp:posOffset>364306</wp:posOffset>
          </wp:positionV>
          <wp:extent cx="659130" cy="659059"/>
          <wp:effectExtent l="0" t="0" r="0" b="0"/>
          <wp:wrapNone/>
          <wp:docPr id="5832807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28075" name="image4.jpeg"/>
                  <pic:cNvPicPr/>
                </pic:nvPicPr>
                <pic:blipFill>
                  <a:blip xmlns:r="http://schemas.openxmlformats.org/officeDocument/2006/relationships" r:embed="rId1" cstate="print"/>
                  <a:stretch>
                    <a:fillRect/>
                  </a:stretch>
                </pic:blipFill>
                <pic:spPr>
                  <a:xfrm>
                    <a:off x="0" y="0"/>
                    <a:ext cx="659130" cy="659059"/>
                  </a:xfrm>
                  <a:prstGeom prst="rect">
                    <a:avLst/>
                  </a:prstGeom>
                </pic:spPr>
              </pic:pic>
            </a:graphicData>
          </a:graphic>
        </wp:anchor>
      </w:drawing>
    </w:r>
    <w:r>
      <w:pict>
        <v:line id="_x0000_s2074" style="mso-position-horizontal-relative:page;mso-position-vertical-relative:page;position:absolute;z-index:-251632640" from="104pt,88pt" to="812pt,88pt" stroked="t" strokecolor="black" strokeweight="2pt">
          <v:stroke dashstyle="solid"/>
        </v:line>
      </w:pict>
    </w:r>
    <w:r>
      <w:pict>
        <v:shapetype id="_x0000_t202" coordsize="21600,21600" o:spt="202" path="m,l,21600r21600,l21600,xe">
          <v:stroke joinstyle="miter"/>
          <v:path gradientshapeok="t" o:connecttype="rect"/>
        </v:shapetype>
        <v:shape id="_x0000_s2075" type="#_x0000_t202" style="width:481.95pt;height:17.25pt;margin-top:70.55pt;margin-left:157.25pt;mso-position-horizontal-relative:page;mso-position-vertical-relative:page;position:absolute;z-index:-251631616" filled="f" stroked="f">
          <v:textbox inset="0,0,0,0">
            <w:txbxContent>
              <w:p>
                <w:pPr>
                  <w:spacing w:before="16" w:line="328" w:lineRule="exact"/>
                  <w:ind w:left="20" w:right="0" w:firstLine="0"/>
                  <w:jc w:val="left"/>
                  <w:rPr>
                    <w:sz w:val="27"/>
                  </w:rPr>
                </w:pPr>
                <w:r>
                  <w:rPr>
                    <w:sz w:val="27"/>
                  </w:rPr>
                  <w:t>澳中财富中心（一期）</w:t>
                </w:r>
                <w:r>
                  <w:rPr>
                    <w:spacing w:val="-15"/>
                    <w:sz w:val="27"/>
                  </w:rPr>
                  <w:t xml:space="preserve">写字楼 </w:t>
                </w:r>
                <w:r>
                  <w:rPr>
                    <w:rFonts w:ascii="Arial" w:eastAsia="Arial"/>
                    <w:sz w:val="27"/>
                  </w:rPr>
                  <w:t xml:space="preserve">VRV </w:t>
                </w:r>
                <w:r>
                  <w:rPr>
                    <w:sz w:val="27"/>
                  </w:rPr>
                  <w:t>通风空调设备采购安装工程施工组织设计方案</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1350644</wp:posOffset>
          </wp:positionH>
          <wp:positionV relativeFrom="page">
            <wp:posOffset>364306</wp:posOffset>
          </wp:positionV>
          <wp:extent cx="659130" cy="659059"/>
          <wp:effectExtent l="0" t="0" r="0" b="0"/>
          <wp:wrapNone/>
          <wp:docPr id="743815992"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815992" name="image4.jpeg"/>
                  <pic:cNvPicPr/>
                </pic:nvPicPr>
                <pic:blipFill>
                  <a:blip xmlns:r="http://schemas.openxmlformats.org/officeDocument/2006/relationships" r:embed="rId1" cstate="print"/>
                  <a:stretch>
                    <a:fillRect/>
                  </a:stretch>
                </pic:blipFill>
                <pic:spPr>
                  <a:xfrm>
                    <a:off x="0" y="0"/>
                    <a:ext cx="659130" cy="659059"/>
                  </a:xfrm>
                  <a:prstGeom prst="rect">
                    <a:avLst/>
                  </a:prstGeom>
                </pic:spPr>
              </pic:pic>
            </a:graphicData>
          </a:graphic>
        </wp:anchor>
      </w:drawing>
    </w:r>
    <w:r>
      <w:pict>
        <v:line id="_x0000_s2077" style="mso-position-horizontal-relative:page;mso-position-vertical-relative:page;position:absolute;z-index:-251629568" from="104pt,88pt" to="812pt,88pt" stroked="t" strokecolor="black" strokeweight="2pt">
          <v:stroke dashstyle="solid"/>
        </v:line>
      </w:pict>
    </w:r>
    <w:r>
      <w:pict>
        <v:shapetype id="_x0000_t202" coordsize="21600,21600" o:spt="202" path="m,l,21600r21600,l21600,xe">
          <v:stroke joinstyle="miter"/>
          <v:path gradientshapeok="t" o:connecttype="rect"/>
        </v:shapetype>
        <v:shape id="_x0000_s2078" type="#_x0000_t202" style="width:481.95pt;height:17.25pt;margin-top:70.55pt;margin-left:157.25pt;mso-position-horizontal-relative:page;mso-position-vertical-relative:page;position:absolute;z-index:-251628544" filled="f" stroked="f">
          <v:textbox inset="0,0,0,0">
            <w:txbxContent>
              <w:p>
                <w:pPr>
                  <w:spacing w:before="16" w:line="328" w:lineRule="exact"/>
                  <w:ind w:left="20" w:right="0" w:firstLine="0"/>
                  <w:jc w:val="left"/>
                  <w:rPr>
                    <w:sz w:val="27"/>
                  </w:rPr>
                </w:pPr>
                <w:r>
                  <w:rPr>
                    <w:sz w:val="27"/>
                  </w:rPr>
                  <w:t>澳中财富中心（一期）</w:t>
                </w:r>
                <w:r>
                  <w:rPr>
                    <w:spacing w:val="-15"/>
                    <w:sz w:val="27"/>
                  </w:rPr>
                  <w:t xml:space="preserve">写字楼 </w:t>
                </w:r>
                <w:r>
                  <w:rPr>
                    <w:rFonts w:ascii="Arial" w:eastAsia="Arial"/>
                    <w:sz w:val="27"/>
                  </w:rPr>
                  <w:t xml:space="preserve">VRV </w:t>
                </w:r>
                <w:r>
                  <w:rPr>
                    <w:sz w:val="27"/>
                  </w:rPr>
                  <w:t>通风空调设备采购安装工程施工组织设计方案</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1350644</wp:posOffset>
          </wp:positionH>
          <wp:positionV relativeFrom="page">
            <wp:posOffset>364306</wp:posOffset>
          </wp:positionV>
          <wp:extent cx="659130" cy="659059"/>
          <wp:effectExtent l="0" t="0" r="0" b="0"/>
          <wp:wrapNone/>
          <wp:docPr id="1141928589"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928589" name="image4.jpeg"/>
                  <pic:cNvPicPr/>
                </pic:nvPicPr>
                <pic:blipFill>
                  <a:blip xmlns:r="http://schemas.openxmlformats.org/officeDocument/2006/relationships" r:embed="rId1" cstate="print"/>
                  <a:stretch>
                    <a:fillRect/>
                  </a:stretch>
                </pic:blipFill>
                <pic:spPr>
                  <a:xfrm>
                    <a:off x="0" y="0"/>
                    <a:ext cx="659130" cy="659059"/>
                  </a:xfrm>
                  <a:prstGeom prst="rect">
                    <a:avLst/>
                  </a:prstGeom>
                </pic:spPr>
              </pic:pic>
            </a:graphicData>
          </a:graphic>
        </wp:anchor>
      </w:drawing>
    </w:r>
    <w:r>
      <w:pict>
        <v:line id="_x0000_s2080" style="mso-position-horizontal-relative:page;mso-position-vertical-relative:page;position:absolute;z-index:-251626496" from="104pt,88pt" to="812pt,88pt" stroked="t" strokecolor="black" strokeweight="2pt">
          <v:stroke dashstyle="solid"/>
        </v:line>
      </w:pict>
    </w:r>
    <w:r>
      <w:pict>
        <v:shapetype id="_x0000_t202" coordsize="21600,21600" o:spt="202" path="m,l,21600r21600,l21600,xe">
          <v:stroke joinstyle="miter"/>
          <v:path gradientshapeok="t" o:connecttype="rect"/>
        </v:shapetype>
        <v:shape id="_x0000_s2081" type="#_x0000_t202" style="width:481.95pt;height:17.25pt;margin-top:70.55pt;margin-left:157.25pt;mso-position-horizontal-relative:page;mso-position-vertical-relative:page;position:absolute;z-index:-251625472" filled="f" stroked="f">
          <v:textbox inset="0,0,0,0">
            <w:txbxContent>
              <w:p>
                <w:pPr>
                  <w:spacing w:before="16" w:line="328" w:lineRule="exact"/>
                  <w:ind w:left="20" w:right="0" w:firstLine="0"/>
                  <w:jc w:val="left"/>
                  <w:rPr>
                    <w:sz w:val="27"/>
                  </w:rPr>
                </w:pPr>
                <w:r>
                  <w:rPr>
                    <w:sz w:val="27"/>
                  </w:rPr>
                  <w:t>澳中财富中心（一期）</w:t>
                </w:r>
                <w:r>
                  <w:rPr>
                    <w:spacing w:val="-15"/>
                    <w:sz w:val="27"/>
                  </w:rPr>
                  <w:t xml:space="preserve">写字楼 </w:t>
                </w:r>
                <w:r>
                  <w:rPr>
                    <w:rFonts w:ascii="Arial" w:eastAsia="Arial"/>
                    <w:sz w:val="27"/>
                  </w:rPr>
                  <w:t xml:space="preserve">VRV </w:t>
                </w:r>
                <w:r>
                  <w:rPr>
                    <w:sz w:val="27"/>
                  </w:rPr>
                  <w:t>通风空调设备采购安装工程施工组织设计方案</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1350644</wp:posOffset>
          </wp:positionH>
          <wp:positionV relativeFrom="page">
            <wp:posOffset>364306</wp:posOffset>
          </wp:positionV>
          <wp:extent cx="659130" cy="659059"/>
          <wp:effectExtent l="0" t="0" r="0" b="0"/>
          <wp:wrapNone/>
          <wp:docPr id="1375029146"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029146" name="image4.jpeg"/>
                  <pic:cNvPicPr/>
                </pic:nvPicPr>
                <pic:blipFill>
                  <a:blip xmlns:r="http://schemas.openxmlformats.org/officeDocument/2006/relationships" r:embed="rId1" cstate="print"/>
                  <a:stretch>
                    <a:fillRect/>
                  </a:stretch>
                </pic:blipFill>
                <pic:spPr>
                  <a:xfrm>
                    <a:off x="0" y="0"/>
                    <a:ext cx="659130" cy="659059"/>
                  </a:xfrm>
                  <a:prstGeom prst="rect">
                    <a:avLst/>
                  </a:prstGeom>
                </pic:spPr>
              </pic:pic>
            </a:graphicData>
          </a:graphic>
        </wp:anchor>
      </w:drawing>
    </w:r>
    <w:r>
      <w:pict>
        <v:line id="_x0000_s2083" style="mso-position-horizontal-relative:page;mso-position-vertical-relative:page;position:absolute;z-index:-251623424" from="104pt,88pt" to="812pt,88pt" stroked="t" strokecolor="black" strokeweight="2pt">
          <v:stroke dashstyle="solid"/>
        </v:line>
      </w:pict>
    </w:r>
    <w:r>
      <w:pict>
        <v:shapetype id="_x0000_t202" coordsize="21600,21600" o:spt="202" path="m,l,21600r21600,l21600,xe">
          <v:stroke joinstyle="miter"/>
          <v:path gradientshapeok="t" o:connecttype="rect"/>
        </v:shapetype>
        <v:shape id="_x0000_s2084" type="#_x0000_t202" style="width:481.95pt;height:17.25pt;margin-top:70.55pt;margin-left:157.25pt;mso-position-horizontal-relative:page;mso-position-vertical-relative:page;position:absolute;z-index:-251622400" filled="f" stroked="f">
          <v:textbox inset="0,0,0,0">
            <w:txbxContent>
              <w:p>
                <w:pPr>
                  <w:spacing w:before="16" w:line="328" w:lineRule="exact"/>
                  <w:ind w:left="20" w:right="0" w:firstLine="0"/>
                  <w:jc w:val="left"/>
                  <w:rPr>
                    <w:sz w:val="27"/>
                  </w:rPr>
                </w:pPr>
                <w:r>
                  <w:rPr>
                    <w:sz w:val="27"/>
                  </w:rPr>
                  <w:t>澳中财富中心（一期）</w:t>
                </w:r>
                <w:r>
                  <w:rPr>
                    <w:spacing w:val="-15"/>
                    <w:sz w:val="27"/>
                  </w:rPr>
                  <w:t xml:space="preserve">写字楼 </w:t>
                </w:r>
                <w:r>
                  <w:rPr>
                    <w:rFonts w:ascii="Arial" w:eastAsia="Arial"/>
                    <w:sz w:val="27"/>
                  </w:rPr>
                  <w:t xml:space="preserve">VRV </w:t>
                </w:r>
                <w:r>
                  <w:rPr>
                    <w:sz w:val="27"/>
                  </w:rPr>
                  <w:t>通风空调设备采购安装工程施工组织设计方案</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1350644</wp:posOffset>
          </wp:positionH>
          <wp:positionV relativeFrom="page">
            <wp:posOffset>364306</wp:posOffset>
          </wp:positionV>
          <wp:extent cx="659130" cy="659059"/>
          <wp:effectExtent l="0" t="0" r="0" b="0"/>
          <wp:wrapNone/>
          <wp:docPr id="1074901292"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901292" name="image4.jpeg"/>
                  <pic:cNvPicPr/>
                </pic:nvPicPr>
                <pic:blipFill>
                  <a:blip xmlns:r="http://schemas.openxmlformats.org/officeDocument/2006/relationships" r:embed="rId1" cstate="print"/>
                  <a:stretch>
                    <a:fillRect/>
                  </a:stretch>
                </pic:blipFill>
                <pic:spPr>
                  <a:xfrm>
                    <a:off x="0" y="0"/>
                    <a:ext cx="659130" cy="659059"/>
                  </a:xfrm>
                  <a:prstGeom prst="rect">
                    <a:avLst/>
                  </a:prstGeom>
                </pic:spPr>
              </pic:pic>
            </a:graphicData>
          </a:graphic>
        </wp:anchor>
      </w:drawing>
    </w:r>
    <w:r>
      <w:pict>
        <v:line id="_x0000_s2086" style="mso-position-horizontal-relative:page;mso-position-vertical-relative:page;position:absolute;z-index:-251620352" from="104pt,88pt" to="812pt,88pt" stroked="t" strokecolor="black" strokeweight="2pt">
          <v:stroke dashstyle="solid"/>
        </v:line>
      </w:pict>
    </w:r>
    <w:r>
      <w:pict>
        <v:shapetype id="_x0000_t202" coordsize="21600,21600" o:spt="202" path="m,l,21600r21600,l21600,xe">
          <v:stroke joinstyle="miter"/>
          <v:path gradientshapeok="t" o:connecttype="rect"/>
        </v:shapetype>
        <v:shape id="_x0000_s2087" type="#_x0000_t202" style="width:481.95pt;height:17.25pt;margin-top:70.55pt;margin-left:157.25pt;mso-position-horizontal-relative:page;mso-position-vertical-relative:page;position:absolute;z-index:-251619328" filled="f" stroked="f">
          <v:textbox inset="0,0,0,0">
            <w:txbxContent>
              <w:p>
                <w:pPr>
                  <w:spacing w:before="16" w:line="328" w:lineRule="exact"/>
                  <w:ind w:left="20" w:right="0" w:firstLine="0"/>
                  <w:jc w:val="left"/>
                  <w:rPr>
                    <w:sz w:val="27"/>
                  </w:rPr>
                </w:pPr>
                <w:r>
                  <w:rPr>
                    <w:sz w:val="27"/>
                  </w:rPr>
                  <w:t>澳中财富中心（一期）</w:t>
                </w:r>
                <w:r>
                  <w:rPr>
                    <w:spacing w:val="-15"/>
                    <w:sz w:val="27"/>
                  </w:rPr>
                  <w:t xml:space="preserve">写字楼 </w:t>
                </w:r>
                <w:r>
                  <w:rPr>
                    <w:rFonts w:ascii="Arial" w:eastAsia="Arial"/>
                    <w:sz w:val="27"/>
                  </w:rPr>
                  <w:t xml:space="preserve">VRV </w:t>
                </w:r>
                <w:r>
                  <w:rPr>
                    <w:sz w:val="27"/>
                  </w:rPr>
                  <w:t>通风空调设备采购安装工程施工组织设计方案</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8176" behindDoc="1" locked="0" layoutInCell="1" allowOverlap="1">
          <wp:simplePos x="0" y="0"/>
          <wp:positionH relativeFrom="page">
            <wp:posOffset>1350644</wp:posOffset>
          </wp:positionH>
          <wp:positionV relativeFrom="page">
            <wp:posOffset>364306</wp:posOffset>
          </wp:positionV>
          <wp:extent cx="659130" cy="659059"/>
          <wp:effectExtent l="0" t="0" r="0" b="0"/>
          <wp:wrapNone/>
          <wp:docPr id="982236934"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236934" name="image4.jpeg"/>
                  <pic:cNvPicPr/>
                </pic:nvPicPr>
                <pic:blipFill>
                  <a:blip xmlns:r="http://schemas.openxmlformats.org/officeDocument/2006/relationships" r:embed="rId1" cstate="print"/>
                  <a:stretch>
                    <a:fillRect/>
                  </a:stretch>
                </pic:blipFill>
                <pic:spPr>
                  <a:xfrm>
                    <a:off x="0" y="0"/>
                    <a:ext cx="659130" cy="659059"/>
                  </a:xfrm>
                  <a:prstGeom prst="rect">
                    <a:avLst/>
                  </a:prstGeom>
                </pic:spPr>
              </pic:pic>
            </a:graphicData>
          </a:graphic>
        </wp:anchor>
      </w:drawing>
    </w:r>
    <w:r>
      <w:pict>
        <v:line id="_x0000_s2089" style="mso-position-horizontal-relative:page;mso-position-vertical-relative:page;position:absolute;z-index:-251617280" from="104pt,88pt" to="812pt,88pt" stroked="t" strokecolor="black" strokeweight="2pt">
          <v:stroke dashstyle="solid"/>
        </v:line>
      </w:pict>
    </w:r>
    <w:r>
      <w:pict>
        <v:shapetype id="_x0000_t202" coordsize="21600,21600" o:spt="202" path="m,l,21600r21600,l21600,xe">
          <v:stroke joinstyle="miter"/>
          <v:path gradientshapeok="t" o:connecttype="rect"/>
        </v:shapetype>
        <v:shape id="_x0000_s2090" type="#_x0000_t202" style="width:481.95pt;height:17.25pt;margin-top:70.55pt;margin-left:157.25pt;mso-position-horizontal-relative:page;mso-position-vertical-relative:page;position:absolute;z-index:-251616256" filled="f" stroked="f">
          <v:textbox inset="0,0,0,0">
            <w:txbxContent>
              <w:p>
                <w:pPr>
                  <w:spacing w:before="16" w:line="328" w:lineRule="exact"/>
                  <w:ind w:left="20" w:right="0" w:firstLine="0"/>
                  <w:jc w:val="left"/>
                  <w:rPr>
                    <w:sz w:val="27"/>
                  </w:rPr>
                </w:pPr>
                <w:r>
                  <w:rPr>
                    <w:sz w:val="27"/>
                  </w:rPr>
                  <w:t>澳中财富中心（一期）</w:t>
                </w:r>
                <w:r>
                  <w:rPr>
                    <w:spacing w:val="-15"/>
                    <w:sz w:val="27"/>
                  </w:rPr>
                  <w:t xml:space="preserve">写字楼 </w:t>
                </w:r>
                <w:r>
                  <w:rPr>
                    <w:rFonts w:ascii="Arial" w:eastAsia="Arial"/>
                    <w:sz w:val="27"/>
                  </w:rPr>
                  <w:t xml:space="preserve">VRV </w:t>
                </w:r>
                <w:r>
                  <w:rPr>
                    <w:sz w:val="27"/>
                  </w:rPr>
                  <w:t>通风空调设备采购安装工程施工组织设计方案</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1350644</wp:posOffset>
          </wp:positionH>
          <wp:positionV relativeFrom="page">
            <wp:posOffset>364306</wp:posOffset>
          </wp:positionV>
          <wp:extent cx="659130" cy="659059"/>
          <wp:effectExtent l="0" t="0" r="0" b="0"/>
          <wp:wrapNone/>
          <wp:docPr id="645506984"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506984" name="image4.jpeg"/>
                  <pic:cNvPicPr/>
                </pic:nvPicPr>
                <pic:blipFill>
                  <a:blip xmlns:r="http://schemas.openxmlformats.org/officeDocument/2006/relationships" r:embed="rId1" cstate="print"/>
                  <a:stretch>
                    <a:fillRect/>
                  </a:stretch>
                </pic:blipFill>
                <pic:spPr>
                  <a:xfrm>
                    <a:off x="0" y="0"/>
                    <a:ext cx="659130" cy="659059"/>
                  </a:xfrm>
                  <a:prstGeom prst="rect">
                    <a:avLst/>
                  </a:prstGeom>
                </pic:spPr>
              </pic:pic>
            </a:graphicData>
          </a:graphic>
        </wp:anchor>
      </w:drawing>
    </w:r>
    <w:r>
      <w:pict>
        <v:line id="_x0000_s2092" style="mso-position-horizontal-relative:page;mso-position-vertical-relative:page;position:absolute;z-index:-251614208" from="104pt,88pt" to="812pt,88pt" stroked="t" strokecolor="black" strokeweight="2pt">
          <v:stroke dashstyle="solid"/>
        </v:line>
      </w:pict>
    </w:r>
    <w:r>
      <w:pict>
        <v:shapetype id="_x0000_t202" coordsize="21600,21600" o:spt="202" path="m,l,21600r21600,l21600,xe">
          <v:stroke joinstyle="miter"/>
          <v:path gradientshapeok="t" o:connecttype="rect"/>
        </v:shapetype>
        <v:shape id="_x0000_s2093" type="#_x0000_t202" style="width:481.95pt;height:17.25pt;margin-top:70.55pt;margin-left:157.25pt;mso-position-horizontal-relative:page;mso-position-vertical-relative:page;position:absolute;z-index:-251613184" filled="f" stroked="f">
          <v:textbox inset="0,0,0,0">
            <w:txbxContent>
              <w:p>
                <w:pPr>
                  <w:spacing w:before="16" w:line="328" w:lineRule="exact"/>
                  <w:ind w:left="20" w:right="0" w:firstLine="0"/>
                  <w:jc w:val="left"/>
                  <w:rPr>
                    <w:sz w:val="27"/>
                  </w:rPr>
                </w:pPr>
                <w:r>
                  <w:rPr>
                    <w:sz w:val="27"/>
                  </w:rPr>
                  <w:t>澳中财富中心（一期）</w:t>
                </w:r>
                <w:r>
                  <w:rPr>
                    <w:spacing w:val="-15"/>
                    <w:sz w:val="27"/>
                  </w:rPr>
                  <w:t xml:space="preserve">写字楼 </w:t>
                </w:r>
                <w:r>
                  <w:rPr>
                    <w:rFonts w:ascii="Arial" w:eastAsia="Arial"/>
                    <w:sz w:val="27"/>
                  </w:rPr>
                  <w:t xml:space="preserve">VRV </w:t>
                </w:r>
                <w:r>
                  <w:rPr>
                    <w:sz w:val="27"/>
                  </w:rPr>
                  <w:t>通风空调设备采购安装工程施工组织设计方案</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4320" behindDoc="1" locked="0" layoutInCell="1" allowOverlap="1">
          <wp:simplePos x="0" y="0"/>
          <wp:positionH relativeFrom="page">
            <wp:posOffset>1350644</wp:posOffset>
          </wp:positionH>
          <wp:positionV relativeFrom="page">
            <wp:posOffset>364306</wp:posOffset>
          </wp:positionV>
          <wp:extent cx="659130" cy="659059"/>
          <wp:effectExtent l="0" t="0" r="0" b="0"/>
          <wp:wrapNone/>
          <wp:docPr id="431742872"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742872" name="image4.jpeg"/>
                  <pic:cNvPicPr/>
                </pic:nvPicPr>
                <pic:blipFill>
                  <a:blip xmlns:r="http://schemas.openxmlformats.org/officeDocument/2006/relationships" r:embed="rId1" cstate="print"/>
                  <a:stretch>
                    <a:fillRect/>
                  </a:stretch>
                </pic:blipFill>
                <pic:spPr>
                  <a:xfrm>
                    <a:off x="0" y="0"/>
                    <a:ext cx="659130" cy="659059"/>
                  </a:xfrm>
                  <a:prstGeom prst="rect">
                    <a:avLst/>
                  </a:prstGeom>
                </pic:spPr>
              </pic:pic>
            </a:graphicData>
          </a:graphic>
        </wp:anchor>
      </w:drawing>
    </w:r>
    <w:r>
      <w:pict>
        <v:line id="_x0000_s2095" style="mso-position-horizontal-relative:page;mso-position-vertical-relative:page;position:absolute;z-index:-251611136" from="104pt,88pt" to="812pt,88pt" stroked="t" strokecolor="black" strokeweight="2pt">
          <v:stroke dashstyle="solid"/>
        </v:line>
      </w:pict>
    </w:r>
    <w:r>
      <w:pict>
        <v:shapetype id="_x0000_t202" coordsize="21600,21600" o:spt="202" path="m,l,21600r21600,l21600,xe">
          <v:stroke joinstyle="miter"/>
          <v:path gradientshapeok="t" o:connecttype="rect"/>
        </v:shapetype>
        <v:shape id="_x0000_s2096" type="#_x0000_t202" style="width:481.95pt;height:17.25pt;margin-top:70.55pt;margin-left:157.25pt;mso-position-horizontal-relative:page;mso-position-vertical-relative:page;position:absolute;z-index:-251610112" filled="f" stroked="f">
          <v:textbox inset="0,0,0,0">
            <w:txbxContent>
              <w:p>
                <w:pPr>
                  <w:spacing w:before="16" w:line="328" w:lineRule="exact"/>
                  <w:ind w:left="20" w:right="0" w:firstLine="0"/>
                  <w:jc w:val="left"/>
                  <w:rPr>
                    <w:sz w:val="27"/>
                  </w:rPr>
                </w:pPr>
                <w:r>
                  <w:rPr>
                    <w:sz w:val="27"/>
                  </w:rPr>
                  <w:t>澳中财富中心（一期）</w:t>
                </w:r>
                <w:r>
                  <w:rPr>
                    <w:spacing w:val="-15"/>
                    <w:sz w:val="27"/>
                  </w:rPr>
                  <w:t xml:space="preserve">写字楼 </w:t>
                </w:r>
                <w:r>
                  <w:rPr>
                    <w:rFonts w:ascii="Arial" w:eastAsia="Arial"/>
                    <w:sz w:val="27"/>
                  </w:rPr>
                  <w:t xml:space="preserve">VRV </w:t>
                </w:r>
                <w:r>
                  <w:rPr>
                    <w:sz w:val="27"/>
                  </w:rPr>
                  <w:t>通风空调设备采购安装工程施工组织设计方案</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1350644</wp:posOffset>
          </wp:positionH>
          <wp:positionV relativeFrom="page">
            <wp:posOffset>364306</wp:posOffset>
          </wp:positionV>
          <wp:extent cx="659130" cy="659059"/>
          <wp:effectExtent l="0" t="0" r="0" b="0"/>
          <wp:wrapNone/>
          <wp:docPr id="39" name="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39.jpeg"/>
                  <pic:cNvPicPr/>
                </pic:nvPicPr>
                <pic:blipFill>
                  <a:blip xmlns:r="http://schemas.openxmlformats.org/officeDocument/2006/relationships" r:embed="rId1" cstate="print"/>
                  <a:stretch>
                    <a:fillRect/>
                  </a:stretch>
                </pic:blipFill>
                <pic:spPr>
                  <a:xfrm>
                    <a:off x="0" y="0"/>
                    <a:ext cx="659130" cy="659059"/>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8" type="#_x0000_t202" style="width:710pt;height:16.95pt;margin-top:71.85pt;margin-left:103pt;mso-position-horizontal-relative:page;mso-position-vertical-relative:page;position:absolute;z-index:-251608064" filled="f" stroked="f">
          <v:textbox inset="0,0,0,0">
            <w:txbxContent>
              <w:p>
                <w:pPr>
                  <w:tabs>
                    <w:tab w:val="left" w:pos="1104"/>
                    <w:tab w:val="left" w:pos="1417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澳中财富中心（一期）写字楼</w:t>
                </w:r>
                <w:r>
                  <w:rPr>
                    <w:spacing w:val="-67"/>
                    <w:sz w:val="27"/>
                    <w:u w:val="thick"/>
                  </w:rPr>
                  <w:t xml:space="preserve"> </w:t>
                </w:r>
                <w:r>
                  <w:rPr>
                    <w:rFonts w:ascii="Times New Roman" w:eastAsia="Times New Roman"/>
                    <w:sz w:val="27"/>
                    <w:u w:val="thick"/>
                  </w:rPr>
                  <w:t>VRV</w:t>
                </w:r>
                <w:r>
                  <w:rPr>
                    <w:rFonts w:ascii="Times New Roman" w:eastAsia="Times New Roman"/>
                    <w:spacing w:val="-19"/>
                    <w:sz w:val="27"/>
                  </w:rPr>
                  <w:t xml:space="preserve"> </w:t>
                </w:r>
                <w:r>
                  <w:rPr>
                    <w:sz w:val="27"/>
                    <w:u w:val="thick"/>
                  </w:rPr>
                  <w:t>通风空调设备采购安装工程施工组织设计方案</w:t>
                  <w:tab/>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0E5749"/>
    <w:multiLevelType w:val="hybridMultilevel"/>
    <w:tmpl w:val="00000000"/>
    <w:lvl w:ilvl="0">
      <w:start w:val="1"/>
      <w:numFmt w:val="decimal"/>
      <w:lvlText w:val="%1)"/>
      <w:lvlJc w:val="left"/>
      <w:pPr>
        <w:ind w:left="2261" w:hanging="361"/>
        <w:jc w:val="left"/>
      </w:pPr>
      <w:rPr>
        <w:rFonts w:ascii="宋体" w:eastAsia="宋体" w:hAnsi="宋体" w:cs="宋体" w:hint="default"/>
        <w:w w:val="100"/>
        <w:sz w:val="34"/>
        <w:szCs w:val="34"/>
      </w:rPr>
    </w:lvl>
    <w:lvl w:ilvl="1">
      <w:start w:val="0"/>
      <w:numFmt w:val="bullet"/>
      <w:lvlText w:val=""/>
      <w:lvlJc w:val="left"/>
      <w:pPr>
        <w:ind w:left="2890" w:hanging="360"/>
      </w:pPr>
      <w:rPr>
        <w:rFonts w:ascii="Wingdings" w:eastAsia="Wingdings" w:hAnsi="Wingdings" w:cs="Wingdings" w:hint="default"/>
        <w:w w:val="100"/>
        <w:sz w:val="36"/>
        <w:szCs w:val="36"/>
      </w:rPr>
    </w:lvl>
    <w:lvl w:ilvl="2">
      <w:start w:val="0"/>
      <w:numFmt w:val="bullet"/>
      <w:lvlText w:val="•"/>
      <w:lvlJc w:val="left"/>
      <w:pPr>
        <w:ind w:left="4271" w:hanging="360"/>
      </w:pPr>
      <w:rPr>
        <w:rFonts w:hint="default"/>
      </w:rPr>
    </w:lvl>
    <w:lvl w:ilvl="3">
      <w:start w:val="0"/>
      <w:numFmt w:val="bullet"/>
      <w:lvlText w:val="•"/>
      <w:lvlJc w:val="left"/>
      <w:pPr>
        <w:ind w:left="5642" w:hanging="360"/>
      </w:pPr>
      <w:rPr>
        <w:rFonts w:hint="default"/>
      </w:rPr>
    </w:lvl>
    <w:lvl w:ilvl="4">
      <w:start w:val="0"/>
      <w:numFmt w:val="bullet"/>
      <w:lvlText w:val="•"/>
      <w:lvlJc w:val="left"/>
      <w:pPr>
        <w:ind w:left="7013" w:hanging="360"/>
      </w:pPr>
      <w:rPr>
        <w:rFonts w:hint="default"/>
      </w:rPr>
    </w:lvl>
    <w:lvl w:ilvl="5">
      <w:start w:val="0"/>
      <w:numFmt w:val="bullet"/>
      <w:lvlText w:val="•"/>
      <w:lvlJc w:val="left"/>
      <w:pPr>
        <w:ind w:left="8384" w:hanging="360"/>
      </w:pPr>
      <w:rPr>
        <w:rFonts w:hint="default"/>
      </w:rPr>
    </w:lvl>
    <w:lvl w:ilvl="6">
      <w:start w:val="0"/>
      <w:numFmt w:val="bullet"/>
      <w:lvlText w:val="•"/>
      <w:lvlJc w:val="left"/>
      <w:pPr>
        <w:ind w:left="9755" w:hanging="360"/>
      </w:pPr>
      <w:rPr>
        <w:rFonts w:hint="default"/>
      </w:rPr>
    </w:lvl>
    <w:lvl w:ilvl="7">
      <w:start w:val="0"/>
      <w:numFmt w:val="bullet"/>
      <w:lvlText w:val="•"/>
      <w:lvlJc w:val="left"/>
      <w:pPr>
        <w:ind w:left="11126" w:hanging="360"/>
      </w:pPr>
      <w:rPr>
        <w:rFonts w:hint="default"/>
      </w:rPr>
    </w:lvl>
    <w:lvl w:ilvl="8">
      <w:start w:val="0"/>
      <w:numFmt w:val="bullet"/>
      <w:lvlText w:val="•"/>
      <w:lvlJc w:val="left"/>
      <w:pPr>
        <w:ind w:left="12497" w:hanging="360"/>
      </w:pPr>
      <w:rPr>
        <w:rFonts w:hint="default"/>
      </w:rPr>
    </w:lvl>
  </w:abstractNum>
  <w:abstractNum w:abstractNumId="1">
    <w:nsid w:val="08F10447"/>
    <w:multiLevelType w:val="hybridMultilevel"/>
    <w:tmpl w:val="00000000"/>
    <w:lvl w:ilvl="0">
      <w:start w:val="1"/>
      <w:numFmt w:val="decimal"/>
      <w:lvlText w:val="（%1）"/>
      <w:lvlJc w:val="left"/>
      <w:pPr>
        <w:ind w:left="1876" w:hanging="1056"/>
        <w:jc w:val="left"/>
      </w:pPr>
      <w:rPr>
        <w:rFonts w:ascii="宋体" w:eastAsia="宋体" w:hAnsi="宋体" w:cs="宋体" w:hint="default"/>
        <w:b/>
        <w:bCs/>
        <w:spacing w:val="-1"/>
        <w:w w:val="99"/>
        <w:sz w:val="40"/>
        <w:szCs w:val="40"/>
      </w:rPr>
    </w:lvl>
    <w:lvl w:ilvl="1">
      <w:start w:val="1"/>
      <w:numFmt w:val="decimal"/>
      <w:lvlText w:val="%2)"/>
      <w:lvlJc w:val="left"/>
      <w:pPr>
        <w:ind w:left="2260" w:hanging="361"/>
        <w:jc w:val="left"/>
      </w:pPr>
      <w:rPr>
        <w:rFonts w:ascii="宋体" w:eastAsia="宋体" w:hAnsi="宋体" w:cs="宋体" w:hint="default"/>
        <w:w w:val="100"/>
        <w:sz w:val="34"/>
        <w:szCs w:val="34"/>
      </w:rPr>
    </w:lvl>
    <w:lvl w:ilvl="2">
      <w:start w:val="0"/>
      <w:numFmt w:val="bullet"/>
      <w:lvlText w:val=""/>
      <w:lvlJc w:val="left"/>
      <w:pPr>
        <w:ind w:left="2890" w:hanging="360"/>
      </w:pPr>
      <w:rPr>
        <w:rFonts w:ascii="Wingdings" w:eastAsia="Wingdings" w:hAnsi="Wingdings" w:cs="Wingdings" w:hint="default"/>
        <w:w w:val="100"/>
        <w:sz w:val="36"/>
        <w:szCs w:val="36"/>
      </w:rPr>
    </w:lvl>
    <w:lvl w:ilvl="3">
      <w:start w:val="0"/>
      <w:numFmt w:val="bullet"/>
      <w:lvlText w:val="•"/>
      <w:lvlJc w:val="left"/>
      <w:pPr>
        <w:ind w:left="4442" w:hanging="360"/>
      </w:pPr>
      <w:rPr>
        <w:rFonts w:hint="default"/>
      </w:rPr>
    </w:lvl>
    <w:lvl w:ilvl="4">
      <w:start w:val="0"/>
      <w:numFmt w:val="bullet"/>
      <w:lvlText w:val="•"/>
      <w:lvlJc w:val="left"/>
      <w:pPr>
        <w:ind w:left="5984" w:hanging="360"/>
      </w:pPr>
      <w:rPr>
        <w:rFonts w:hint="default"/>
      </w:rPr>
    </w:lvl>
    <w:lvl w:ilvl="5">
      <w:start w:val="0"/>
      <w:numFmt w:val="bullet"/>
      <w:lvlText w:val="•"/>
      <w:lvlJc w:val="left"/>
      <w:pPr>
        <w:ind w:left="7527" w:hanging="360"/>
      </w:pPr>
      <w:rPr>
        <w:rFonts w:hint="default"/>
      </w:rPr>
    </w:lvl>
    <w:lvl w:ilvl="6">
      <w:start w:val="0"/>
      <w:numFmt w:val="bullet"/>
      <w:lvlText w:val="•"/>
      <w:lvlJc w:val="left"/>
      <w:pPr>
        <w:ind w:left="9069" w:hanging="360"/>
      </w:pPr>
      <w:rPr>
        <w:rFonts w:hint="default"/>
      </w:rPr>
    </w:lvl>
    <w:lvl w:ilvl="7">
      <w:start w:val="0"/>
      <w:numFmt w:val="bullet"/>
      <w:lvlText w:val="•"/>
      <w:lvlJc w:val="left"/>
      <w:pPr>
        <w:ind w:left="10612" w:hanging="360"/>
      </w:pPr>
      <w:rPr>
        <w:rFonts w:hint="default"/>
      </w:rPr>
    </w:lvl>
    <w:lvl w:ilvl="8">
      <w:start w:val="0"/>
      <w:numFmt w:val="bullet"/>
      <w:lvlText w:val="•"/>
      <w:lvlJc w:val="left"/>
      <w:pPr>
        <w:ind w:left="12154" w:hanging="360"/>
      </w:pPr>
      <w:rPr>
        <w:rFonts w:hint="default"/>
      </w:rPr>
    </w:lvl>
  </w:abstractNum>
  <w:abstractNum w:abstractNumId="2">
    <w:nsid w:val="10568E4F"/>
    <w:multiLevelType w:val="hybridMultilevel"/>
    <w:tmpl w:val="00000000"/>
    <w:lvl w:ilvl="0">
      <w:start w:val="1"/>
      <w:numFmt w:val="decimal"/>
      <w:lvlText w:val="%1）"/>
      <w:lvlJc w:val="left"/>
      <w:pPr>
        <w:ind w:left="248" w:hanging="541"/>
        <w:jc w:val="right"/>
      </w:pPr>
      <w:rPr>
        <w:rFonts w:ascii="宋体" w:eastAsia="宋体" w:hAnsi="宋体" w:cs="宋体" w:hint="default"/>
        <w:w w:val="100"/>
        <w:sz w:val="34"/>
        <w:szCs w:val="34"/>
      </w:rPr>
    </w:lvl>
    <w:lvl w:ilvl="1">
      <w:start w:val="1"/>
      <w:numFmt w:val="lowerLetter"/>
      <w:lvlText w:val="%2"/>
      <w:lvlJc w:val="left"/>
      <w:pPr>
        <w:ind w:left="1969" w:hanging="360"/>
        <w:jc w:val="left"/>
      </w:pPr>
      <w:rPr>
        <w:rFonts w:ascii="宋体" w:eastAsia="宋体" w:hAnsi="宋体" w:cs="宋体" w:hint="default"/>
        <w:w w:val="100"/>
        <w:sz w:val="36"/>
        <w:szCs w:val="36"/>
      </w:rPr>
    </w:lvl>
    <w:lvl w:ilvl="2">
      <w:start w:val="0"/>
      <w:numFmt w:val="bullet"/>
      <w:lvlText w:val="•"/>
      <w:lvlJc w:val="left"/>
      <w:pPr>
        <w:ind w:left="2220" w:hanging="360"/>
      </w:pPr>
      <w:rPr>
        <w:rFonts w:hint="default"/>
      </w:rPr>
    </w:lvl>
    <w:lvl w:ilvl="3">
      <w:start w:val="0"/>
      <w:numFmt w:val="bullet"/>
      <w:lvlText w:val="•"/>
      <w:lvlJc w:val="left"/>
      <w:pPr>
        <w:ind w:left="3847" w:hanging="360"/>
      </w:pPr>
      <w:rPr>
        <w:rFonts w:hint="default"/>
      </w:rPr>
    </w:lvl>
    <w:lvl w:ilvl="4">
      <w:start w:val="0"/>
      <w:numFmt w:val="bullet"/>
      <w:lvlText w:val="•"/>
      <w:lvlJc w:val="left"/>
      <w:pPr>
        <w:ind w:left="5474" w:hanging="360"/>
      </w:pPr>
      <w:rPr>
        <w:rFonts w:hint="default"/>
      </w:rPr>
    </w:lvl>
    <w:lvl w:ilvl="5">
      <w:start w:val="0"/>
      <w:numFmt w:val="bullet"/>
      <w:lvlText w:val="•"/>
      <w:lvlJc w:val="left"/>
      <w:pPr>
        <w:ind w:left="7102" w:hanging="360"/>
      </w:pPr>
      <w:rPr>
        <w:rFonts w:hint="default"/>
      </w:rPr>
    </w:lvl>
    <w:lvl w:ilvl="6">
      <w:start w:val="0"/>
      <w:numFmt w:val="bullet"/>
      <w:lvlText w:val="•"/>
      <w:lvlJc w:val="left"/>
      <w:pPr>
        <w:ind w:left="8729" w:hanging="360"/>
      </w:pPr>
      <w:rPr>
        <w:rFonts w:hint="default"/>
      </w:rPr>
    </w:lvl>
    <w:lvl w:ilvl="7">
      <w:start w:val="0"/>
      <w:numFmt w:val="bullet"/>
      <w:lvlText w:val="•"/>
      <w:lvlJc w:val="left"/>
      <w:pPr>
        <w:ind w:left="10357" w:hanging="360"/>
      </w:pPr>
      <w:rPr>
        <w:rFonts w:hint="default"/>
      </w:rPr>
    </w:lvl>
    <w:lvl w:ilvl="8">
      <w:start w:val="0"/>
      <w:numFmt w:val="bullet"/>
      <w:lvlText w:val="•"/>
      <w:lvlJc w:val="left"/>
      <w:pPr>
        <w:ind w:left="11984" w:hanging="360"/>
      </w:pPr>
      <w:rPr>
        <w:rFonts w:hint="default"/>
      </w:rPr>
    </w:lvl>
  </w:abstractNum>
  <w:abstractNum w:abstractNumId="3">
    <w:nsid w:val="203C43F3"/>
    <w:multiLevelType w:val="hybridMultilevel"/>
    <w:tmpl w:val="00000000"/>
    <w:lvl w:ilvl="0">
      <w:start w:val="2"/>
      <w:numFmt w:val="decimal"/>
      <w:lvlText w:val="（%1）"/>
      <w:lvlJc w:val="left"/>
      <w:pPr>
        <w:ind w:left="720" w:hanging="901"/>
        <w:jc w:val="left"/>
      </w:pPr>
      <w:rPr>
        <w:rFonts w:ascii="宋体" w:eastAsia="宋体" w:hAnsi="宋体" w:cs="宋体" w:hint="default"/>
        <w:w w:val="100"/>
        <w:sz w:val="34"/>
        <w:szCs w:val="34"/>
      </w:rPr>
    </w:lvl>
    <w:lvl w:ilvl="1">
      <w:start w:val="0"/>
      <w:numFmt w:val="bullet"/>
      <w:lvlText w:val="•"/>
      <w:lvlJc w:val="left"/>
      <w:pPr>
        <w:ind w:left="1496" w:hanging="901"/>
      </w:pPr>
      <w:rPr>
        <w:rFonts w:hint="default"/>
      </w:rPr>
    </w:lvl>
    <w:lvl w:ilvl="2">
      <w:start w:val="0"/>
      <w:numFmt w:val="bullet"/>
      <w:lvlText w:val="•"/>
      <w:lvlJc w:val="left"/>
      <w:pPr>
        <w:ind w:left="2272" w:hanging="901"/>
      </w:pPr>
      <w:rPr>
        <w:rFonts w:hint="default"/>
      </w:rPr>
    </w:lvl>
    <w:lvl w:ilvl="3">
      <w:start w:val="0"/>
      <w:numFmt w:val="bullet"/>
      <w:lvlText w:val="•"/>
      <w:lvlJc w:val="left"/>
      <w:pPr>
        <w:ind w:left="3048" w:hanging="901"/>
      </w:pPr>
      <w:rPr>
        <w:rFonts w:hint="default"/>
      </w:rPr>
    </w:lvl>
    <w:lvl w:ilvl="4">
      <w:start w:val="0"/>
      <w:numFmt w:val="bullet"/>
      <w:lvlText w:val="•"/>
      <w:lvlJc w:val="left"/>
      <w:pPr>
        <w:ind w:left="3824" w:hanging="901"/>
      </w:pPr>
      <w:rPr>
        <w:rFonts w:hint="default"/>
      </w:rPr>
    </w:lvl>
    <w:lvl w:ilvl="5">
      <w:start w:val="0"/>
      <w:numFmt w:val="bullet"/>
      <w:lvlText w:val="•"/>
      <w:lvlJc w:val="left"/>
      <w:pPr>
        <w:ind w:left="4600" w:hanging="901"/>
      </w:pPr>
      <w:rPr>
        <w:rFonts w:hint="default"/>
      </w:rPr>
    </w:lvl>
    <w:lvl w:ilvl="6">
      <w:start w:val="0"/>
      <w:numFmt w:val="bullet"/>
      <w:lvlText w:val="•"/>
      <w:lvlJc w:val="left"/>
      <w:pPr>
        <w:ind w:left="5376" w:hanging="901"/>
      </w:pPr>
      <w:rPr>
        <w:rFonts w:hint="default"/>
      </w:rPr>
    </w:lvl>
    <w:lvl w:ilvl="7">
      <w:start w:val="0"/>
      <w:numFmt w:val="bullet"/>
      <w:lvlText w:val="•"/>
      <w:lvlJc w:val="left"/>
      <w:pPr>
        <w:ind w:left="6152" w:hanging="901"/>
      </w:pPr>
      <w:rPr>
        <w:rFonts w:hint="default"/>
      </w:rPr>
    </w:lvl>
    <w:lvl w:ilvl="8">
      <w:start w:val="0"/>
      <w:numFmt w:val="bullet"/>
      <w:lvlText w:val="•"/>
      <w:lvlJc w:val="left"/>
      <w:pPr>
        <w:ind w:left="6928" w:hanging="901"/>
      </w:pPr>
      <w:rPr>
        <w:rFonts w:hint="default"/>
      </w:rPr>
    </w:lvl>
  </w:abstractNum>
  <w:abstractNum w:abstractNumId="4">
    <w:nsid w:val="2244A72A"/>
    <w:multiLevelType w:val="hybridMultilevel"/>
    <w:tmpl w:val="00000000"/>
    <w:lvl w:ilvl="0">
      <w:start w:val="3"/>
      <w:numFmt w:val="decimal"/>
      <w:lvlText w:val="%1）"/>
      <w:lvlJc w:val="left"/>
      <w:pPr>
        <w:ind w:left="1508" w:hanging="720"/>
        <w:jc w:val="left"/>
      </w:pPr>
      <w:rPr>
        <w:rFonts w:ascii="宋体" w:eastAsia="宋体" w:hAnsi="宋体" w:cs="宋体" w:hint="default"/>
        <w:w w:val="100"/>
        <w:sz w:val="36"/>
        <w:szCs w:val="36"/>
      </w:rPr>
    </w:lvl>
    <w:lvl w:ilvl="1">
      <w:start w:val="0"/>
      <w:numFmt w:val="bullet"/>
      <w:lvlText w:val="•"/>
      <w:lvlJc w:val="left"/>
      <w:pPr>
        <w:ind w:left="2873" w:hanging="720"/>
      </w:pPr>
      <w:rPr>
        <w:rFonts w:hint="default"/>
      </w:rPr>
    </w:lvl>
    <w:lvl w:ilvl="2">
      <w:start w:val="0"/>
      <w:numFmt w:val="bullet"/>
      <w:lvlText w:val="•"/>
      <w:lvlJc w:val="left"/>
      <w:pPr>
        <w:ind w:left="4247" w:hanging="720"/>
      </w:pPr>
      <w:rPr>
        <w:rFonts w:hint="default"/>
      </w:rPr>
    </w:lvl>
    <w:lvl w:ilvl="3">
      <w:start w:val="0"/>
      <w:numFmt w:val="bullet"/>
      <w:lvlText w:val="•"/>
      <w:lvlJc w:val="left"/>
      <w:pPr>
        <w:ind w:left="5621" w:hanging="720"/>
      </w:pPr>
      <w:rPr>
        <w:rFonts w:hint="default"/>
      </w:rPr>
    </w:lvl>
    <w:lvl w:ilvl="4">
      <w:start w:val="0"/>
      <w:numFmt w:val="bullet"/>
      <w:lvlText w:val="•"/>
      <w:lvlJc w:val="left"/>
      <w:pPr>
        <w:ind w:left="6995" w:hanging="720"/>
      </w:pPr>
      <w:rPr>
        <w:rFonts w:hint="default"/>
      </w:rPr>
    </w:lvl>
    <w:lvl w:ilvl="5">
      <w:start w:val="0"/>
      <w:numFmt w:val="bullet"/>
      <w:lvlText w:val="•"/>
      <w:lvlJc w:val="left"/>
      <w:pPr>
        <w:ind w:left="8369" w:hanging="720"/>
      </w:pPr>
      <w:rPr>
        <w:rFonts w:hint="default"/>
      </w:rPr>
    </w:lvl>
    <w:lvl w:ilvl="6">
      <w:start w:val="0"/>
      <w:numFmt w:val="bullet"/>
      <w:lvlText w:val="•"/>
      <w:lvlJc w:val="left"/>
      <w:pPr>
        <w:ind w:left="9743" w:hanging="720"/>
      </w:pPr>
      <w:rPr>
        <w:rFonts w:hint="default"/>
      </w:rPr>
    </w:lvl>
    <w:lvl w:ilvl="7">
      <w:start w:val="0"/>
      <w:numFmt w:val="bullet"/>
      <w:lvlText w:val="•"/>
      <w:lvlJc w:val="left"/>
      <w:pPr>
        <w:ind w:left="11117" w:hanging="720"/>
      </w:pPr>
      <w:rPr>
        <w:rFonts w:hint="default"/>
      </w:rPr>
    </w:lvl>
    <w:lvl w:ilvl="8">
      <w:start w:val="0"/>
      <w:numFmt w:val="bullet"/>
      <w:lvlText w:val="•"/>
      <w:lvlJc w:val="left"/>
      <w:pPr>
        <w:ind w:left="12491" w:hanging="720"/>
      </w:pPr>
      <w:rPr>
        <w:rFonts w:hint="default"/>
      </w:rPr>
    </w:lvl>
  </w:abstractNum>
  <w:abstractNum w:abstractNumId="5">
    <w:nsid w:val="245321FA"/>
    <w:multiLevelType w:val="hybridMultilevel"/>
    <w:tmpl w:val="00000000"/>
    <w:lvl w:ilvl="0">
      <w:start w:val="1"/>
      <w:numFmt w:val="decimal"/>
      <w:lvlText w:val="%1）"/>
      <w:lvlJc w:val="left"/>
      <w:pPr>
        <w:ind w:left="1900" w:hanging="541"/>
        <w:jc w:val="right"/>
      </w:pPr>
      <w:rPr>
        <w:rFonts w:ascii="宋体" w:eastAsia="宋体" w:hAnsi="宋体" w:cs="宋体" w:hint="default"/>
        <w:w w:val="100"/>
        <w:sz w:val="34"/>
        <w:szCs w:val="34"/>
      </w:rPr>
    </w:lvl>
    <w:lvl w:ilvl="1">
      <w:start w:val="1"/>
      <w:numFmt w:val="upperLetter"/>
      <w:lvlText w:val="%2."/>
      <w:lvlJc w:val="left"/>
      <w:pPr>
        <w:ind w:left="2440" w:hanging="720"/>
        <w:jc w:val="left"/>
      </w:pPr>
      <w:rPr>
        <w:rFonts w:ascii="宋体" w:eastAsia="宋体" w:hAnsi="宋体" w:cs="宋体" w:hint="default"/>
        <w:w w:val="100"/>
        <w:sz w:val="36"/>
        <w:szCs w:val="36"/>
      </w:rPr>
    </w:lvl>
    <w:lvl w:ilvl="2">
      <w:start w:val="0"/>
      <w:numFmt w:val="bullet"/>
      <w:lvlText w:val="•"/>
      <w:lvlJc w:val="left"/>
      <w:pPr>
        <w:ind w:left="2440" w:hanging="720"/>
      </w:pPr>
      <w:rPr>
        <w:rFonts w:hint="default"/>
      </w:rPr>
    </w:lvl>
    <w:lvl w:ilvl="3">
      <w:start w:val="0"/>
      <w:numFmt w:val="bullet"/>
      <w:lvlText w:val="•"/>
      <w:lvlJc w:val="left"/>
      <w:pPr>
        <w:ind w:left="4039" w:hanging="720"/>
      </w:pPr>
      <w:rPr>
        <w:rFonts w:hint="default"/>
      </w:rPr>
    </w:lvl>
    <w:lvl w:ilvl="4">
      <w:start w:val="0"/>
      <w:numFmt w:val="bullet"/>
      <w:lvlText w:val="•"/>
      <w:lvlJc w:val="left"/>
      <w:pPr>
        <w:ind w:left="5639" w:hanging="720"/>
      </w:pPr>
      <w:rPr>
        <w:rFonts w:hint="default"/>
      </w:rPr>
    </w:lvl>
    <w:lvl w:ilvl="5">
      <w:start w:val="0"/>
      <w:numFmt w:val="bullet"/>
      <w:lvlText w:val="•"/>
      <w:lvlJc w:val="left"/>
      <w:pPr>
        <w:ind w:left="7239" w:hanging="720"/>
      </w:pPr>
      <w:rPr>
        <w:rFonts w:hint="default"/>
      </w:rPr>
    </w:lvl>
    <w:lvl w:ilvl="6">
      <w:start w:val="0"/>
      <w:numFmt w:val="bullet"/>
      <w:lvlText w:val="•"/>
      <w:lvlJc w:val="left"/>
      <w:pPr>
        <w:ind w:left="8839" w:hanging="720"/>
      </w:pPr>
      <w:rPr>
        <w:rFonts w:hint="default"/>
      </w:rPr>
    </w:lvl>
    <w:lvl w:ilvl="7">
      <w:start w:val="0"/>
      <w:numFmt w:val="bullet"/>
      <w:lvlText w:val="•"/>
      <w:lvlJc w:val="left"/>
      <w:pPr>
        <w:ind w:left="10439" w:hanging="720"/>
      </w:pPr>
      <w:rPr>
        <w:rFonts w:hint="default"/>
      </w:rPr>
    </w:lvl>
    <w:lvl w:ilvl="8">
      <w:start w:val="0"/>
      <w:numFmt w:val="bullet"/>
      <w:lvlText w:val="•"/>
      <w:lvlJc w:val="left"/>
      <w:pPr>
        <w:ind w:left="12039" w:hanging="720"/>
      </w:pPr>
      <w:rPr>
        <w:rFonts w:hint="default"/>
      </w:rPr>
    </w:lvl>
  </w:abstractNum>
  <w:abstractNum w:abstractNumId="6">
    <w:nsid w:val="260653BE"/>
    <w:multiLevelType w:val="hybridMultilevel"/>
    <w:tmpl w:val="00000000"/>
    <w:lvl w:ilvl="0">
      <w:start w:val="1"/>
      <w:numFmt w:val="decimal"/>
      <w:lvlText w:val="%1"/>
      <w:lvlJc w:val="left"/>
      <w:pPr>
        <w:ind w:left="2138" w:hanging="1530"/>
        <w:jc w:val="left"/>
      </w:pPr>
      <w:rPr>
        <w:rFonts w:hint="default"/>
      </w:rPr>
    </w:lvl>
    <w:lvl w:ilvl="1">
      <w:start w:val="12"/>
      <w:numFmt w:val="decimal"/>
      <w:lvlText w:val="%1.%2"/>
      <w:lvlJc w:val="left"/>
      <w:pPr>
        <w:ind w:left="2138" w:hanging="1530"/>
        <w:jc w:val="left"/>
      </w:pPr>
      <w:rPr>
        <w:rFonts w:hint="default"/>
      </w:rPr>
    </w:lvl>
    <w:lvl w:ilvl="2">
      <w:start w:val="1"/>
      <w:numFmt w:val="decimal"/>
      <w:lvlText w:val="%1.%2.%3"/>
      <w:lvlJc w:val="left"/>
      <w:pPr>
        <w:ind w:left="2138" w:hanging="1530"/>
        <w:jc w:val="right"/>
      </w:pPr>
      <w:rPr>
        <w:rFonts w:ascii="宋体" w:eastAsia="宋体" w:hAnsi="宋体" w:cs="宋体" w:hint="default"/>
        <w:spacing w:val="-1"/>
        <w:w w:val="100"/>
        <w:sz w:val="36"/>
        <w:szCs w:val="36"/>
      </w:rPr>
    </w:lvl>
    <w:lvl w:ilvl="3">
      <w:start w:val="0"/>
      <w:numFmt w:val="bullet"/>
      <w:lvlText w:val="•"/>
      <w:lvlJc w:val="left"/>
      <w:pPr>
        <w:ind w:left="6069" w:hanging="1530"/>
      </w:pPr>
      <w:rPr>
        <w:rFonts w:hint="default"/>
      </w:rPr>
    </w:lvl>
    <w:lvl w:ilvl="4">
      <w:start w:val="0"/>
      <w:numFmt w:val="bullet"/>
      <w:lvlText w:val="•"/>
      <w:lvlJc w:val="left"/>
      <w:pPr>
        <w:ind w:left="7379" w:hanging="1530"/>
      </w:pPr>
      <w:rPr>
        <w:rFonts w:hint="default"/>
      </w:rPr>
    </w:lvl>
    <w:lvl w:ilvl="5">
      <w:start w:val="0"/>
      <w:numFmt w:val="bullet"/>
      <w:lvlText w:val="•"/>
      <w:lvlJc w:val="left"/>
      <w:pPr>
        <w:ind w:left="8689" w:hanging="1530"/>
      </w:pPr>
      <w:rPr>
        <w:rFonts w:hint="default"/>
      </w:rPr>
    </w:lvl>
    <w:lvl w:ilvl="6">
      <w:start w:val="0"/>
      <w:numFmt w:val="bullet"/>
      <w:lvlText w:val="•"/>
      <w:lvlJc w:val="left"/>
      <w:pPr>
        <w:ind w:left="9999" w:hanging="1530"/>
      </w:pPr>
      <w:rPr>
        <w:rFonts w:hint="default"/>
      </w:rPr>
    </w:lvl>
    <w:lvl w:ilvl="7">
      <w:start w:val="0"/>
      <w:numFmt w:val="bullet"/>
      <w:lvlText w:val="•"/>
      <w:lvlJc w:val="left"/>
      <w:pPr>
        <w:ind w:left="11309" w:hanging="1530"/>
      </w:pPr>
      <w:rPr>
        <w:rFonts w:hint="default"/>
      </w:rPr>
    </w:lvl>
    <w:lvl w:ilvl="8">
      <w:start w:val="0"/>
      <w:numFmt w:val="bullet"/>
      <w:lvlText w:val="•"/>
      <w:lvlJc w:val="left"/>
      <w:pPr>
        <w:ind w:left="12619" w:hanging="1530"/>
      </w:pPr>
      <w:rPr>
        <w:rFonts w:hint="default"/>
      </w:rPr>
    </w:lvl>
  </w:abstractNum>
  <w:abstractNum w:abstractNumId="7">
    <w:nsid w:val="2CA7D627"/>
    <w:multiLevelType w:val="hybridMultilevel"/>
    <w:tmpl w:val="00000000"/>
    <w:lvl w:ilvl="0">
      <w:start w:val="1"/>
      <w:numFmt w:val="decimal"/>
      <w:lvlText w:val="%1)"/>
      <w:lvlJc w:val="left"/>
      <w:pPr>
        <w:ind w:left="2531" w:hanging="361"/>
        <w:jc w:val="left"/>
      </w:pPr>
      <w:rPr>
        <w:rFonts w:ascii="宋体" w:eastAsia="宋体" w:hAnsi="宋体" w:cs="宋体" w:hint="default"/>
        <w:w w:val="100"/>
        <w:sz w:val="34"/>
        <w:szCs w:val="34"/>
      </w:rPr>
    </w:lvl>
    <w:lvl w:ilvl="1">
      <w:start w:val="0"/>
      <w:numFmt w:val="bullet"/>
      <w:lvlText w:val="•"/>
      <w:lvlJc w:val="left"/>
      <w:pPr>
        <w:ind w:left="3809" w:hanging="361"/>
      </w:pPr>
      <w:rPr>
        <w:rFonts w:hint="default"/>
      </w:rPr>
    </w:lvl>
    <w:lvl w:ilvl="2">
      <w:start w:val="0"/>
      <w:numFmt w:val="bullet"/>
      <w:lvlText w:val="•"/>
      <w:lvlJc w:val="left"/>
      <w:pPr>
        <w:ind w:left="5079" w:hanging="361"/>
      </w:pPr>
      <w:rPr>
        <w:rFonts w:hint="default"/>
      </w:rPr>
    </w:lvl>
    <w:lvl w:ilvl="3">
      <w:start w:val="0"/>
      <w:numFmt w:val="bullet"/>
      <w:lvlText w:val="•"/>
      <w:lvlJc w:val="left"/>
      <w:pPr>
        <w:ind w:left="6349" w:hanging="361"/>
      </w:pPr>
      <w:rPr>
        <w:rFonts w:hint="default"/>
      </w:rPr>
    </w:lvl>
    <w:lvl w:ilvl="4">
      <w:start w:val="0"/>
      <w:numFmt w:val="bullet"/>
      <w:lvlText w:val="•"/>
      <w:lvlJc w:val="left"/>
      <w:pPr>
        <w:ind w:left="7619" w:hanging="361"/>
      </w:pPr>
      <w:rPr>
        <w:rFonts w:hint="default"/>
      </w:rPr>
    </w:lvl>
    <w:lvl w:ilvl="5">
      <w:start w:val="0"/>
      <w:numFmt w:val="bullet"/>
      <w:lvlText w:val="•"/>
      <w:lvlJc w:val="left"/>
      <w:pPr>
        <w:ind w:left="8889" w:hanging="361"/>
      </w:pPr>
      <w:rPr>
        <w:rFonts w:hint="default"/>
      </w:rPr>
    </w:lvl>
    <w:lvl w:ilvl="6">
      <w:start w:val="0"/>
      <w:numFmt w:val="bullet"/>
      <w:lvlText w:val="•"/>
      <w:lvlJc w:val="left"/>
      <w:pPr>
        <w:ind w:left="10159" w:hanging="361"/>
      </w:pPr>
      <w:rPr>
        <w:rFonts w:hint="default"/>
      </w:rPr>
    </w:lvl>
    <w:lvl w:ilvl="7">
      <w:start w:val="0"/>
      <w:numFmt w:val="bullet"/>
      <w:lvlText w:val="•"/>
      <w:lvlJc w:val="left"/>
      <w:pPr>
        <w:ind w:left="11429" w:hanging="361"/>
      </w:pPr>
      <w:rPr>
        <w:rFonts w:hint="default"/>
      </w:rPr>
    </w:lvl>
    <w:lvl w:ilvl="8">
      <w:start w:val="0"/>
      <w:numFmt w:val="bullet"/>
      <w:lvlText w:val="•"/>
      <w:lvlJc w:val="left"/>
      <w:pPr>
        <w:ind w:left="12699" w:hanging="361"/>
      </w:pPr>
      <w:rPr>
        <w:rFonts w:hint="default"/>
      </w:rPr>
    </w:lvl>
  </w:abstractNum>
  <w:abstractNum w:abstractNumId="8">
    <w:nsid w:val="33A7C9C7"/>
    <w:multiLevelType w:val="hybridMultilevel"/>
    <w:tmpl w:val="00000000"/>
    <w:lvl w:ilvl="0">
      <w:start w:val="1"/>
      <w:numFmt w:val="lowerLetter"/>
      <w:lvlText w:val="%1"/>
      <w:lvlJc w:val="left"/>
      <w:pPr>
        <w:ind w:left="2138" w:hanging="360"/>
        <w:jc w:val="left"/>
      </w:pPr>
      <w:rPr>
        <w:rFonts w:ascii="宋体" w:eastAsia="宋体" w:hAnsi="宋体" w:cs="宋体" w:hint="default"/>
        <w:w w:val="100"/>
        <w:sz w:val="36"/>
        <w:szCs w:val="36"/>
      </w:rPr>
    </w:lvl>
    <w:lvl w:ilvl="1">
      <w:start w:val="0"/>
      <w:numFmt w:val="bullet"/>
      <w:lvlText w:val="•"/>
      <w:lvlJc w:val="left"/>
      <w:pPr>
        <w:ind w:left="3449" w:hanging="360"/>
      </w:pPr>
      <w:rPr>
        <w:rFonts w:hint="default"/>
      </w:rPr>
    </w:lvl>
    <w:lvl w:ilvl="2">
      <w:start w:val="0"/>
      <w:numFmt w:val="bullet"/>
      <w:lvlText w:val="•"/>
      <w:lvlJc w:val="left"/>
      <w:pPr>
        <w:ind w:left="4759" w:hanging="360"/>
      </w:pPr>
      <w:rPr>
        <w:rFonts w:hint="default"/>
      </w:rPr>
    </w:lvl>
    <w:lvl w:ilvl="3">
      <w:start w:val="0"/>
      <w:numFmt w:val="bullet"/>
      <w:lvlText w:val="•"/>
      <w:lvlJc w:val="left"/>
      <w:pPr>
        <w:ind w:left="6069" w:hanging="360"/>
      </w:pPr>
      <w:rPr>
        <w:rFonts w:hint="default"/>
      </w:rPr>
    </w:lvl>
    <w:lvl w:ilvl="4">
      <w:start w:val="0"/>
      <w:numFmt w:val="bullet"/>
      <w:lvlText w:val="•"/>
      <w:lvlJc w:val="left"/>
      <w:pPr>
        <w:ind w:left="7379" w:hanging="360"/>
      </w:pPr>
      <w:rPr>
        <w:rFonts w:hint="default"/>
      </w:rPr>
    </w:lvl>
    <w:lvl w:ilvl="5">
      <w:start w:val="0"/>
      <w:numFmt w:val="bullet"/>
      <w:lvlText w:val="•"/>
      <w:lvlJc w:val="left"/>
      <w:pPr>
        <w:ind w:left="8689" w:hanging="360"/>
      </w:pPr>
      <w:rPr>
        <w:rFonts w:hint="default"/>
      </w:rPr>
    </w:lvl>
    <w:lvl w:ilvl="6">
      <w:start w:val="0"/>
      <w:numFmt w:val="bullet"/>
      <w:lvlText w:val="•"/>
      <w:lvlJc w:val="left"/>
      <w:pPr>
        <w:ind w:left="9999" w:hanging="360"/>
      </w:pPr>
      <w:rPr>
        <w:rFonts w:hint="default"/>
      </w:rPr>
    </w:lvl>
    <w:lvl w:ilvl="7">
      <w:start w:val="0"/>
      <w:numFmt w:val="bullet"/>
      <w:lvlText w:val="•"/>
      <w:lvlJc w:val="left"/>
      <w:pPr>
        <w:ind w:left="11309" w:hanging="360"/>
      </w:pPr>
      <w:rPr>
        <w:rFonts w:hint="default"/>
      </w:rPr>
    </w:lvl>
    <w:lvl w:ilvl="8">
      <w:start w:val="0"/>
      <w:numFmt w:val="bullet"/>
      <w:lvlText w:val="•"/>
      <w:lvlJc w:val="left"/>
      <w:pPr>
        <w:ind w:left="12619" w:hanging="360"/>
      </w:pPr>
      <w:rPr>
        <w:rFonts w:hint="default"/>
      </w:rPr>
    </w:lvl>
  </w:abstractNum>
  <w:abstractNum w:abstractNumId="9">
    <w:nsid w:val="3DEC8444"/>
    <w:multiLevelType w:val="hybridMultilevel"/>
    <w:tmpl w:val="00000000"/>
    <w:lvl w:ilvl="0">
      <w:start w:val="1"/>
      <w:numFmt w:val="decimal"/>
      <w:lvlText w:val="（%1）"/>
      <w:lvlJc w:val="left"/>
      <w:pPr>
        <w:ind w:left="1496" w:hanging="1260"/>
        <w:jc w:val="left"/>
      </w:pPr>
      <w:rPr>
        <w:rFonts w:ascii="宋体" w:eastAsia="宋体" w:hAnsi="宋体" w:cs="宋体" w:hint="default"/>
        <w:w w:val="100"/>
        <w:sz w:val="36"/>
        <w:szCs w:val="36"/>
      </w:rPr>
    </w:lvl>
    <w:lvl w:ilvl="1">
      <w:start w:val="0"/>
      <w:numFmt w:val="bullet"/>
      <w:lvlText w:val="•"/>
      <w:lvlJc w:val="left"/>
      <w:pPr>
        <w:ind w:left="2240" w:hanging="1260"/>
      </w:pPr>
      <w:rPr>
        <w:rFonts w:hint="default"/>
      </w:rPr>
    </w:lvl>
    <w:lvl w:ilvl="2">
      <w:start w:val="0"/>
      <w:numFmt w:val="bullet"/>
      <w:lvlText w:val="•"/>
      <w:lvlJc w:val="left"/>
      <w:pPr>
        <w:ind w:left="2980" w:hanging="1260"/>
      </w:pPr>
      <w:rPr>
        <w:rFonts w:hint="default"/>
      </w:rPr>
    </w:lvl>
    <w:lvl w:ilvl="3">
      <w:start w:val="0"/>
      <w:numFmt w:val="bullet"/>
      <w:lvlText w:val="•"/>
      <w:lvlJc w:val="left"/>
      <w:pPr>
        <w:ind w:left="3720" w:hanging="1260"/>
      </w:pPr>
      <w:rPr>
        <w:rFonts w:hint="default"/>
      </w:rPr>
    </w:lvl>
    <w:lvl w:ilvl="4">
      <w:start w:val="0"/>
      <w:numFmt w:val="bullet"/>
      <w:lvlText w:val="•"/>
      <w:lvlJc w:val="left"/>
      <w:pPr>
        <w:ind w:left="4460" w:hanging="1260"/>
      </w:pPr>
      <w:rPr>
        <w:rFonts w:hint="default"/>
      </w:rPr>
    </w:lvl>
    <w:lvl w:ilvl="5">
      <w:start w:val="0"/>
      <w:numFmt w:val="bullet"/>
      <w:lvlText w:val="•"/>
      <w:lvlJc w:val="left"/>
      <w:pPr>
        <w:ind w:left="5201" w:hanging="1260"/>
      </w:pPr>
      <w:rPr>
        <w:rFonts w:hint="default"/>
      </w:rPr>
    </w:lvl>
    <w:lvl w:ilvl="6">
      <w:start w:val="0"/>
      <w:numFmt w:val="bullet"/>
      <w:lvlText w:val="•"/>
      <w:lvlJc w:val="left"/>
      <w:pPr>
        <w:ind w:left="5941" w:hanging="1260"/>
      </w:pPr>
      <w:rPr>
        <w:rFonts w:hint="default"/>
      </w:rPr>
    </w:lvl>
    <w:lvl w:ilvl="7">
      <w:start w:val="0"/>
      <w:numFmt w:val="bullet"/>
      <w:lvlText w:val="•"/>
      <w:lvlJc w:val="left"/>
      <w:pPr>
        <w:ind w:left="6681" w:hanging="1260"/>
      </w:pPr>
      <w:rPr>
        <w:rFonts w:hint="default"/>
      </w:rPr>
    </w:lvl>
    <w:lvl w:ilvl="8">
      <w:start w:val="0"/>
      <w:numFmt w:val="bullet"/>
      <w:lvlText w:val="•"/>
      <w:lvlJc w:val="left"/>
      <w:pPr>
        <w:ind w:left="7421" w:hanging="1260"/>
      </w:pPr>
      <w:rPr>
        <w:rFonts w:hint="default"/>
      </w:rPr>
    </w:lvl>
  </w:abstractNum>
  <w:abstractNum w:abstractNumId="10">
    <w:nsid w:val="4049957B"/>
    <w:multiLevelType w:val="hybridMultilevel"/>
    <w:tmpl w:val="00000000"/>
    <w:lvl w:ilvl="0">
      <w:start w:val="2"/>
      <w:numFmt w:val="decimal"/>
      <w:lvlText w:val="（%1）"/>
      <w:lvlJc w:val="left"/>
      <w:pPr>
        <w:ind w:left="901" w:hanging="901"/>
        <w:jc w:val="left"/>
      </w:pPr>
      <w:rPr>
        <w:rFonts w:ascii="宋体" w:eastAsia="宋体" w:hAnsi="宋体" w:cs="宋体" w:hint="default"/>
        <w:w w:val="100"/>
        <w:sz w:val="34"/>
        <w:szCs w:val="34"/>
      </w:rPr>
    </w:lvl>
    <w:lvl w:ilvl="1">
      <w:start w:val="0"/>
      <w:numFmt w:val="bullet"/>
      <w:lvlText w:val="•"/>
      <w:lvlJc w:val="left"/>
      <w:pPr>
        <w:ind w:left="1711" w:hanging="901"/>
      </w:pPr>
      <w:rPr>
        <w:rFonts w:hint="default"/>
      </w:rPr>
    </w:lvl>
    <w:lvl w:ilvl="2">
      <w:start w:val="0"/>
      <w:numFmt w:val="bullet"/>
      <w:lvlText w:val="•"/>
      <w:lvlJc w:val="left"/>
      <w:pPr>
        <w:ind w:left="2523" w:hanging="901"/>
      </w:pPr>
      <w:rPr>
        <w:rFonts w:hint="default"/>
      </w:rPr>
    </w:lvl>
    <w:lvl w:ilvl="3">
      <w:start w:val="0"/>
      <w:numFmt w:val="bullet"/>
      <w:lvlText w:val="•"/>
      <w:lvlJc w:val="left"/>
      <w:pPr>
        <w:ind w:left="3335" w:hanging="901"/>
      </w:pPr>
      <w:rPr>
        <w:rFonts w:hint="default"/>
      </w:rPr>
    </w:lvl>
    <w:lvl w:ilvl="4">
      <w:start w:val="0"/>
      <w:numFmt w:val="bullet"/>
      <w:lvlText w:val="•"/>
      <w:lvlJc w:val="left"/>
      <w:pPr>
        <w:ind w:left="4147" w:hanging="901"/>
      </w:pPr>
      <w:rPr>
        <w:rFonts w:hint="default"/>
      </w:rPr>
    </w:lvl>
    <w:lvl w:ilvl="5">
      <w:start w:val="0"/>
      <w:numFmt w:val="bullet"/>
      <w:lvlText w:val="•"/>
      <w:lvlJc w:val="left"/>
      <w:pPr>
        <w:ind w:left="4959" w:hanging="901"/>
      </w:pPr>
      <w:rPr>
        <w:rFonts w:hint="default"/>
      </w:rPr>
    </w:lvl>
    <w:lvl w:ilvl="6">
      <w:start w:val="0"/>
      <w:numFmt w:val="bullet"/>
      <w:lvlText w:val="•"/>
      <w:lvlJc w:val="left"/>
      <w:pPr>
        <w:ind w:left="5770" w:hanging="901"/>
      </w:pPr>
      <w:rPr>
        <w:rFonts w:hint="default"/>
      </w:rPr>
    </w:lvl>
    <w:lvl w:ilvl="7">
      <w:start w:val="0"/>
      <w:numFmt w:val="bullet"/>
      <w:lvlText w:val="•"/>
      <w:lvlJc w:val="left"/>
      <w:pPr>
        <w:ind w:left="6582" w:hanging="901"/>
      </w:pPr>
      <w:rPr>
        <w:rFonts w:hint="default"/>
      </w:rPr>
    </w:lvl>
    <w:lvl w:ilvl="8">
      <w:start w:val="0"/>
      <w:numFmt w:val="bullet"/>
      <w:lvlText w:val="•"/>
      <w:lvlJc w:val="left"/>
      <w:pPr>
        <w:ind w:left="7394" w:hanging="901"/>
      </w:pPr>
      <w:rPr>
        <w:rFonts w:hint="default"/>
      </w:rPr>
    </w:lvl>
  </w:abstractNum>
  <w:abstractNum w:abstractNumId="11">
    <w:nsid w:val="437C180F"/>
    <w:multiLevelType w:val="hybridMultilevel"/>
    <w:tmpl w:val="00000000"/>
    <w:lvl w:ilvl="0">
      <w:start w:val="1"/>
      <w:numFmt w:val="decimal"/>
      <w:lvlText w:val="（%1）"/>
      <w:lvlJc w:val="left"/>
      <w:pPr>
        <w:ind w:left="1496" w:hanging="1260"/>
        <w:jc w:val="left"/>
      </w:pPr>
      <w:rPr>
        <w:rFonts w:ascii="宋体" w:eastAsia="宋体" w:hAnsi="宋体" w:cs="宋体" w:hint="default"/>
        <w:w w:val="100"/>
        <w:sz w:val="36"/>
        <w:szCs w:val="36"/>
      </w:rPr>
    </w:lvl>
    <w:lvl w:ilvl="1">
      <w:start w:val="0"/>
      <w:numFmt w:val="bullet"/>
      <w:lvlText w:val="•"/>
      <w:lvlJc w:val="left"/>
      <w:pPr>
        <w:ind w:left="2240" w:hanging="1260"/>
      </w:pPr>
      <w:rPr>
        <w:rFonts w:hint="default"/>
      </w:rPr>
    </w:lvl>
    <w:lvl w:ilvl="2">
      <w:start w:val="0"/>
      <w:numFmt w:val="bullet"/>
      <w:lvlText w:val="•"/>
      <w:lvlJc w:val="left"/>
      <w:pPr>
        <w:ind w:left="2980" w:hanging="1260"/>
      </w:pPr>
      <w:rPr>
        <w:rFonts w:hint="default"/>
      </w:rPr>
    </w:lvl>
    <w:lvl w:ilvl="3">
      <w:start w:val="0"/>
      <w:numFmt w:val="bullet"/>
      <w:lvlText w:val="•"/>
      <w:lvlJc w:val="left"/>
      <w:pPr>
        <w:ind w:left="3720" w:hanging="1260"/>
      </w:pPr>
      <w:rPr>
        <w:rFonts w:hint="default"/>
      </w:rPr>
    </w:lvl>
    <w:lvl w:ilvl="4">
      <w:start w:val="0"/>
      <w:numFmt w:val="bullet"/>
      <w:lvlText w:val="•"/>
      <w:lvlJc w:val="left"/>
      <w:pPr>
        <w:ind w:left="4460" w:hanging="1260"/>
      </w:pPr>
      <w:rPr>
        <w:rFonts w:hint="default"/>
      </w:rPr>
    </w:lvl>
    <w:lvl w:ilvl="5">
      <w:start w:val="0"/>
      <w:numFmt w:val="bullet"/>
      <w:lvlText w:val="•"/>
      <w:lvlJc w:val="left"/>
      <w:pPr>
        <w:ind w:left="5201" w:hanging="1260"/>
      </w:pPr>
      <w:rPr>
        <w:rFonts w:hint="default"/>
      </w:rPr>
    </w:lvl>
    <w:lvl w:ilvl="6">
      <w:start w:val="0"/>
      <w:numFmt w:val="bullet"/>
      <w:lvlText w:val="•"/>
      <w:lvlJc w:val="left"/>
      <w:pPr>
        <w:ind w:left="5941" w:hanging="1260"/>
      </w:pPr>
      <w:rPr>
        <w:rFonts w:hint="default"/>
      </w:rPr>
    </w:lvl>
    <w:lvl w:ilvl="7">
      <w:start w:val="0"/>
      <w:numFmt w:val="bullet"/>
      <w:lvlText w:val="•"/>
      <w:lvlJc w:val="left"/>
      <w:pPr>
        <w:ind w:left="6681" w:hanging="1260"/>
      </w:pPr>
      <w:rPr>
        <w:rFonts w:hint="default"/>
      </w:rPr>
    </w:lvl>
    <w:lvl w:ilvl="8">
      <w:start w:val="0"/>
      <w:numFmt w:val="bullet"/>
      <w:lvlText w:val="•"/>
      <w:lvlJc w:val="left"/>
      <w:pPr>
        <w:ind w:left="7421" w:hanging="1260"/>
      </w:pPr>
      <w:rPr>
        <w:rFonts w:hint="default"/>
      </w:rPr>
    </w:lvl>
  </w:abstractNum>
  <w:abstractNum w:abstractNumId="12">
    <w:nsid w:val="48187C79"/>
    <w:multiLevelType w:val="hybridMultilevel"/>
    <w:tmpl w:val="00000000"/>
    <w:lvl w:ilvl="0">
      <w:start w:val="1"/>
      <w:numFmt w:val="lowerLetter"/>
      <w:lvlText w:val="%1"/>
      <w:lvlJc w:val="left"/>
      <w:pPr>
        <w:ind w:left="248" w:hanging="360"/>
        <w:jc w:val="left"/>
      </w:pPr>
      <w:rPr>
        <w:rFonts w:ascii="宋体" w:eastAsia="宋体" w:hAnsi="宋体" w:cs="宋体" w:hint="default"/>
        <w:w w:val="100"/>
        <w:sz w:val="36"/>
        <w:szCs w:val="36"/>
      </w:rPr>
    </w:lvl>
    <w:lvl w:ilvl="1">
      <w:start w:val="0"/>
      <w:numFmt w:val="bullet"/>
      <w:lvlText w:val="•"/>
      <w:lvlJc w:val="left"/>
      <w:pPr>
        <w:ind w:left="1739" w:hanging="360"/>
      </w:pPr>
      <w:rPr>
        <w:rFonts w:hint="default"/>
      </w:rPr>
    </w:lvl>
    <w:lvl w:ilvl="2">
      <w:start w:val="0"/>
      <w:numFmt w:val="bullet"/>
      <w:lvlText w:val="•"/>
      <w:lvlJc w:val="left"/>
      <w:pPr>
        <w:ind w:left="3239" w:hanging="360"/>
      </w:pPr>
      <w:rPr>
        <w:rFonts w:hint="default"/>
      </w:rPr>
    </w:lvl>
    <w:lvl w:ilvl="3">
      <w:start w:val="0"/>
      <w:numFmt w:val="bullet"/>
      <w:lvlText w:val="•"/>
      <w:lvlJc w:val="left"/>
      <w:pPr>
        <w:ind w:left="4739" w:hanging="360"/>
      </w:pPr>
      <w:rPr>
        <w:rFonts w:hint="default"/>
      </w:rPr>
    </w:lvl>
    <w:lvl w:ilvl="4">
      <w:start w:val="0"/>
      <w:numFmt w:val="bullet"/>
      <w:lvlText w:val="•"/>
      <w:lvlJc w:val="left"/>
      <w:pPr>
        <w:ind w:left="6239" w:hanging="360"/>
      </w:pPr>
      <w:rPr>
        <w:rFonts w:hint="default"/>
      </w:rPr>
    </w:lvl>
    <w:lvl w:ilvl="5">
      <w:start w:val="0"/>
      <w:numFmt w:val="bullet"/>
      <w:lvlText w:val="•"/>
      <w:lvlJc w:val="left"/>
      <w:pPr>
        <w:ind w:left="7739" w:hanging="360"/>
      </w:pPr>
      <w:rPr>
        <w:rFonts w:hint="default"/>
      </w:rPr>
    </w:lvl>
    <w:lvl w:ilvl="6">
      <w:start w:val="0"/>
      <w:numFmt w:val="bullet"/>
      <w:lvlText w:val="•"/>
      <w:lvlJc w:val="left"/>
      <w:pPr>
        <w:ind w:left="9239" w:hanging="360"/>
      </w:pPr>
      <w:rPr>
        <w:rFonts w:hint="default"/>
      </w:rPr>
    </w:lvl>
    <w:lvl w:ilvl="7">
      <w:start w:val="0"/>
      <w:numFmt w:val="bullet"/>
      <w:lvlText w:val="•"/>
      <w:lvlJc w:val="left"/>
      <w:pPr>
        <w:ind w:left="10739" w:hanging="360"/>
      </w:pPr>
      <w:rPr>
        <w:rFonts w:hint="default"/>
      </w:rPr>
    </w:lvl>
    <w:lvl w:ilvl="8">
      <w:start w:val="0"/>
      <w:numFmt w:val="bullet"/>
      <w:lvlText w:val="•"/>
      <w:lvlJc w:val="left"/>
      <w:pPr>
        <w:ind w:left="12239" w:hanging="360"/>
      </w:pPr>
      <w:rPr>
        <w:rFonts w:hint="default"/>
      </w:rPr>
    </w:lvl>
  </w:abstractNum>
  <w:abstractNum w:abstractNumId="13">
    <w:nsid w:val="48D751DC"/>
    <w:multiLevelType w:val="hybridMultilevel"/>
    <w:tmpl w:val="00000000"/>
    <w:lvl w:ilvl="0">
      <w:start w:val="1"/>
      <w:numFmt w:val="decimal"/>
      <w:lvlText w:val="%1"/>
      <w:lvlJc w:val="left"/>
      <w:pPr>
        <w:ind w:left="1688" w:hanging="1080"/>
        <w:jc w:val="left"/>
      </w:pPr>
      <w:rPr>
        <w:rFonts w:hint="default"/>
      </w:rPr>
    </w:lvl>
    <w:lvl w:ilvl="1">
      <w:start w:val="5"/>
      <w:numFmt w:val="decimal"/>
      <w:lvlText w:val="%1.%2"/>
      <w:lvlJc w:val="left"/>
      <w:pPr>
        <w:ind w:left="1688" w:hanging="1080"/>
        <w:jc w:val="left"/>
      </w:pPr>
      <w:rPr>
        <w:rFonts w:hint="default"/>
      </w:rPr>
    </w:lvl>
    <w:lvl w:ilvl="2">
      <w:start w:val="1"/>
      <w:numFmt w:val="decimal"/>
      <w:lvlText w:val="%1.%2.%3"/>
      <w:lvlJc w:val="left"/>
      <w:pPr>
        <w:ind w:left="1688" w:hanging="1080"/>
        <w:jc w:val="left"/>
      </w:pPr>
      <w:rPr>
        <w:rFonts w:ascii="宋体" w:eastAsia="宋体" w:hAnsi="宋体" w:cs="宋体" w:hint="default"/>
        <w:w w:val="100"/>
        <w:sz w:val="36"/>
        <w:szCs w:val="36"/>
      </w:rPr>
    </w:lvl>
    <w:lvl w:ilvl="3">
      <w:start w:val="1"/>
      <w:numFmt w:val="decimal"/>
      <w:lvlText w:val="%4）"/>
      <w:lvlJc w:val="left"/>
      <w:pPr>
        <w:ind w:left="1598" w:hanging="565"/>
        <w:jc w:val="left"/>
      </w:pPr>
      <w:rPr>
        <w:rFonts w:ascii="宋体" w:eastAsia="宋体" w:hAnsi="宋体" w:cs="宋体" w:hint="default"/>
        <w:spacing w:val="-1"/>
        <w:w w:val="100"/>
        <w:sz w:val="36"/>
        <w:szCs w:val="36"/>
      </w:rPr>
    </w:lvl>
    <w:lvl w:ilvl="4">
      <w:start w:val="1"/>
      <w:numFmt w:val="lowerLetter"/>
      <w:lvlText w:val="%5"/>
      <w:lvlJc w:val="left"/>
      <w:pPr>
        <w:ind w:left="2408" w:hanging="360"/>
        <w:jc w:val="left"/>
      </w:pPr>
      <w:rPr>
        <w:rFonts w:ascii="宋体" w:eastAsia="宋体" w:hAnsi="宋体" w:cs="宋体" w:hint="default"/>
        <w:w w:val="100"/>
        <w:sz w:val="36"/>
        <w:szCs w:val="36"/>
      </w:rPr>
    </w:lvl>
    <w:lvl w:ilvl="5">
      <w:start w:val="0"/>
      <w:numFmt w:val="bullet"/>
      <w:lvlText w:val="•"/>
      <w:lvlJc w:val="left"/>
      <w:pPr>
        <w:ind w:left="4539" w:hanging="360"/>
      </w:pPr>
      <w:rPr>
        <w:rFonts w:hint="default"/>
      </w:rPr>
    </w:lvl>
    <w:lvl w:ilvl="6">
      <w:start w:val="0"/>
      <w:numFmt w:val="bullet"/>
      <w:lvlText w:val="•"/>
      <w:lvlJc w:val="left"/>
      <w:pPr>
        <w:ind w:left="6679" w:hanging="360"/>
      </w:pPr>
      <w:rPr>
        <w:rFonts w:hint="default"/>
      </w:rPr>
    </w:lvl>
    <w:lvl w:ilvl="7">
      <w:start w:val="0"/>
      <w:numFmt w:val="bullet"/>
      <w:lvlText w:val="•"/>
      <w:lvlJc w:val="left"/>
      <w:pPr>
        <w:ind w:left="8819" w:hanging="360"/>
      </w:pPr>
      <w:rPr>
        <w:rFonts w:hint="default"/>
      </w:rPr>
    </w:lvl>
    <w:lvl w:ilvl="8">
      <w:start w:val="0"/>
      <w:numFmt w:val="bullet"/>
      <w:lvlText w:val="•"/>
      <w:lvlJc w:val="left"/>
      <w:pPr>
        <w:ind w:left="10959" w:hanging="360"/>
      </w:pPr>
      <w:rPr>
        <w:rFonts w:hint="default"/>
      </w:rPr>
    </w:lvl>
  </w:abstractNum>
  <w:abstractNum w:abstractNumId="14">
    <w:nsid w:val="4CA3974D"/>
    <w:multiLevelType w:val="hybridMultilevel"/>
    <w:tmpl w:val="00000000"/>
    <w:lvl w:ilvl="0">
      <w:start w:val="4"/>
      <w:numFmt w:val="upperLetter"/>
      <w:lvlText w:val="%1."/>
      <w:lvlJc w:val="left"/>
      <w:pPr>
        <w:ind w:left="2433" w:hanging="724"/>
        <w:jc w:val="left"/>
      </w:pPr>
      <w:rPr>
        <w:rFonts w:ascii="宋体" w:eastAsia="宋体" w:hAnsi="宋体" w:cs="宋体" w:hint="default"/>
        <w:w w:val="100"/>
        <w:sz w:val="36"/>
        <w:szCs w:val="36"/>
      </w:rPr>
    </w:lvl>
    <w:lvl w:ilvl="1">
      <w:start w:val="1"/>
      <w:numFmt w:val="lowerLetter"/>
      <w:lvlText w:val="%2)"/>
      <w:lvlJc w:val="left"/>
      <w:pPr>
        <w:ind w:left="2977" w:hanging="814"/>
        <w:jc w:val="right"/>
      </w:pPr>
      <w:rPr>
        <w:rFonts w:ascii="宋体" w:eastAsia="宋体" w:hAnsi="宋体" w:cs="宋体" w:hint="default"/>
        <w:w w:val="100"/>
        <w:sz w:val="36"/>
        <w:szCs w:val="36"/>
      </w:rPr>
    </w:lvl>
    <w:lvl w:ilvl="2">
      <w:start w:val="0"/>
      <w:numFmt w:val="bullet"/>
      <w:lvlText w:val="•"/>
      <w:lvlJc w:val="left"/>
      <w:pPr>
        <w:ind w:left="4342" w:hanging="814"/>
      </w:pPr>
      <w:rPr>
        <w:rFonts w:hint="default"/>
      </w:rPr>
    </w:lvl>
    <w:lvl w:ilvl="3">
      <w:start w:val="0"/>
      <w:numFmt w:val="bullet"/>
      <w:lvlText w:val="•"/>
      <w:lvlJc w:val="left"/>
      <w:pPr>
        <w:ind w:left="5704" w:hanging="814"/>
      </w:pPr>
      <w:rPr>
        <w:rFonts w:hint="default"/>
      </w:rPr>
    </w:lvl>
    <w:lvl w:ilvl="4">
      <w:start w:val="0"/>
      <w:numFmt w:val="bullet"/>
      <w:lvlText w:val="•"/>
      <w:lvlJc w:val="left"/>
      <w:pPr>
        <w:ind w:left="7066" w:hanging="814"/>
      </w:pPr>
      <w:rPr>
        <w:rFonts w:hint="default"/>
      </w:rPr>
    </w:lvl>
    <w:lvl w:ilvl="5">
      <w:start w:val="0"/>
      <w:numFmt w:val="bullet"/>
      <w:lvlText w:val="•"/>
      <w:lvlJc w:val="left"/>
      <w:pPr>
        <w:ind w:left="8428" w:hanging="814"/>
      </w:pPr>
      <w:rPr>
        <w:rFonts w:hint="default"/>
      </w:rPr>
    </w:lvl>
    <w:lvl w:ilvl="6">
      <w:start w:val="0"/>
      <w:numFmt w:val="bullet"/>
      <w:lvlText w:val="•"/>
      <w:lvlJc w:val="left"/>
      <w:pPr>
        <w:ind w:left="9790" w:hanging="814"/>
      </w:pPr>
      <w:rPr>
        <w:rFonts w:hint="default"/>
      </w:rPr>
    </w:lvl>
    <w:lvl w:ilvl="7">
      <w:start w:val="0"/>
      <w:numFmt w:val="bullet"/>
      <w:lvlText w:val="•"/>
      <w:lvlJc w:val="left"/>
      <w:pPr>
        <w:ind w:left="11153" w:hanging="814"/>
      </w:pPr>
      <w:rPr>
        <w:rFonts w:hint="default"/>
      </w:rPr>
    </w:lvl>
    <w:lvl w:ilvl="8">
      <w:start w:val="0"/>
      <w:numFmt w:val="bullet"/>
      <w:lvlText w:val="•"/>
      <w:lvlJc w:val="left"/>
      <w:pPr>
        <w:ind w:left="12515" w:hanging="814"/>
      </w:pPr>
      <w:rPr>
        <w:rFonts w:hint="default"/>
      </w:rPr>
    </w:lvl>
  </w:abstractNum>
  <w:abstractNum w:abstractNumId="15">
    <w:nsid w:val="546E908F"/>
    <w:multiLevelType w:val="hybridMultilevel"/>
    <w:tmpl w:val="00000000"/>
    <w:lvl w:ilvl="0">
      <w:start w:val="2"/>
      <w:numFmt w:val="decimal"/>
      <w:lvlText w:val="(%1)"/>
      <w:lvlJc w:val="left"/>
      <w:pPr>
        <w:ind w:left="1882" w:hanging="1062"/>
        <w:jc w:val="left"/>
      </w:pPr>
      <w:rPr>
        <w:rFonts w:ascii="宋体" w:eastAsia="宋体" w:hAnsi="宋体" w:cs="宋体" w:hint="default"/>
        <w:b/>
        <w:bCs/>
        <w:w w:val="99"/>
        <w:sz w:val="42"/>
        <w:szCs w:val="42"/>
      </w:rPr>
    </w:lvl>
    <w:lvl w:ilvl="1">
      <w:start w:val="1"/>
      <w:numFmt w:val="decimal"/>
      <w:lvlText w:val="%2)"/>
      <w:lvlJc w:val="left"/>
      <w:pPr>
        <w:ind w:left="2620" w:hanging="720"/>
        <w:jc w:val="right"/>
      </w:pPr>
      <w:rPr>
        <w:rFonts w:ascii="宋体" w:eastAsia="宋体" w:hAnsi="宋体" w:cs="宋体" w:hint="default"/>
        <w:w w:val="100"/>
        <w:sz w:val="36"/>
        <w:szCs w:val="36"/>
      </w:rPr>
    </w:lvl>
    <w:lvl w:ilvl="2">
      <w:start w:val="1"/>
      <w:numFmt w:val="lowerLetter"/>
      <w:lvlText w:val="%3)"/>
      <w:lvlJc w:val="left"/>
      <w:pPr>
        <w:ind w:left="2980" w:hanging="540"/>
        <w:jc w:val="right"/>
      </w:pPr>
      <w:rPr>
        <w:rFonts w:ascii="宋体" w:eastAsia="宋体" w:hAnsi="宋体" w:cs="宋体" w:hint="default"/>
        <w:w w:val="100"/>
        <w:sz w:val="36"/>
        <w:szCs w:val="36"/>
      </w:rPr>
    </w:lvl>
    <w:lvl w:ilvl="3">
      <w:start w:val="0"/>
      <w:numFmt w:val="bullet"/>
      <w:lvlText w:val="•"/>
      <w:lvlJc w:val="left"/>
      <w:pPr>
        <w:ind w:left="4512" w:hanging="540"/>
      </w:pPr>
      <w:rPr>
        <w:rFonts w:hint="default"/>
      </w:rPr>
    </w:lvl>
    <w:lvl w:ilvl="4">
      <w:start w:val="0"/>
      <w:numFmt w:val="bullet"/>
      <w:lvlText w:val="•"/>
      <w:lvlJc w:val="left"/>
      <w:pPr>
        <w:ind w:left="6044" w:hanging="540"/>
      </w:pPr>
      <w:rPr>
        <w:rFonts w:hint="default"/>
      </w:rPr>
    </w:lvl>
    <w:lvl w:ilvl="5">
      <w:start w:val="0"/>
      <w:numFmt w:val="bullet"/>
      <w:lvlText w:val="•"/>
      <w:lvlJc w:val="left"/>
      <w:pPr>
        <w:ind w:left="7577" w:hanging="540"/>
      </w:pPr>
      <w:rPr>
        <w:rFonts w:hint="default"/>
      </w:rPr>
    </w:lvl>
    <w:lvl w:ilvl="6">
      <w:start w:val="0"/>
      <w:numFmt w:val="bullet"/>
      <w:lvlText w:val="•"/>
      <w:lvlJc w:val="left"/>
      <w:pPr>
        <w:ind w:left="9109" w:hanging="540"/>
      </w:pPr>
      <w:rPr>
        <w:rFonts w:hint="default"/>
      </w:rPr>
    </w:lvl>
    <w:lvl w:ilvl="7">
      <w:start w:val="0"/>
      <w:numFmt w:val="bullet"/>
      <w:lvlText w:val="•"/>
      <w:lvlJc w:val="left"/>
      <w:pPr>
        <w:ind w:left="10642" w:hanging="540"/>
      </w:pPr>
      <w:rPr>
        <w:rFonts w:hint="default"/>
      </w:rPr>
    </w:lvl>
    <w:lvl w:ilvl="8">
      <w:start w:val="0"/>
      <w:numFmt w:val="bullet"/>
      <w:lvlText w:val="•"/>
      <w:lvlJc w:val="left"/>
      <w:pPr>
        <w:ind w:left="12174" w:hanging="540"/>
      </w:pPr>
      <w:rPr>
        <w:rFonts w:hint="default"/>
      </w:rPr>
    </w:lvl>
  </w:abstractNum>
  <w:abstractNum w:abstractNumId="16">
    <w:nsid w:val="5544B859"/>
    <w:multiLevelType w:val="hybridMultilevel"/>
    <w:tmpl w:val="00000000"/>
    <w:lvl w:ilvl="0">
      <w:start w:val="2"/>
      <w:numFmt w:val="decimal"/>
      <w:lvlText w:val="%1）"/>
      <w:lvlJc w:val="left"/>
      <w:pPr>
        <w:ind w:left="2981" w:hanging="541"/>
        <w:jc w:val="left"/>
      </w:pPr>
      <w:rPr>
        <w:rFonts w:ascii="宋体" w:eastAsia="宋体" w:hAnsi="宋体" w:cs="宋体" w:hint="default"/>
        <w:w w:val="100"/>
        <w:sz w:val="34"/>
        <w:szCs w:val="34"/>
      </w:rPr>
    </w:lvl>
    <w:lvl w:ilvl="1">
      <w:start w:val="0"/>
      <w:numFmt w:val="bullet"/>
      <w:lvlText w:val="•"/>
      <w:lvlJc w:val="left"/>
      <w:pPr>
        <w:ind w:left="4205" w:hanging="541"/>
      </w:pPr>
      <w:rPr>
        <w:rFonts w:hint="default"/>
      </w:rPr>
    </w:lvl>
    <w:lvl w:ilvl="2">
      <w:start w:val="0"/>
      <w:numFmt w:val="bullet"/>
      <w:lvlText w:val="•"/>
      <w:lvlJc w:val="left"/>
      <w:pPr>
        <w:ind w:left="5431" w:hanging="541"/>
      </w:pPr>
      <w:rPr>
        <w:rFonts w:hint="default"/>
      </w:rPr>
    </w:lvl>
    <w:lvl w:ilvl="3">
      <w:start w:val="0"/>
      <w:numFmt w:val="bullet"/>
      <w:lvlText w:val="•"/>
      <w:lvlJc w:val="left"/>
      <w:pPr>
        <w:ind w:left="6657" w:hanging="541"/>
      </w:pPr>
      <w:rPr>
        <w:rFonts w:hint="default"/>
      </w:rPr>
    </w:lvl>
    <w:lvl w:ilvl="4">
      <w:start w:val="0"/>
      <w:numFmt w:val="bullet"/>
      <w:lvlText w:val="•"/>
      <w:lvlJc w:val="left"/>
      <w:pPr>
        <w:ind w:left="7883" w:hanging="541"/>
      </w:pPr>
      <w:rPr>
        <w:rFonts w:hint="default"/>
      </w:rPr>
    </w:lvl>
    <w:lvl w:ilvl="5">
      <w:start w:val="0"/>
      <w:numFmt w:val="bullet"/>
      <w:lvlText w:val="•"/>
      <w:lvlJc w:val="left"/>
      <w:pPr>
        <w:ind w:left="9109" w:hanging="541"/>
      </w:pPr>
      <w:rPr>
        <w:rFonts w:hint="default"/>
      </w:rPr>
    </w:lvl>
    <w:lvl w:ilvl="6">
      <w:start w:val="0"/>
      <w:numFmt w:val="bullet"/>
      <w:lvlText w:val="•"/>
      <w:lvlJc w:val="left"/>
      <w:pPr>
        <w:ind w:left="10335" w:hanging="541"/>
      </w:pPr>
      <w:rPr>
        <w:rFonts w:hint="default"/>
      </w:rPr>
    </w:lvl>
    <w:lvl w:ilvl="7">
      <w:start w:val="0"/>
      <w:numFmt w:val="bullet"/>
      <w:lvlText w:val="•"/>
      <w:lvlJc w:val="left"/>
      <w:pPr>
        <w:ind w:left="11561" w:hanging="541"/>
      </w:pPr>
      <w:rPr>
        <w:rFonts w:hint="default"/>
      </w:rPr>
    </w:lvl>
    <w:lvl w:ilvl="8">
      <w:start w:val="0"/>
      <w:numFmt w:val="bullet"/>
      <w:lvlText w:val="•"/>
      <w:lvlJc w:val="left"/>
      <w:pPr>
        <w:ind w:left="12787" w:hanging="541"/>
      </w:pPr>
      <w:rPr>
        <w:rFonts w:hint="default"/>
      </w:rPr>
    </w:lvl>
  </w:abstractNum>
  <w:abstractNum w:abstractNumId="17">
    <w:nsid w:val="557C19FC"/>
    <w:multiLevelType w:val="hybridMultilevel"/>
    <w:tmpl w:val="00000000"/>
    <w:lvl w:ilvl="0">
      <w:start w:val="1"/>
      <w:numFmt w:val="decimal"/>
      <w:lvlText w:val="%1)"/>
      <w:lvlJc w:val="left"/>
      <w:pPr>
        <w:ind w:left="1451" w:hanging="361"/>
        <w:jc w:val="left"/>
      </w:pPr>
      <w:rPr>
        <w:rFonts w:ascii="宋体" w:eastAsia="宋体" w:hAnsi="宋体" w:cs="宋体" w:hint="default"/>
        <w:spacing w:val="-1"/>
        <w:w w:val="100"/>
        <w:sz w:val="34"/>
        <w:szCs w:val="34"/>
      </w:rPr>
    </w:lvl>
    <w:lvl w:ilvl="1">
      <w:start w:val="0"/>
      <w:numFmt w:val="bullet"/>
      <w:lvlText w:val="•"/>
      <w:lvlJc w:val="left"/>
      <w:pPr>
        <w:ind w:left="2837" w:hanging="361"/>
      </w:pPr>
      <w:rPr>
        <w:rFonts w:hint="default"/>
      </w:rPr>
    </w:lvl>
    <w:lvl w:ilvl="2">
      <w:start w:val="0"/>
      <w:numFmt w:val="bullet"/>
      <w:lvlText w:val="•"/>
      <w:lvlJc w:val="left"/>
      <w:pPr>
        <w:ind w:left="4215" w:hanging="361"/>
      </w:pPr>
      <w:rPr>
        <w:rFonts w:hint="default"/>
      </w:rPr>
    </w:lvl>
    <w:lvl w:ilvl="3">
      <w:start w:val="0"/>
      <w:numFmt w:val="bullet"/>
      <w:lvlText w:val="•"/>
      <w:lvlJc w:val="left"/>
      <w:pPr>
        <w:ind w:left="5593" w:hanging="361"/>
      </w:pPr>
      <w:rPr>
        <w:rFonts w:hint="default"/>
      </w:rPr>
    </w:lvl>
    <w:lvl w:ilvl="4">
      <w:start w:val="0"/>
      <w:numFmt w:val="bullet"/>
      <w:lvlText w:val="•"/>
      <w:lvlJc w:val="left"/>
      <w:pPr>
        <w:ind w:left="6971" w:hanging="361"/>
      </w:pPr>
      <w:rPr>
        <w:rFonts w:hint="default"/>
      </w:rPr>
    </w:lvl>
    <w:lvl w:ilvl="5">
      <w:start w:val="0"/>
      <w:numFmt w:val="bullet"/>
      <w:lvlText w:val="•"/>
      <w:lvlJc w:val="left"/>
      <w:pPr>
        <w:ind w:left="8349" w:hanging="361"/>
      </w:pPr>
      <w:rPr>
        <w:rFonts w:hint="default"/>
      </w:rPr>
    </w:lvl>
    <w:lvl w:ilvl="6">
      <w:start w:val="0"/>
      <w:numFmt w:val="bullet"/>
      <w:lvlText w:val="•"/>
      <w:lvlJc w:val="left"/>
      <w:pPr>
        <w:ind w:left="9727" w:hanging="361"/>
      </w:pPr>
      <w:rPr>
        <w:rFonts w:hint="default"/>
      </w:rPr>
    </w:lvl>
    <w:lvl w:ilvl="7">
      <w:start w:val="0"/>
      <w:numFmt w:val="bullet"/>
      <w:lvlText w:val="•"/>
      <w:lvlJc w:val="left"/>
      <w:pPr>
        <w:ind w:left="11105" w:hanging="361"/>
      </w:pPr>
      <w:rPr>
        <w:rFonts w:hint="default"/>
      </w:rPr>
    </w:lvl>
    <w:lvl w:ilvl="8">
      <w:start w:val="0"/>
      <w:numFmt w:val="bullet"/>
      <w:lvlText w:val="•"/>
      <w:lvlJc w:val="left"/>
      <w:pPr>
        <w:ind w:left="12483" w:hanging="361"/>
      </w:pPr>
      <w:rPr>
        <w:rFonts w:hint="default"/>
      </w:rPr>
    </w:lvl>
  </w:abstractNum>
  <w:abstractNum w:abstractNumId="18">
    <w:nsid w:val="61492E17"/>
    <w:multiLevelType w:val="hybridMultilevel"/>
    <w:tmpl w:val="00000000"/>
    <w:lvl w:ilvl="0">
      <w:start w:val="1"/>
      <w:numFmt w:val="decimal"/>
      <w:lvlText w:val="%1."/>
      <w:lvlJc w:val="left"/>
      <w:pPr>
        <w:ind w:left="1196" w:hanging="541"/>
        <w:jc w:val="left"/>
      </w:pPr>
      <w:rPr>
        <w:rFonts w:ascii="宋体" w:eastAsia="宋体" w:hAnsi="宋体" w:cs="宋体" w:hint="default"/>
        <w:w w:val="100"/>
        <w:sz w:val="34"/>
        <w:szCs w:val="34"/>
      </w:rPr>
    </w:lvl>
    <w:lvl w:ilvl="1">
      <w:start w:val="0"/>
      <w:numFmt w:val="bullet"/>
      <w:lvlText w:val="•"/>
      <w:lvlJc w:val="left"/>
      <w:pPr>
        <w:ind w:left="2603" w:hanging="541"/>
      </w:pPr>
      <w:rPr>
        <w:rFonts w:hint="default"/>
      </w:rPr>
    </w:lvl>
    <w:lvl w:ilvl="2">
      <w:start w:val="0"/>
      <w:numFmt w:val="bullet"/>
      <w:lvlText w:val="•"/>
      <w:lvlJc w:val="left"/>
      <w:pPr>
        <w:ind w:left="4007" w:hanging="541"/>
      </w:pPr>
      <w:rPr>
        <w:rFonts w:hint="default"/>
      </w:rPr>
    </w:lvl>
    <w:lvl w:ilvl="3">
      <w:start w:val="0"/>
      <w:numFmt w:val="bullet"/>
      <w:lvlText w:val="•"/>
      <w:lvlJc w:val="left"/>
      <w:pPr>
        <w:ind w:left="5411" w:hanging="541"/>
      </w:pPr>
      <w:rPr>
        <w:rFonts w:hint="default"/>
      </w:rPr>
    </w:lvl>
    <w:lvl w:ilvl="4">
      <w:start w:val="0"/>
      <w:numFmt w:val="bullet"/>
      <w:lvlText w:val="•"/>
      <w:lvlJc w:val="left"/>
      <w:pPr>
        <w:ind w:left="6815" w:hanging="541"/>
      </w:pPr>
      <w:rPr>
        <w:rFonts w:hint="default"/>
      </w:rPr>
    </w:lvl>
    <w:lvl w:ilvl="5">
      <w:start w:val="0"/>
      <w:numFmt w:val="bullet"/>
      <w:lvlText w:val="•"/>
      <w:lvlJc w:val="left"/>
      <w:pPr>
        <w:ind w:left="8219" w:hanging="541"/>
      </w:pPr>
      <w:rPr>
        <w:rFonts w:hint="default"/>
      </w:rPr>
    </w:lvl>
    <w:lvl w:ilvl="6">
      <w:start w:val="0"/>
      <w:numFmt w:val="bullet"/>
      <w:lvlText w:val="•"/>
      <w:lvlJc w:val="left"/>
      <w:pPr>
        <w:ind w:left="9623" w:hanging="541"/>
      </w:pPr>
      <w:rPr>
        <w:rFonts w:hint="default"/>
      </w:rPr>
    </w:lvl>
    <w:lvl w:ilvl="7">
      <w:start w:val="0"/>
      <w:numFmt w:val="bullet"/>
      <w:lvlText w:val="•"/>
      <w:lvlJc w:val="left"/>
      <w:pPr>
        <w:ind w:left="11027" w:hanging="541"/>
      </w:pPr>
      <w:rPr>
        <w:rFonts w:hint="default"/>
      </w:rPr>
    </w:lvl>
    <w:lvl w:ilvl="8">
      <w:start w:val="0"/>
      <w:numFmt w:val="bullet"/>
      <w:lvlText w:val="•"/>
      <w:lvlJc w:val="left"/>
      <w:pPr>
        <w:ind w:left="12431" w:hanging="541"/>
      </w:pPr>
      <w:rPr>
        <w:rFonts w:hint="default"/>
      </w:rPr>
    </w:lvl>
  </w:abstractNum>
  <w:abstractNum w:abstractNumId="19">
    <w:nsid w:val="64B418D6"/>
    <w:multiLevelType w:val="hybridMultilevel"/>
    <w:tmpl w:val="00000000"/>
    <w:lvl w:ilvl="0">
      <w:start w:val="1"/>
      <w:numFmt w:val="lowerLetter"/>
      <w:lvlText w:val="%1)"/>
      <w:lvlJc w:val="left"/>
      <w:pPr>
        <w:ind w:left="609" w:hanging="361"/>
        <w:jc w:val="left"/>
      </w:pPr>
      <w:rPr>
        <w:rFonts w:ascii="宋体" w:eastAsia="宋体" w:hAnsi="宋体" w:cs="宋体" w:hint="default"/>
        <w:w w:val="100"/>
        <w:sz w:val="34"/>
        <w:szCs w:val="34"/>
      </w:rPr>
    </w:lvl>
    <w:lvl w:ilvl="1">
      <w:start w:val="0"/>
      <w:numFmt w:val="bullet"/>
      <w:lvlText w:val="•"/>
      <w:lvlJc w:val="left"/>
      <w:pPr>
        <w:ind w:left="968" w:hanging="360"/>
      </w:pPr>
      <w:rPr>
        <w:rFonts w:ascii="宋体" w:eastAsia="宋体" w:hAnsi="宋体" w:cs="宋体" w:hint="default"/>
        <w:w w:val="100"/>
        <w:sz w:val="36"/>
        <w:szCs w:val="36"/>
      </w:rPr>
    </w:lvl>
    <w:lvl w:ilvl="2">
      <w:start w:val="0"/>
      <w:numFmt w:val="bullet"/>
      <w:lvlText w:val="•"/>
      <w:lvlJc w:val="left"/>
      <w:pPr>
        <w:ind w:left="2546" w:hanging="360"/>
      </w:pPr>
      <w:rPr>
        <w:rFonts w:hint="default"/>
      </w:rPr>
    </w:lvl>
    <w:lvl w:ilvl="3">
      <w:start w:val="0"/>
      <w:numFmt w:val="bullet"/>
      <w:lvlText w:val="•"/>
      <w:lvlJc w:val="left"/>
      <w:pPr>
        <w:ind w:left="4133" w:hanging="360"/>
      </w:pPr>
      <w:rPr>
        <w:rFonts w:hint="default"/>
      </w:rPr>
    </w:lvl>
    <w:lvl w:ilvl="4">
      <w:start w:val="0"/>
      <w:numFmt w:val="bullet"/>
      <w:lvlText w:val="•"/>
      <w:lvlJc w:val="left"/>
      <w:pPr>
        <w:ind w:left="5719" w:hanging="360"/>
      </w:pPr>
      <w:rPr>
        <w:rFonts w:hint="default"/>
      </w:rPr>
    </w:lvl>
    <w:lvl w:ilvl="5">
      <w:start w:val="0"/>
      <w:numFmt w:val="bullet"/>
      <w:lvlText w:val="•"/>
      <w:lvlJc w:val="left"/>
      <w:pPr>
        <w:ind w:left="7306" w:hanging="360"/>
      </w:pPr>
      <w:rPr>
        <w:rFonts w:hint="default"/>
      </w:rPr>
    </w:lvl>
    <w:lvl w:ilvl="6">
      <w:start w:val="0"/>
      <w:numFmt w:val="bullet"/>
      <w:lvlText w:val="•"/>
      <w:lvlJc w:val="left"/>
      <w:pPr>
        <w:ind w:left="8893" w:hanging="360"/>
      </w:pPr>
      <w:rPr>
        <w:rFonts w:hint="default"/>
      </w:rPr>
    </w:lvl>
    <w:lvl w:ilvl="7">
      <w:start w:val="0"/>
      <w:numFmt w:val="bullet"/>
      <w:lvlText w:val="•"/>
      <w:lvlJc w:val="left"/>
      <w:pPr>
        <w:ind w:left="10479" w:hanging="360"/>
      </w:pPr>
      <w:rPr>
        <w:rFonts w:hint="default"/>
      </w:rPr>
    </w:lvl>
    <w:lvl w:ilvl="8">
      <w:start w:val="0"/>
      <w:numFmt w:val="bullet"/>
      <w:lvlText w:val="•"/>
      <w:lvlJc w:val="left"/>
      <w:pPr>
        <w:ind w:left="12066" w:hanging="360"/>
      </w:pPr>
      <w:rPr>
        <w:rFonts w:hint="default"/>
      </w:rPr>
    </w:lvl>
  </w:abstractNum>
  <w:abstractNum w:abstractNumId="20">
    <w:nsid w:val="6675CCDE"/>
    <w:multiLevelType w:val="hybridMultilevel"/>
    <w:tmpl w:val="00000000"/>
    <w:lvl w:ilvl="0">
      <w:start w:val="1"/>
      <w:numFmt w:val="decimal"/>
      <w:lvlText w:val="%1"/>
      <w:lvlJc w:val="left"/>
      <w:pPr>
        <w:ind w:left="1148" w:hanging="900"/>
        <w:jc w:val="left"/>
      </w:pPr>
      <w:rPr>
        <w:rFonts w:hint="default"/>
      </w:rPr>
    </w:lvl>
    <w:lvl w:ilvl="1">
      <w:start w:val="1"/>
      <w:numFmt w:val="decimal"/>
      <w:lvlText w:val="%1.%2"/>
      <w:lvlJc w:val="left"/>
      <w:pPr>
        <w:ind w:left="1148" w:hanging="900"/>
        <w:jc w:val="left"/>
      </w:pPr>
      <w:rPr>
        <w:rFonts w:ascii="宋体" w:eastAsia="宋体" w:hAnsi="宋体" w:cs="宋体" w:hint="default"/>
        <w:w w:val="100"/>
        <w:sz w:val="36"/>
        <w:szCs w:val="36"/>
      </w:rPr>
    </w:lvl>
    <w:lvl w:ilvl="2">
      <w:start w:val="1"/>
      <w:numFmt w:val="decimal"/>
      <w:lvlText w:val="%3)"/>
      <w:lvlJc w:val="left"/>
      <w:pPr>
        <w:ind w:left="1267" w:hanging="749"/>
        <w:jc w:val="left"/>
      </w:pPr>
      <w:rPr>
        <w:rFonts w:hint="default"/>
        <w:w w:val="99"/>
      </w:rPr>
    </w:lvl>
    <w:lvl w:ilvl="3">
      <w:start w:val="0"/>
      <w:numFmt w:val="bullet"/>
      <w:lvlText w:val="•"/>
      <w:lvlJc w:val="left"/>
      <w:pPr>
        <w:ind w:left="1620" w:hanging="749"/>
      </w:pPr>
      <w:rPr>
        <w:rFonts w:hint="default"/>
      </w:rPr>
    </w:lvl>
    <w:lvl w:ilvl="4">
      <w:start w:val="0"/>
      <w:numFmt w:val="bullet"/>
      <w:lvlText w:val="•"/>
      <w:lvlJc w:val="left"/>
      <w:pPr>
        <w:ind w:left="1680" w:hanging="749"/>
      </w:pPr>
      <w:rPr>
        <w:rFonts w:hint="default"/>
      </w:rPr>
    </w:lvl>
    <w:lvl w:ilvl="5">
      <w:start w:val="0"/>
      <w:numFmt w:val="bullet"/>
      <w:lvlText w:val="•"/>
      <w:lvlJc w:val="left"/>
      <w:pPr>
        <w:ind w:left="2220" w:hanging="749"/>
      </w:pPr>
      <w:rPr>
        <w:rFonts w:hint="default"/>
      </w:rPr>
    </w:lvl>
    <w:lvl w:ilvl="6">
      <w:start w:val="0"/>
      <w:numFmt w:val="bullet"/>
      <w:lvlText w:val="•"/>
      <w:lvlJc w:val="left"/>
      <w:pPr>
        <w:ind w:left="3225" w:hanging="749"/>
      </w:pPr>
      <w:rPr>
        <w:rFonts w:hint="default"/>
      </w:rPr>
    </w:lvl>
    <w:lvl w:ilvl="7">
      <w:start w:val="0"/>
      <w:numFmt w:val="bullet"/>
      <w:lvlText w:val="•"/>
      <w:lvlJc w:val="left"/>
      <w:pPr>
        <w:ind w:left="4230" w:hanging="749"/>
      </w:pPr>
      <w:rPr>
        <w:rFonts w:hint="default"/>
      </w:rPr>
    </w:lvl>
    <w:lvl w:ilvl="8">
      <w:start w:val="0"/>
      <w:numFmt w:val="bullet"/>
      <w:lvlText w:val="•"/>
      <w:lvlJc w:val="left"/>
      <w:pPr>
        <w:ind w:left="5235" w:hanging="749"/>
      </w:pPr>
      <w:rPr>
        <w:rFonts w:hint="default"/>
      </w:rPr>
    </w:lvl>
  </w:abstractNum>
  <w:abstractNum w:abstractNumId="21">
    <w:nsid w:val="6A0F71B7"/>
    <w:multiLevelType w:val="hybridMultilevel"/>
    <w:tmpl w:val="00000000"/>
    <w:lvl w:ilvl="0">
      <w:start w:val="0"/>
      <w:numFmt w:val="bullet"/>
      <w:lvlText w:val="•"/>
      <w:lvlJc w:val="left"/>
      <w:pPr>
        <w:ind w:left="788" w:hanging="360"/>
      </w:pPr>
      <w:rPr>
        <w:rFonts w:ascii="宋体" w:eastAsia="宋体" w:hAnsi="宋体" w:cs="宋体" w:hint="default"/>
        <w:w w:val="100"/>
        <w:sz w:val="36"/>
        <w:szCs w:val="36"/>
      </w:rPr>
    </w:lvl>
    <w:lvl w:ilvl="1">
      <w:start w:val="0"/>
      <w:numFmt w:val="bullet"/>
      <w:lvlText w:val="•"/>
      <w:lvlJc w:val="left"/>
      <w:pPr>
        <w:ind w:left="2225" w:hanging="360"/>
      </w:pPr>
      <w:rPr>
        <w:rFonts w:hint="default"/>
      </w:rPr>
    </w:lvl>
    <w:lvl w:ilvl="2">
      <w:start w:val="0"/>
      <w:numFmt w:val="bullet"/>
      <w:lvlText w:val="•"/>
      <w:lvlJc w:val="left"/>
      <w:pPr>
        <w:ind w:left="3671" w:hanging="360"/>
      </w:pPr>
      <w:rPr>
        <w:rFonts w:hint="default"/>
      </w:rPr>
    </w:lvl>
    <w:lvl w:ilvl="3">
      <w:start w:val="0"/>
      <w:numFmt w:val="bullet"/>
      <w:lvlText w:val="•"/>
      <w:lvlJc w:val="left"/>
      <w:pPr>
        <w:ind w:left="5117" w:hanging="360"/>
      </w:pPr>
      <w:rPr>
        <w:rFonts w:hint="default"/>
      </w:rPr>
    </w:lvl>
    <w:lvl w:ilvl="4">
      <w:start w:val="0"/>
      <w:numFmt w:val="bullet"/>
      <w:lvlText w:val="•"/>
      <w:lvlJc w:val="left"/>
      <w:pPr>
        <w:ind w:left="6563" w:hanging="360"/>
      </w:pPr>
      <w:rPr>
        <w:rFonts w:hint="default"/>
      </w:rPr>
    </w:lvl>
    <w:lvl w:ilvl="5">
      <w:start w:val="0"/>
      <w:numFmt w:val="bullet"/>
      <w:lvlText w:val="•"/>
      <w:lvlJc w:val="left"/>
      <w:pPr>
        <w:ind w:left="8009" w:hanging="360"/>
      </w:pPr>
      <w:rPr>
        <w:rFonts w:hint="default"/>
      </w:rPr>
    </w:lvl>
    <w:lvl w:ilvl="6">
      <w:start w:val="0"/>
      <w:numFmt w:val="bullet"/>
      <w:lvlText w:val="•"/>
      <w:lvlJc w:val="left"/>
      <w:pPr>
        <w:ind w:left="9455" w:hanging="360"/>
      </w:pPr>
      <w:rPr>
        <w:rFonts w:hint="default"/>
      </w:rPr>
    </w:lvl>
    <w:lvl w:ilvl="7">
      <w:start w:val="0"/>
      <w:numFmt w:val="bullet"/>
      <w:lvlText w:val="•"/>
      <w:lvlJc w:val="left"/>
      <w:pPr>
        <w:ind w:left="10901" w:hanging="360"/>
      </w:pPr>
      <w:rPr>
        <w:rFonts w:hint="default"/>
      </w:rPr>
    </w:lvl>
    <w:lvl w:ilvl="8">
      <w:start w:val="0"/>
      <w:numFmt w:val="bullet"/>
      <w:lvlText w:val="•"/>
      <w:lvlJc w:val="left"/>
      <w:pPr>
        <w:ind w:left="12347" w:hanging="360"/>
      </w:pPr>
      <w:rPr>
        <w:rFonts w:hint="default"/>
      </w:rPr>
    </w:lvl>
  </w:abstractNum>
  <w:abstractNum w:abstractNumId="22">
    <w:nsid w:val="733D1AC6"/>
    <w:multiLevelType w:val="hybridMultilevel"/>
    <w:tmpl w:val="00000000"/>
    <w:lvl w:ilvl="0">
      <w:start w:val="1"/>
      <w:numFmt w:val="lowerLetter"/>
      <w:lvlText w:val="%1"/>
      <w:lvlJc w:val="left"/>
      <w:pPr>
        <w:ind w:left="1688" w:hanging="360"/>
        <w:jc w:val="left"/>
      </w:pPr>
      <w:rPr>
        <w:rFonts w:ascii="宋体" w:eastAsia="宋体" w:hAnsi="宋体" w:cs="宋体" w:hint="default"/>
        <w:w w:val="100"/>
        <w:sz w:val="36"/>
        <w:szCs w:val="36"/>
      </w:rPr>
    </w:lvl>
    <w:lvl w:ilvl="1">
      <w:start w:val="0"/>
      <w:numFmt w:val="bullet"/>
      <w:lvlText w:val="•"/>
      <w:lvlJc w:val="left"/>
      <w:pPr>
        <w:ind w:left="3035" w:hanging="360"/>
      </w:pPr>
      <w:rPr>
        <w:rFonts w:hint="default"/>
      </w:rPr>
    </w:lvl>
    <w:lvl w:ilvl="2">
      <w:start w:val="0"/>
      <w:numFmt w:val="bullet"/>
      <w:lvlText w:val="•"/>
      <w:lvlJc w:val="left"/>
      <w:pPr>
        <w:ind w:left="4391" w:hanging="360"/>
      </w:pPr>
      <w:rPr>
        <w:rFonts w:hint="default"/>
      </w:rPr>
    </w:lvl>
    <w:lvl w:ilvl="3">
      <w:start w:val="0"/>
      <w:numFmt w:val="bullet"/>
      <w:lvlText w:val="•"/>
      <w:lvlJc w:val="left"/>
      <w:pPr>
        <w:ind w:left="5747" w:hanging="360"/>
      </w:pPr>
      <w:rPr>
        <w:rFonts w:hint="default"/>
      </w:rPr>
    </w:lvl>
    <w:lvl w:ilvl="4">
      <w:start w:val="0"/>
      <w:numFmt w:val="bullet"/>
      <w:lvlText w:val="•"/>
      <w:lvlJc w:val="left"/>
      <w:pPr>
        <w:ind w:left="7103" w:hanging="360"/>
      </w:pPr>
      <w:rPr>
        <w:rFonts w:hint="default"/>
      </w:rPr>
    </w:lvl>
    <w:lvl w:ilvl="5">
      <w:start w:val="0"/>
      <w:numFmt w:val="bullet"/>
      <w:lvlText w:val="•"/>
      <w:lvlJc w:val="left"/>
      <w:pPr>
        <w:ind w:left="8459" w:hanging="360"/>
      </w:pPr>
      <w:rPr>
        <w:rFonts w:hint="default"/>
      </w:rPr>
    </w:lvl>
    <w:lvl w:ilvl="6">
      <w:start w:val="0"/>
      <w:numFmt w:val="bullet"/>
      <w:lvlText w:val="•"/>
      <w:lvlJc w:val="left"/>
      <w:pPr>
        <w:ind w:left="9815" w:hanging="360"/>
      </w:pPr>
      <w:rPr>
        <w:rFonts w:hint="default"/>
      </w:rPr>
    </w:lvl>
    <w:lvl w:ilvl="7">
      <w:start w:val="0"/>
      <w:numFmt w:val="bullet"/>
      <w:lvlText w:val="•"/>
      <w:lvlJc w:val="left"/>
      <w:pPr>
        <w:ind w:left="11171" w:hanging="360"/>
      </w:pPr>
      <w:rPr>
        <w:rFonts w:hint="default"/>
      </w:rPr>
    </w:lvl>
    <w:lvl w:ilvl="8">
      <w:start w:val="0"/>
      <w:numFmt w:val="bullet"/>
      <w:lvlText w:val="•"/>
      <w:lvlJc w:val="left"/>
      <w:pPr>
        <w:ind w:left="12527" w:hanging="360"/>
      </w:pPr>
      <w:rPr>
        <w:rFonts w:hint="default"/>
      </w:rPr>
    </w:lvl>
  </w:abstractNum>
  <w:abstractNum w:abstractNumId="23">
    <w:nsid w:val="744164D5"/>
    <w:multiLevelType w:val="hybridMultilevel"/>
    <w:tmpl w:val="00000000"/>
    <w:lvl w:ilvl="0">
      <w:start w:val="1"/>
      <w:numFmt w:val="decimal"/>
      <w:lvlText w:val="%1）"/>
      <w:lvlJc w:val="left"/>
      <w:pPr>
        <w:ind w:left="789" w:hanging="541"/>
        <w:jc w:val="left"/>
      </w:pPr>
      <w:rPr>
        <w:rFonts w:ascii="宋体" w:eastAsia="宋体" w:hAnsi="宋体" w:cs="宋体" w:hint="default"/>
        <w:w w:val="100"/>
        <w:sz w:val="34"/>
        <w:szCs w:val="34"/>
      </w:rPr>
    </w:lvl>
    <w:lvl w:ilvl="1">
      <w:start w:val="0"/>
      <w:numFmt w:val="bullet"/>
      <w:lvlText w:val="•"/>
      <w:lvlJc w:val="left"/>
      <w:pPr>
        <w:ind w:left="1140" w:hanging="541"/>
      </w:pPr>
      <w:rPr>
        <w:rFonts w:hint="default"/>
      </w:rPr>
    </w:lvl>
    <w:lvl w:ilvl="2">
      <w:start w:val="0"/>
      <w:numFmt w:val="bullet"/>
      <w:lvlText w:val="•"/>
      <w:lvlJc w:val="left"/>
      <w:pPr>
        <w:ind w:left="1420" w:hanging="541"/>
      </w:pPr>
      <w:rPr>
        <w:rFonts w:hint="default"/>
      </w:rPr>
    </w:lvl>
    <w:lvl w:ilvl="3">
      <w:start w:val="0"/>
      <w:numFmt w:val="bullet"/>
      <w:lvlText w:val="•"/>
      <w:lvlJc w:val="left"/>
      <w:pPr>
        <w:ind w:left="3147" w:hanging="541"/>
      </w:pPr>
      <w:rPr>
        <w:rFonts w:hint="default"/>
      </w:rPr>
    </w:lvl>
    <w:lvl w:ilvl="4">
      <w:start w:val="0"/>
      <w:numFmt w:val="bullet"/>
      <w:lvlText w:val="•"/>
      <w:lvlJc w:val="left"/>
      <w:pPr>
        <w:ind w:left="4874" w:hanging="541"/>
      </w:pPr>
      <w:rPr>
        <w:rFonts w:hint="default"/>
      </w:rPr>
    </w:lvl>
    <w:lvl w:ilvl="5">
      <w:start w:val="0"/>
      <w:numFmt w:val="bullet"/>
      <w:lvlText w:val="•"/>
      <w:lvlJc w:val="left"/>
      <w:pPr>
        <w:ind w:left="6602" w:hanging="541"/>
      </w:pPr>
      <w:rPr>
        <w:rFonts w:hint="default"/>
      </w:rPr>
    </w:lvl>
    <w:lvl w:ilvl="6">
      <w:start w:val="0"/>
      <w:numFmt w:val="bullet"/>
      <w:lvlText w:val="•"/>
      <w:lvlJc w:val="left"/>
      <w:pPr>
        <w:ind w:left="8329" w:hanging="541"/>
      </w:pPr>
      <w:rPr>
        <w:rFonts w:hint="default"/>
      </w:rPr>
    </w:lvl>
    <w:lvl w:ilvl="7">
      <w:start w:val="0"/>
      <w:numFmt w:val="bullet"/>
      <w:lvlText w:val="•"/>
      <w:lvlJc w:val="left"/>
      <w:pPr>
        <w:ind w:left="10057" w:hanging="541"/>
      </w:pPr>
      <w:rPr>
        <w:rFonts w:hint="default"/>
      </w:rPr>
    </w:lvl>
    <w:lvl w:ilvl="8">
      <w:start w:val="0"/>
      <w:numFmt w:val="bullet"/>
      <w:lvlText w:val="•"/>
      <w:lvlJc w:val="left"/>
      <w:pPr>
        <w:ind w:left="11784" w:hanging="541"/>
      </w:pPr>
      <w:rPr>
        <w:rFonts w:hint="default"/>
      </w:rPr>
    </w:lvl>
  </w:abstractNum>
  <w:abstractNum w:abstractNumId="24">
    <w:nsid w:val="74A2E4AA"/>
    <w:multiLevelType w:val="hybridMultilevel"/>
    <w:tmpl w:val="00000000"/>
    <w:lvl w:ilvl="0">
      <w:start w:val="1"/>
      <w:numFmt w:val="decimal"/>
      <w:lvlText w:val="（%1）"/>
      <w:lvlJc w:val="left"/>
      <w:pPr>
        <w:ind w:left="1217" w:hanging="1080"/>
        <w:jc w:val="left"/>
      </w:pPr>
      <w:rPr>
        <w:rFonts w:ascii="宋体" w:eastAsia="宋体" w:hAnsi="宋体" w:cs="宋体" w:hint="default"/>
        <w:w w:val="100"/>
        <w:sz w:val="36"/>
        <w:szCs w:val="36"/>
      </w:rPr>
    </w:lvl>
    <w:lvl w:ilvl="1">
      <w:start w:val="0"/>
      <w:numFmt w:val="bullet"/>
      <w:lvlText w:val="•"/>
      <w:lvlJc w:val="left"/>
      <w:pPr>
        <w:ind w:left="1999" w:hanging="1080"/>
      </w:pPr>
      <w:rPr>
        <w:rFonts w:hint="default"/>
      </w:rPr>
    </w:lvl>
    <w:lvl w:ilvl="2">
      <w:start w:val="0"/>
      <w:numFmt w:val="bullet"/>
      <w:lvlText w:val="•"/>
      <w:lvlJc w:val="left"/>
      <w:pPr>
        <w:ind w:left="2778" w:hanging="1080"/>
      </w:pPr>
      <w:rPr>
        <w:rFonts w:hint="default"/>
      </w:rPr>
    </w:lvl>
    <w:lvl w:ilvl="3">
      <w:start w:val="0"/>
      <w:numFmt w:val="bullet"/>
      <w:lvlText w:val="•"/>
      <w:lvlJc w:val="left"/>
      <w:pPr>
        <w:ind w:left="3557" w:hanging="1080"/>
      </w:pPr>
      <w:rPr>
        <w:rFonts w:hint="default"/>
      </w:rPr>
    </w:lvl>
    <w:lvl w:ilvl="4">
      <w:start w:val="0"/>
      <w:numFmt w:val="bullet"/>
      <w:lvlText w:val="•"/>
      <w:lvlJc w:val="left"/>
      <w:pPr>
        <w:ind w:left="4336" w:hanging="1080"/>
      </w:pPr>
      <w:rPr>
        <w:rFonts w:hint="default"/>
      </w:rPr>
    </w:lvl>
    <w:lvl w:ilvl="5">
      <w:start w:val="0"/>
      <w:numFmt w:val="bullet"/>
      <w:lvlText w:val="•"/>
      <w:lvlJc w:val="left"/>
      <w:pPr>
        <w:ind w:left="5115" w:hanging="1080"/>
      </w:pPr>
      <w:rPr>
        <w:rFonts w:hint="default"/>
      </w:rPr>
    </w:lvl>
    <w:lvl w:ilvl="6">
      <w:start w:val="0"/>
      <w:numFmt w:val="bullet"/>
      <w:lvlText w:val="•"/>
      <w:lvlJc w:val="left"/>
      <w:pPr>
        <w:ind w:left="5894" w:hanging="1080"/>
      </w:pPr>
      <w:rPr>
        <w:rFonts w:hint="default"/>
      </w:rPr>
    </w:lvl>
    <w:lvl w:ilvl="7">
      <w:start w:val="0"/>
      <w:numFmt w:val="bullet"/>
      <w:lvlText w:val="•"/>
      <w:lvlJc w:val="left"/>
      <w:pPr>
        <w:ind w:left="6673" w:hanging="1080"/>
      </w:pPr>
      <w:rPr>
        <w:rFonts w:hint="default"/>
      </w:rPr>
    </w:lvl>
    <w:lvl w:ilvl="8">
      <w:start w:val="0"/>
      <w:numFmt w:val="bullet"/>
      <w:lvlText w:val="•"/>
      <w:lvlJc w:val="left"/>
      <w:pPr>
        <w:ind w:left="7452" w:hanging="1080"/>
      </w:pPr>
      <w:rPr>
        <w:rFonts w:hint="default"/>
      </w:rPr>
    </w:lvl>
  </w:abstractNum>
  <w:abstractNum w:abstractNumId="25">
    <w:nsid w:val="7AD944E6"/>
    <w:multiLevelType w:val="hybridMultilevel"/>
    <w:tmpl w:val="00000000"/>
    <w:lvl w:ilvl="0">
      <w:start w:val="1"/>
      <w:numFmt w:val="lowerLetter"/>
      <w:lvlText w:val="%1)"/>
      <w:lvlJc w:val="left"/>
      <w:pPr>
        <w:ind w:left="2257" w:hanging="540"/>
        <w:jc w:val="left"/>
      </w:pPr>
      <w:rPr>
        <w:rFonts w:ascii="宋体" w:eastAsia="宋体" w:hAnsi="宋体" w:cs="宋体" w:hint="default"/>
        <w:w w:val="100"/>
        <w:sz w:val="36"/>
        <w:szCs w:val="36"/>
      </w:rPr>
    </w:lvl>
    <w:lvl w:ilvl="1">
      <w:start w:val="0"/>
      <w:numFmt w:val="bullet"/>
      <w:lvlText w:val="•"/>
      <w:lvlJc w:val="left"/>
      <w:pPr>
        <w:ind w:left="3557" w:hanging="540"/>
      </w:pPr>
      <w:rPr>
        <w:rFonts w:hint="default"/>
      </w:rPr>
    </w:lvl>
    <w:lvl w:ilvl="2">
      <w:start w:val="0"/>
      <w:numFmt w:val="bullet"/>
      <w:lvlText w:val="•"/>
      <w:lvlJc w:val="left"/>
      <w:pPr>
        <w:ind w:left="4855" w:hanging="540"/>
      </w:pPr>
      <w:rPr>
        <w:rFonts w:hint="default"/>
      </w:rPr>
    </w:lvl>
    <w:lvl w:ilvl="3">
      <w:start w:val="0"/>
      <w:numFmt w:val="bullet"/>
      <w:lvlText w:val="•"/>
      <w:lvlJc w:val="left"/>
      <w:pPr>
        <w:ind w:left="6153" w:hanging="540"/>
      </w:pPr>
      <w:rPr>
        <w:rFonts w:hint="default"/>
      </w:rPr>
    </w:lvl>
    <w:lvl w:ilvl="4">
      <w:start w:val="0"/>
      <w:numFmt w:val="bullet"/>
      <w:lvlText w:val="•"/>
      <w:lvlJc w:val="left"/>
      <w:pPr>
        <w:ind w:left="7451" w:hanging="540"/>
      </w:pPr>
      <w:rPr>
        <w:rFonts w:hint="default"/>
      </w:rPr>
    </w:lvl>
    <w:lvl w:ilvl="5">
      <w:start w:val="0"/>
      <w:numFmt w:val="bullet"/>
      <w:lvlText w:val="•"/>
      <w:lvlJc w:val="left"/>
      <w:pPr>
        <w:ind w:left="8749" w:hanging="540"/>
      </w:pPr>
      <w:rPr>
        <w:rFonts w:hint="default"/>
      </w:rPr>
    </w:lvl>
    <w:lvl w:ilvl="6">
      <w:start w:val="0"/>
      <w:numFmt w:val="bullet"/>
      <w:lvlText w:val="•"/>
      <w:lvlJc w:val="left"/>
      <w:pPr>
        <w:ind w:left="10047" w:hanging="540"/>
      </w:pPr>
      <w:rPr>
        <w:rFonts w:hint="default"/>
      </w:rPr>
    </w:lvl>
    <w:lvl w:ilvl="7">
      <w:start w:val="0"/>
      <w:numFmt w:val="bullet"/>
      <w:lvlText w:val="•"/>
      <w:lvlJc w:val="left"/>
      <w:pPr>
        <w:ind w:left="11345" w:hanging="540"/>
      </w:pPr>
      <w:rPr>
        <w:rFonts w:hint="default"/>
      </w:rPr>
    </w:lvl>
    <w:lvl w:ilvl="8">
      <w:start w:val="0"/>
      <w:numFmt w:val="bullet"/>
      <w:lvlText w:val="•"/>
      <w:lvlJc w:val="left"/>
      <w:pPr>
        <w:ind w:left="12643" w:hanging="540"/>
      </w:pPr>
      <w:rPr>
        <w:rFonts w:hint="default"/>
      </w:rPr>
    </w:lvl>
  </w:abstractNum>
  <w:num w:numId="1">
    <w:abstractNumId w:val="21"/>
  </w:num>
  <w:num w:numId="2">
    <w:abstractNumId w:val="18"/>
  </w:num>
  <w:num w:numId="3">
    <w:abstractNumId w:val="11"/>
  </w:num>
  <w:num w:numId="4">
    <w:abstractNumId w:val="9"/>
  </w:num>
  <w:num w:numId="5">
    <w:abstractNumId w:val="3"/>
  </w:num>
  <w:num w:numId="6">
    <w:abstractNumId w:val="10"/>
  </w:num>
  <w:num w:numId="7">
    <w:abstractNumId w:val="24"/>
  </w:num>
  <w:num w:numId="8">
    <w:abstractNumId w:val="25"/>
  </w:num>
  <w:num w:numId="9">
    <w:abstractNumId w:val="0"/>
  </w:num>
  <w:num w:numId="10">
    <w:abstractNumId w:val="17"/>
  </w:num>
  <w:num w:numId="11">
    <w:abstractNumId w:val="7"/>
  </w:num>
  <w:num w:numId="12">
    <w:abstractNumId w:val="16"/>
  </w:num>
  <w:num w:numId="13">
    <w:abstractNumId w:val="15"/>
  </w:num>
  <w:num w:numId="14">
    <w:abstractNumId w:val="14"/>
  </w:num>
  <w:num w:numId="15">
    <w:abstractNumId w:val="5"/>
  </w:num>
  <w:num w:numId="16">
    <w:abstractNumId w:val="1"/>
  </w:num>
  <w:num w:numId="17">
    <w:abstractNumId w:val="22"/>
  </w:num>
  <w:num w:numId="18">
    <w:abstractNumId w:val="6"/>
  </w:num>
  <w:num w:numId="19">
    <w:abstractNumId w:val="4"/>
  </w:num>
  <w:num w:numId="20">
    <w:abstractNumId w:val="19"/>
  </w:num>
  <w:num w:numId="21">
    <w:abstractNumId w:val="13"/>
  </w:num>
  <w:num w:numId="22">
    <w:abstractNumId w:val="23"/>
  </w:num>
  <w:num w:numId="23">
    <w:abstractNumId w:val="8"/>
  </w:num>
  <w:num w:numId="24">
    <w:abstractNumId w:val="12"/>
  </w:num>
  <w:num w:numId="25">
    <w:abstractNumId w:val="20"/>
  </w:num>
  <w:num w:numId="2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307"/>
      <w:outlineLvl w:val="0"/>
    </w:pPr>
    <w:rPr>
      <w:rFonts w:ascii="宋体" w:eastAsia="宋体" w:hAnsi="宋体" w:cs="宋体"/>
      <w:b/>
      <w:bCs/>
      <w:sz w:val="42"/>
      <w:szCs w:val="42"/>
    </w:rPr>
  </w:style>
  <w:style w:type="paragraph" w:styleId="Heading2">
    <w:name w:val="heading 2"/>
    <w:basedOn w:val="Normal"/>
    <w:uiPriority w:val="1"/>
    <w:qFormat/>
    <w:pPr>
      <w:ind w:left="2890"/>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spacing w:before="1"/>
      <w:ind w:left="2257" w:hanging="36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header" Target="header5.xml" /><Relationship Id="rId29" Type="http://schemas.openxmlformats.org/officeDocument/2006/relationships/footer" Target="footer5.xml"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header" Target="header6.xml" /><Relationship Id="rId37" Type="http://schemas.openxmlformats.org/officeDocument/2006/relationships/footer" Target="footer6.xml" /><Relationship Id="rId38" Type="http://schemas.openxmlformats.org/officeDocument/2006/relationships/image" Target="media/image25.png" /><Relationship Id="rId39" Type="http://schemas.openxmlformats.org/officeDocument/2006/relationships/header" Target="header7.xml" /><Relationship Id="rId4" Type="http://schemas.openxmlformats.org/officeDocument/2006/relationships/header" Target="header1.xml" /><Relationship Id="rId40" Type="http://schemas.openxmlformats.org/officeDocument/2006/relationships/footer" Target="footer7.xml" /><Relationship Id="rId41" Type="http://schemas.openxmlformats.org/officeDocument/2006/relationships/header" Target="header8.xml" /><Relationship Id="rId42" Type="http://schemas.openxmlformats.org/officeDocument/2006/relationships/footer" Target="footer8.xml" /><Relationship Id="rId43" Type="http://schemas.openxmlformats.org/officeDocument/2006/relationships/image" Target="media/image26.png" /><Relationship Id="rId44" Type="http://schemas.openxmlformats.org/officeDocument/2006/relationships/header" Target="header9.xml" /><Relationship Id="rId45" Type="http://schemas.openxmlformats.org/officeDocument/2006/relationships/footer" Target="footer9.xml" /><Relationship Id="rId46" Type="http://schemas.openxmlformats.org/officeDocument/2006/relationships/header" Target="header10.xml" /><Relationship Id="rId47" Type="http://schemas.openxmlformats.org/officeDocument/2006/relationships/footer" Target="footer10.xml" /><Relationship Id="rId48" Type="http://schemas.openxmlformats.org/officeDocument/2006/relationships/header" Target="header11.xml" /><Relationship Id="rId49" Type="http://schemas.openxmlformats.org/officeDocument/2006/relationships/footer" Target="footer11.xml" /><Relationship Id="rId5" Type="http://schemas.openxmlformats.org/officeDocument/2006/relationships/footer" Target="footer1.xml" /><Relationship Id="rId50" Type="http://schemas.openxmlformats.org/officeDocument/2006/relationships/header" Target="header12.xml" /><Relationship Id="rId51" Type="http://schemas.openxmlformats.org/officeDocument/2006/relationships/footer" Target="footer12.xml" /><Relationship Id="rId52" Type="http://schemas.openxmlformats.org/officeDocument/2006/relationships/header" Target="header13.xml" /><Relationship Id="rId53" Type="http://schemas.openxmlformats.org/officeDocument/2006/relationships/footer" Target="footer13.xml" /><Relationship Id="rId54" Type="http://schemas.openxmlformats.org/officeDocument/2006/relationships/header" Target="header14.xml" /><Relationship Id="rId55" Type="http://schemas.openxmlformats.org/officeDocument/2006/relationships/footer" Target="footer14.xml" /><Relationship Id="rId56" Type="http://schemas.openxmlformats.org/officeDocument/2006/relationships/image" Target="media/image27.png" /><Relationship Id="rId57" Type="http://schemas.openxmlformats.org/officeDocument/2006/relationships/image" Target="media/image28.png" /><Relationship Id="rId58" Type="http://schemas.openxmlformats.org/officeDocument/2006/relationships/image" Target="media/image29.png" /><Relationship Id="rId59" Type="http://schemas.openxmlformats.org/officeDocument/2006/relationships/header" Target="header15.xml" /><Relationship Id="rId6" Type="http://schemas.openxmlformats.org/officeDocument/2006/relationships/header" Target="header2.xml" /><Relationship Id="rId60" Type="http://schemas.openxmlformats.org/officeDocument/2006/relationships/footer" Target="footer15.xml" /><Relationship Id="rId61" Type="http://schemas.openxmlformats.org/officeDocument/2006/relationships/header" Target="header16.xml" /><Relationship Id="rId62" Type="http://schemas.openxmlformats.org/officeDocument/2006/relationships/footer" Target="footer16.xml" /><Relationship Id="rId63" Type="http://schemas.openxmlformats.org/officeDocument/2006/relationships/image" Target="media/image30.png" /><Relationship Id="rId64" Type="http://schemas.openxmlformats.org/officeDocument/2006/relationships/image" Target="media/image31.png" /><Relationship Id="rId65" Type="http://schemas.openxmlformats.org/officeDocument/2006/relationships/image" Target="media/image32.png" /><Relationship Id="rId66" Type="http://schemas.openxmlformats.org/officeDocument/2006/relationships/image" Target="media/image33.png" /><Relationship Id="rId67" Type="http://schemas.openxmlformats.org/officeDocument/2006/relationships/header" Target="header17.xml" /><Relationship Id="rId68" Type="http://schemas.openxmlformats.org/officeDocument/2006/relationships/footer" Target="footer17.xml" /><Relationship Id="rId69" Type="http://schemas.openxmlformats.org/officeDocument/2006/relationships/image" Target="media/image34.png" /><Relationship Id="rId7" Type="http://schemas.openxmlformats.org/officeDocument/2006/relationships/footer" Target="footer2.xml" /><Relationship Id="rId70" Type="http://schemas.openxmlformats.org/officeDocument/2006/relationships/image" Target="media/image35.png" /><Relationship Id="rId71" Type="http://schemas.openxmlformats.org/officeDocument/2006/relationships/hyperlink" Target="https://d.book118.com/007124140201006040" TargetMode="External" /><Relationship Id="rId72" Type="http://schemas.openxmlformats.org/officeDocument/2006/relationships/header" Target="header18.xml" /><Relationship Id="rId73" Type="http://schemas.openxmlformats.org/officeDocument/2006/relationships/footer" Target="footer18.xml" /><Relationship Id="rId74" Type="http://schemas.openxmlformats.org/officeDocument/2006/relationships/theme" Target="theme/theme1.xml" /><Relationship Id="rId75" Type="http://schemas.openxmlformats.org/officeDocument/2006/relationships/numbering" Target="numbering.xml" /><Relationship Id="rId76" Type="http://schemas.openxmlformats.org/officeDocument/2006/relationships/styles" Target="styles.xml" /><Relationship Id="rId8" Type="http://schemas.openxmlformats.org/officeDocument/2006/relationships/image" Target="media/image2.jpeg" /><Relationship Id="rId9" Type="http://schemas.openxmlformats.org/officeDocument/2006/relationships/image" Target="media/image3.png"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4.xml.rels><?xml version="1.0" encoding="utf-8" standalone="yes"?><Relationships xmlns="http://schemas.openxmlformats.org/package/2006/relationships"><Relationship Id="rId1" Type="http://schemas.openxmlformats.org/officeDocument/2006/relationships/image" Target="media/image6.jpeg" /></Relationships>
</file>

<file path=word/_rels/header5.xml.rels><?xml version="1.0" encoding="utf-8" standalone="yes"?><Relationships xmlns="http://schemas.openxmlformats.org/package/2006/relationships"><Relationship Id="rId1" Type="http://schemas.openxmlformats.org/officeDocument/2006/relationships/image" Target="media/image6.jpeg" /></Relationships>
</file>

<file path=word/_rels/header6.xml.rels><?xml version="1.0" encoding="utf-8" standalone="yes"?><Relationships xmlns="http://schemas.openxmlformats.org/package/2006/relationships"><Relationship Id="rId1" Type="http://schemas.openxmlformats.org/officeDocument/2006/relationships/image" Target="media/image6.jpeg" /></Relationships>
</file>

<file path=word/_rels/header7.xml.rels><?xml version="1.0" encoding="utf-8" standalone="yes"?><Relationships xmlns="http://schemas.openxmlformats.org/package/2006/relationships"><Relationship Id="rId1" Type="http://schemas.openxmlformats.org/officeDocument/2006/relationships/image" Target="media/image6.jpeg" /></Relationships>
</file>

<file path=word/_rels/header8.xml.rels><?xml version="1.0" encoding="utf-8" standalone="yes"?><Relationships xmlns="http://schemas.openxmlformats.org/package/2006/relationships"><Relationship Id="rId1" Type="http://schemas.openxmlformats.org/officeDocument/2006/relationships/image" Target="media/image6.jpeg" /></Relationships>
</file>

<file path=word/_rels/header9.xml.rels><?xml version="1.0" encoding="utf-8" standalone="yes"?><Relationships xmlns="http://schemas.openxmlformats.org/package/2006/relationships"><Relationship Id="rId1" Type="http://schemas.openxmlformats.org/officeDocument/2006/relationships/image" Target="media/image6.jpeg" /></Relationships>
</file>

<file path=word/_rels/header10.xml.rels><?xml version="1.0" encoding="utf-8" standalone="yes"?><Relationships xmlns="http://schemas.openxmlformats.org/package/2006/relationships"><Relationship Id="rId1" Type="http://schemas.openxmlformats.org/officeDocument/2006/relationships/image" Target="media/image6.jpeg" /></Relationships>
</file>

<file path=word/_rels/header11.xml.rels><?xml version="1.0" encoding="utf-8" standalone="yes"?><Relationships xmlns="http://schemas.openxmlformats.org/package/2006/relationships"><Relationship Id="rId1" Type="http://schemas.openxmlformats.org/officeDocument/2006/relationships/image" Target="media/image6.jpeg" /></Relationships>
</file>

<file path=word/_rels/header12.xml.rels><?xml version="1.0" encoding="utf-8" standalone="yes"?><Relationships xmlns="http://schemas.openxmlformats.org/package/2006/relationships"><Relationship Id="rId1" Type="http://schemas.openxmlformats.org/officeDocument/2006/relationships/image" Target="media/image6.jpeg" /></Relationships>
</file>

<file path=word/_rels/header13.xml.rels><?xml version="1.0" encoding="utf-8" standalone="yes"?><Relationships xmlns="http://schemas.openxmlformats.org/package/2006/relationships"><Relationship Id="rId1" Type="http://schemas.openxmlformats.org/officeDocument/2006/relationships/image" Target="media/image6.jpeg" /></Relationships>
</file>

<file path=word/_rels/header14.xml.rels><?xml version="1.0" encoding="utf-8" standalone="yes"?><Relationships xmlns="http://schemas.openxmlformats.org/package/2006/relationships"><Relationship Id="rId1" Type="http://schemas.openxmlformats.org/officeDocument/2006/relationships/image" Target="media/image6.jpeg" /></Relationships>
</file>

<file path=word/_rels/header15.xml.rels><?xml version="1.0" encoding="utf-8" standalone="yes"?><Relationships xmlns="http://schemas.openxmlformats.org/package/2006/relationships"><Relationship Id="rId1" Type="http://schemas.openxmlformats.org/officeDocument/2006/relationships/image" Target="media/image6.jpeg" /></Relationships>
</file>

<file path=word/_rels/header16.xml.rels><?xml version="1.0" encoding="utf-8" standalone="yes"?><Relationships xmlns="http://schemas.openxmlformats.org/package/2006/relationships"><Relationship Id="rId1" Type="http://schemas.openxmlformats.org/officeDocument/2006/relationships/image" Target="media/image6.jpeg" /></Relationships>
</file>

<file path=word/_rels/header17.xml.rels><?xml version="1.0" encoding="utf-8" standalone="yes"?><Relationships xmlns="http://schemas.openxmlformats.org/package/2006/relationships"><Relationship Id="rId1" Type="http://schemas.openxmlformats.org/officeDocument/2006/relationships/image" Target="media/image6.jpeg" /></Relationships>
</file>

<file path=word/_rels/header18.xml.rels><?xml version="1.0" encoding="utf-8" standalone="yes"?><Relationships xmlns="http://schemas.openxmlformats.org/package/2006/relationships"><Relationship Id="rId1" Type="http://schemas.openxmlformats.org/officeDocument/2006/relationships/image" Target="media/image3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2024-01-30T20:26:43Z</dcterms:created>
  <dcterms:modified xsi:type="dcterms:W3CDTF">2024-01-30T20:26:43Z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2022-11-24T00:00:00Z</vt:filetime>
  </property>
  <property fmtid="{D5CDD505-2E9C-101B-9397-08002B2CF9AE}" pid="3" name="LastSaved">
    <vt:filetime>2024-01-30T00:00:00Z</vt:filetime>
  </property>
</Properties>
</file>