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云母片项目计划设计方案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0" w:history="1">
        <w:r>
          <w:rPr>
            <w:rFonts w:ascii="仿宋" w:eastAsia="仿宋" w:hAnsi="仿宋" w:cs="仿宋" w:hint="eastAsia"/>
            <w:lang w:eastAsia="zh-CN"/>
          </w:rPr>
          <w:t>前言</w:t>
        </w:r>
        <w:r>
          <w:tab/>
        </w:r>
        <w:r>
          <w:fldChar w:fldCharType="begin"/>
        </w:r>
        <w:r>
          <w:instrText xml:space="preserve"> PAGEREF _Toc2470 \h </w:instrText>
        </w:r>
        <w:r>
          <w:fldChar w:fldCharType="separate"/>
        </w:r>
        <w:r>
          <w:t>3</w:t>
        </w:r>
        <w:r>
          <w:fldChar w:fldCharType="end"/>
        </w:r>
      </w:hyperlink>
    </w:p>
    <w:p>
      <w:pPr>
        <w:pStyle w:val="TOC1"/>
        <w:tabs>
          <w:tab w:val="right" w:leader="dot" w:pos="8306"/>
        </w:tabs>
      </w:pPr>
      <w:hyperlink w:anchor="_Toc4381" w:history="1">
        <w:r>
          <w:rPr>
            <w:rFonts w:ascii="仿宋" w:eastAsia="仿宋" w:hAnsi="仿宋" w:cs="仿宋" w:hint="eastAsia"/>
            <w:lang w:eastAsia="zh-CN"/>
          </w:rPr>
          <w:t>一、云母片项目建设单位说明</w:t>
        </w:r>
        <w:r>
          <w:tab/>
        </w:r>
        <w:r>
          <w:fldChar w:fldCharType="begin"/>
        </w:r>
        <w:r>
          <w:instrText xml:space="preserve"> PAGEREF _Toc4381 \h </w:instrText>
        </w:r>
        <w:r>
          <w:fldChar w:fldCharType="separate"/>
        </w:r>
        <w:r>
          <w:t>3</w:t>
        </w:r>
        <w:r>
          <w:fldChar w:fldCharType="end"/>
        </w:r>
      </w:hyperlink>
    </w:p>
    <w:p>
      <w:pPr>
        <w:pStyle w:val="TOC2"/>
        <w:tabs>
          <w:tab w:val="right" w:leader="dot" w:pos="8306"/>
        </w:tabs>
      </w:pPr>
      <w:hyperlink w:anchor="_Toc20485" w:history="1">
        <w:r>
          <w:rPr>
            <w:rFonts w:ascii="仿宋" w:eastAsia="仿宋" w:hAnsi="仿宋" w:cs="仿宋" w:hint="eastAsia"/>
            <w:lang w:eastAsia="zh-CN"/>
          </w:rPr>
          <w:t>(一)、云母片项目承办单位基本情况</w:t>
        </w:r>
        <w:r>
          <w:tab/>
        </w:r>
        <w:r>
          <w:fldChar w:fldCharType="begin"/>
        </w:r>
        <w:r>
          <w:instrText xml:space="preserve"> PAGEREF _Toc20485 \h </w:instrText>
        </w:r>
        <w:r>
          <w:fldChar w:fldCharType="separate"/>
        </w:r>
        <w:r>
          <w:t>3</w:t>
        </w:r>
        <w:r>
          <w:fldChar w:fldCharType="end"/>
        </w:r>
      </w:hyperlink>
    </w:p>
    <w:p>
      <w:pPr>
        <w:pStyle w:val="TOC2"/>
        <w:tabs>
          <w:tab w:val="right" w:leader="dot" w:pos="8306"/>
        </w:tabs>
      </w:pPr>
      <w:hyperlink w:anchor="_Toc17299" w:history="1">
        <w:r>
          <w:rPr>
            <w:rFonts w:ascii="仿宋" w:eastAsia="仿宋" w:hAnsi="仿宋" w:cs="仿宋" w:hint="eastAsia"/>
            <w:lang w:eastAsia="zh-CN"/>
          </w:rPr>
          <w:t>(二)、公司经济效益分析</w:t>
        </w:r>
        <w:r>
          <w:tab/>
        </w:r>
        <w:r>
          <w:fldChar w:fldCharType="begin"/>
        </w:r>
        <w:r>
          <w:instrText xml:space="preserve"> PAGEREF _Toc17299 \h </w:instrText>
        </w:r>
        <w:r>
          <w:fldChar w:fldCharType="separate"/>
        </w:r>
        <w:r>
          <w:t>4</w:t>
        </w:r>
        <w:r>
          <w:fldChar w:fldCharType="end"/>
        </w:r>
      </w:hyperlink>
    </w:p>
    <w:p>
      <w:pPr>
        <w:pStyle w:val="TOC1"/>
        <w:tabs>
          <w:tab w:val="right" w:leader="dot" w:pos="8306"/>
        </w:tabs>
      </w:pPr>
      <w:hyperlink w:anchor="_Toc1930" w:history="1">
        <w:r>
          <w:rPr>
            <w:rFonts w:ascii="仿宋" w:eastAsia="仿宋" w:hAnsi="仿宋" w:cs="仿宋" w:hint="eastAsia"/>
            <w:lang w:eastAsia="zh-CN"/>
          </w:rPr>
          <w:t>二、云母片项目建设背景及必要性分析</w:t>
        </w:r>
        <w:r>
          <w:tab/>
        </w:r>
        <w:r>
          <w:fldChar w:fldCharType="begin"/>
        </w:r>
        <w:r>
          <w:instrText xml:space="preserve"> PAGEREF _Toc1930 \h </w:instrText>
        </w:r>
        <w:r>
          <w:fldChar w:fldCharType="separate"/>
        </w:r>
        <w:r>
          <w:t>5</w:t>
        </w:r>
        <w:r>
          <w:fldChar w:fldCharType="end"/>
        </w:r>
      </w:hyperlink>
    </w:p>
    <w:p>
      <w:pPr>
        <w:pStyle w:val="TOC2"/>
        <w:tabs>
          <w:tab w:val="right" w:leader="dot" w:pos="8306"/>
        </w:tabs>
      </w:pPr>
      <w:hyperlink w:anchor="_Toc4467" w:history="1">
        <w:r>
          <w:rPr>
            <w:rFonts w:ascii="仿宋" w:eastAsia="仿宋" w:hAnsi="仿宋" w:cs="仿宋" w:hint="eastAsia"/>
            <w:lang w:eastAsia="zh-CN"/>
          </w:rPr>
          <w:t>(一)、云母片项目背景分析</w:t>
        </w:r>
        <w:r>
          <w:tab/>
        </w:r>
        <w:r>
          <w:fldChar w:fldCharType="begin"/>
        </w:r>
        <w:r>
          <w:instrText xml:space="preserve"> PAGEREF _Toc4467 \h </w:instrText>
        </w:r>
        <w:r>
          <w:fldChar w:fldCharType="separate"/>
        </w:r>
        <w:r>
          <w:t>5</w:t>
        </w:r>
        <w:r>
          <w:fldChar w:fldCharType="end"/>
        </w:r>
      </w:hyperlink>
    </w:p>
    <w:p>
      <w:pPr>
        <w:pStyle w:val="TOC2"/>
        <w:tabs>
          <w:tab w:val="right" w:leader="dot" w:pos="8306"/>
        </w:tabs>
      </w:pPr>
      <w:hyperlink w:anchor="_Toc7484" w:history="1">
        <w:r>
          <w:rPr>
            <w:rFonts w:ascii="仿宋" w:eastAsia="仿宋" w:hAnsi="仿宋" w:cs="仿宋" w:hint="eastAsia"/>
            <w:lang w:eastAsia="zh-CN"/>
          </w:rPr>
          <w:t>(二)、云母片项目建设必要性分析</w:t>
        </w:r>
        <w:r>
          <w:tab/>
        </w:r>
        <w:r>
          <w:fldChar w:fldCharType="begin"/>
        </w:r>
        <w:r>
          <w:instrText xml:space="preserve"> PAGEREF _Toc7484 \h </w:instrText>
        </w:r>
        <w:r>
          <w:fldChar w:fldCharType="separate"/>
        </w:r>
        <w:r>
          <w:t>6</w:t>
        </w:r>
        <w:r>
          <w:fldChar w:fldCharType="end"/>
        </w:r>
      </w:hyperlink>
    </w:p>
    <w:p>
      <w:pPr>
        <w:pStyle w:val="TOC1"/>
        <w:tabs>
          <w:tab w:val="right" w:leader="dot" w:pos="8306"/>
        </w:tabs>
      </w:pPr>
      <w:hyperlink w:anchor="_Toc15487" w:history="1">
        <w:r>
          <w:rPr>
            <w:rFonts w:ascii="仿宋" w:eastAsia="仿宋" w:hAnsi="仿宋" w:cs="仿宋" w:hint="eastAsia"/>
            <w:lang w:eastAsia="zh-CN"/>
          </w:rPr>
          <w:t>三、云母片项目文档管理</w:t>
        </w:r>
        <w:r>
          <w:tab/>
        </w:r>
        <w:r>
          <w:fldChar w:fldCharType="begin"/>
        </w:r>
        <w:r>
          <w:instrText xml:space="preserve"> PAGEREF _Toc15487 \h </w:instrText>
        </w:r>
        <w:r>
          <w:fldChar w:fldCharType="separate"/>
        </w:r>
        <w:r>
          <w:t>8</w:t>
        </w:r>
        <w:r>
          <w:fldChar w:fldCharType="end"/>
        </w:r>
      </w:hyperlink>
    </w:p>
    <w:p>
      <w:pPr>
        <w:pStyle w:val="TOC2"/>
        <w:tabs>
          <w:tab w:val="right" w:leader="dot" w:pos="8306"/>
        </w:tabs>
      </w:pPr>
      <w:hyperlink w:anchor="_Toc6477" w:history="1">
        <w:r>
          <w:rPr>
            <w:rFonts w:ascii="仿宋" w:eastAsia="仿宋" w:hAnsi="仿宋" w:cs="仿宋" w:hint="eastAsia"/>
            <w:lang w:eastAsia="zh-CN"/>
          </w:rPr>
          <w:t>(一)、文档编制与审查</w:t>
        </w:r>
        <w:r>
          <w:tab/>
        </w:r>
        <w:r>
          <w:fldChar w:fldCharType="begin"/>
        </w:r>
        <w:r>
          <w:instrText xml:space="preserve"> PAGEREF _Toc6477 \h </w:instrText>
        </w:r>
        <w:r>
          <w:fldChar w:fldCharType="separate"/>
        </w:r>
        <w:r>
          <w:t>8</w:t>
        </w:r>
        <w:r>
          <w:fldChar w:fldCharType="end"/>
        </w:r>
      </w:hyperlink>
    </w:p>
    <w:p>
      <w:pPr>
        <w:pStyle w:val="TOC2"/>
        <w:tabs>
          <w:tab w:val="right" w:leader="dot" w:pos="8306"/>
        </w:tabs>
      </w:pPr>
      <w:hyperlink w:anchor="_Toc3025" w:history="1">
        <w:r>
          <w:rPr>
            <w:rFonts w:ascii="仿宋" w:eastAsia="仿宋" w:hAnsi="仿宋" w:cs="仿宋" w:hint="eastAsia"/>
            <w:lang w:eastAsia="zh-CN"/>
          </w:rPr>
          <w:t>(二)、文档发布与分发</w:t>
        </w:r>
        <w:r>
          <w:tab/>
        </w:r>
        <w:r>
          <w:fldChar w:fldCharType="begin"/>
        </w:r>
        <w:r>
          <w:instrText xml:space="preserve"> PAGEREF _Toc3025 \h </w:instrText>
        </w:r>
        <w:r>
          <w:fldChar w:fldCharType="separate"/>
        </w:r>
        <w:r>
          <w:t>9</w:t>
        </w:r>
        <w:r>
          <w:fldChar w:fldCharType="end"/>
        </w:r>
      </w:hyperlink>
    </w:p>
    <w:p>
      <w:pPr>
        <w:pStyle w:val="TOC2"/>
        <w:tabs>
          <w:tab w:val="right" w:leader="dot" w:pos="8306"/>
        </w:tabs>
      </w:pPr>
      <w:hyperlink w:anchor="_Toc12142" w:history="1">
        <w:r>
          <w:rPr>
            <w:rFonts w:ascii="仿宋" w:eastAsia="仿宋" w:hAnsi="仿宋" w:cs="仿宋" w:hint="eastAsia"/>
            <w:lang w:eastAsia="zh-CN"/>
          </w:rPr>
          <w:t>(三)、文档存档与归档</w:t>
        </w:r>
        <w:r>
          <w:tab/>
        </w:r>
        <w:r>
          <w:fldChar w:fldCharType="begin"/>
        </w:r>
        <w:r>
          <w:instrText xml:space="preserve"> PAGEREF _Toc12142 \h </w:instrText>
        </w:r>
        <w:r>
          <w:fldChar w:fldCharType="separate"/>
        </w:r>
        <w:r>
          <w:t>10</w:t>
        </w:r>
        <w:r>
          <w:fldChar w:fldCharType="end"/>
        </w:r>
      </w:hyperlink>
    </w:p>
    <w:p>
      <w:pPr>
        <w:pStyle w:val="TOC1"/>
        <w:tabs>
          <w:tab w:val="right" w:leader="dot" w:pos="8306"/>
        </w:tabs>
      </w:pPr>
      <w:hyperlink w:anchor="_Toc20810" w:history="1">
        <w:r>
          <w:rPr>
            <w:rFonts w:ascii="仿宋" w:eastAsia="仿宋" w:hAnsi="仿宋" w:cs="仿宋" w:hint="eastAsia"/>
            <w:lang w:eastAsia="zh-CN"/>
          </w:rPr>
          <w:t>四、产品规划分析</w:t>
        </w:r>
        <w:r>
          <w:tab/>
        </w:r>
        <w:r>
          <w:fldChar w:fldCharType="begin"/>
        </w:r>
        <w:r>
          <w:instrText xml:space="preserve"> PAGEREF _Toc20810 \h </w:instrText>
        </w:r>
        <w:r>
          <w:fldChar w:fldCharType="separate"/>
        </w:r>
        <w:r>
          <w:t>11</w:t>
        </w:r>
        <w:r>
          <w:fldChar w:fldCharType="end"/>
        </w:r>
      </w:hyperlink>
    </w:p>
    <w:p>
      <w:pPr>
        <w:pStyle w:val="TOC2"/>
        <w:tabs>
          <w:tab w:val="right" w:leader="dot" w:pos="8306"/>
        </w:tabs>
      </w:pPr>
      <w:hyperlink w:anchor="_Toc2831" w:history="1">
        <w:r>
          <w:rPr>
            <w:rFonts w:ascii="仿宋" w:eastAsia="仿宋" w:hAnsi="仿宋" w:cs="仿宋" w:hint="eastAsia"/>
            <w:lang w:eastAsia="zh-CN"/>
          </w:rPr>
          <w:t>(一)、产品规划</w:t>
        </w:r>
        <w:r>
          <w:tab/>
        </w:r>
        <w:r>
          <w:fldChar w:fldCharType="begin"/>
        </w:r>
        <w:r>
          <w:instrText xml:space="preserve"> PAGEREF _Toc2831 \h </w:instrText>
        </w:r>
        <w:r>
          <w:fldChar w:fldCharType="separate"/>
        </w:r>
        <w:r>
          <w:t>11</w:t>
        </w:r>
        <w:r>
          <w:fldChar w:fldCharType="end"/>
        </w:r>
      </w:hyperlink>
    </w:p>
    <w:p>
      <w:pPr>
        <w:pStyle w:val="TOC2"/>
        <w:tabs>
          <w:tab w:val="right" w:leader="dot" w:pos="8306"/>
        </w:tabs>
      </w:pPr>
      <w:hyperlink w:anchor="_Toc28519" w:history="1">
        <w:r>
          <w:rPr>
            <w:rFonts w:ascii="仿宋" w:eastAsia="仿宋" w:hAnsi="仿宋" w:cs="仿宋" w:hint="eastAsia"/>
            <w:lang w:eastAsia="zh-CN"/>
          </w:rPr>
          <w:t>(二)、建设规模</w:t>
        </w:r>
        <w:r>
          <w:tab/>
        </w:r>
        <w:r>
          <w:fldChar w:fldCharType="begin"/>
        </w:r>
        <w:r>
          <w:instrText xml:space="preserve"> PAGEREF _Toc28519 \h </w:instrText>
        </w:r>
        <w:r>
          <w:fldChar w:fldCharType="separate"/>
        </w:r>
        <w:r>
          <w:t>12</w:t>
        </w:r>
        <w:r>
          <w:fldChar w:fldCharType="end"/>
        </w:r>
      </w:hyperlink>
    </w:p>
    <w:p>
      <w:pPr>
        <w:pStyle w:val="TOC1"/>
        <w:tabs>
          <w:tab w:val="right" w:leader="dot" w:pos="8306"/>
        </w:tabs>
      </w:pPr>
      <w:hyperlink w:anchor="_Toc32343" w:history="1">
        <w:r>
          <w:rPr>
            <w:rFonts w:ascii="仿宋" w:eastAsia="仿宋" w:hAnsi="仿宋" w:cs="仿宋" w:hint="eastAsia"/>
            <w:lang w:eastAsia="zh-CN"/>
          </w:rPr>
          <w:t>五、市场分析、调研</w:t>
        </w:r>
        <w:r>
          <w:tab/>
        </w:r>
        <w:r>
          <w:fldChar w:fldCharType="begin"/>
        </w:r>
        <w:r>
          <w:instrText xml:space="preserve"> PAGEREF _Toc32343 \h </w:instrText>
        </w:r>
        <w:r>
          <w:fldChar w:fldCharType="separate"/>
        </w:r>
        <w:r>
          <w:t>13</w:t>
        </w:r>
        <w:r>
          <w:fldChar w:fldCharType="end"/>
        </w:r>
      </w:hyperlink>
    </w:p>
    <w:p>
      <w:pPr>
        <w:pStyle w:val="TOC2"/>
        <w:tabs>
          <w:tab w:val="right" w:leader="dot" w:pos="8306"/>
        </w:tabs>
      </w:pPr>
      <w:hyperlink w:anchor="_Toc2764" w:history="1">
        <w:r>
          <w:rPr>
            <w:rFonts w:ascii="仿宋" w:eastAsia="仿宋" w:hAnsi="仿宋" w:cs="仿宋" w:hint="eastAsia"/>
            <w:lang w:eastAsia="zh-CN"/>
          </w:rPr>
          <w:t>(一)、云母片行业分析</w:t>
        </w:r>
        <w:r>
          <w:tab/>
        </w:r>
        <w:r>
          <w:fldChar w:fldCharType="begin"/>
        </w:r>
        <w:r>
          <w:instrText xml:space="preserve"> PAGEREF _Toc2764 \h </w:instrText>
        </w:r>
        <w:r>
          <w:fldChar w:fldCharType="separate"/>
        </w:r>
        <w:r>
          <w:t>13</w:t>
        </w:r>
        <w:r>
          <w:fldChar w:fldCharType="end"/>
        </w:r>
      </w:hyperlink>
    </w:p>
    <w:p>
      <w:pPr>
        <w:pStyle w:val="TOC2"/>
        <w:tabs>
          <w:tab w:val="right" w:leader="dot" w:pos="8306"/>
        </w:tabs>
      </w:pPr>
      <w:hyperlink w:anchor="_Toc12818" w:history="1">
        <w:r>
          <w:rPr>
            <w:rFonts w:ascii="仿宋" w:eastAsia="仿宋" w:hAnsi="仿宋" w:cs="仿宋" w:hint="eastAsia"/>
            <w:lang w:eastAsia="zh-CN"/>
          </w:rPr>
          <w:t>(二)、云母片市场分析预测</w:t>
        </w:r>
        <w:r>
          <w:tab/>
        </w:r>
        <w:r>
          <w:fldChar w:fldCharType="begin"/>
        </w:r>
        <w:r>
          <w:instrText xml:space="preserve"> PAGEREF _Toc12818 \h </w:instrText>
        </w:r>
        <w:r>
          <w:fldChar w:fldCharType="separate"/>
        </w:r>
        <w:r>
          <w:t>14</w:t>
        </w:r>
        <w:r>
          <w:fldChar w:fldCharType="end"/>
        </w:r>
      </w:hyperlink>
    </w:p>
    <w:p>
      <w:pPr>
        <w:pStyle w:val="TOC1"/>
        <w:tabs>
          <w:tab w:val="right" w:leader="dot" w:pos="8306"/>
        </w:tabs>
      </w:pPr>
      <w:hyperlink w:anchor="_Toc11518" w:history="1">
        <w:r>
          <w:rPr>
            <w:rFonts w:ascii="仿宋" w:eastAsia="仿宋" w:hAnsi="仿宋" w:cs="仿宋" w:hint="eastAsia"/>
            <w:lang w:eastAsia="zh-CN"/>
          </w:rPr>
          <w:t>六、云母片项目绩效评估</w:t>
        </w:r>
        <w:r>
          <w:tab/>
        </w:r>
        <w:r>
          <w:fldChar w:fldCharType="begin"/>
        </w:r>
        <w:r>
          <w:instrText xml:space="preserve"> PAGEREF _Toc11518 \h </w:instrText>
        </w:r>
        <w:r>
          <w:fldChar w:fldCharType="separate"/>
        </w:r>
        <w:r>
          <w:t>14</w:t>
        </w:r>
        <w:r>
          <w:fldChar w:fldCharType="end"/>
        </w:r>
      </w:hyperlink>
    </w:p>
    <w:p>
      <w:pPr>
        <w:pStyle w:val="TOC2"/>
        <w:tabs>
          <w:tab w:val="right" w:leader="dot" w:pos="8306"/>
        </w:tabs>
      </w:pPr>
      <w:hyperlink w:anchor="_Toc9713" w:history="1">
        <w:r>
          <w:rPr>
            <w:rFonts w:ascii="仿宋" w:eastAsia="仿宋" w:hAnsi="仿宋" w:cs="仿宋" w:hint="eastAsia"/>
            <w:lang w:eastAsia="zh-CN"/>
          </w:rPr>
          <w:t>(一)、绩效评估指标</w:t>
        </w:r>
        <w:r>
          <w:tab/>
        </w:r>
        <w:r>
          <w:fldChar w:fldCharType="begin"/>
        </w:r>
        <w:r>
          <w:instrText xml:space="preserve"> PAGEREF _Toc9713 \h </w:instrText>
        </w:r>
        <w:r>
          <w:fldChar w:fldCharType="separate"/>
        </w:r>
        <w:r>
          <w:t>14</w:t>
        </w:r>
        <w:r>
          <w:fldChar w:fldCharType="end"/>
        </w:r>
      </w:hyperlink>
    </w:p>
    <w:p>
      <w:pPr>
        <w:pStyle w:val="TOC2"/>
        <w:tabs>
          <w:tab w:val="right" w:leader="dot" w:pos="8306"/>
        </w:tabs>
      </w:pPr>
      <w:hyperlink w:anchor="_Toc2600" w:history="1">
        <w:r>
          <w:rPr>
            <w:rFonts w:ascii="仿宋" w:eastAsia="仿宋" w:hAnsi="仿宋" w:cs="仿宋" w:hint="eastAsia"/>
            <w:lang w:eastAsia="zh-CN"/>
          </w:rPr>
          <w:t>(二)、绩效评估方法</w:t>
        </w:r>
        <w:r>
          <w:tab/>
        </w:r>
        <w:r>
          <w:fldChar w:fldCharType="begin"/>
        </w:r>
        <w:r>
          <w:instrText xml:space="preserve"> PAGEREF _Toc2600 \h </w:instrText>
        </w:r>
        <w:r>
          <w:fldChar w:fldCharType="separate"/>
        </w:r>
        <w:r>
          <w:t>15</w:t>
        </w:r>
        <w:r>
          <w:fldChar w:fldCharType="end"/>
        </w:r>
      </w:hyperlink>
    </w:p>
    <w:p>
      <w:pPr>
        <w:pStyle w:val="TOC2"/>
        <w:tabs>
          <w:tab w:val="right" w:leader="dot" w:pos="8306"/>
        </w:tabs>
      </w:pPr>
      <w:hyperlink w:anchor="_Toc3010" w:history="1">
        <w:r>
          <w:rPr>
            <w:rFonts w:ascii="仿宋" w:eastAsia="仿宋" w:hAnsi="仿宋" w:cs="仿宋" w:hint="eastAsia"/>
            <w:lang w:eastAsia="zh-CN"/>
          </w:rPr>
          <w:t>(三)、绩效评估周期</w:t>
        </w:r>
        <w:r>
          <w:tab/>
        </w:r>
        <w:r>
          <w:fldChar w:fldCharType="begin"/>
        </w:r>
        <w:r>
          <w:instrText xml:space="preserve"> PAGEREF _Toc3010 \h </w:instrText>
        </w:r>
        <w:r>
          <w:fldChar w:fldCharType="separate"/>
        </w:r>
        <w:r>
          <w:t>16</w:t>
        </w:r>
        <w:r>
          <w:fldChar w:fldCharType="end"/>
        </w:r>
      </w:hyperlink>
    </w:p>
    <w:p>
      <w:pPr>
        <w:pStyle w:val="TOC1"/>
        <w:tabs>
          <w:tab w:val="right" w:leader="dot" w:pos="8306"/>
        </w:tabs>
      </w:pPr>
      <w:hyperlink w:anchor="_Toc27110" w:history="1">
        <w:r>
          <w:rPr>
            <w:rFonts w:ascii="仿宋" w:eastAsia="仿宋" w:hAnsi="仿宋" w:cs="仿宋" w:hint="eastAsia"/>
            <w:lang w:eastAsia="zh-CN"/>
          </w:rPr>
          <w:t>七、云母片项目创新与研发</w:t>
        </w:r>
        <w:r>
          <w:tab/>
        </w:r>
        <w:r>
          <w:fldChar w:fldCharType="begin"/>
        </w:r>
        <w:r>
          <w:instrText xml:space="preserve"> PAGEREF _Toc27110 \h </w:instrText>
        </w:r>
        <w:r>
          <w:fldChar w:fldCharType="separate"/>
        </w:r>
        <w:r>
          <w:t>18</w:t>
        </w:r>
        <w:r>
          <w:fldChar w:fldCharType="end"/>
        </w:r>
      </w:hyperlink>
    </w:p>
    <w:p>
      <w:pPr>
        <w:pStyle w:val="TOC2"/>
        <w:tabs>
          <w:tab w:val="right" w:leader="dot" w:pos="8306"/>
        </w:tabs>
      </w:pPr>
      <w:hyperlink w:anchor="_Toc7575" w:history="1">
        <w:r>
          <w:rPr>
            <w:rFonts w:ascii="仿宋" w:eastAsia="仿宋" w:hAnsi="仿宋" w:cs="仿宋" w:hint="eastAsia"/>
            <w:lang w:eastAsia="zh-CN"/>
          </w:rPr>
          <w:t>(一)、创新策略与方向</w:t>
        </w:r>
        <w:r>
          <w:tab/>
        </w:r>
        <w:r>
          <w:fldChar w:fldCharType="begin"/>
        </w:r>
        <w:r>
          <w:instrText xml:space="preserve"> PAGEREF _Toc7575 \h </w:instrText>
        </w:r>
        <w:r>
          <w:fldChar w:fldCharType="separate"/>
        </w:r>
        <w:r>
          <w:t>18</w:t>
        </w:r>
        <w:r>
          <w:fldChar w:fldCharType="end"/>
        </w:r>
      </w:hyperlink>
    </w:p>
    <w:p>
      <w:pPr>
        <w:pStyle w:val="TOC2"/>
        <w:tabs>
          <w:tab w:val="right" w:leader="dot" w:pos="8306"/>
        </w:tabs>
      </w:pPr>
      <w:hyperlink w:anchor="_Toc29532" w:history="1">
        <w:r>
          <w:rPr>
            <w:rFonts w:ascii="仿宋" w:eastAsia="仿宋" w:hAnsi="仿宋" w:cs="仿宋" w:hint="eastAsia"/>
            <w:lang w:eastAsia="zh-CN"/>
          </w:rPr>
          <w:t>(二)、研发规划与投入</w:t>
        </w:r>
        <w:r>
          <w:tab/>
        </w:r>
        <w:r>
          <w:fldChar w:fldCharType="begin"/>
        </w:r>
        <w:r>
          <w:instrText xml:space="preserve"> PAGEREF _Toc29532 \h </w:instrText>
        </w:r>
        <w:r>
          <w:fldChar w:fldCharType="separate"/>
        </w:r>
        <w:r>
          <w:t>19</w:t>
        </w:r>
        <w:r>
          <w:fldChar w:fldCharType="end"/>
        </w:r>
      </w:hyperlink>
    </w:p>
    <w:p>
      <w:pPr>
        <w:pStyle w:val="TOC1"/>
        <w:tabs>
          <w:tab w:val="right" w:leader="dot" w:pos="8306"/>
        </w:tabs>
      </w:pPr>
      <w:hyperlink w:anchor="_Toc19954" w:history="1">
        <w:r>
          <w:rPr>
            <w:rFonts w:ascii="仿宋" w:eastAsia="仿宋" w:hAnsi="仿宋" w:cs="仿宋" w:hint="eastAsia"/>
            <w:lang w:eastAsia="zh-CN"/>
          </w:rPr>
          <w:t>八、云母片项目社会影响</w:t>
        </w:r>
        <w:r>
          <w:tab/>
        </w:r>
        <w:r>
          <w:fldChar w:fldCharType="begin"/>
        </w:r>
        <w:r>
          <w:instrText xml:space="preserve"> PAGEREF _Toc19954 \h </w:instrText>
        </w:r>
        <w:r>
          <w:fldChar w:fldCharType="separate"/>
        </w:r>
        <w:r>
          <w:t>21</w:t>
        </w:r>
        <w:r>
          <w:fldChar w:fldCharType="end"/>
        </w:r>
      </w:hyperlink>
    </w:p>
    <w:p>
      <w:pPr>
        <w:pStyle w:val="TOC2"/>
        <w:tabs>
          <w:tab w:val="right" w:leader="dot" w:pos="8306"/>
        </w:tabs>
      </w:pPr>
      <w:hyperlink w:anchor="_Toc24367" w:history="1">
        <w:r>
          <w:rPr>
            <w:rFonts w:ascii="仿宋" w:eastAsia="仿宋" w:hAnsi="仿宋" w:cs="仿宋" w:hint="eastAsia"/>
            <w:lang w:eastAsia="zh-CN"/>
          </w:rPr>
          <w:t>(一)、社会责任与义务</w:t>
        </w:r>
        <w:r>
          <w:tab/>
        </w:r>
        <w:r>
          <w:fldChar w:fldCharType="begin"/>
        </w:r>
        <w:r>
          <w:instrText xml:space="preserve"> PAGEREF _Toc24367 \h </w:instrText>
        </w:r>
        <w:r>
          <w:fldChar w:fldCharType="separate"/>
        </w:r>
        <w:r>
          <w:t>21</w:t>
        </w:r>
        <w:r>
          <w:fldChar w:fldCharType="end"/>
        </w:r>
      </w:hyperlink>
    </w:p>
    <w:p>
      <w:pPr>
        <w:pStyle w:val="TOC2"/>
        <w:tabs>
          <w:tab w:val="right" w:leader="dot" w:pos="8306"/>
        </w:tabs>
      </w:pPr>
      <w:hyperlink w:anchor="_Toc27242" w:history="1">
        <w:r>
          <w:rPr>
            <w:rFonts w:ascii="仿宋" w:eastAsia="仿宋" w:hAnsi="仿宋" w:cs="仿宋" w:hint="eastAsia"/>
            <w:lang w:eastAsia="zh-CN"/>
          </w:rPr>
          <w:t>(二)、社会参与与沟通</w:t>
        </w:r>
        <w:r>
          <w:tab/>
        </w:r>
        <w:r>
          <w:fldChar w:fldCharType="begin"/>
        </w:r>
        <w:r>
          <w:instrText xml:space="preserve"> PAGEREF _Toc27242 \h </w:instrText>
        </w:r>
        <w:r>
          <w:fldChar w:fldCharType="separate"/>
        </w:r>
        <w:r>
          <w:t>21</w:t>
        </w:r>
        <w:r>
          <w:fldChar w:fldCharType="end"/>
        </w:r>
      </w:hyperlink>
    </w:p>
    <w:p>
      <w:pPr>
        <w:pStyle w:val="TOC1"/>
        <w:tabs>
          <w:tab w:val="right" w:leader="dot" w:pos="8306"/>
        </w:tabs>
      </w:pPr>
      <w:hyperlink w:anchor="_Toc26134" w:history="1">
        <w:r>
          <w:rPr>
            <w:rFonts w:ascii="仿宋" w:eastAsia="仿宋" w:hAnsi="仿宋" w:cs="仿宋" w:hint="eastAsia"/>
            <w:lang w:eastAsia="zh-CN"/>
          </w:rPr>
          <w:t>九、云母片项目技术管理</w:t>
        </w:r>
        <w:r>
          <w:tab/>
        </w:r>
        <w:r>
          <w:fldChar w:fldCharType="begin"/>
        </w:r>
        <w:r>
          <w:instrText xml:space="preserve"> PAGEREF _Toc26134 \h </w:instrText>
        </w:r>
        <w:r>
          <w:fldChar w:fldCharType="separate"/>
        </w:r>
        <w:r>
          <w:t>22</w:t>
        </w:r>
        <w:r>
          <w:fldChar w:fldCharType="end"/>
        </w:r>
      </w:hyperlink>
    </w:p>
    <w:p>
      <w:pPr>
        <w:pStyle w:val="TOC2"/>
        <w:tabs>
          <w:tab w:val="right" w:leader="dot" w:pos="8306"/>
        </w:tabs>
      </w:pPr>
      <w:hyperlink w:anchor="_Toc19561" w:history="1">
        <w:r>
          <w:rPr>
            <w:rFonts w:ascii="仿宋" w:eastAsia="仿宋" w:hAnsi="仿宋" w:cs="仿宋" w:hint="eastAsia"/>
            <w:lang w:eastAsia="zh-CN"/>
          </w:rPr>
          <w:t>(一)、技术方案选用方向</w:t>
        </w:r>
        <w:r>
          <w:tab/>
        </w:r>
        <w:r>
          <w:fldChar w:fldCharType="begin"/>
        </w:r>
        <w:r>
          <w:instrText xml:space="preserve"> PAGEREF _Toc19561 \h </w:instrText>
        </w:r>
        <w:r>
          <w:fldChar w:fldCharType="separate"/>
        </w:r>
        <w:r>
          <w:t>22</w:t>
        </w:r>
        <w:r>
          <w:fldChar w:fldCharType="end"/>
        </w:r>
      </w:hyperlink>
    </w:p>
    <w:p>
      <w:pPr>
        <w:pStyle w:val="TOC2"/>
        <w:tabs>
          <w:tab w:val="right" w:leader="dot" w:pos="8306"/>
        </w:tabs>
      </w:pPr>
      <w:hyperlink w:anchor="_Toc14620" w:history="1">
        <w:r>
          <w:rPr>
            <w:rFonts w:ascii="仿宋" w:eastAsia="仿宋" w:hAnsi="仿宋" w:cs="仿宋" w:hint="eastAsia"/>
            <w:lang w:eastAsia="zh-CN"/>
          </w:rPr>
          <w:t>(二)、工艺技术方案选用原则</w:t>
        </w:r>
        <w:r>
          <w:tab/>
        </w:r>
        <w:r>
          <w:fldChar w:fldCharType="begin"/>
        </w:r>
        <w:r>
          <w:instrText xml:space="preserve"> PAGEREF _Toc14620 \h </w:instrText>
        </w:r>
        <w:r>
          <w:fldChar w:fldCharType="separate"/>
        </w:r>
        <w:r>
          <w:t>24</w:t>
        </w:r>
        <w:r>
          <w:fldChar w:fldCharType="end"/>
        </w:r>
      </w:hyperlink>
    </w:p>
    <w:p>
      <w:pPr>
        <w:pStyle w:val="TOC2"/>
        <w:tabs>
          <w:tab w:val="right" w:leader="dot" w:pos="8306"/>
        </w:tabs>
      </w:pPr>
      <w:hyperlink w:anchor="_Toc20724" w:history="1">
        <w:r>
          <w:rPr>
            <w:rFonts w:ascii="仿宋" w:eastAsia="仿宋" w:hAnsi="仿宋" w:cs="仿宋" w:hint="eastAsia"/>
            <w:lang w:eastAsia="zh-CN"/>
          </w:rPr>
          <w:t>(三)、工艺技术方案要求</w:t>
        </w:r>
        <w:r>
          <w:tab/>
        </w:r>
        <w:r>
          <w:fldChar w:fldCharType="begin"/>
        </w:r>
        <w:r>
          <w:instrText xml:space="preserve"> PAGEREF _Toc20724 \h </w:instrText>
        </w:r>
        <w:r>
          <w:fldChar w:fldCharType="separate"/>
        </w:r>
        <w:r>
          <w:t>26</w:t>
        </w:r>
        <w:r>
          <w:fldChar w:fldCharType="end"/>
        </w:r>
      </w:hyperlink>
    </w:p>
    <w:p>
      <w:pPr>
        <w:pStyle w:val="TOC1"/>
        <w:tabs>
          <w:tab w:val="right" w:leader="dot" w:pos="8306"/>
        </w:tabs>
      </w:pPr>
      <w:hyperlink w:anchor="_Toc30922" w:history="1">
        <w:r>
          <w:rPr>
            <w:rFonts w:ascii="仿宋" w:eastAsia="仿宋" w:hAnsi="仿宋" w:cs="仿宋" w:hint="eastAsia"/>
            <w:lang w:eastAsia="zh-CN"/>
          </w:rPr>
          <w:t>十、云母片项目人力资源培养与发展</w:t>
        </w:r>
        <w:r>
          <w:tab/>
        </w:r>
        <w:r>
          <w:fldChar w:fldCharType="begin"/>
        </w:r>
        <w:r>
          <w:instrText xml:space="preserve"> PAGEREF _Toc30922 \h </w:instrText>
        </w:r>
        <w:r>
          <w:fldChar w:fldCharType="separate"/>
        </w:r>
        <w:r>
          <w:t>28</w:t>
        </w:r>
        <w:r>
          <w:fldChar w:fldCharType="end"/>
        </w:r>
      </w:hyperlink>
    </w:p>
    <w:p>
      <w:pPr>
        <w:pStyle w:val="TOC2"/>
        <w:tabs>
          <w:tab w:val="right" w:leader="dot" w:pos="8306"/>
        </w:tabs>
      </w:pPr>
      <w:hyperlink w:anchor="_Toc22429" w:history="1">
        <w:r>
          <w:rPr>
            <w:rFonts w:ascii="仿宋" w:eastAsia="仿宋" w:hAnsi="仿宋" w:cs="仿宋" w:hint="eastAsia"/>
            <w:lang w:eastAsia="zh-CN"/>
          </w:rPr>
          <w:t>(一)、人才需求与规划</w:t>
        </w:r>
        <w:r>
          <w:tab/>
        </w:r>
        <w:r>
          <w:fldChar w:fldCharType="begin"/>
        </w:r>
        <w:r>
          <w:instrText xml:space="preserve"> PAGEREF _Toc22429 \h </w:instrText>
        </w:r>
        <w:r>
          <w:fldChar w:fldCharType="separate"/>
        </w:r>
        <w:r>
          <w:t>28</w:t>
        </w:r>
        <w:r>
          <w:fldChar w:fldCharType="end"/>
        </w:r>
      </w:hyperlink>
    </w:p>
    <w:p>
      <w:pPr>
        <w:pStyle w:val="TOC2"/>
        <w:tabs>
          <w:tab w:val="right" w:leader="dot" w:pos="8306"/>
        </w:tabs>
      </w:pPr>
      <w:hyperlink w:anchor="_Toc2772" w:history="1">
        <w:r>
          <w:rPr>
            <w:rFonts w:ascii="仿宋" w:eastAsia="仿宋" w:hAnsi="仿宋" w:cs="仿宋" w:hint="eastAsia"/>
            <w:lang w:eastAsia="zh-CN"/>
          </w:rPr>
          <w:t>(二)、培训与发展计划</w:t>
        </w:r>
        <w:r>
          <w:tab/>
        </w:r>
        <w:r>
          <w:fldChar w:fldCharType="begin"/>
        </w:r>
        <w:r>
          <w:instrText xml:space="preserve"> PAGEREF _Toc2772 \h </w:instrText>
        </w:r>
        <w:r>
          <w:fldChar w:fldCharType="separate"/>
        </w:r>
        <w:r>
          <w:t>29</w:t>
        </w:r>
        <w:r>
          <w:fldChar w:fldCharType="end"/>
        </w:r>
      </w:hyperlink>
    </w:p>
    <w:p>
      <w:pPr>
        <w:pStyle w:val="TOC1"/>
        <w:tabs>
          <w:tab w:val="right" w:leader="dot" w:pos="8306"/>
        </w:tabs>
      </w:pPr>
      <w:hyperlink w:anchor="_Toc18955" w:history="1">
        <w:r>
          <w:rPr>
            <w:rFonts w:ascii="仿宋" w:eastAsia="仿宋" w:hAnsi="仿宋" w:cs="仿宋" w:hint="eastAsia"/>
            <w:lang w:eastAsia="zh-CN"/>
          </w:rPr>
          <w:t>十一、云母片项目投资规划</w:t>
        </w:r>
        <w:r>
          <w:tab/>
        </w:r>
        <w:r>
          <w:fldChar w:fldCharType="begin"/>
        </w:r>
        <w:r>
          <w:instrText xml:space="preserve"> PAGEREF _Toc18955 \h </w:instrText>
        </w:r>
        <w:r>
          <w:fldChar w:fldCharType="separate"/>
        </w:r>
        <w:r>
          <w:t>29</w:t>
        </w:r>
        <w:r>
          <w:fldChar w:fldCharType="end"/>
        </w:r>
      </w:hyperlink>
    </w:p>
    <w:p>
      <w:pPr>
        <w:pStyle w:val="TOC2"/>
        <w:tabs>
          <w:tab w:val="right" w:leader="dot" w:pos="8306"/>
        </w:tabs>
      </w:pPr>
      <w:hyperlink w:anchor="_Toc27137" w:history="1">
        <w:r>
          <w:rPr>
            <w:rFonts w:ascii="仿宋" w:eastAsia="仿宋" w:hAnsi="仿宋" w:cs="仿宋" w:hint="eastAsia"/>
            <w:lang w:eastAsia="zh-CN"/>
          </w:rPr>
          <w:t>(一)、云母片项目总投资估算</w:t>
        </w:r>
        <w:r>
          <w:tab/>
        </w:r>
        <w:r>
          <w:fldChar w:fldCharType="begin"/>
        </w:r>
        <w:r>
          <w:instrText xml:space="preserve"> PAGEREF _Toc27137 \h </w:instrText>
        </w:r>
        <w:r>
          <w:fldChar w:fldCharType="separate"/>
        </w:r>
        <w:r>
          <w:t>29</w:t>
        </w:r>
        <w:r>
          <w:fldChar w:fldCharType="end"/>
        </w:r>
      </w:hyperlink>
    </w:p>
    <w:p>
      <w:pPr>
        <w:pStyle w:val="TOC2"/>
        <w:tabs>
          <w:tab w:val="right" w:leader="dot" w:pos="8306"/>
        </w:tabs>
      </w:pPr>
      <w:hyperlink w:anchor="_Toc30910" w:history="1">
        <w:r>
          <w:rPr>
            <w:rFonts w:ascii="仿宋" w:eastAsia="仿宋" w:hAnsi="仿宋" w:cs="仿宋" w:hint="eastAsia"/>
            <w:lang w:eastAsia="zh-CN"/>
          </w:rPr>
          <w:t>(二)、资金筹措</w:t>
        </w:r>
        <w:r>
          <w:tab/>
        </w:r>
        <w:r>
          <w:fldChar w:fldCharType="begin"/>
        </w:r>
        <w:r>
          <w:instrText xml:space="preserve"> PAGEREF _Toc30910 \h </w:instrText>
        </w:r>
        <w:r>
          <w:fldChar w:fldCharType="separate"/>
        </w:r>
        <w:r>
          <w:t>31</w:t>
        </w:r>
        <w:r>
          <w:fldChar w:fldCharType="end"/>
        </w:r>
      </w:hyperlink>
    </w:p>
    <w:p>
      <w:pPr>
        <w:pStyle w:val="TOC1"/>
        <w:tabs>
          <w:tab w:val="right" w:leader="dot" w:pos="8306"/>
        </w:tabs>
      </w:pPr>
      <w:hyperlink w:anchor="_Toc10843" w:history="1">
        <w:r>
          <w:rPr>
            <w:rFonts w:ascii="仿宋" w:eastAsia="仿宋" w:hAnsi="仿宋" w:cs="仿宋" w:hint="eastAsia"/>
            <w:lang w:eastAsia="zh-CN"/>
          </w:rPr>
          <w:t>十二、生产安全保护</w:t>
        </w:r>
        <w:r>
          <w:tab/>
        </w:r>
        <w:r>
          <w:fldChar w:fldCharType="begin"/>
        </w:r>
        <w:r>
          <w:instrText xml:space="preserve"> PAGEREF _Toc10843 \h </w:instrText>
        </w:r>
        <w:r>
          <w:fldChar w:fldCharType="separate"/>
        </w:r>
        <w:r>
          <w:t>31</w:t>
        </w:r>
        <w:r>
          <w:fldChar w:fldCharType="end"/>
        </w:r>
      </w:hyperlink>
    </w:p>
    <w:p>
      <w:pPr>
        <w:pStyle w:val="TOC2"/>
        <w:tabs>
          <w:tab w:val="right" w:leader="dot" w:pos="8306"/>
        </w:tabs>
      </w:pPr>
      <w:hyperlink w:anchor="_Toc16120" w:history="1">
        <w:r>
          <w:rPr>
            <w:rFonts w:ascii="仿宋" w:eastAsia="仿宋" w:hAnsi="仿宋" w:cs="仿宋" w:hint="eastAsia"/>
            <w:lang w:eastAsia="zh-CN"/>
          </w:rPr>
          <w:t>(一)、消防安全</w:t>
        </w:r>
        <w:r>
          <w:tab/>
        </w:r>
        <w:r>
          <w:fldChar w:fldCharType="begin"/>
        </w:r>
        <w:r>
          <w:instrText xml:space="preserve"> PAGEREF _Toc16120 \h </w:instrText>
        </w:r>
        <w:r>
          <w:fldChar w:fldCharType="separate"/>
        </w:r>
        <w:r>
          <w:t>31</w:t>
        </w:r>
        <w:r>
          <w:fldChar w:fldCharType="end"/>
        </w:r>
      </w:hyperlink>
    </w:p>
    <w:p>
      <w:pPr>
        <w:pStyle w:val="TOC2"/>
        <w:tabs>
          <w:tab w:val="right" w:leader="dot" w:pos="8306"/>
        </w:tabs>
      </w:pPr>
      <w:hyperlink w:anchor="_Toc31732" w:history="1">
        <w:r>
          <w:rPr>
            <w:rFonts w:ascii="仿宋" w:eastAsia="仿宋" w:hAnsi="仿宋" w:cs="仿宋" w:hint="eastAsia"/>
            <w:lang w:eastAsia="zh-CN"/>
          </w:rPr>
          <w:t>(二)、防火防爆总图布置措施</w:t>
        </w:r>
        <w:r>
          <w:tab/>
        </w:r>
        <w:r>
          <w:fldChar w:fldCharType="begin"/>
        </w:r>
        <w:r>
          <w:instrText xml:space="preserve"> PAGEREF _Toc31732 \h </w:instrText>
        </w:r>
        <w:r>
          <w:fldChar w:fldCharType="separate"/>
        </w:r>
        <w:r>
          <w:t>33</w:t>
        </w:r>
        <w:r>
          <w:fldChar w:fldCharType="end"/>
        </w:r>
      </w:hyperlink>
    </w:p>
    <w:p>
      <w:pPr>
        <w:pStyle w:val="TOC2"/>
        <w:tabs>
          <w:tab w:val="right" w:leader="dot" w:pos="8306"/>
        </w:tabs>
      </w:pPr>
      <w:hyperlink w:anchor="_Toc12022" w:history="1">
        <w:r>
          <w:rPr>
            <w:rFonts w:ascii="仿宋" w:eastAsia="仿宋" w:hAnsi="仿宋" w:cs="仿宋" w:hint="eastAsia"/>
            <w:lang w:eastAsia="zh-CN"/>
          </w:rPr>
          <w:t>(三)、自然灾害防范措施</w:t>
        </w:r>
        <w:r>
          <w:tab/>
        </w:r>
        <w:r>
          <w:fldChar w:fldCharType="begin"/>
        </w:r>
        <w:r>
          <w:instrText xml:space="preserve"> PAGEREF _Toc12022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 w:history="1">
        <w:r>
          <w:rPr>
            <w:rFonts w:ascii="仿宋" w:eastAsia="仿宋" w:hAnsi="仿宋" w:cs="仿宋" w:hint="eastAsia"/>
            <w:lang w:eastAsia="zh-CN"/>
          </w:rPr>
          <w:t>(四)、安全色及安全标志使用要求</w:t>
        </w:r>
        <w:r>
          <w:tab/>
        </w:r>
        <w:r>
          <w:fldChar w:fldCharType="begin"/>
        </w:r>
        <w:r>
          <w:instrText xml:space="preserve"> PAGEREF _Toc2241 \h </w:instrText>
        </w:r>
        <w:r>
          <w:fldChar w:fldCharType="separate"/>
        </w:r>
        <w:r>
          <w:t>34</w:t>
        </w:r>
        <w:r>
          <w:fldChar w:fldCharType="end"/>
        </w:r>
      </w:hyperlink>
    </w:p>
    <w:p>
      <w:pPr>
        <w:pStyle w:val="TOC2"/>
        <w:tabs>
          <w:tab w:val="right" w:leader="dot" w:pos="8306"/>
        </w:tabs>
      </w:pPr>
      <w:hyperlink w:anchor="_Toc20697" w:history="1">
        <w:r>
          <w:rPr>
            <w:rFonts w:ascii="仿宋" w:eastAsia="仿宋" w:hAnsi="仿宋" w:cs="仿宋" w:hint="eastAsia"/>
            <w:lang w:eastAsia="zh-CN"/>
          </w:rPr>
          <w:t>(五)、防尘防毒措施</w:t>
        </w:r>
        <w:r>
          <w:tab/>
        </w:r>
        <w:r>
          <w:fldChar w:fldCharType="begin"/>
        </w:r>
        <w:r>
          <w:instrText xml:space="preserve"> PAGEREF _Toc20697 \h </w:instrText>
        </w:r>
        <w:r>
          <w:fldChar w:fldCharType="separate"/>
        </w:r>
        <w:r>
          <w:t>35</w:t>
        </w:r>
        <w:r>
          <w:fldChar w:fldCharType="end"/>
        </w:r>
      </w:hyperlink>
    </w:p>
    <w:p>
      <w:pPr>
        <w:pStyle w:val="TOC2"/>
        <w:tabs>
          <w:tab w:val="right" w:leader="dot" w:pos="8306"/>
        </w:tabs>
      </w:pPr>
      <w:hyperlink w:anchor="_Toc11865" w:history="1">
        <w:r>
          <w:rPr>
            <w:rFonts w:ascii="仿宋" w:eastAsia="仿宋" w:hAnsi="仿宋" w:cs="仿宋" w:hint="eastAsia"/>
            <w:lang w:eastAsia="zh-CN"/>
          </w:rPr>
          <w:t>(六)、防静电、触电防护及防雷措施</w:t>
        </w:r>
        <w:r>
          <w:tab/>
        </w:r>
        <w:r>
          <w:fldChar w:fldCharType="begin"/>
        </w:r>
        <w:r>
          <w:instrText xml:space="preserve"> PAGEREF _Toc11865 \h </w:instrText>
        </w:r>
        <w:r>
          <w:fldChar w:fldCharType="separate"/>
        </w:r>
        <w:r>
          <w:t>36</w:t>
        </w:r>
        <w:r>
          <w:fldChar w:fldCharType="end"/>
        </w:r>
      </w:hyperlink>
    </w:p>
    <w:p>
      <w:pPr>
        <w:pStyle w:val="TOC2"/>
        <w:tabs>
          <w:tab w:val="right" w:leader="dot" w:pos="8306"/>
        </w:tabs>
      </w:pPr>
      <w:hyperlink w:anchor="_Toc4592" w:history="1">
        <w:r>
          <w:rPr>
            <w:rFonts w:ascii="仿宋" w:eastAsia="仿宋" w:hAnsi="仿宋" w:cs="仿宋" w:hint="eastAsia"/>
            <w:lang w:eastAsia="zh-CN"/>
          </w:rPr>
          <w:t>(七)、机械设备安全保障措施</w:t>
        </w:r>
        <w:r>
          <w:tab/>
        </w:r>
        <w:r>
          <w:fldChar w:fldCharType="begin"/>
        </w:r>
        <w:r>
          <w:instrText xml:space="preserve"> PAGEREF _Toc4592 \h </w:instrText>
        </w:r>
        <w:r>
          <w:fldChar w:fldCharType="separate"/>
        </w:r>
        <w:r>
          <w:t>38</w:t>
        </w:r>
        <w:r>
          <w:fldChar w:fldCharType="end"/>
        </w:r>
      </w:hyperlink>
    </w:p>
    <w:p>
      <w:pPr>
        <w:pStyle w:val="TOC1"/>
        <w:tabs>
          <w:tab w:val="right" w:leader="dot" w:pos="8306"/>
        </w:tabs>
      </w:pPr>
      <w:hyperlink w:anchor="_Toc23193" w:history="1">
        <w:r>
          <w:rPr>
            <w:rFonts w:ascii="仿宋" w:eastAsia="仿宋" w:hAnsi="仿宋" w:cs="仿宋" w:hint="eastAsia"/>
            <w:lang w:eastAsia="zh-CN"/>
          </w:rPr>
          <w:t>十三、云母片项目变更管理</w:t>
        </w:r>
        <w:r>
          <w:tab/>
        </w:r>
        <w:r>
          <w:fldChar w:fldCharType="begin"/>
        </w:r>
        <w:r>
          <w:instrText xml:space="preserve"> PAGEREF _Toc23193 \h </w:instrText>
        </w:r>
        <w:r>
          <w:fldChar w:fldCharType="separate"/>
        </w:r>
        <w:r>
          <w:t>39</w:t>
        </w:r>
        <w:r>
          <w:fldChar w:fldCharType="end"/>
        </w:r>
      </w:hyperlink>
    </w:p>
    <w:p>
      <w:pPr>
        <w:pStyle w:val="TOC2"/>
        <w:tabs>
          <w:tab w:val="right" w:leader="dot" w:pos="8306"/>
        </w:tabs>
      </w:pPr>
      <w:hyperlink w:anchor="_Toc12100" w:history="1">
        <w:r>
          <w:rPr>
            <w:rFonts w:ascii="仿宋" w:eastAsia="仿宋" w:hAnsi="仿宋" w:cs="仿宋" w:hint="eastAsia"/>
            <w:lang w:eastAsia="zh-CN"/>
          </w:rPr>
          <w:t>(一)、变更申请与评估</w:t>
        </w:r>
        <w:r>
          <w:tab/>
        </w:r>
        <w:r>
          <w:fldChar w:fldCharType="begin"/>
        </w:r>
        <w:r>
          <w:instrText xml:space="preserve"> PAGEREF _Toc12100 \h </w:instrText>
        </w:r>
        <w:r>
          <w:fldChar w:fldCharType="separate"/>
        </w:r>
        <w:r>
          <w:t>39</w:t>
        </w:r>
        <w:r>
          <w:fldChar w:fldCharType="end"/>
        </w:r>
      </w:hyperlink>
    </w:p>
    <w:p>
      <w:pPr>
        <w:pStyle w:val="TOC2"/>
        <w:tabs>
          <w:tab w:val="right" w:leader="dot" w:pos="8306"/>
        </w:tabs>
      </w:pPr>
      <w:hyperlink w:anchor="_Toc19069" w:history="1">
        <w:r>
          <w:rPr>
            <w:rFonts w:ascii="仿宋" w:eastAsia="仿宋" w:hAnsi="仿宋" w:cs="仿宋" w:hint="eastAsia"/>
            <w:lang w:eastAsia="zh-CN"/>
          </w:rPr>
          <w:t>(二)、变更实施与控制</w:t>
        </w:r>
        <w:r>
          <w:tab/>
        </w:r>
        <w:r>
          <w:fldChar w:fldCharType="begin"/>
        </w:r>
        <w:r>
          <w:instrText xml:space="preserve"> PAGEREF _Toc19069 \h </w:instrText>
        </w:r>
        <w:r>
          <w:fldChar w:fldCharType="separate"/>
        </w:r>
        <w:r>
          <w:t>39</w:t>
        </w:r>
        <w:r>
          <w:fldChar w:fldCharType="end"/>
        </w:r>
      </w:hyperlink>
    </w:p>
    <w:p>
      <w:pPr>
        <w:pStyle w:val="TOC1"/>
        <w:tabs>
          <w:tab w:val="right" w:leader="dot" w:pos="8306"/>
        </w:tabs>
      </w:pPr>
      <w:hyperlink w:anchor="_Toc32151" w:history="1">
        <w:r>
          <w:rPr>
            <w:rFonts w:ascii="仿宋" w:eastAsia="仿宋" w:hAnsi="仿宋" w:cs="仿宋" w:hint="eastAsia"/>
            <w:lang w:eastAsia="zh-CN"/>
          </w:rPr>
          <w:t>十四、供应链管理</w:t>
        </w:r>
        <w:r>
          <w:tab/>
        </w:r>
        <w:r>
          <w:fldChar w:fldCharType="begin"/>
        </w:r>
        <w:r>
          <w:instrText xml:space="preserve"> PAGEREF _Toc32151 \h </w:instrText>
        </w:r>
        <w:r>
          <w:fldChar w:fldCharType="separate"/>
        </w:r>
        <w:r>
          <w:t>40</w:t>
        </w:r>
        <w:r>
          <w:fldChar w:fldCharType="end"/>
        </w:r>
      </w:hyperlink>
    </w:p>
    <w:p>
      <w:pPr>
        <w:pStyle w:val="TOC2"/>
        <w:tabs>
          <w:tab w:val="right" w:leader="dot" w:pos="8306"/>
        </w:tabs>
      </w:pPr>
      <w:hyperlink w:anchor="_Toc9389" w:history="1">
        <w:r>
          <w:rPr>
            <w:rFonts w:ascii="仿宋" w:eastAsia="仿宋" w:hAnsi="仿宋" w:cs="仿宋" w:hint="eastAsia"/>
            <w:lang w:eastAsia="zh-CN"/>
          </w:rPr>
          <w:t>(一)、供应链战略规划</w:t>
        </w:r>
        <w:r>
          <w:tab/>
        </w:r>
        <w:r>
          <w:fldChar w:fldCharType="begin"/>
        </w:r>
        <w:r>
          <w:instrText xml:space="preserve"> PAGEREF _Toc9389 \h </w:instrText>
        </w:r>
        <w:r>
          <w:fldChar w:fldCharType="separate"/>
        </w:r>
        <w:r>
          <w:t>40</w:t>
        </w:r>
        <w:r>
          <w:fldChar w:fldCharType="end"/>
        </w:r>
      </w:hyperlink>
    </w:p>
    <w:p>
      <w:pPr>
        <w:pStyle w:val="TOC2"/>
        <w:tabs>
          <w:tab w:val="right" w:leader="dot" w:pos="8306"/>
        </w:tabs>
      </w:pPr>
      <w:hyperlink w:anchor="_Toc16941" w:history="1">
        <w:r>
          <w:rPr>
            <w:rFonts w:ascii="仿宋" w:eastAsia="仿宋" w:hAnsi="仿宋" w:cs="仿宋" w:hint="eastAsia"/>
            <w:lang w:eastAsia="zh-CN"/>
          </w:rPr>
          <w:t>(二)、供应商选择与合作</w:t>
        </w:r>
        <w:r>
          <w:tab/>
        </w:r>
        <w:r>
          <w:fldChar w:fldCharType="begin"/>
        </w:r>
        <w:r>
          <w:instrText xml:space="preserve"> PAGEREF _Toc16941 \h </w:instrText>
        </w:r>
        <w:r>
          <w:fldChar w:fldCharType="separate"/>
        </w:r>
        <w:r>
          <w:t>42</w:t>
        </w:r>
        <w:r>
          <w:fldChar w:fldCharType="end"/>
        </w:r>
      </w:hyperlink>
    </w:p>
    <w:p>
      <w:pPr>
        <w:pStyle w:val="TOC2"/>
        <w:tabs>
          <w:tab w:val="right" w:leader="dot" w:pos="8306"/>
        </w:tabs>
      </w:pPr>
      <w:hyperlink w:anchor="_Toc30099" w:history="1">
        <w:r>
          <w:rPr>
            <w:rFonts w:ascii="仿宋" w:eastAsia="仿宋" w:hAnsi="仿宋" w:cs="仿宋" w:hint="eastAsia"/>
            <w:lang w:eastAsia="zh-CN"/>
          </w:rPr>
          <w:t>(三)、物流与库存管理</w:t>
        </w:r>
        <w:r>
          <w:tab/>
        </w:r>
        <w:r>
          <w:fldChar w:fldCharType="begin"/>
        </w:r>
        <w:r>
          <w:instrText xml:space="preserve"> PAGEREF _Toc30099 \h </w:instrText>
        </w:r>
        <w:r>
          <w:fldChar w:fldCharType="separate"/>
        </w:r>
        <w:r>
          <w:t>43</w:t>
        </w:r>
        <w:r>
          <w:fldChar w:fldCharType="end"/>
        </w:r>
      </w:hyperlink>
    </w:p>
    <w:p>
      <w:pPr>
        <w:pStyle w:val="TOC1"/>
        <w:tabs>
          <w:tab w:val="right" w:leader="dot" w:pos="8306"/>
        </w:tabs>
      </w:pPr>
      <w:hyperlink w:anchor="_Toc11040" w:history="1">
        <w:r>
          <w:rPr>
            <w:rFonts w:ascii="仿宋" w:eastAsia="仿宋" w:hAnsi="仿宋" w:cs="仿宋" w:hint="eastAsia"/>
            <w:lang w:eastAsia="zh-CN"/>
          </w:rPr>
          <w:t>十五、质量管理体系</w:t>
        </w:r>
        <w:r>
          <w:tab/>
        </w:r>
        <w:r>
          <w:fldChar w:fldCharType="begin"/>
        </w:r>
        <w:r>
          <w:instrText xml:space="preserve"> PAGEREF _Toc11040 \h </w:instrText>
        </w:r>
        <w:r>
          <w:fldChar w:fldCharType="separate"/>
        </w:r>
        <w:r>
          <w:t>44</w:t>
        </w:r>
        <w:r>
          <w:fldChar w:fldCharType="end"/>
        </w:r>
      </w:hyperlink>
    </w:p>
    <w:p>
      <w:pPr>
        <w:pStyle w:val="TOC2"/>
        <w:tabs>
          <w:tab w:val="right" w:leader="dot" w:pos="8306"/>
        </w:tabs>
      </w:pPr>
      <w:hyperlink w:anchor="_Toc240" w:history="1">
        <w:r>
          <w:rPr>
            <w:rFonts w:ascii="仿宋" w:eastAsia="仿宋" w:hAnsi="仿宋" w:cs="仿宋" w:hint="eastAsia"/>
            <w:lang w:eastAsia="zh-CN"/>
          </w:rPr>
          <w:t>(一)、质量目标与方针</w:t>
        </w:r>
        <w:r>
          <w:tab/>
        </w:r>
        <w:r>
          <w:fldChar w:fldCharType="begin"/>
        </w:r>
        <w:r>
          <w:instrText xml:space="preserve"> PAGEREF _Toc240 \h </w:instrText>
        </w:r>
        <w:r>
          <w:fldChar w:fldCharType="separate"/>
        </w:r>
        <w:r>
          <w:t>44</w:t>
        </w:r>
        <w:r>
          <w:fldChar w:fldCharType="end"/>
        </w:r>
      </w:hyperlink>
    </w:p>
    <w:p>
      <w:pPr>
        <w:pStyle w:val="TOC2"/>
        <w:tabs>
          <w:tab w:val="right" w:leader="dot" w:pos="8306"/>
        </w:tabs>
      </w:pPr>
      <w:hyperlink w:anchor="_Toc11018" w:history="1">
        <w:r>
          <w:rPr>
            <w:rFonts w:ascii="仿宋" w:eastAsia="仿宋" w:hAnsi="仿宋" w:cs="仿宋" w:hint="eastAsia"/>
            <w:lang w:eastAsia="zh-CN"/>
          </w:rPr>
          <w:t>(二)、质量管理责任</w:t>
        </w:r>
        <w:r>
          <w:tab/>
        </w:r>
        <w:r>
          <w:fldChar w:fldCharType="begin"/>
        </w:r>
        <w:r>
          <w:instrText xml:space="preserve"> PAGEREF _Toc11018 \h </w:instrText>
        </w:r>
        <w:r>
          <w:fldChar w:fldCharType="separate"/>
        </w:r>
        <w:r>
          <w:t>45</w:t>
        </w:r>
        <w:r>
          <w:fldChar w:fldCharType="end"/>
        </w:r>
      </w:hyperlink>
    </w:p>
    <w:p>
      <w:pPr>
        <w:pStyle w:val="TOC2"/>
        <w:tabs>
          <w:tab w:val="right" w:leader="dot" w:pos="8306"/>
        </w:tabs>
      </w:pPr>
      <w:hyperlink w:anchor="_Toc15691" w:history="1">
        <w:r>
          <w:rPr>
            <w:rFonts w:ascii="仿宋" w:eastAsia="仿宋" w:hAnsi="仿宋" w:cs="仿宋" w:hint="eastAsia"/>
            <w:lang w:eastAsia="zh-CN"/>
          </w:rPr>
          <w:t>(三)、质量管理体系文件</w:t>
        </w:r>
        <w:r>
          <w:tab/>
        </w:r>
        <w:r>
          <w:fldChar w:fldCharType="begin"/>
        </w:r>
        <w:r>
          <w:instrText xml:space="preserve"> PAGEREF _Toc15691 \h </w:instrText>
        </w:r>
        <w:r>
          <w:fldChar w:fldCharType="separate"/>
        </w:r>
        <w:r>
          <w:t>46</w:t>
        </w:r>
        <w:r>
          <w:fldChar w:fldCharType="end"/>
        </w:r>
      </w:hyperlink>
    </w:p>
    <w:p>
      <w:pPr>
        <w:pStyle w:val="TOC2"/>
        <w:tabs>
          <w:tab w:val="right" w:leader="dot" w:pos="8306"/>
        </w:tabs>
      </w:pPr>
      <w:hyperlink w:anchor="_Toc23370" w:history="1">
        <w:r>
          <w:rPr>
            <w:rFonts w:ascii="仿宋" w:eastAsia="仿宋" w:hAnsi="仿宋" w:cs="仿宋" w:hint="eastAsia"/>
            <w:lang w:eastAsia="zh-CN"/>
          </w:rPr>
          <w:t>(四)、质量培训与教育</w:t>
        </w:r>
        <w:r>
          <w:tab/>
        </w:r>
        <w:r>
          <w:fldChar w:fldCharType="begin"/>
        </w:r>
        <w:r>
          <w:instrText xml:space="preserve"> PAGEREF _Toc23370 \h </w:instrText>
        </w:r>
        <w:r>
          <w:fldChar w:fldCharType="separate"/>
        </w:r>
        <w:r>
          <w:t>49</w:t>
        </w:r>
        <w:r>
          <w:fldChar w:fldCharType="end"/>
        </w:r>
      </w:hyperlink>
    </w:p>
    <w:p>
      <w:pPr>
        <w:pStyle w:val="TOC2"/>
        <w:tabs>
          <w:tab w:val="right" w:leader="dot" w:pos="8306"/>
        </w:tabs>
      </w:pPr>
      <w:hyperlink w:anchor="_Toc12212" w:history="1">
        <w:r>
          <w:rPr>
            <w:rFonts w:ascii="仿宋" w:eastAsia="仿宋" w:hAnsi="仿宋" w:cs="仿宋" w:hint="eastAsia"/>
            <w:lang w:eastAsia="zh-CN"/>
          </w:rPr>
          <w:t>(五)、质量审核与评价</w:t>
        </w:r>
        <w:r>
          <w:tab/>
        </w:r>
        <w:r>
          <w:fldChar w:fldCharType="begin"/>
        </w:r>
        <w:r>
          <w:instrText xml:space="preserve"> PAGEREF _Toc12212 \h </w:instrText>
        </w:r>
        <w:r>
          <w:fldChar w:fldCharType="separate"/>
        </w:r>
        <w:r>
          <w:t>50</w:t>
        </w:r>
        <w:r>
          <w:fldChar w:fldCharType="end"/>
        </w:r>
      </w:hyperlink>
    </w:p>
    <w:p>
      <w:pPr>
        <w:pStyle w:val="TOC2"/>
        <w:tabs>
          <w:tab w:val="right" w:leader="dot" w:pos="8306"/>
        </w:tabs>
      </w:pPr>
      <w:hyperlink w:anchor="_Toc24884" w:history="1">
        <w:r>
          <w:rPr>
            <w:rFonts w:ascii="仿宋" w:eastAsia="仿宋" w:hAnsi="仿宋" w:cs="仿宋" w:hint="eastAsia"/>
            <w:lang w:eastAsia="zh-CN"/>
          </w:rPr>
          <w:t>(六)、不符合与纠正措施</w:t>
        </w:r>
        <w:r>
          <w:tab/>
        </w:r>
        <w:r>
          <w:fldChar w:fldCharType="begin"/>
        </w:r>
        <w:r>
          <w:instrText xml:space="preserve"> PAGEREF _Toc24884 \h </w:instrText>
        </w:r>
        <w:r>
          <w:fldChar w:fldCharType="separate"/>
        </w:r>
        <w:r>
          <w:t>51</w:t>
        </w:r>
        <w:r>
          <w:fldChar w:fldCharType="end"/>
        </w:r>
      </w:hyperlink>
    </w:p>
    <w:p>
      <w:pPr>
        <w:pStyle w:val="TOC1"/>
        <w:tabs>
          <w:tab w:val="right" w:leader="dot" w:pos="8306"/>
        </w:tabs>
      </w:pPr>
      <w:hyperlink w:anchor="_Toc21159" w:history="1">
        <w:r>
          <w:rPr>
            <w:rFonts w:ascii="仿宋" w:eastAsia="仿宋" w:hAnsi="仿宋" w:cs="仿宋" w:hint="eastAsia"/>
            <w:lang w:eastAsia="zh-CN"/>
          </w:rPr>
          <w:t>十六、云母片项目治理与监督</w:t>
        </w:r>
        <w:r>
          <w:tab/>
        </w:r>
        <w:r>
          <w:fldChar w:fldCharType="begin"/>
        </w:r>
        <w:r>
          <w:instrText xml:space="preserve"> PAGEREF _Toc21159 \h </w:instrText>
        </w:r>
        <w:r>
          <w:fldChar w:fldCharType="separate"/>
        </w:r>
        <w:r>
          <w:t>52</w:t>
        </w:r>
        <w:r>
          <w:fldChar w:fldCharType="end"/>
        </w:r>
      </w:hyperlink>
    </w:p>
    <w:p>
      <w:pPr>
        <w:pStyle w:val="TOC2"/>
        <w:tabs>
          <w:tab w:val="right" w:leader="dot" w:pos="8306"/>
        </w:tabs>
      </w:pPr>
      <w:hyperlink w:anchor="_Toc30180" w:history="1">
        <w:r>
          <w:rPr>
            <w:rFonts w:ascii="仿宋" w:eastAsia="仿宋" w:hAnsi="仿宋" w:cs="仿宋" w:hint="eastAsia"/>
            <w:lang w:eastAsia="zh-CN"/>
          </w:rPr>
          <w:t>(一)、云母片项目治理结构</w:t>
        </w:r>
        <w:r>
          <w:tab/>
        </w:r>
        <w:r>
          <w:fldChar w:fldCharType="begin"/>
        </w:r>
        <w:r>
          <w:instrText xml:space="preserve"> PAGEREF _Toc30180 \h </w:instrText>
        </w:r>
        <w:r>
          <w:fldChar w:fldCharType="separate"/>
        </w:r>
        <w:r>
          <w:t>52</w:t>
        </w:r>
        <w:r>
          <w:fldChar w:fldCharType="end"/>
        </w:r>
      </w:hyperlink>
    </w:p>
    <w:p>
      <w:pPr>
        <w:pStyle w:val="TOC2"/>
        <w:tabs>
          <w:tab w:val="right" w:leader="dot" w:pos="8306"/>
        </w:tabs>
      </w:pPr>
      <w:hyperlink w:anchor="_Toc18717" w:history="1">
        <w:r>
          <w:rPr>
            <w:rFonts w:ascii="仿宋" w:eastAsia="仿宋" w:hAnsi="仿宋" w:cs="仿宋" w:hint="eastAsia"/>
            <w:lang w:eastAsia="zh-CN"/>
          </w:rPr>
          <w:t>(二)、监督与审计</w:t>
        </w:r>
        <w:r>
          <w:tab/>
        </w:r>
        <w:r>
          <w:fldChar w:fldCharType="begin"/>
        </w:r>
        <w:r>
          <w:instrText xml:space="preserve"> PAGEREF _Toc18717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81"/>
      <w:r>
        <w:rPr>
          <w:rFonts w:ascii="仿宋" w:eastAsia="仿宋" w:hAnsi="仿宋" w:cs="仿宋" w:hint="eastAsia"/>
          <w:sz w:val="28"/>
          <w:lang w:eastAsia="zh-CN"/>
        </w:rPr>
        <w:t>一、云母片项目建设单位说明</w:t>
      </w:r>
      <w:bookmarkEnd w:id="2"/>
    </w:p>
    <w:p>
      <w:pPr>
        <w:pStyle w:val="Heading2"/>
        <w:rPr>
          <w:rFonts w:ascii="仿宋" w:eastAsia="仿宋" w:hAnsi="仿宋" w:cs="仿宋" w:hint="eastAsia"/>
          <w:lang w:eastAsia="zh-CN"/>
        </w:rPr>
      </w:pPr>
      <w:bookmarkStart w:id="3" w:name="_Toc20485"/>
      <w:r>
        <w:rPr>
          <w:rFonts w:ascii="仿宋" w:eastAsia="仿宋" w:hAnsi="仿宋" w:cs="仿宋" w:hint="eastAsia"/>
          <w:lang w:eastAsia="zh-CN"/>
        </w:rPr>
        <w:t>(一)、云母片项目承办单位基本情况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29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云母片项目承办单位的XXXX，我们着眼于实现可持续的经济效益。通过技术创新和解决方案的提供，公司预计在云母片项目执行期间将获得可观的收入增长。这一收入来源主要包括云母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同时，我们注重成本控制和效率提升，以确保云母片项目的可持续盈利。透过精细的管理和资源优化，公司期望实现云母片项目利润最大化。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云母片项目实施进行全面的投资评估，包括云母片项目启动阶段的资金投入和后续运营成本。通过对云母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云母片项目实施过程中具备足够的资金流动性，公司将进行详尽的现金流分析。这包括资金需求的合理预测、云母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30"/>
      <w:r>
        <w:rPr>
          <w:rFonts w:ascii="仿宋" w:eastAsia="仿宋" w:hAnsi="仿宋" w:cs="仿宋" w:hint="eastAsia"/>
          <w:sz w:val="28"/>
          <w:lang w:eastAsia="zh-CN"/>
        </w:rPr>
        <w:t>二、云母片项目建设背景及必要性分析</w:t>
      </w:r>
      <w:bookmarkEnd w:id="5"/>
    </w:p>
    <w:p>
      <w:pPr>
        <w:pStyle w:val="Heading2"/>
        <w:rPr>
          <w:rFonts w:ascii="仿宋" w:eastAsia="仿宋" w:hAnsi="仿宋" w:cs="仿宋" w:hint="eastAsia"/>
          <w:lang w:eastAsia="zh-CN"/>
        </w:rPr>
      </w:pPr>
      <w:bookmarkStart w:id="6" w:name="_Toc4467"/>
      <w:r>
        <w:rPr>
          <w:rFonts w:ascii="仿宋" w:eastAsia="仿宋" w:hAnsi="仿宋" w:cs="仿宋" w:hint="eastAsia"/>
          <w:lang w:eastAsia="zh-CN"/>
        </w:rPr>
        <w:t>(一)、云母片项目背景分析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云母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我们的背景分析将深入挖掘当前行业的发展趋势，通过对竞争态势的全面审视，找到云母片项目在这个潮流中的定位。同时，我们将关注行业内涌现的新兴机遇，以便云母片项目更好地融入行业发展的潮流中。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云母片项目提供了强大的发展动力。我们将聚焦于行业内最新的技术发展趋势，包括但不限于人工智能、大数据分析、物联网等领域。通过深度的技术研究，我们将确保云母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云母片项目发展的源泉。我们将投入更多的精力对市场需求进行深入剖析，超越表面的需求，深入挖掘潜在的市场痛点和机遇。通过对市场需求的细致了解，云母片项目将更有针对性地设计解决方案，满足市场的多样化需求，从而更好地促进云母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云母片项目战略至关重要。我们将对竞争态势进行更为深入的分析，包括但不限于市场份额、产品特点、客户满意度等多个维度。通过深度的竞争分析，云母片项目将能够更准确地把握市场脉搏，制定具有竞争力的云母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云母片项目的发展具有直接的影响。我们将进行更为全面的法规和政策分析，了解行业发展中的潜在法律风险和合规挑战。通过充分了解和遵守相关法规，云母片项目将确保在法律框架内合法合规运营，为云母片项目的稳健发展提供有力支持。</w:t>
      </w:r>
    </w:p>
    <w:p>
      <w:pPr>
        <w:pStyle w:val="Heading2"/>
        <w:ind w:firstLine="560" w:firstLineChars="200"/>
        <w:rPr>
          <w:rFonts w:ascii="仿宋" w:eastAsia="仿宋" w:hAnsi="仿宋" w:cs="仿宋" w:hint="eastAsia"/>
          <w:sz w:val="28"/>
          <w:lang w:eastAsia="zh-CN"/>
        </w:rPr>
      </w:pPr>
      <w:bookmarkStart w:id="7" w:name="_Toc7484"/>
      <w:r>
        <w:rPr>
          <w:rFonts w:ascii="仿宋" w:eastAsia="仿宋" w:hAnsi="仿宋" w:cs="仿宋" w:hint="eastAsia"/>
          <w:sz w:val="28"/>
          <w:lang w:eastAsia="zh-CN"/>
        </w:rPr>
        <w:t>(二)、云母片项目建设必要性分析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建设的迫切性源于对行业发展趋势的深刻洞察。我们正处于一个行业变革的时代，科技创新、数字化转型成为企业发展的关键动力。云母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建设不仅仅是为了跟上潮流，更是为了通过技术创新推动企业的持续发展。通过引入先进的技术和解决方案，云母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云母片项目的建设成为必然选择，通过提高产品质量、拓展服务领域，从而在竞争中获得更多的机会。云母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云母片项目建设的必要性体现在对客户需求更精准的满足。通过云母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云母片项目建设的背后是对企业持续创新的追求。只有通过不断创新，企业才能在竞争中立于不败之地。云母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487"/>
      <w:r>
        <w:rPr>
          <w:rFonts w:ascii="仿宋" w:eastAsia="仿宋" w:hAnsi="仿宋" w:cs="仿宋" w:hint="eastAsia"/>
          <w:sz w:val="28"/>
          <w:lang w:eastAsia="zh-CN"/>
        </w:rPr>
        <w:t>三、云母片项目文档管理</w:t>
      </w:r>
      <w:bookmarkEnd w:id="8"/>
    </w:p>
    <w:p>
      <w:pPr>
        <w:pStyle w:val="Heading2"/>
        <w:rPr>
          <w:rFonts w:ascii="仿宋" w:eastAsia="仿宋" w:hAnsi="仿宋" w:cs="仿宋" w:hint="eastAsia"/>
          <w:lang w:eastAsia="zh-CN"/>
        </w:rPr>
      </w:pPr>
      <w:bookmarkStart w:id="9" w:name="_Toc647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云母片项目高度重视文档的质量和准确性，以支持云母片项目的各项活动和决策。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文档的编制始于云母片项目计划的初期，我们制定了详细的文档编制计划，明确了每个文档的内容、格式和编写责任人。在云母片项目启动阶段，我们首先编制了云母片项目章程，明确定义了云母片项目的目标、范围、风险等关键要素。随后，云母片项目团队根据计划陆续编制了需求文档、设计文档、测试文档等各类文档，确保云母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云母片项目管理中的重要环节，旨在确保云母片项目文档符合质量标准和云母片项目需求。在云母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除了内部审查，我们还进行了外部审查，邀请云母片项目相关利益方和专业领域的专家对文档进行独立审查。这有助于获取更全面、客观的反馈，确保云母片项目文档不仅符合内部标准，也满足外部需求。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云母片项目在文档编制与审查方面建立了严格的管理机制，通过规范的流程和多维度的审查，确保云母片项目文档的质量、准确性和可靠性，为云母片项目的顺利推进提供了有力支持。</w:t>
      </w:r>
    </w:p>
    <w:p>
      <w:pPr>
        <w:pStyle w:val="Heading2"/>
        <w:ind w:firstLine="560" w:firstLineChars="200"/>
        <w:rPr>
          <w:rFonts w:ascii="仿宋" w:eastAsia="仿宋" w:hAnsi="仿宋" w:cs="仿宋" w:hint="eastAsia"/>
          <w:sz w:val="28"/>
          <w:lang w:eastAsia="zh-CN"/>
        </w:rPr>
      </w:pPr>
      <w:bookmarkStart w:id="10" w:name="_Toc302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在云母片项目中，我们致力于优化文档发布与分发过程，以确保信息的高效传递和团队间协作的顺畅进行。以下是我们采取的关键优化策略：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我们通过多渠道发布文档，包括电子邮件、云母片项目管理平台、内部网站等，以满足不同团队成员的偏好和需求。多渠道发布确保了信息的全面覆盖。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我们采用了精细的权限控制，确保只有授权人员可以访问敏感信息。这种安全措施保护了云母片项目文档的机密性，防止了未经授权的信息泄露。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14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文档存档与归档是云母片项目生命周期中一个至关重要的环节，直接关系到云母片项目信息的长期保存和历史记录的完整性。在云母片项目中，我们实施了一系列有效的文档存档与归档管理策略：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81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83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云母片项目的主要产品是XXXX，预计年产值为XXX万元。这一产品在市场中占据着重要的地位，其广泛的应用范围使得该云母片项目的市场前景非常广阔。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云母片项目的xxx产品作为重要的原材料之一，将在多个领域发挥关键作用。其在建筑、交通、能源等方面的广泛应用将为整个产业链提供强大的支持，形成产业协同效应。云母片项目的年产值XXX万XXX万XXX万万元不仅反映了其在市场上的巨大潜力，更预示着它对国民经济的积极贡献。这种关联度高、涉及面广的产业关系，使得该云母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851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总征地面积为XXXX平方米，相当于约XX.XX亩，其中净用地面积为XXXX平方米，红线范围内相当于约XX.XX亩。这一用地规模充分考虑了云母片项目的建设需求，保障了云母片项目在合适的空间内得以充分发展。云母片项目规划的总建筑面积为XXXX平方米，其中主体工程建设占XXXX平方米，计容建筑面积达XXXX平方米。预计建筑工程的投资将达到XXXX万元，为云母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计划购置的设备共计XXXX台（套），设备购置费用为XXXX万元。这一设备购置计划充分考虑到云母片项目的生产需求和技术要求，确保了云母片项目在生产运营中具备先进的技术装备和高效的生产能力。设备的合理配置将为云母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计划总投资为XXXX万元，预计年实现营业收入为XXXX万元。这一产能规模的设定旨在确保云母片项目能够在投资与回报之间取得平衡，实现长期可持续的发展。云母片项目的总投资充分考虑到各个方面的需求，包括用地建设、设备购置等多个环节，以确保云母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234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764"/>
      <w:r>
        <w:rPr>
          <w:rFonts w:ascii="仿宋" w:eastAsia="仿宋" w:hAnsi="仿宋" w:cs="仿宋" w:hint="eastAsia"/>
          <w:lang w:eastAsia="zh-CN"/>
        </w:rPr>
        <w:t>(一)、云母片行业分析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云母片行业一直以来都是市场的关注焦点。行业内的发展趋势、竞争态势以及潜在机会都对云母片项目的推进产生深远的影响。通过深入研究行业的整体概貌，我们将更好地理解行业的核心特征，为云母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母片行业，技术一直是推动创新和发展的关键因素。我们将对当前技术趋势进行详尽分析，包括但不限于人工智能、大数据应用、先进制造技术等。这有助于云母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云母片项目成功的基础。我们将对主要竞争对手进行深入研究，包括其市场份额、产品特点、市场定位等。通过全面了解竞争对手的优势和劣势，云母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2818"/>
      <w:r>
        <w:rPr>
          <w:rFonts w:ascii="仿宋" w:eastAsia="仿宋" w:hAnsi="仿宋" w:cs="仿宋" w:hint="eastAsia"/>
          <w:sz w:val="28"/>
          <w:lang w:eastAsia="zh-CN"/>
        </w:rPr>
        <w:t>(二)、云母片市场分析预测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通过对市场规模的深入调研，我们将预测云母片市场未来的增长趋势。这包括市场的整体规模、各细分领域的发展趋势等。云母片项目可以根据市场的扩张速度和潜在机会，制定更符合市场需求的发展策略。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了解消费者的需求是市场分析的核心。我们将通过调查研究，深入挖掘目标消费者的需求特点、购买习惯以及对产品和服务的期望。这有助于云母片项目更好地定位目标市场，提供更符合消费者期待的解决方案。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云母片项目实施过程中需要充分考虑的因素。我们将对市场风险进行全面评估，包括但不限于政策法规风险、市场竞争风险、技术变革风险等。通过对潜在风险的深入分析，云母片项目可以制定相应的风险缓解策略，降低不确定性对云母片项目的影响。</w:t>
      </w:r>
    </w:p>
    <w:p>
      <w:pPr>
        <w:pStyle w:val="Heading1"/>
        <w:ind w:firstLine="560" w:firstLineChars="200"/>
        <w:rPr>
          <w:rFonts w:ascii="仿宋" w:eastAsia="仿宋" w:hAnsi="仿宋" w:cs="仿宋" w:hint="eastAsia"/>
          <w:sz w:val="28"/>
          <w:lang w:eastAsia="zh-CN"/>
        </w:rPr>
      </w:pPr>
      <w:bookmarkStart w:id="18" w:name="_Toc11518"/>
      <w:r>
        <w:rPr>
          <w:rFonts w:ascii="仿宋" w:eastAsia="仿宋" w:hAnsi="仿宋" w:cs="仿宋" w:hint="eastAsia"/>
          <w:sz w:val="28"/>
          <w:lang w:eastAsia="zh-CN"/>
        </w:rPr>
        <w:t>六、云母片项目绩效评估</w:t>
      </w:r>
      <w:bookmarkEnd w:id="18"/>
    </w:p>
    <w:p>
      <w:pPr>
        <w:pStyle w:val="Heading2"/>
        <w:rPr>
          <w:rFonts w:ascii="仿宋" w:eastAsia="仿宋" w:hAnsi="仿宋" w:cs="仿宋" w:hint="eastAsia"/>
          <w:lang w:eastAsia="zh-CN"/>
        </w:rPr>
      </w:pPr>
      <w:bookmarkStart w:id="19" w:name="_Toc971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在云母片项目中，我们设计了一套全面的绩效评估指标，以确保云母片项目的可控和成功交付。这些指标跨足云母片项目目标、成本、进度和质量等多个维度，为我们提供了全面洞察云母片项目的健康状况。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目标达成率是我们关注的首要指标。我们设定了明确的目标，并通过定期监测和评估，迅速发现并应对潜在的目标偏差。这为云母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成本绩效是另一个核心关注点。通过实际成本与预算成本的对比分析，我们深入了解成本差异的原因，及时调整资源分配，保持云母片项目在经济效益方面的合理水平。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片项目进度作为关键的绩效指标之一，得到了精心的关注。我们制定了详细的云母片项目进度计划，并设立了进度符合度指标，确保实际进度与计划进度保持一致。这使我们能够快速发现和解决潜在的进度问题，保持云母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云母片项目绩效的不可或缺的一环。我们引入了一系列的质量标准和客户满意度指标，以确保云母片项目交付的成果在质量上达到或超越预期水平。通过持续监测这些指标，我们努力提升云母片项目整体质量水平，为云母片项目的成功交付提供有力保障。通过这些科学且全面的绩效评估，我们能够更好地引导云母片项目的持续改进，确保云母片项目目标的顺利达成。</w:t>
      </w:r>
    </w:p>
    <w:p>
      <w:pPr>
        <w:pStyle w:val="Heading2"/>
        <w:ind w:firstLine="560" w:firstLineChars="200"/>
        <w:rPr>
          <w:rFonts w:ascii="仿宋" w:eastAsia="仿宋" w:hAnsi="仿宋" w:cs="仿宋" w:hint="eastAsia"/>
          <w:sz w:val="28"/>
          <w:lang w:eastAsia="zh-CN"/>
        </w:rPr>
      </w:pPr>
      <w:bookmarkStart w:id="20" w:name="_Toc260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绩效评估是云母片项目中的关键环节，为确保云母片项目达到预期目标，我们采用了多层次、多维度的绩效评估方法。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云母片项目的战略目标对齐，确保每个决策和行动都与云母片项目整体目标保持一致。团队会定期召开战略对齐会议，审视当前工作与云母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云母片项目进度、质量、成本和风险等方面。这些指标通过数据收集和分析，为云母片项目管理团队提供了客观的评估依据。例如，我们通过云母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绩效评估不仅仅停留在云母片项目内部，还考虑了云母片项目对外部环境的影响。我们定期进行干系人满意度调查，以了解各利益相关方对云母片项目的期望和满意度，并及时做出调整。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这种多层次、多角度的绩效评估方法，使得我们能够全面了解云母片项目的运行状态，及时做出调整，确保云母片项目在不断变化的环境中保持稳健前行。</w:t>
      </w:r>
    </w:p>
    <w:p>
      <w:pPr>
        <w:pStyle w:val="Heading2"/>
        <w:ind w:firstLine="560" w:firstLineChars="200"/>
        <w:rPr>
          <w:rFonts w:ascii="仿宋" w:eastAsia="仿宋" w:hAnsi="仿宋" w:cs="仿宋" w:hint="eastAsia"/>
          <w:sz w:val="28"/>
          <w:lang w:eastAsia="zh-CN"/>
        </w:rPr>
      </w:pPr>
      <w:bookmarkStart w:id="21" w:name="_Toc3010"/>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https://d.book118.com/007125066030006031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041BD"/>
    <w:rsid w:val="2F504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25066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2024-01-11T07:44:00Z</dcterms:created>
  <dcterms:modified xsi:type="dcterms:W3CDTF">2024-01-11T07:44:20Z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B180F35AF7D84CF794959ED6EC2953BA_11</vt:lpwstr>
  </property>
  <property fmtid="{D5CDD505-2E9C-101B-9397-08002B2CF9AE}" pid="3" name="KSOProductBuildVer">
    <vt:lpwstr>2052-12.1.0.16120</vt:lpwstr>
  </property>
</Properties>
</file>