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清洁车项目招商引资报告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75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_Toc3751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08" w:history="1">
        <w:r>
          <w:rPr>
            <w:rFonts w:ascii="仿宋" w:eastAsia="仿宋" w:hAnsi="仿宋" w:cs="仿宋" w:hint="eastAsia"/>
            <w:lang w:eastAsia="zh-CN"/>
          </w:rPr>
          <w:t>一、建设单位基本情况</w:t>
        </w:r>
        <w:r>
          <w:tab/>
        </w:r>
        <w:r>
          <w:fldChar w:fldCharType="begin"/>
        </w:r>
        <w:r>
          <w:instrText xml:space="preserve"> PAGEREF _Toc23008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7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_Toc13057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6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_Toc5356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6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_Toc3636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4" w:history="1">
        <w:r>
          <w:rPr>
            <w:rFonts w:ascii="仿宋" w:eastAsia="仿宋" w:hAnsi="仿宋" w:cs="仿宋" w:hint="eastAsia"/>
            <w:lang w:eastAsia="zh-CN"/>
          </w:rPr>
          <w:t>(四)、公司主要财务数据</w:t>
        </w:r>
        <w:r>
          <w:tab/>
        </w:r>
        <w:r>
          <w:fldChar w:fldCharType="begin"/>
        </w:r>
        <w:r>
          <w:instrText xml:space="preserve"> PAGEREF _Toc20594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6" w:history="1">
        <w:r>
          <w:rPr>
            <w:rFonts w:ascii="仿宋" w:eastAsia="仿宋" w:hAnsi="仿宋" w:cs="仿宋" w:hint="eastAsia"/>
            <w:lang w:eastAsia="zh-CN"/>
          </w:rPr>
          <w:t>(五)、核心人员介绍</w:t>
        </w:r>
        <w:r>
          <w:tab/>
        </w:r>
        <w:r>
          <w:fldChar w:fldCharType="begin"/>
        </w:r>
        <w:r>
          <w:instrText xml:space="preserve"> PAGEREF _Toc7656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1" w:history="1">
        <w:r>
          <w:rPr>
            <w:rFonts w:ascii="仿宋" w:eastAsia="仿宋" w:hAnsi="仿宋" w:cs="仿宋" w:hint="eastAsia"/>
            <w:lang w:eastAsia="zh-CN"/>
          </w:rPr>
          <w:t>(六)、经营宗旨</w:t>
        </w:r>
        <w:r>
          <w:tab/>
        </w:r>
        <w:r>
          <w:fldChar w:fldCharType="begin"/>
        </w:r>
        <w:r>
          <w:instrText xml:space="preserve"> PAGEREF _Toc23971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0" w:history="1">
        <w:r>
          <w:rPr>
            <w:rFonts w:ascii="仿宋" w:eastAsia="仿宋" w:hAnsi="仿宋" w:cs="仿宋" w:hint="eastAsia"/>
            <w:lang w:eastAsia="zh-CN"/>
          </w:rPr>
          <w:t>(七)、公司发展规划</w:t>
        </w:r>
        <w:r>
          <w:tab/>
        </w:r>
        <w:r>
          <w:fldChar w:fldCharType="begin"/>
        </w:r>
        <w:r>
          <w:instrText xml:space="preserve"> PAGEREF _Toc14350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51" w:history="1">
        <w:r>
          <w:rPr>
            <w:rFonts w:ascii="仿宋" w:eastAsia="仿宋" w:hAnsi="仿宋" w:cs="仿宋" w:hint="eastAsia"/>
            <w:lang w:eastAsia="zh-CN"/>
          </w:rPr>
          <w:t>二、运营管理</w:t>
        </w:r>
        <w:r>
          <w:tab/>
        </w:r>
        <w:r>
          <w:fldChar w:fldCharType="begin"/>
        </w:r>
        <w:r>
          <w:instrText xml:space="preserve"> PAGEREF _Toc26151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8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_Toc17728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0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_Toc18300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76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_Toc3876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5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_Toc1605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05" w:history="1">
        <w:r>
          <w:rPr>
            <w:rFonts w:ascii="仿宋" w:eastAsia="仿宋" w:hAnsi="仿宋" w:cs="仿宋" w:hint="eastAsia"/>
            <w:lang w:eastAsia="zh-CN"/>
          </w:rPr>
          <w:t>三、工艺分析</w:t>
        </w:r>
        <w:r>
          <w:tab/>
        </w:r>
        <w:r>
          <w:fldChar w:fldCharType="begin"/>
        </w:r>
        <w:r>
          <w:instrText xml:space="preserve"> PAGEREF _Toc19205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_Toc274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" w:history="1">
        <w:r>
          <w:rPr>
            <w:rFonts w:ascii="仿宋" w:eastAsia="仿宋" w:hAnsi="仿宋" w:cs="仿宋" w:hint="eastAsia"/>
            <w:lang w:eastAsia="zh-CN"/>
          </w:rPr>
          <w:t>(二)、清洁车项目工艺技术设计方案</w:t>
        </w:r>
        <w:r>
          <w:tab/>
        </w:r>
        <w:r>
          <w:fldChar w:fldCharType="begin"/>
        </w:r>
        <w:r>
          <w:instrText xml:space="preserve"> PAGEREF _Toc2545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_Toc1643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93" w:history="1">
        <w:r>
          <w:rPr>
            <w:rFonts w:ascii="仿宋" w:eastAsia="仿宋" w:hAnsi="仿宋" w:cs="仿宋" w:hint="eastAsia"/>
            <w:lang w:eastAsia="zh-CN"/>
          </w:rPr>
          <w:t>四、产品市场预测与分析</w:t>
        </w:r>
        <w:r>
          <w:tab/>
        </w:r>
        <w:r>
          <w:fldChar w:fldCharType="begin"/>
        </w:r>
        <w:r>
          <w:instrText xml:space="preserve"> PAGEREF _Toc17193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9" w:history="1">
        <w:r>
          <w:rPr>
            <w:rFonts w:ascii="仿宋" w:eastAsia="仿宋" w:hAnsi="仿宋" w:cs="仿宋" w:hint="eastAsia"/>
            <w:lang w:eastAsia="zh-CN"/>
          </w:rPr>
          <w:t>(一)、市场调查</w:t>
        </w:r>
        <w:r>
          <w:tab/>
        </w:r>
        <w:r>
          <w:fldChar w:fldCharType="begin"/>
        </w:r>
        <w:r>
          <w:instrText xml:space="preserve"> PAGEREF _Toc20509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0" w:history="1">
        <w:r>
          <w:rPr>
            <w:rFonts w:ascii="仿宋" w:eastAsia="仿宋" w:hAnsi="仿宋" w:cs="仿宋" w:hint="eastAsia"/>
            <w:lang w:eastAsia="zh-CN"/>
          </w:rPr>
          <w:t>(二)、生产能力调查</w:t>
        </w:r>
        <w:r>
          <w:tab/>
        </w:r>
        <w:r>
          <w:fldChar w:fldCharType="begin"/>
        </w:r>
        <w:r>
          <w:instrText xml:space="preserve"> PAGEREF _Toc4770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0" w:history="1">
        <w:r>
          <w:rPr>
            <w:rFonts w:ascii="仿宋" w:eastAsia="仿宋" w:hAnsi="仿宋" w:cs="仿宋" w:hint="eastAsia"/>
            <w:lang w:eastAsia="zh-CN"/>
          </w:rPr>
          <w:t>(三)、销售量调查</w:t>
        </w:r>
        <w:r>
          <w:tab/>
        </w:r>
        <w:r>
          <w:fldChar w:fldCharType="begin"/>
        </w:r>
        <w:r>
          <w:instrText xml:space="preserve"> PAGEREF _Toc13860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5" w:history="1">
        <w:r>
          <w:rPr>
            <w:rFonts w:ascii="仿宋" w:eastAsia="仿宋" w:hAnsi="仿宋" w:cs="仿宋" w:hint="eastAsia"/>
            <w:lang w:eastAsia="zh-CN"/>
          </w:rPr>
          <w:t>(四)、产品价格调查</w:t>
        </w:r>
        <w:r>
          <w:tab/>
        </w:r>
        <w:r>
          <w:fldChar w:fldCharType="begin"/>
        </w:r>
        <w:r>
          <w:instrText xml:space="preserve"> PAGEREF _Toc21725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8" w:history="1">
        <w:r>
          <w:rPr>
            <w:rFonts w:ascii="仿宋" w:eastAsia="仿宋" w:hAnsi="仿宋" w:cs="仿宋" w:hint="eastAsia"/>
            <w:lang w:eastAsia="zh-CN"/>
          </w:rPr>
          <w:t>(五)、市场预测</w:t>
        </w:r>
        <w:r>
          <w:tab/>
        </w:r>
        <w:r>
          <w:fldChar w:fldCharType="begin"/>
        </w:r>
        <w:r>
          <w:instrText xml:space="preserve"> PAGEREF _Toc15778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1" w:history="1">
        <w:r>
          <w:rPr>
            <w:rFonts w:ascii="仿宋" w:eastAsia="仿宋" w:hAnsi="仿宋" w:cs="仿宋" w:hint="eastAsia"/>
            <w:lang w:eastAsia="zh-CN"/>
          </w:rPr>
          <w:t>(六)、销售收入预测</w:t>
        </w:r>
        <w:r>
          <w:tab/>
        </w:r>
        <w:r>
          <w:fldChar w:fldCharType="begin"/>
        </w:r>
        <w:r>
          <w:instrText xml:space="preserve"> PAGEREF _Toc21111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1" w:history="1">
        <w:r>
          <w:rPr>
            <w:rFonts w:ascii="仿宋" w:eastAsia="仿宋" w:hAnsi="仿宋" w:cs="仿宋" w:hint="eastAsia"/>
            <w:lang w:eastAsia="zh-CN"/>
          </w:rPr>
          <w:t>五、建设规划</w:t>
        </w:r>
        <w:r>
          <w:tab/>
        </w:r>
        <w:r>
          <w:fldChar w:fldCharType="begin"/>
        </w:r>
        <w:r>
          <w:instrText xml:space="preserve"> PAGEREF _Toc3261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_Toc269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5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_Toc21095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63" w:history="1">
        <w:r>
          <w:rPr>
            <w:rFonts w:ascii="仿宋" w:eastAsia="仿宋" w:hAnsi="仿宋" w:cs="仿宋" w:hint="eastAsia"/>
            <w:lang w:eastAsia="zh-CN"/>
          </w:rPr>
          <w:t>六、工程设计说明</w:t>
        </w:r>
        <w:r>
          <w:tab/>
        </w:r>
        <w:r>
          <w:fldChar w:fldCharType="begin"/>
        </w:r>
        <w:r>
          <w:instrText xml:space="preserve"> PAGEREF _Toc19563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64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_Toc26964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1" w:history="1">
        <w:r>
          <w:rPr>
            <w:rFonts w:ascii="仿宋" w:eastAsia="仿宋" w:hAnsi="仿宋" w:cs="仿宋" w:hint="eastAsia"/>
            <w:lang w:eastAsia="zh-CN"/>
          </w:rPr>
          <w:t>(二)、清洁车项目工程建设标准规范</w:t>
        </w:r>
        <w:r>
          <w:tab/>
        </w:r>
        <w:r>
          <w:fldChar w:fldCharType="begin"/>
        </w:r>
        <w:r>
          <w:instrText xml:space="preserve"> PAGEREF _Toc12841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34" w:history="1">
        <w:r>
          <w:rPr>
            <w:rFonts w:ascii="仿宋" w:eastAsia="仿宋" w:hAnsi="仿宋" w:cs="仿宋" w:hint="eastAsia"/>
            <w:lang w:eastAsia="zh-CN"/>
          </w:rPr>
          <w:t>(三)、清洁车项目总平面设计要求</w:t>
        </w:r>
        <w:r>
          <w:tab/>
        </w:r>
        <w:r>
          <w:fldChar w:fldCharType="begin"/>
        </w:r>
        <w:r>
          <w:instrText xml:space="preserve"> PAGEREF _Toc30634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9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_Toc2839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50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_Toc6450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9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_Toc31019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98" w:history="1">
        <w:r>
          <w:rPr>
            <w:rFonts w:ascii="仿宋" w:eastAsia="仿宋" w:hAnsi="仿宋" w:cs="仿宋" w:hint="eastAsia"/>
            <w:lang w:eastAsia="zh-CN"/>
          </w:rPr>
          <w:t>七、项目监理与质量保证</w:t>
        </w:r>
        <w:r>
          <w:tab/>
        </w:r>
        <w:r>
          <w:fldChar w:fldCharType="begin"/>
        </w:r>
        <w:r>
          <w:instrText xml:space="preserve"> PAGEREF _Toc20498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_Toc26068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35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_Toc6235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_Toc7126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98" w:history="1">
        <w:r>
          <w:rPr>
            <w:rFonts w:ascii="仿宋" w:eastAsia="仿宋" w:hAnsi="仿宋" w:cs="仿宋" w:hint="eastAsia"/>
            <w:lang w:eastAsia="zh-CN"/>
          </w:rPr>
          <w:t>八、清洁车项目可持续性分析</w:t>
        </w:r>
        <w:r>
          <w:tab/>
        </w:r>
        <w:r>
          <w:fldChar w:fldCharType="begin"/>
        </w:r>
        <w:r>
          <w:instrText xml:space="preserve"> PAGEREF _Toc7398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0" w:history="1">
        <w:r>
          <w:rPr>
            <w:rFonts w:ascii="仿宋" w:eastAsia="仿宋" w:hAnsi="仿宋" w:cs="仿宋" w:hint="eastAsia"/>
            <w:lang w:eastAsia="zh-CN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_Toc8480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482" w:history="1">
        <w:r>
          <w:rPr>
            <w:rFonts w:ascii="仿宋" w:eastAsia="仿宋" w:hAnsi="仿宋" w:cs="仿宋" w:hint="eastAsia"/>
            <w:lang w:eastAsia="zh-CN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_Toc16482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87" w:history="1">
        <w:r>
          <w:rPr>
            <w:rFonts w:ascii="仿宋" w:eastAsia="仿宋" w:hAnsi="仿宋" w:cs="仿宋" w:hint="eastAsia"/>
            <w:lang w:eastAsia="zh-CN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_Toc22587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3" w:history="1">
        <w:r>
          <w:rPr>
            <w:rFonts w:ascii="仿宋" w:eastAsia="仿宋" w:hAnsi="仿宋" w:cs="仿宋" w:hint="eastAsia"/>
            <w:lang w:eastAsia="zh-CN"/>
          </w:rPr>
          <w:t>九、组织架构分析</w:t>
        </w:r>
        <w:r>
          <w:tab/>
        </w:r>
        <w:r>
          <w:fldChar w:fldCharType="begin"/>
        </w:r>
        <w:r>
          <w:instrText xml:space="preserve"> PAGEREF _Toc893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7" w:history="1">
        <w:r>
          <w:rPr>
            <w:rFonts w:ascii="仿宋" w:eastAsia="仿宋" w:hAnsi="仿宋" w:cs="仿宋" w:hint="eastAsia"/>
            <w:lang w:eastAsia="zh-CN"/>
          </w:rPr>
          <w:t>(一)、人力资源配</w:t>
        </w:r>
        <w:r>
          <w:tab/>
        </w:r>
        <w:r>
          <w:fldChar w:fldCharType="begin"/>
        </w:r>
        <w:r>
          <w:instrText xml:space="preserve"> PAGEREF _Toc28227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4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_Toc22914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6" w:history="1">
        <w:r>
          <w:rPr>
            <w:rFonts w:ascii="仿宋" w:eastAsia="仿宋" w:hAnsi="仿宋" w:cs="仿宋" w:hint="eastAsia"/>
            <w:lang w:eastAsia="zh-CN"/>
          </w:rPr>
          <w:t>十、清洁车项目选址</w:t>
        </w:r>
        <w:r>
          <w:tab/>
        </w:r>
        <w:r>
          <w:fldChar w:fldCharType="begin"/>
        </w:r>
        <w:r>
          <w:instrText xml:space="preserve"> PAGEREF _Toc386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6" w:history="1">
        <w:r>
          <w:rPr>
            <w:rFonts w:ascii="仿宋" w:eastAsia="仿宋" w:hAnsi="仿宋" w:cs="仿宋" w:hint="eastAsia"/>
            <w:lang w:eastAsia="zh-CN"/>
          </w:rPr>
          <w:t>(一)、清洁车选址影响因素</w:t>
        </w:r>
        <w:r>
          <w:tab/>
        </w:r>
        <w:r>
          <w:fldChar w:fldCharType="begin"/>
        </w:r>
        <w:r>
          <w:instrText xml:space="preserve"> PAGEREF _Toc18166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4" w:history="1">
        <w:r>
          <w:rPr>
            <w:rFonts w:ascii="仿宋" w:eastAsia="仿宋" w:hAnsi="仿宋" w:cs="仿宋" w:hint="eastAsia"/>
            <w:lang w:eastAsia="zh-CN"/>
          </w:rPr>
          <w:t>(二)、行业竞争对清洁车选址的影响</w:t>
        </w:r>
        <w:r>
          <w:tab/>
        </w:r>
        <w:r>
          <w:fldChar w:fldCharType="begin"/>
        </w:r>
        <w:r>
          <w:instrText xml:space="preserve"> PAGEREF _Toc3634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5" w:history="1">
        <w:r>
          <w:rPr>
            <w:rFonts w:ascii="仿宋" w:eastAsia="仿宋" w:hAnsi="仿宋" w:cs="仿宋" w:hint="eastAsia"/>
            <w:lang w:eastAsia="zh-CN"/>
          </w:rPr>
          <w:t>(三)、经营成本对清洁车选址的影响</w:t>
        </w:r>
        <w:r>
          <w:tab/>
        </w:r>
        <w:r>
          <w:fldChar w:fldCharType="begin"/>
        </w:r>
        <w:r>
          <w:instrText xml:space="preserve"> PAGEREF _Toc16875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5" w:history="1">
        <w:r>
          <w:rPr>
            <w:rFonts w:ascii="仿宋" w:eastAsia="仿宋" w:hAnsi="仿宋" w:cs="仿宋" w:hint="eastAsia"/>
            <w:lang w:eastAsia="zh-CN"/>
          </w:rPr>
          <w:t>(四)、消费习惯对清洁车选址的影响</w:t>
        </w:r>
        <w:r>
          <w:tab/>
        </w:r>
        <w:r>
          <w:fldChar w:fldCharType="begin"/>
        </w:r>
        <w:r>
          <w:instrText xml:space="preserve"> PAGEREF _Toc23015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85" w:history="1">
        <w:r>
          <w:rPr>
            <w:rFonts w:ascii="仿宋" w:eastAsia="仿宋" w:hAnsi="仿宋" w:cs="仿宋" w:hint="eastAsia"/>
            <w:lang w:eastAsia="zh-CN"/>
          </w:rPr>
          <w:t>(五)、清洁车项目选址原则</w:t>
        </w:r>
        <w:r>
          <w:tab/>
        </w:r>
        <w:r>
          <w:fldChar w:fldCharType="begin"/>
        </w:r>
        <w:r>
          <w:instrText xml:space="preserve"> PAGEREF _Toc18985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1" w:history="1">
        <w:r>
          <w:rPr>
            <w:rFonts w:ascii="仿宋" w:eastAsia="仿宋" w:hAnsi="仿宋" w:cs="仿宋" w:hint="eastAsia"/>
            <w:lang w:eastAsia="zh-CN"/>
          </w:rPr>
          <w:t>(六)、建设区基本情况</w:t>
        </w:r>
        <w:r>
          <w:tab/>
        </w:r>
        <w:r>
          <w:fldChar w:fldCharType="begin"/>
        </w:r>
        <w:r>
          <w:instrText xml:space="preserve"> PAGEREF _Toc7091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26" w:history="1">
        <w:r>
          <w:rPr>
            <w:rFonts w:ascii="仿宋" w:eastAsia="仿宋" w:hAnsi="仿宋" w:cs="仿宋" w:hint="eastAsia"/>
            <w:lang w:eastAsia="zh-CN"/>
          </w:rPr>
          <w:t>(七)、清洁车项目选址综合评价</w:t>
        </w:r>
        <w:r>
          <w:tab/>
        </w:r>
        <w:r>
          <w:fldChar w:fldCharType="begin"/>
        </w:r>
        <w:r>
          <w:instrText xml:space="preserve"> PAGEREF _Toc8026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71" w:history="1">
        <w:r>
          <w:rPr>
            <w:rFonts w:ascii="仿宋" w:eastAsia="仿宋" w:hAnsi="仿宋" w:cs="仿宋" w:hint="eastAsia"/>
            <w:lang w:eastAsia="zh-CN"/>
          </w:rPr>
          <w:t>十一、清洁车整合营销</w:t>
        </w:r>
        <w:r>
          <w:tab/>
        </w:r>
        <w:r>
          <w:fldChar w:fldCharType="begin"/>
        </w:r>
        <w:r>
          <w:instrText xml:space="preserve"> PAGEREF _Toc19971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4" w:history="1">
        <w:r>
          <w:rPr>
            <w:rFonts w:ascii="仿宋" w:eastAsia="仿宋" w:hAnsi="仿宋" w:cs="仿宋" w:hint="eastAsia"/>
            <w:lang w:eastAsia="zh-CN"/>
          </w:rPr>
          <w:t>(一)、跨渠道整合</w:t>
        </w:r>
        <w:r>
          <w:tab/>
        </w:r>
        <w:r>
          <w:fldChar w:fldCharType="begin"/>
        </w:r>
        <w:r>
          <w:instrText xml:space="preserve"> PAGEREF _Toc28124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78" w:history="1">
        <w:r>
          <w:rPr>
            <w:rFonts w:ascii="仿宋" w:eastAsia="仿宋" w:hAnsi="仿宋" w:cs="仿宋" w:hint="eastAsia"/>
            <w:lang w:eastAsia="zh-CN"/>
          </w:rPr>
          <w:t>(二)、品牌一体化</w:t>
        </w:r>
        <w:r>
          <w:tab/>
        </w:r>
        <w:r>
          <w:fldChar w:fldCharType="begin"/>
        </w:r>
        <w:r>
          <w:instrText xml:space="preserve"> PAGEREF _Toc16578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4" w:history="1">
        <w:r>
          <w:rPr>
            <w:rFonts w:ascii="仿宋" w:eastAsia="仿宋" w:hAnsi="仿宋" w:cs="仿宋" w:hint="eastAsia"/>
            <w:lang w:eastAsia="zh-CN"/>
          </w:rPr>
          <w:t>(三)、数据整合</w:t>
        </w:r>
        <w:r>
          <w:tab/>
        </w:r>
        <w:r>
          <w:fldChar w:fldCharType="begin"/>
        </w:r>
        <w:r>
          <w:instrText xml:space="preserve"> PAGEREF _Toc20204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9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_Toc30029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95" w:history="1">
        <w:r>
          <w:rPr>
            <w:rFonts w:ascii="仿宋" w:eastAsia="仿宋" w:hAnsi="仿宋" w:cs="仿宋" w:hint="eastAsia"/>
            <w:lang w:eastAsia="zh-CN"/>
          </w:rPr>
          <w:t>十二、清洁车消费者市场分析</w:t>
        </w:r>
        <w:r>
          <w:tab/>
        </w:r>
        <w:r>
          <w:fldChar w:fldCharType="begin"/>
        </w:r>
        <w:r>
          <w:instrText xml:space="preserve"> PAGEREF _Toc7995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7" w:history="1">
        <w:r>
          <w:rPr>
            <w:rFonts w:ascii="仿宋" w:eastAsia="仿宋" w:hAnsi="仿宋" w:cs="仿宋" w:hint="eastAsia"/>
            <w:lang w:eastAsia="zh-CN"/>
          </w:rPr>
          <w:t>(一)、目标客户群体</w:t>
        </w:r>
        <w:r>
          <w:tab/>
        </w:r>
        <w:r>
          <w:fldChar w:fldCharType="begin"/>
        </w:r>
        <w:r>
          <w:instrText xml:space="preserve"> PAGEREF _Toc23347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4" w:history="1">
        <w:r>
          <w:rPr>
            <w:rFonts w:ascii="仿宋" w:eastAsia="仿宋" w:hAnsi="仿宋" w:cs="仿宋" w:hint="eastAsia"/>
            <w:lang w:eastAsia="zh-CN"/>
          </w:rPr>
          <w:t>(二)、消费者需求</w:t>
        </w:r>
        <w:r>
          <w:tab/>
        </w:r>
        <w:r>
          <w:fldChar w:fldCharType="begin"/>
        </w:r>
        <w:r>
          <w:instrText xml:space="preserve"> PAGEREF _Toc1844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12" w:history="1">
        <w:r>
          <w:rPr>
            <w:rFonts w:ascii="仿宋" w:eastAsia="仿宋" w:hAnsi="仿宋" w:cs="仿宋" w:hint="eastAsia"/>
            <w:lang w:eastAsia="zh-CN"/>
          </w:rPr>
          <w:t>十三、清洁车项目组织管理与招投标</w:t>
        </w:r>
        <w:r>
          <w:tab/>
        </w:r>
        <w:r>
          <w:fldChar w:fldCharType="begin"/>
        </w:r>
        <w:r>
          <w:instrText xml:space="preserve"> PAGEREF _Toc31712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2" w:history="1">
        <w:r>
          <w:rPr>
            <w:rFonts w:ascii="仿宋" w:eastAsia="仿宋" w:hAnsi="仿宋" w:cs="仿宋" w:hint="eastAsia"/>
            <w:lang w:eastAsia="zh-CN"/>
          </w:rPr>
          <w:t>(一)、清洁车项目筹建时期的组织与管理</w:t>
        </w:r>
        <w:r>
          <w:tab/>
        </w:r>
        <w:r>
          <w:fldChar w:fldCharType="begin"/>
        </w:r>
        <w:r>
          <w:instrText xml:space="preserve"> PAGEREF _Toc10882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8" w:history="1">
        <w:r>
          <w:rPr>
            <w:rFonts w:ascii="仿宋" w:eastAsia="仿宋" w:hAnsi="仿宋" w:cs="仿宋" w:hint="eastAsia"/>
            <w:lang w:eastAsia="zh-CN"/>
          </w:rPr>
          <w:t>(二)、清洁车项目运行时期的组织与管理</w:t>
        </w:r>
        <w:r>
          <w:tab/>
        </w:r>
        <w:r>
          <w:fldChar w:fldCharType="begin"/>
        </w:r>
        <w:r>
          <w:instrText xml:space="preserve"> PAGEREF _Toc21658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5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_Toc24715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1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_Toc22911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25" w:history="1">
        <w:r>
          <w:rPr>
            <w:rFonts w:ascii="仿宋" w:eastAsia="仿宋" w:hAnsi="仿宋" w:cs="仿宋" w:hint="eastAsia"/>
            <w:lang w:eastAsia="zh-CN"/>
          </w:rPr>
          <w:t>十四、运营风险管理的一般程序</w:t>
        </w:r>
        <w:r>
          <w:tab/>
        </w:r>
        <w:r>
          <w:fldChar w:fldCharType="begin"/>
        </w:r>
        <w:r>
          <w:instrText xml:space="preserve"> PAGEREF _Toc9725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8" w:history="1">
        <w:r>
          <w:rPr>
            <w:rFonts w:ascii="仿宋" w:eastAsia="仿宋" w:hAnsi="仿宋" w:cs="仿宋" w:hint="eastAsia"/>
            <w:lang w:eastAsia="zh-CN"/>
          </w:rPr>
          <w:t>(一)、运营风险的识别</w:t>
        </w:r>
        <w:r>
          <w:tab/>
        </w:r>
        <w:r>
          <w:fldChar w:fldCharType="begin"/>
        </w:r>
        <w:r>
          <w:instrText xml:space="preserve"> PAGEREF _Toc12648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7" w:history="1">
        <w:r>
          <w:rPr>
            <w:rFonts w:ascii="仿宋" w:eastAsia="仿宋" w:hAnsi="仿宋" w:cs="仿宋" w:hint="eastAsia"/>
            <w:lang w:eastAsia="zh-CN"/>
          </w:rPr>
          <w:t>(二)、运营风险的评估</w:t>
        </w:r>
        <w:r>
          <w:tab/>
        </w:r>
        <w:r>
          <w:fldChar w:fldCharType="begin"/>
        </w:r>
        <w:r>
          <w:instrText xml:space="preserve"> PAGEREF _Toc14247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0" w:history="1">
        <w:r>
          <w:rPr>
            <w:rFonts w:ascii="仿宋" w:eastAsia="仿宋" w:hAnsi="仿宋" w:cs="仿宋" w:hint="eastAsia"/>
            <w:lang w:eastAsia="zh-CN"/>
          </w:rPr>
          <w:t>(三)、运营风险的应对</w:t>
        </w:r>
        <w:r>
          <w:tab/>
        </w:r>
        <w:r>
          <w:fldChar w:fldCharType="begin"/>
        </w:r>
        <w:r>
          <w:instrText xml:space="preserve"> PAGEREF _Toc31190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4" w:history="1">
        <w:r>
          <w:rPr>
            <w:rFonts w:ascii="仿宋" w:eastAsia="仿宋" w:hAnsi="仿宋" w:cs="仿宋" w:hint="eastAsia"/>
            <w:lang w:eastAsia="zh-CN"/>
          </w:rPr>
          <w:t>十五、员工职业发展教育与培训</w:t>
        </w:r>
        <w:r>
          <w:tab/>
        </w:r>
        <w:r>
          <w:fldChar w:fldCharType="begin"/>
        </w:r>
        <w:r>
          <w:instrText xml:space="preserve"> PAGEREF _Toc2354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8" w:history="1">
        <w:r>
          <w:rPr>
            <w:rFonts w:ascii="仿宋" w:eastAsia="仿宋" w:hAnsi="仿宋" w:cs="仿宋" w:hint="eastAsia"/>
            <w:lang w:eastAsia="zh-CN"/>
          </w:rPr>
          <w:t>(一)、职业发展教育的目标与实施策略</w:t>
        </w:r>
        <w:r>
          <w:tab/>
        </w:r>
        <w:r>
          <w:fldChar w:fldCharType="begin"/>
        </w:r>
        <w:r>
          <w:instrText xml:space="preserve"> PAGEREF _Toc6998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2" w:history="1">
        <w:r>
          <w:rPr>
            <w:rFonts w:ascii="仿宋" w:eastAsia="仿宋" w:hAnsi="仿宋" w:cs="仿宋" w:hint="eastAsia"/>
            <w:lang w:eastAsia="zh-CN"/>
          </w:rPr>
          <w:t>(二)、培训计划的设计与实施步骤</w:t>
        </w:r>
        <w:r>
          <w:tab/>
        </w:r>
        <w:r>
          <w:fldChar w:fldCharType="begin"/>
        </w:r>
        <w:r>
          <w:instrText xml:space="preserve"> PAGEREF _Toc7792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50" w:history="1">
        <w:r>
          <w:rPr>
            <w:rFonts w:ascii="仿宋" w:eastAsia="仿宋" w:hAnsi="仿宋" w:cs="仿宋" w:hint="eastAsia"/>
            <w:lang w:eastAsia="zh-CN"/>
          </w:rPr>
          <w:t>(三)、培训效果的评估与反馈机制</w:t>
        </w:r>
        <w:r>
          <w:tab/>
        </w:r>
        <w:r>
          <w:fldChar w:fldCharType="begin"/>
        </w:r>
        <w:r>
          <w:instrText xml:space="preserve"> PAGEREF _Toc14850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01" w:history="1">
        <w:r>
          <w:rPr>
            <w:rFonts w:ascii="仿宋" w:eastAsia="仿宋" w:hAnsi="仿宋" w:cs="仿宋" w:hint="eastAsia"/>
            <w:lang w:eastAsia="zh-CN"/>
          </w:rPr>
          <w:t>十六、人才管理与团队建设</w:t>
        </w:r>
        <w:r>
          <w:tab/>
        </w:r>
        <w:r>
          <w:fldChar w:fldCharType="begin"/>
        </w:r>
        <w:r>
          <w:instrText xml:space="preserve"> PAGEREF _Toc17501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9" w:history="1">
        <w:r>
          <w:rPr>
            <w:rFonts w:ascii="仿宋" w:eastAsia="仿宋" w:hAnsi="仿宋" w:cs="仿宋" w:hint="eastAsia"/>
            <w:lang w:eastAsia="zh-CN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_Toc27399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8" w:history="1">
        <w:r>
          <w:rPr>
            <w:rFonts w:ascii="仿宋" w:eastAsia="仿宋" w:hAnsi="仿宋" w:cs="仿宋" w:hint="eastAsia"/>
            <w:lang w:eastAsia="zh-CN"/>
          </w:rPr>
          <w:t>(二)、团队建设与培训</w:t>
        </w:r>
        <w:r>
          <w:tab/>
        </w:r>
        <w:r>
          <w:fldChar w:fldCharType="begin"/>
        </w:r>
        <w:r>
          <w:instrText xml:space="preserve"> PAGEREF _Toc20238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04" w:history="1">
        <w:r>
          <w:rPr>
            <w:rFonts w:ascii="仿宋" w:eastAsia="仿宋" w:hAnsi="仿宋" w:cs="仿宋" w:hint="eastAsia"/>
            <w:lang w:eastAsia="zh-CN"/>
          </w:rPr>
          <w:t>(三)、绩效考核与激励机制</w:t>
        </w:r>
        <w:r>
          <w:tab/>
        </w:r>
        <w:r>
          <w:fldChar w:fldCharType="begin"/>
        </w:r>
        <w:r>
          <w:instrText xml:space="preserve"> PAGEREF _Toc24404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76" w:history="1">
        <w:r>
          <w:rPr>
            <w:rFonts w:ascii="仿宋" w:eastAsia="仿宋" w:hAnsi="仿宋" w:cs="仿宋" w:hint="eastAsia"/>
            <w:lang w:eastAsia="zh-CN"/>
          </w:rPr>
          <w:t>十七、市场营销策略</w:t>
        </w:r>
        <w:r>
          <w:tab/>
        </w:r>
        <w:r>
          <w:fldChar w:fldCharType="begin"/>
        </w:r>
        <w:r>
          <w:instrText xml:space="preserve"> PAGEREF _Toc27676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8" w:history="1">
        <w:r>
          <w:rPr>
            <w:rFonts w:ascii="仿宋" w:eastAsia="仿宋" w:hAnsi="仿宋" w:cs="仿宋" w:hint="eastAsia"/>
            <w:lang w:eastAsia="zh-CN"/>
          </w:rPr>
          <w:t>(一)、市场定位与目标客户</w:t>
        </w:r>
        <w:r>
          <w:tab/>
        </w:r>
        <w:r>
          <w:fldChar w:fldCharType="begin"/>
        </w:r>
        <w:r>
          <w:instrText xml:space="preserve"> PAGEREF _Toc29928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1" w:history="1">
        <w:r>
          <w:rPr>
            <w:rFonts w:ascii="仿宋" w:eastAsia="仿宋" w:hAnsi="仿宋" w:cs="仿宋" w:hint="eastAsia"/>
            <w:lang w:eastAsia="zh-CN"/>
          </w:rPr>
          <w:t>(二)、产品定位及差异化策略</w:t>
        </w:r>
        <w:r>
          <w:tab/>
        </w:r>
        <w:r>
          <w:fldChar w:fldCharType="begin"/>
        </w:r>
        <w:r>
          <w:instrText xml:space="preserve"> PAGEREF _Toc21831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4" w:history="1">
        <w:r>
          <w:rPr>
            <w:rFonts w:ascii="仿宋" w:eastAsia="仿宋" w:hAnsi="仿宋" w:cs="仿宋" w:hint="eastAsia"/>
            <w:lang w:eastAsia="zh-CN"/>
          </w:rPr>
          <w:t>(三)、价格策略</w:t>
        </w:r>
        <w:r>
          <w:tab/>
        </w:r>
        <w:r>
          <w:fldChar w:fldCharType="begin"/>
        </w:r>
        <w:r>
          <w:instrText xml:space="preserve"> PAGEREF _Toc27474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0" w:history="1">
        <w:r>
          <w:rPr>
            <w:rFonts w:ascii="仿宋" w:eastAsia="仿宋" w:hAnsi="仿宋" w:cs="仿宋" w:hint="eastAsia"/>
            <w:lang w:eastAsia="zh-CN"/>
          </w:rPr>
          <w:t>(四)、销售渠道与推广</w:t>
        </w:r>
        <w:r>
          <w:tab/>
        </w:r>
        <w:r>
          <w:fldChar w:fldCharType="begin"/>
        </w:r>
        <w:r>
          <w:instrText xml:space="preserve"> PAGEREF _Toc19820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6" w:history="1">
        <w:r>
          <w:rPr>
            <w:rFonts w:ascii="仿宋" w:eastAsia="仿宋" w:hAnsi="仿宋" w:cs="仿宋" w:hint="eastAsia"/>
            <w:lang w:eastAsia="zh-CN"/>
          </w:rPr>
          <w:t>(五)、市场营销风险与对策</w:t>
        </w:r>
        <w:r>
          <w:tab/>
        </w:r>
        <w:r>
          <w:fldChar w:fldCharType="begin"/>
        </w:r>
        <w:r>
          <w:instrText xml:space="preserve"> PAGEREF _Toc7516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5096" w:history="1">
        <w:r>
          <w:rPr>
            <w:rFonts w:ascii="仿宋" w:eastAsia="仿宋" w:hAnsi="仿宋" w:cs="仿宋" w:hint="eastAsia"/>
            <w:lang w:eastAsia="zh-CN"/>
          </w:rPr>
          <w:t>十八、企业合规与伦理</w:t>
        </w:r>
        <w:r>
          <w:tab/>
        </w:r>
        <w:r>
          <w:fldChar w:fldCharType="begin"/>
        </w:r>
        <w:r>
          <w:instrText xml:space="preserve"> PAGEREF _Toc25096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7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_Toc28927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_Toc32212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2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_Toc30742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65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_Toc32065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17" w:history="1">
        <w:r>
          <w:rPr>
            <w:rFonts w:ascii="仿宋" w:eastAsia="仿宋" w:hAnsi="仿宋" w:cs="仿宋" w:hint="eastAsia"/>
            <w:lang w:eastAsia="zh-CN"/>
          </w:rPr>
          <w:t>十九、市场营销策略</w:t>
        </w:r>
        <w:r>
          <w:tab/>
        </w:r>
        <w:r>
          <w:fldChar w:fldCharType="begin"/>
        </w:r>
        <w:r>
          <w:instrText xml:space="preserve"> PAGEREF _Toc20317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8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_Toc15328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5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_Toc30405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_Toc2550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9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_Toc29999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65" w:history="1">
        <w:r>
          <w:rPr>
            <w:rFonts w:ascii="仿宋" w:eastAsia="仿宋" w:hAnsi="仿宋" w:cs="仿宋" w:hint="eastAsia"/>
            <w:lang w:eastAsia="zh-CN"/>
          </w:rPr>
          <w:t>二十、资金筹措与投资分析</w:t>
        </w:r>
        <w:r>
          <w:tab/>
        </w:r>
        <w:r>
          <w:fldChar w:fldCharType="begin"/>
        </w:r>
        <w:r>
          <w:instrText xml:space="preserve"> PAGEREF _Toc13265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3" w:history="1">
        <w:r>
          <w:rPr>
            <w:rFonts w:ascii="仿宋" w:eastAsia="仿宋" w:hAnsi="仿宋" w:cs="仿宋" w:hint="eastAsia"/>
            <w:lang w:eastAsia="zh-CN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_Toc27383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8" w:history="1">
        <w:r>
          <w:rPr>
            <w:rFonts w:ascii="仿宋" w:eastAsia="仿宋" w:hAnsi="仿宋" w:cs="仿宋" w:hint="eastAsia"/>
            <w:lang w:eastAsia="zh-CN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_Toc20628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11" w:history="1">
        <w:r>
          <w:rPr>
            <w:rFonts w:ascii="仿宋" w:eastAsia="仿宋" w:hAnsi="仿宋" w:cs="仿宋" w:hint="eastAsia"/>
            <w:lang w:eastAsia="zh-CN"/>
          </w:rPr>
          <w:t>二十一、供应链管理</w:t>
        </w:r>
        <w:r>
          <w:tab/>
        </w:r>
        <w:r>
          <w:fldChar w:fldCharType="begin"/>
        </w:r>
        <w:r>
          <w:instrText xml:space="preserve"> PAGEREF _Toc4611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1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_Toc31891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5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_Toc24375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7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_Toc897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40" w:history="1">
        <w:r>
          <w:rPr>
            <w:rFonts w:ascii="仿宋" w:eastAsia="仿宋" w:hAnsi="仿宋" w:cs="仿宋" w:hint="eastAsia"/>
            <w:lang w:eastAsia="zh-CN"/>
          </w:rPr>
          <w:t>二十二清洁车项目治理与监督</w:t>
        </w:r>
        <w:r>
          <w:tab/>
        </w:r>
        <w:r>
          <w:fldChar w:fldCharType="begin"/>
        </w:r>
        <w:r>
          <w:instrText xml:space="preserve"> PAGEREF _Toc22640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5" w:history="1">
        <w:r>
          <w:rPr>
            <w:rFonts w:ascii="仿宋" w:eastAsia="仿宋" w:hAnsi="仿宋" w:cs="仿宋" w:hint="eastAsia"/>
            <w:lang w:eastAsia="zh-CN"/>
          </w:rPr>
          <w:t>(一)、清洁车项目治理结构</w:t>
        </w:r>
        <w:r>
          <w:tab/>
        </w:r>
        <w:r>
          <w:fldChar w:fldCharType="begin"/>
        </w:r>
        <w:r>
          <w:instrText xml:space="preserve"> PAGEREF _Toc24815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7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_Toc2937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74" w:history="1">
        <w:r>
          <w:rPr>
            <w:rFonts w:ascii="仿宋" w:eastAsia="仿宋" w:hAnsi="仿宋" w:cs="仿宋" w:hint="eastAsia"/>
            <w:lang w:eastAsia="zh-CN"/>
          </w:rPr>
          <w:t>二十三、第四十八章员工环保与可持续发展</w:t>
        </w:r>
        <w:r>
          <w:tab/>
        </w:r>
        <w:r>
          <w:fldChar w:fldCharType="begin"/>
        </w:r>
        <w:r>
          <w:instrText xml:space="preserve"> PAGEREF _Toc29174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5" w:history="1">
        <w:r>
          <w:rPr>
            <w:rFonts w:ascii="仿宋" w:eastAsia="仿宋" w:hAnsi="仿宋" w:cs="仿宋" w:hint="eastAsia"/>
            <w:lang w:eastAsia="zh-CN"/>
          </w:rPr>
          <w:t>(一)、环保意识与培训</w:t>
        </w:r>
        <w:r>
          <w:tab/>
        </w:r>
        <w:r>
          <w:fldChar w:fldCharType="begin"/>
        </w:r>
        <w:r>
          <w:instrText xml:space="preserve"> PAGEREF _Toc13725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0" w:history="1">
        <w:r>
          <w:rPr>
            <w:rFonts w:ascii="仿宋" w:eastAsia="仿宋" w:hAnsi="仿宋" w:cs="仿宋" w:hint="eastAsia"/>
            <w:lang w:eastAsia="zh-CN"/>
          </w:rPr>
          <w:t>(二)、公司环保文化的传播</w:t>
        </w:r>
        <w:r>
          <w:tab/>
        </w:r>
        <w:r>
          <w:fldChar w:fldCharType="begin"/>
        </w:r>
        <w:r>
          <w:instrText xml:space="preserve"> PAGEREF _Toc18690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9" w:history="1">
        <w:r>
          <w:rPr>
            <w:rFonts w:ascii="仿宋" w:eastAsia="仿宋" w:hAnsi="仿宋" w:cs="仿宋" w:hint="eastAsia"/>
            <w:lang w:eastAsia="zh-CN"/>
          </w:rPr>
          <w:t>(三)、员工参与的环保培训</w:t>
        </w:r>
        <w:r>
          <w:tab/>
        </w:r>
        <w:r>
          <w:fldChar w:fldCharType="begin"/>
        </w:r>
        <w:r>
          <w:instrText xml:space="preserve"> PAGEREF _Toc26809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25" w:history="1">
        <w:r>
          <w:rPr>
            <w:rFonts w:ascii="仿宋" w:eastAsia="仿宋" w:hAnsi="仿宋" w:cs="仿宋" w:hint="eastAsia"/>
            <w:lang w:eastAsia="zh-CN"/>
          </w:rPr>
          <w:t>(四)、可持续发展目标与实践</w:t>
        </w:r>
        <w:r>
          <w:tab/>
        </w:r>
        <w:r>
          <w:fldChar w:fldCharType="begin"/>
        </w:r>
        <w:r>
          <w:instrText xml:space="preserve"> PAGEREF _Toc23825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6" w:history="1">
        <w:r>
          <w:rPr>
            <w:rFonts w:ascii="仿宋" w:eastAsia="仿宋" w:hAnsi="仿宋" w:cs="仿宋" w:hint="eastAsia"/>
            <w:lang w:eastAsia="zh-CN"/>
          </w:rPr>
          <w:t>(五)、员工参与可持续项目</w:t>
        </w:r>
        <w:r>
          <w:tab/>
        </w:r>
        <w:r>
          <w:fldChar w:fldCharType="begin"/>
        </w:r>
        <w:r>
          <w:instrText xml:space="preserve"> PAGEREF _Toc8706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0" w:history="1">
        <w:r>
          <w:rPr>
            <w:rFonts w:ascii="仿宋" w:eastAsia="仿宋" w:hAnsi="仿宋" w:cs="仿宋" w:hint="eastAsia"/>
            <w:lang w:eastAsia="zh-CN"/>
          </w:rPr>
          <w:t>(六)、公司可持续发展的战略规划</w:t>
        </w:r>
        <w:r>
          <w:tab/>
        </w:r>
        <w:r>
          <w:fldChar w:fldCharType="begin"/>
        </w:r>
        <w:r>
          <w:instrText xml:space="preserve"> PAGEREF _Toc22510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75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3008"/>
      <w:r>
        <w:rPr>
          <w:rFonts w:ascii="仿宋" w:eastAsia="仿宋" w:hAnsi="仿宋" w:cs="仿宋" w:hint="eastAsia"/>
          <w:sz w:val="28"/>
          <w:lang w:eastAsia="zh-CN"/>
        </w:rPr>
        <w:t>一、建设单位基本情况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057"/>
      <w:r>
        <w:rPr>
          <w:rFonts w:ascii="仿宋" w:eastAsia="仿宋" w:hAnsi="仿宋" w:cs="仿宋" w:hint="eastAsia"/>
          <w:lang w:eastAsia="zh-CN"/>
        </w:rPr>
        <w:t>(一)、公司基本信息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公司名称： XXX投资管理公司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法定代表人： 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注册资本： XX万元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统一社会信用代码： XXXXXXXXXXXXX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登记机关： XXX市场监督管理局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成立日期： 20XX-XX-XX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营业期限： 20XX-XX-XX至无固定期限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注册地址： XX市XX区XX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9.</w:t>
      </w:r>
      <w:r>
        <w:rPr>
          <w:rFonts w:ascii="仿宋" w:eastAsia="仿宋" w:hAnsi="仿宋" w:cs="仿宋" w:hint="eastAsia"/>
          <w:sz w:val="28"/>
          <w:lang w:eastAsia="zh-CN"/>
        </w:rPr>
        <w:t xml:space="preserve"> 经营范围：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https://d.book118.com/007136162113006046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清洁车项目招商引资报告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清洁车项目招商引资报告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清洁车项目招商引资报告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清洁车项目招商引资报告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清洁车项目招商引资报告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FC1088"/>
    <w:rsid w:val="2DFC1088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07136162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2024-03-01T09:10:00Z</dcterms:created>
  <dcterms:modified xsi:type="dcterms:W3CDTF">2024-03-01T09:11:05Z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9B8E5E47407F4036B43E52081F9EB9CE_11</vt:lpwstr>
  </property>
  <property fmtid="{D5CDD505-2E9C-101B-9397-08002B2CF9AE}" pid="3" name="KSOProductBuildVer">
    <vt:lpwstr>2052-12.1.0.16399</vt:lpwstr>
  </property>
</Properties>
</file>