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色酚类项目可行性建设方案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4397" w:history="1">
        <w:r>
          <w:rPr>
            <w:rFonts w:ascii="仿宋" w:eastAsia="仿宋" w:hAnsi="仿宋" w:cs="仿宋" w:hint="eastAsia"/>
            <w:lang w:eastAsia="zh-CN"/>
          </w:rPr>
          <w:t>序言</w:t>
        </w:r>
        <w:r>
          <w:tab/>
        </w:r>
        <w:r>
          <w:fldChar w:fldCharType="begin"/>
        </w:r>
        <w:r>
          <w:instrText xml:space="preserve"> PAGEREF _Toc14397 \h </w:instrText>
        </w:r>
        <w:r>
          <w:fldChar w:fldCharType="separate"/>
        </w:r>
        <w:r>
          <w:t>3</w:t>
        </w:r>
        <w:r>
          <w:fldChar w:fldCharType="end"/>
        </w:r>
      </w:hyperlink>
    </w:p>
    <w:p>
      <w:pPr>
        <w:pStyle w:val="TOC1"/>
        <w:tabs>
          <w:tab w:val="right" w:leader="dot" w:pos="8306"/>
        </w:tabs>
      </w:pPr>
      <w:hyperlink w:anchor="_Toc11704" w:history="1">
        <w:r>
          <w:rPr>
            <w:rFonts w:ascii="仿宋" w:eastAsia="仿宋" w:hAnsi="仿宋" w:cs="仿宋" w:hint="eastAsia"/>
            <w:lang w:eastAsia="zh-CN"/>
          </w:rPr>
          <w:t>一、背景、必要性分析</w:t>
        </w:r>
        <w:r>
          <w:tab/>
        </w:r>
        <w:r>
          <w:fldChar w:fldCharType="begin"/>
        </w:r>
        <w:r>
          <w:instrText xml:space="preserve"> PAGEREF _Toc11704 \h </w:instrText>
        </w:r>
        <w:r>
          <w:fldChar w:fldCharType="separate"/>
        </w:r>
        <w:r>
          <w:t>3</w:t>
        </w:r>
        <w:r>
          <w:fldChar w:fldCharType="end"/>
        </w:r>
      </w:hyperlink>
    </w:p>
    <w:p>
      <w:pPr>
        <w:pStyle w:val="TOC2"/>
        <w:tabs>
          <w:tab w:val="right" w:leader="dot" w:pos="8306"/>
        </w:tabs>
      </w:pPr>
      <w:hyperlink w:anchor="_Toc25014" w:history="1">
        <w:r>
          <w:rPr>
            <w:rFonts w:ascii="仿宋" w:eastAsia="仿宋" w:hAnsi="仿宋" w:cs="仿宋" w:hint="eastAsia"/>
            <w:lang w:eastAsia="zh-CN"/>
          </w:rPr>
          <w:t>(一)、项目建设背景</w:t>
        </w:r>
        <w:r>
          <w:tab/>
        </w:r>
        <w:r>
          <w:fldChar w:fldCharType="begin"/>
        </w:r>
        <w:r>
          <w:instrText xml:space="preserve"> PAGEREF _Toc25014 \h </w:instrText>
        </w:r>
        <w:r>
          <w:fldChar w:fldCharType="separate"/>
        </w:r>
        <w:r>
          <w:t>3</w:t>
        </w:r>
        <w:r>
          <w:fldChar w:fldCharType="end"/>
        </w:r>
      </w:hyperlink>
    </w:p>
    <w:p>
      <w:pPr>
        <w:pStyle w:val="TOC2"/>
        <w:tabs>
          <w:tab w:val="right" w:leader="dot" w:pos="8306"/>
        </w:tabs>
      </w:pPr>
      <w:hyperlink w:anchor="_Toc13852" w:history="1">
        <w:r>
          <w:rPr>
            <w:rFonts w:ascii="仿宋" w:eastAsia="仿宋" w:hAnsi="仿宋" w:cs="仿宋" w:hint="eastAsia"/>
            <w:lang w:eastAsia="zh-CN"/>
          </w:rPr>
          <w:t>(二)、必要性分析</w:t>
        </w:r>
        <w:r>
          <w:tab/>
        </w:r>
        <w:r>
          <w:fldChar w:fldCharType="begin"/>
        </w:r>
        <w:r>
          <w:instrText xml:space="preserve"> PAGEREF _Toc13852 \h </w:instrText>
        </w:r>
        <w:r>
          <w:fldChar w:fldCharType="separate"/>
        </w:r>
        <w:r>
          <w:t>4</w:t>
        </w:r>
        <w:r>
          <w:fldChar w:fldCharType="end"/>
        </w:r>
      </w:hyperlink>
    </w:p>
    <w:p>
      <w:pPr>
        <w:pStyle w:val="TOC2"/>
        <w:tabs>
          <w:tab w:val="right" w:leader="dot" w:pos="8306"/>
        </w:tabs>
      </w:pPr>
      <w:hyperlink w:anchor="_Toc7863" w:history="1">
        <w:r>
          <w:rPr>
            <w:rFonts w:ascii="仿宋" w:eastAsia="仿宋" w:hAnsi="仿宋" w:cs="仿宋" w:hint="eastAsia"/>
            <w:lang w:eastAsia="zh-CN"/>
          </w:rPr>
          <w:t>(三)、项目建设有利条件</w:t>
        </w:r>
        <w:r>
          <w:tab/>
        </w:r>
        <w:r>
          <w:fldChar w:fldCharType="begin"/>
        </w:r>
        <w:r>
          <w:instrText xml:space="preserve"> PAGEREF _Toc7863 \h </w:instrText>
        </w:r>
        <w:r>
          <w:fldChar w:fldCharType="separate"/>
        </w:r>
        <w:r>
          <w:t>5</w:t>
        </w:r>
        <w:r>
          <w:fldChar w:fldCharType="end"/>
        </w:r>
      </w:hyperlink>
    </w:p>
    <w:p>
      <w:pPr>
        <w:pStyle w:val="TOC1"/>
        <w:tabs>
          <w:tab w:val="right" w:leader="dot" w:pos="8306"/>
        </w:tabs>
      </w:pPr>
      <w:hyperlink w:anchor="_Toc20144" w:history="1">
        <w:r>
          <w:rPr>
            <w:rFonts w:ascii="仿宋" w:eastAsia="仿宋" w:hAnsi="仿宋" w:cs="仿宋" w:hint="eastAsia"/>
            <w:lang w:eastAsia="zh-CN"/>
          </w:rPr>
          <w:t>二、项目监理与质量保证</w:t>
        </w:r>
        <w:r>
          <w:tab/>
        </w:r>
        <w:r>
          <w:fldChar w:fldCharType="begin"/>
        </w:r>
        <w:r>
          <w:instrText xml:space="preserve"> PAGEREF _Toc20144 \h </w:instrText>
        </w:r>
        <w:r>
          <w:fldChar w:fldCharType="separate"/>
        </w:r>
        <w:r>
          <w:t>7</w:t>
        </w:r>
        <w:r>
          <w:fldChar w:fldCharType="end"/>
        </w:r>
      </w:hyperlink>
    </w:p>
    <w:p>
      <w:pPr>
        <w:pStyle w:val="TOC2"/>
        <w:tabs>
          <w:tab w:val="right" w:leader="dot" w:pos="8306"/>
        </w:tabs>
      </w:pPr>
      <w:hyperlink w:anchor="_Toc28635" w:history="1">
        <w:r>
          <w:rPr>
            <w:rFonts w:ascii="仿宋" w:eastAsia="仿宋" w:hAnsi="仿宋" w:cs="仿宋" w:hint="eastAsia"/>
            <w:lang w:eastAsia="zh-CN"/>
          </w:rPr>
          <w:t>(一)、监理体系构建</w:t>
        </w:r>
        <w:r>
          <w:tab/>
        </w:r>
        <w:r>
          <w:fldChar w:fldCharType="begin"/>
        </w:r>
        <w:r>
          <w:instrText xml:space="preserve"> PAGEREF _Toc28635 \h </w:instrText>
        </w:r>
        <w:r>
          <w:fldChar w:fldCharType="separate"/>
        </w:r>
        <w:r>
          <w:t>7</w:t>
        </w:r>
        <w:r>
          <w:fldChar w:fldCharType="end"/>
        </w:r>
      </w:hyperlink>
    </w:p>
    <w:p>
      <w:pPr>
        <w:pStyle w:val="TOC2"/>
        <w:tabs>
          <w:tab w:val="right" w:leader="dot" w:pos="8306"/>
        </w:tabs>
      </w:pPr>
      <w:hyperlink w:anchor="_Toc28104" w:history="1">
        <w:r>
          <w:rPr>
            <w:rFonts w:ascii="仿宋" w:eastAsia="仿宋" w:hAnsi="仿宋" w:cs="仿宋" w:hint="eastAsia"/>
            <w:lang w:eastAsia="zh-CN"/>
          </w:rPr>
          <w:t>(二)、质量保证体系实施</w:t>
        </w:r>
        <w:r>
          <w:tab/>
        </w:r>
        <w:r>
          <w:fldChar w:fldCharType="begin"/>
        </w:r>
        <w:r>
          <w:instrText xml:space="preserve"> PAGEREF _Toc28104 \h </w:instrText>
        </w:r>
        <w:r>
          <w:fldChar w:fldCharType="separate"/>
        </w:r>
        <w:r>
          <w:t>8</w:t>
        </w:r>
        <w:r>
          <w:fldChar w:fldCharType="end"/>
        </w:r>
      </w:hyperlink>
    </w:p>
    <w:p>
      <w:pPr>
        <w:pStyle w:val="TOC2"/>
        <w:tabs>
          <w:tab w:val="right" w:leader="dot" w:pos="8306"/>
        </w:tabs>
      </w:pPr>
      <w:hyperlink w:anchor="_Toc12707" w:history="1">
        <w:r>
          <w:rPr>
            <w:rFonts w:ascii="仿宋" w:eastAsia="仿宋" w:hAnsi="仿宋" w:cs="仿宋" w:hint="eastAsia"/>
            <w:lang w:eastAsia="zh-CN"/>
          </w:rPr>
          <w:t>(三)、监理与质量控制流程</w:t>
        </w:r>
        <w:r>
          <w:tab/>
        </w:r>
        <w:r>
          <w:fldChar w:fldCharType="begin"/>
        </w:r>
        <w:r>
          <w:instrText xml:space="preserve"> PAGEREF _Toc12707 \h </w:instrText>
        </w:r>
        <w:r>
          <w:fldChar w:fldCharType="separate"/>
        </w:r>
        <w:r>
          <w:t>8</w:t>
        </w:r>
        <w:r>
          <w:fldChar w:fldCharType="end"/>
        </w:r>
      </w:hyperlink>
    </w:p>
    <w:p>
      <w:pPr>
        <w:pStyle w:val="TOC1"/>
        <w:tabs>
          <w:tab w:val="right" w:leader="dot" w:pos="8306"/>
        </w:tabs>
      </w:pPr>
      <w:hyperlink w:anchor="_Toc18271" w:history="1">
        <w:r>
          <w:rPr>
            <w:rFonts w:ascii="仿宋" w:eastAsia="仿宋" w:hAnsi="仿宋" w:cs="仿宋" w:hint="eastAsia"/>
            <w:lang w:eastAsia="zh-CN"/>
          </w:rPr>
          <w:t>三、财务管理与成本控制</w:t>
        </w:r>
        <w:r>
          <w:tab/>
        </w:r>
        <w:r>
          <w:fldChar w:fldCharType="begin"/>
        </w:r>
        <w:r>
          <w:instrText xml:space="preserve"> PAGEREF _Toc18271 \h </w:instrText>
        </w:r>
        <w:r>
          <w:fldChar w:fldCharType="separate"/>
        </w:r>
        <w:r>
          <w:t>9</w:t>
        </w:r>
        <w:r>
          <w:fldChar w:fldCharType="end"/>
        </w:r>
      </w:hyperlink>
    </w:p>
    <w:p>
      <w:pPr>
        <w:pStyle w:val="TOC2"/>
        <w:tabs>
          <w:tab w:val="right" w:leader="dot" w:pos="8306"/>
        </w:tabs>
      </w:pPr>
      <w:hyperlink w:anchor="_Toc21427" w:history="1">
        <w:r>
          <w:rPr>
            <w:rFonts w:ascii="仿宋" w:eastAsia="仿宋" w:hAnsi="仿宋" w:cs="仿宋" w:hint="eastAsia"/>
            <w:lang w:eastAsia="zh-CN"/>
          </w:rPr>
          <w:t>(一)、财务管理体系建设</w:t>
        </w:r>
        <w:r>
          <w:tab/>
        </w:r>
        <w:r>
          <w:fldChar w:fldCharType="begin"/>
        </w:r>
        <w:r>
          <w:instrText xml:space="preserve"> PAGEREF _Toc21427 \h </w:instrText>
        </w:r>
        <w:r>
          <w:fldChar w:fldCharType="separate"/>
        </w:r>
        <w:r>
          <w:t>9</w:t>
        </w:r>
        <w:r>
          <w:fldChar w:fldCharType="end"/>
        </w:r>
      </w:hyperlink>
    </w:p>
    <w:p>
      <w:pPr>
        <w:pStyle w:val="TOC2"/>
        <w:tabs>
          <w:tab w:val="right" w:leader="dot" w:pos="8306"/>
        </w:tabs>
      </w:pPr>
      <w:hyperlink w:anchor="_Toc12752" w:history="1">
        <w:r>
          <w:rPr>
            <w:rFonts w:ascii="仿宋" w:eastAsia="仿宋" w:hAnsi="仿宋" w:cs="仿宋" w:hint="eastAsia"/>
            <w:lang w:eastAsia="zh-CN"/>
          </w:rPr>
          <w:t>(二)、成本控制措施</w:t>
        </w:r>
        <w:r>
          <w:tab/>
        </w:r>
        <w:r>
          <w:fldChar w:fldCharType="begin"/>
        </w:r>
        <w:r>
          <w:instrText xml:space="preserve"> PAGEREF _Toc12752 \h </w:instrText>
        </w:r>
        <w:r>
          <w:fldChar w:fldCharType="separate"/>
        </w:r>
        <w:r>
          <w:t>10</w:t>
        </w:r>
        <w:r>
          <w:fldChar w:fldCharType="end"/>
        </w:r>
      </w:hyperlink>
    </w:p>
    <w:p>
      <w:pPr>
        <w:pStyle w:val="TOC1"/>
        <w:tabs>
          <w:tab w:val="right" w:leader="dot" w:pos="8306"/>
        </w:tabs>
      </w:pPr>
      <w:hyperlink w:anchor="_Toc2843" w:history="1">
        <w:r>
          <w:rPr>
            <w:rFonts w:ascii="仿宋" w:eastAsia="仿宋" w:hAnsi="仿宋" w:cs="仿宋" w:hint="eastAsia"/>
            <w:lang w:eastAsia="zh-CN"/>
          </w:rPr>
          <w:t>四、社会影响分析</w:t>
        </w:r>
        <w:r>
          <w:tab/>
        </w:r>
        <w:r>
          <w:fldChar w:fldCharType="begin"/>
        </w:r>
        <w:r>
          <w:instrText xml:space="preserve"> PAGEREF _Toc2843 \h </w:instrText>
        </w:r>
        <w:r>
          <w:fldChar w:fldCharType="separate"/>
        </w:r>
        <w:r>
          <w:t>11</w:t>
        </w:r>
        <w:r>
          <w:fldChar w:fldCharType="end"/>
        </w:r>
      </w:hyperlink>
    </w:p>
    <w:p>
      <w:pPr>
        <w:pStyle w:val="TOC2"/>
        <w:tabs>
          <w:tab w:val="right" w:leader="dot" w:pos="8306"/>
        </w:tabs>
      </w:pPr>
      <w:hyperlink w:anchor="_Toc28040" w:history="1">
        <w:r>
          <w:rPr>
            <w:rFonts w:ascii="仿宋" w:eastAsia="仿宋" w:hAnsi="仿宋" w:cs="仿宋" w:hint="eastAsia"/>
            <w:lang w:eastAsia="zh-CN"/>
          </w:rPr>
          <w:t>(一)、社会影响效果分析</w:t>
        </w:r>
        <w:r>
          <w:tab/>
        </w:r>
        <w:r>
          <w:fldChar w:fldCharType="begin"/>
        </w:r>
        <w:r>
          <w:instrText xml:space="preserve"> PAGEREF _Toc28040 \h </w:instrText>
        </w:r>
        <w:r>
          <w:fldChar w:fldCharType="separate"/>
        </w:r>
        <w:r>
          <w:t>11</w:t>
        </w:r>
        <w:r>
          <w:fldChar w:fldCharType="end"/>
        </w:r>
      </w:hyperlink>
    </w:p>
    <w:p>
      <w:pPr>
        <w:pStyle w:val="TOC2"/>
        <w:tabs>
          <w:tab w:val="right" w:leader="dot" w:pos="8306"/>
        </w:tabs>
      </w:pPr>
      <w:hyperlink w:anchor="_Toc24518" w:history="1">
        <w:r>
          <w:rPr>
            <w:rFonts w:ascii="仿宋" w:eastAsia="仿宋" w:hAnsi="仿宋" w:cs="仿宋" w:hint="eastAsia"/>
            <w:lang w:eastAsia="zh-CN"/>
          </w:rPr>
          <w:t>(二)、社会适应性分析</w:t>
        </w:r>
        <w:r>
          <w:tab/>
        </w:r>
        <w:r>
          <w:fldChar w:fldCharType="begin"/>
        </w:r>
        <w:r>
          <w:instrText xml:space="preserve"> PAGEREF _Toc24518 \h </w:instrText>
        </w:r>
        <w:r>
          <w:fldChar w:fldCharType="separate"/>
        </w:r>
        <w:r>
          <w:t>14</w:t>
        </w:r>
        <w:r>
          <w:fldChar w:fldCharType="end"/>
        </w:r>
      </w:hyperlink>
    </w:p>
    <w:p>
      <w:pPr>
        <w:pStyle w:val="TOC2"/>
        <w:tabs>
          <w:tab w:val="right" w:leader="dot" w:pos="8306"/>
        </w:tabs>
      </w:pPr>
      <w:hyperlink w:anchor="_Toc20269" w:history="1">
        <w:r>
          <w:rPr>
            <w:rFonts w:ascii="仿宋" w:eastAsia="仿宋" w:hAnsi="仿宋" w:cs="仿宋" w:hint="eastAsia"/>
            <w:lang w:eastAsia="zh-CN"/>
          </w:rPr>
          <w:t>(三)、社会风险及对策分析</w:t>
        </w:r>
        <w:r>
          <w:tab/>
        </w:r>
        <w:r>
          <w:fldChar w:fldCharType="begin"/>
        </w:r>
        <w:r>
          <w:instrText xml:space="preserve"> PAGEREF _Toc20269 \h </w:instrText>
        </w:r>
        <w:r>
          <w:fldChar w:fldCharType="separate"/>
        </w:r>
        <w:r>
          <w:t>15</w:t>
        </w:r>
        <w:r>
          <w:fldChar w:fldCharType="end"/>
        </w:r>
      </w:hyperlink>
    </w:p>
    <w:p>
      <w:pPr>
        <w:pStyle w:val="TOC1"/>
        <w:tabs>
          <w:tab w:val="right" w:leader="dot" w:pos="8306"/>
        </w:tabs>
      </w:pPr>
      <w:hyperlink w:anchor="_Toc13957" w:history="1">
        <w:r>
          <w:rPr>
            <w:rFonts w:ascii="仿宋" w:eastAsia="仿宋" w:hAnsi="仿宋" w:cs="仿宋" w:hint="eastAsia"/>
            <w:lang w:eastAsia="zh-CN"/>
          </w:rPr>
          <w:t>五、发展规划、产业政策和行业准入分析</w:t>
        </w:r>
        <w:r>
          <w:tab/>
        </w:r>
        <w:r>
          <w:fldChar w:fldCharType="begin"/>
        </w:r>
        <w:r>
          <w:instrText xml:space="preserve"> PAGEREF _Toc13957 \h </w:instrText>
        </w:r>
        <w:r>
          <w:fldChar w:fldCharType="separate"/>
        </w:r>
        <w:r>
          <w:t>19</w:t>
        </w:r>
        <w:r>
          <w:fldChar w:fldCharType="end"/>
        </w:r>
      </w:hyperlink>
    </w:p>
    <w:p>
      <w:pPr>
        <w:pStyle w:val="TOC2"/>
        <w:tabs>
          <w:tab w:val="right" w:leader="dot" w:pos="8306"/>
        </w:tabs>
      </w:pPr>
      <w:hyperlink w:anchor="_Toc2054" w:history="1">
        <w:r>
          <w:rPr>
            <w:rFonts w:ascii="仿宋" w:eastAsia="仿宋" w:hAnsi="仿宋" w:cs="仿宋" w:hint="eastAsia"/>
            <w:lang w:eastAsia="zh-CN"/>
          </w:rPr>
          <w:t>(一)、发展规划分析</w:t>
        </w:r>
        <w:r>
          <w:tab/>
        </w:r>
        <w:r>
          <w:fldChar w:fldCharType="begin"/>
        </w:r>
        <w:r>
          <w:instrText xml:space="preserve"> PAGEREF _Toc2054 \h </w:instrText>
        </w:r>
        <w:r>
          <w:fldChar w:fldCharType="separate"/>
        </w:r>
        <w:r>
          <w:t>19</w:t>
        </w:r>
        <w:r>
          <w:fldChar w:fldCharType="end"/>
        </w:r>
      </w:hyperlink>
    </w:p>
    <w:p>
      <w:pPr>
        <w:pStyle w:val="TOC2"/>
        <w:tabs>
          <w:tab w:val="right" w:leader="dot" w:pos="8306"/>
        </w:tabs>
      </w:pPr>
      <w:hyperlink w:anchor="_Toc17491" w:history="1">
        <w:r>
          <w:rPr>
            <w:rFonts w:ascii="仿宋" w:eastAsia="仿宋" w:hAnsi="仿宋" w:cs="仿宋" w:hint="eastAsia"/>
            <w:lang w:eastAsia="zh-CN"/>
          </w:rPr>
          <w:t>(二)、产业政策分析</w:t>
        </w:r>
        <w:r>
          <w:tab/>
        </w:r>
        <w:r>
          <w:fldChar w:fldCharType="begin"/>
        </w:r>
        <w:r>
          <w:instrText xml:space="preserve"> PAGEREF _Toc17491 \h </w:instrText>
        </w:r>
        <w:r>
          <w:fldChar w:fldCharType="separate"/>
        </w:r>
        <w:r>
          <w:t>20</w:t>
        </w:r>
        <w:r>
          <w:fldChar w:fldCharType="end"/>
        </w:r>
      </w:hyperlink>
    </w:p>
    <w:p>
      <w:pPr>
        <w:pStyle w:val="TOC2"/>
        <w:tabs>
          <w:tab w:val="right" w:leader="dot" w:pos="8306"/>
        </w:tabs>
      </w:pPr>
      <w:hyperlink w:anchor="_Toc26289" w:history="1">
        <w:r>
          <w:rPr>
            <w:rFonts w:ascii="仿宋" w:eastAsia="仿宋" w:hAnsi="仿宋" w:cs="仿宋" w:hint="eastAsia"/>
            <w:lang w:eastAsia="zh-CN"/>
          </w:rPr>
          <w:t>(三)、行业准入分析</w:t>
        </w:r>
        <w:r>
          <w:tab/>
        </w:r>
        <w:r>
          <w:fldChar w:fldCharType="begin"/>
        </w:r>
        <w:r>
          <w:instrText xml:space="preserve"> PAGEREF _Toc26289 \h </w:instrText>
        </w:r>
        <w:r>
          <w:fldChar w:fldCharType="separate"/>
        </w:r>
        <w:r>
          <w:t>22</w:t>
        </w:r>
        <w:r>
          <w:fldChar w:fldCharType="end"/>
        </w:r>
      </w:hyperlink>
    </w:p>
    <w:p>
      <w:pPr>
        <w:pStyle w:val="TOC1"/>
        <w:tabs>
          <w:tab w:val="right" w:leader="dot" w:pos="8306"/>
        </w:tabs>
      </w:pPr>
      <w:hyperlink w:anchor="_Toc31931" w:history="1">
        <w:r>
          <w:rPr>
            <w:rFonts w:ascii="仿宋" w:eastAsia="仿宋" w:hAnsi="仿宋" w:cs="仿宋" w:hint="eastAsia"/>
            <w:lang w:eastAsia="zh-CN"/>
          </w:rPr>
          <w:t>六、资源开发及综合利用分析</w:t>
        </w:r>
        <w:r>
          <w:tab/>
        </w:r>
        <w:r>
          <w:fldChar w:fldCharType="begin"/>
        </w:r>
        <w:r>
          <w:instrText xml:space="preserve"> PAGEREF _Toc31931 \h </w:instrText>
        </w:r>
        <w:r>
          <w:fldChar w:fldCharType="separate"/>
        </w:r>
        <w:r>
          <w:t>23</w:t>
        </w:r>
        <w:r>
          <w:fldChar w:fldCharType="end"/>
        </w:r>
      </w:hyperlink>
    </w:p>
    <w:p>
      <w:pPr>
        <w:pStyle w:val="TOC2"/>
        <w:tabs>
          <w:tab w:val="right" w:leader="dot" w:pos="8306"/>
        </w:tabs>
      </w:pPr>
      <w:hyperlink w:anchor="_Toc31329" w:history="1">
        <w:r>
          <w:rPr>
            <w:rFonts w:ascii="仿宋" w:eastAsia="仿宋" w:hAnsi="仿宋" w:cs="仿宋" w:hint="eastAsia"/>
            <w:lang w:eastAsia="zh-CN"/>
          </w:rPr>
          <w:t>(一)、资源开发方案</w:t>
        </w:r>
        <w:r>
          <w:tab/>
        </w:r>
        <w:r>
          <w:fldChar w:fldCharType="begin"/>
        </w:r>
        <w:r>
          <w:instrText xml:space="preserve"> PAGEREF _Toc31329 \h </w:instrText>
        </w:r>
        <w:r>
          <w:fldChar w:fldCharType="separate"/>
        </w:r>
        <w:r>
          <w:t>23</w:t>
        </w:r>
        <w:r>
          <w:fldChar w:fldCharType="end"/>
        </w:r>
      </w:hyperlink>
    </w:p>
    <w:p>
      <w:pPr>
        <w:pStyle w:val="TOC2"/>
        <w:tabs>
          <w:tab w:val="right" w:leader="dot" w:pos="8306"/>
        </w:tabs>
      </w:pPr>
      <w:hyperlink w:anchor="_Toc23700" w:history="1">
        <w:r>
          <w:rPr>
            <w:rFonts w:ascii="仿宋" w:eastAsia="仿宋" w:hAnsi="仿宋" w:cs="仿宋" w:hint="eastAsia"/>
            <w:lang w:eastAsia="zh-CN"/>
          </w:rPr>
          <w:t>(二)、资源利用方案</w:t>
        </w:r>
        <w:r>
          <w:tab/>
        </w:r>
        <w:r>
          <w:fldChar w:fldCharType="begin"/>
        </w:r>
        <w:r>
          <w:instrText xml:space="preserve"> PAGEREF _Toc23700 \h </w:instrText>
        </w:r>
        <w:r>
          <w:fldChar w:fldCharType="separate"/>
        </w:r>
        <w:r>
          <w:t>24</w:t>
        </w:r>
        <w:r>
          <w:fldChar w:fldCharType="end"/>
        </w:r>
      </w:hyperlink>
    </w:p>
    <w:p>
      <w:pPr>
        <w:pStyle w:val="TOC2"/>
        <w:tabs>
          <w:tab w:val="right" w:leader="dot" w:pos="8306"/>
        </w:tabs>
      </w:pPr>
      <w:hyperlink w:anchor="_Toc5437" w:history="1">
        <w:r>
          <w:rPr>
            <w:rFonts w:ascii="仿宋" w:eastAsia="仿宋" w:hAnsi="仿宋" w:cs="仿宋" w:hint="eastAsia"/>
            <w:lang w:eastAsia="zh-CN"/>
          </w:rPr>
          <w:t>(三)、资源节约措施</w:t>
        </w:r>
        <w:r>
          <w:tab/>
        </w:r>
        <w:r>
          <w:fldChar w:fldCharType="begin"/>
        </w:r>
        <w:r>
          <w:instrText xml:space="preserve"> PAGEREF _Toc5437 \h </w:instrText>
        </w:r>
        <w:r>
          <w:fldChar w:fldCharType="separate"/>
        </w:r>
        <w:r>
          <w:t>25</w:t>
        </w:r>
        <w:r>
          <w:fldChar w:fldCharType="end"/>
        </w:r>
      </w:hyperlink>
    </w:p>
    <w:p>
      <w:pPr>
        <w:pStyle w:val="TOC1"/>
        <w:tabs>
          <w:tab w:val="right" w:leader="dot" w:pos="8306"/>
        </w:tabs>
      </w:pPr>
      <w:hyperlink w:anchor="_Toc15209" w:history="1">
        <w:r>
          <w:rPr>
            <w:rFonts w:ascii="仿宋" w:eastAsia="仿宋" w:hAnsi="仿宋" w:cs="仿宋" w:hint="eastAsia"/>
            <w:lang w:eastAsia="zh-CN"/>
          </w:rPr>
          <w:t>七、土地利用与规划方案</w:t>
        </w:r>
        <w:r>
          <w:tab/>
        </w:r>
        <w:r>
          <w:fldChar w:fldCharType="begin"/>
        </w:r>
        <w:r>
          <w:instrText xml:space="preserve"> PAGEREF _Toc15209 \h </w:instrText>
        </w:r>
        <w:r>
          <w:fldChar w:fldCharType="separate"/>
        </w:r>
        <w:r>
          <w:t>27</w:t>
        </w:r>
        <w:r>
          <w:fldChar w:fldCharType="end"/>
        </w:r>
      </w:hyperlink>
    </w:p>
    <w:p>
      <w:pPr>
        <w:pStyle w:val="TOC2"/>
        <w:tabs>
          <w:tab w:val="right" w:leader="dot" w:pos="8306"/>
        </w:tabs>
      </w:pPr>
      <w:hyperlink w:anchor="_Toc20127" w:history="1">
        <w:r>
          <w:rPr>
            <w:rFonts w:ascii="仿宋" w:eastAsia="仿宋" w:hAnsi="仿宋" w:cs="仿宋" w:hint="eastAsia"/>
            <w:lang w:eastAsia="zh-CN"/>
          </w:rPr>
          <w:t>(一)、项目用地情况分析</w:t>
        </w:r>
        <w:r>
          <w:tab/>
        </w:r>
        <w:r>
          <w:fldChar w:fldCharType="begin"/>
        </w:r>
        <w:r>
          <w:instrText xml:space="preserve"> PAGEREF _Toc20127 \h </w:instrText>
        </w:r>
        <w:r>
          <w:fldChar w:fldCharType="separate"/>
        </w:r>
        <w:r>
          <w:t>27</w:t>
        </w:r>
        <w:r>
          <w:fldChar w:fldCharType="end"/>
        </w:r>
      </w:hyperlink>
    </w:p>
    <w:p>
      <w:pPr>
        <w:pStyle w:val="TOC2"/>
        <w:tabs>
          <w:tab w:val="right" w:leader="dot" w:pos="8306"/>
        </w:tabs>
      </w:pPr>
      <w:hyperlink w:anchor="_Toc24898" w:history="1">
        <w:r>
          <w:rPr>
            <w:rFonts w:ascii="仿宋" w:eastAsia="仿宋" w:hAnsi="仿宋" w:cs="仿宋" w:hint="eastAsia"/>
            <w:lang w:eastAsia="zh-CN"/>
          </w:rPr>
          <w:t>(二)、土地利用规划方案</w:t>
        </w:r>
        <w:r>
          <w:tab/>
        </w:r>
        <w:r>
          <w:fldChar w:fldCharType="begin"/>
        </w:r>
        <w:r>
          <w:instrText xml:space="preserve"> PAGEREF _Toc24898 \h </w:instrText>
        </w:r>
        <w:r>
          <w:fldChar w:fldCharType="separate"/>
        </w:r>
        <w:r>
          <w:t>28</w:t>
        </w:r>
        <w:r>
          <w:fldChar w:fldCharType="end"/>
        </w:r>
      </w:hyperlink>
    </w:p>
    <w:p>
      <w:pPr>
        <w:pStyle w:val="TOC1"/>
        <w:tabs>
          <w:tab w:val="right" w:leader="dot" w:pos="8306"/>
        </w:tabs>
      </w:pPr>
      <w:hyperlink w:anchor="_Toc27701" w:history="1">
        <w:r>
          <w:rPr>
            <w:rFonts w:ascii="仿宋" w:eastAsia="仿宋" w:hAnsi="仿宋" w:cs="仿宋" w:hint="eastAsia"/>
            <w:lang w:eastAsia="zh-CN"/>
          </w:rPr>
          <w:t>八、项目进度计划</w:t>
        </w:r>
        <w:r>
          <w:tab/>
        </w:r>
        <w:r>
          <w:fldChar w:fldCharType="begin"/>
        </w:r>
        <w:r>
          <w:instrText xml:space="preserve"> PAGEREF _Toc27701 \h </w:instrText>
        </w:r>
        <w:r>
          <w:fldChar w:fldCharType="separate"/>
        </w:r>
        <w:r>
          <w:t>29</w:t>
        </w:r>
        <w:r>
          <w:fldChar w:fldCharType="end"/>
        </w:r>
      </w:hyperlink>
    </w:p>
    <w:p>
      <w:pPr>
        <w:pStyle w:val="TOC2"/>
        <w:tabs>
          <w:tab w:val="right" w:leader="dot" w:pos="8306"/>
        </w:tabs>
      </w:pPr>
      <w:hyperlink w:anchor="_Toc19382" w:history="1">
        <w:r>
          <w:rPr>
            <w:rFonts w:ascii="仿宋" w:eastAsia="仿宋" w:hAnsi="仿宋" w:cs="仿宋" w:hint="eastAsia"/>
            <w:lang w:eastAsia="zh-CN"/>
          </w:rPr>
          <w:t>(一)、建设周期</w:t>
        </w:r>
        <w:r>
          <w:tab/>
        </w:r>
        <w:r>
          <w:fldChar w:fldCharType="begin"/>
        </w:r>
        <w:r>
          <w:instrText xml:space="preserve"> PAGEREF _Toc19382 \h </w:instrText>
        </w:r>
        <w:r>
          <w:fldChar w:fldCharType="separate"/>
        </w:r>
        <w:r>
          <w:t>29</w:t>
        </w:r>
        <w:r>
          <w:fldChar w:fldCharType="end"/>
        </w:r>
      </w:hyperlink>
    </w:p>
    <w:p>
      <w:pPr>
        <w:pStyle w:val="TOC2"/>
        <w:tabs>
          <w:tab w:val="right" w:leader="dot" w:pos="8306"/>
        </w:tabs>
      </w:pPr>
      <w:hyperlink w:anchor="_Toc4444" w:history="1">
        <w:r>
          <w:rPr>
            <w:rFonts w:ascii="仿宋" w:eastAsia="仿宋" w:hAnsi="仿宋" w:cs="仿宋" w:hint="eastAsia"/>
            <w:lang w:eastAsia="zh-CN"/>
          </w:rPr>
          <w:t>(二)、建设进度</w:t>
        </w:r>
        <w:r>
          <w:tab/>
        </w:r>
        <w:r>
          <w:fldChar w:fldCharType="begin"/>
        </w:r>
        <w:r>
          <w:instrText xml:space="preserve"> PAGEREF _Toc4444 \h </w:instrText>
        </w:r>
        <w:r>
          <w:fldChar w:fldCharType="separate"/>
        </w:r>
        <w:r>
          <w:t>29</w:t>
        </w:r>
        <w:r>
          <w:fldChar w:fldCharType="end"/>
        </w:r>
      </w:hyperlink>
    </w:p>
    <w:p>
      <w:pPr>
        <w:pStyle w:val="TOC2"/>
        <w:tabs>
          <w:tab w:val="right" w:leader="dot" w:pos="8306"/>
        </w:tabs>
      </w:pPr>
      <w:hyperlink w:anchor="_Toc9308" w:history="1">
        <w:r>
          <w:rPr>
            <w:rFonts w:ascii="仿宋" w:eastAsia="仿宋" w:hAnsi="仿宋" w:cs="仿宋" w:hint="eastAsia"/>
            <w:lang w:eastAsia="zh-CN"/>
          </w:rPr>
          <w:t>(三)、进度安排注意事项</w:t>
        </w:r>
        <w:r>
          <w:tab/>
        </w:r>
        <w:r>
          <w:fldChar w:fldCharType="begin"/>
        </w:r>
        <w:r>
          <w:instrText xml:space="preserve"> PAGEREF _Toc9308 \h </w:instrText>
        </w:r>
        <w:r>
          <w:fldChar w:fldCharType="separate"/>
        </w:r>
        <w:r>
          <w:t>30</w:t>
        </w:r>
        <w:r>
          <w:fldChar w:fldCharType="end"/>
        </w:r>
      </w:hyperlink>
    </w:p>
    <w:p>
      <w:pPr>
        <w:pStyle w:val="TOC2"/>
        <w:tabs>
          <w:tab w:val="right" w:leader="dot" w:pos="8306"/>
        </w:tabs>
      </w:pPr>
      <w:hyperlink w:anchor="_Toc20017" w:history="1">
        <w:r>
          <w:rPr>
            <w:rFonts w:ascii="仿宋" w:eastAsia="仿宋" w:hAnsi="仿宋" w:cs="仿宋" w:hint="eastAsia"/>
            <w:lang w:eastAsia="zh-CN"/>
          </w:rPr>
          <w:t>(四)、人力资源配置</w:t>
        </w:r>
        <w:r>
          <w:tab/>
        </w:r>
        <w:r>
          <w:fldChar w:fldCharType="begin"/>
        </w:r>
        <w:r>
          <w:instrText xml:space="preserve"> PAGEREF _Toc20017 \h </w:instrText>
        </w:r>
        <w:r>
          <w:fldChar w:fldCharType="separate"/>
        </w:r>
        <w:r>
          <w:t>31</w:t>
        </w:r>
        <w:r>
          <w:fldChar w:fldCharType="end"/>
        </w:r>
      </w:hyperlink>
    </w:p>
    <w:p>
      <w:pPr>
        <w:pStyle w:val="TOC2"/>
        <w:tabs>
          <w:tab w:val="right" w:leader="dot" w:pos="8306"/>
        </w:tabs>
      </w:pPr>
      <w:hyperlink w:anchor="_Toc15398" w:history="1">
        <w:r>
          <w:rPr>
            <w:rFonts w:ascii="仿宋" w:eastAsia="仿宋" w:hAnsi="仿宋" w:cs="仿宋" w:hint="eastAsia"/>
            <w:lang w:eastAsia="zh-CN"/>
          </w:rPr>
          <w:t>(五)、员工培训</w:t>
        </w:r>
        <w:r>
          <w:tab/>
        </w:r>
        <w:r>
          <w:fldChar w:fldCharType="begin"/>
        </w:r>
        <w:r>
          <w:instrText xml:space="preserve"> PAGEREF _Toc15398 \h </w:instrText>
        </w:r>
        <w:r>
          <w:fldChar w:fldCharType="separate"/>
        </w:r>
        <w:r>
          <w:t>33</w:t>
        </w:r>
        <w:r>
          <w:fldChar w:fldCharType="end"/>
        </w:r>
      </w:hyperlink>
    </w:p>
    <w:p>
      <w:pPr>
        <w:pStyle w:val="TOC2"/>
        <w:tabs>
          <w:tab w:val="right" w:leader="dot" w:pos="8306"/>
        </w:tabs>
      </w:pPr>
      <w:hyperlink w:anchor="_Toc13341" w:history="1">
        <w:r>
          <w:rPr>
            <w:rFonts w:ascii="仿宋" w:eastAsia="仿宋" w:hAnsi="仿宋" w:cs="仿宋" w:hint="eastAsia"/>
            <w:lang w:eastAsia="zh-CN"/>
          </w:rPr>
          <w:t>(六)、项目实施保障</w:t>
        </w:r>
        <w:r>
          <w:tab/>
        </w:r>
        <w:r>
          <w:fldChar w:fldCharType="begin"/>
        </w:r>
        <w:r>
          <w:instrText xml:space="preserve"> PAGEREF _Toc13341 \h </w:instrText>
        </w:r>
        <w:r>
          <w:fldChar w:fldCharType="separate"/>
        </w:r>
        <w:r>
          <w:t>34</w:t>
        </w:r>
        <w:r>
          <w:fldChar w:fldCharType="end"/>
        </w:r>
      </w:hyperlink>
    </w:p>
    <w:p>
      <w:pPr>
        <w:pStyle w:val="TOC2"/>
        <w:tabs>
          <w:tab w:val="right" w:leader="dot" w:pos="8306"/>
        </w:tabs>
      </w:pPr>
      <w:hyperlink w:anchor="_Toc14885" w:history="1">
        <w:r>
          <w:rPr>
            <w:rFonts w:ascii="仿宋" w:eastAsia="仿宋" w:hAnsi="仿宋" w:cs="仿宋" w:hint="eastAsia"/>
            <w:lang w:eastAsia="zh-CN"/>
          </w:rPr>
          <w:t>(七)、安全规范管理</w:t>
        </w:r>
        <w:r>
          <w:tab/>
        </w:r>
        <w:r>
          <w:fldChar w:fldCharType="begin"/>
        </w:r>
        <w:r>
          <w:instrText xml:space="preserve"> PAGEREF _Toc14885 \h </w:instrText>
        </w:r>
        <w:r>
          <w:fldChar w:fldCharType="separate"/>
        </w:r>
        <w:r>
          <w:t>35</w:t>
        </w:r>
        <w:r>
          <w:fldChar w:fldCharType="end"/>
        </w:r>
      </w:hyperlink>
    </w:p>
    <w:p>
      <w:pPr>
        <w:pStyle w:val="TOC1"/>
        <w:tabs>
          <w:tab w:val="right" w:leader="dot" w:pos="8306"/>
        </w:tabs>
      </w:pPr>
      <w:hyperlink w:anchor="_Toc1013" w:history="1">
        <w:r>
          <w:rPr>
            <w:rFonts w:ascii="仿宋" w:eastAsia="仿宋" w:hAnsi="仿宋" w:cs="仿宋" w:hint="eastAsia"/>
            <w:lang w:eastAsia="zh-CN"/>
          </w:rPr>
          <w:t>九、环境保护与绿色发展</w:t>
        </w:r>
        <w:r>
          <w:tab/>
        </w:r>
        <w:r>
          <w:fldChar w:fldCharType="begin"/>
        </w:r>
        <w:r>
          <w:instrText xml:space="preserve"> PAGEREF _Toc1013 \h </w:instrText>
        </w:r>
        <w:r>
          <w:fldChar w:fldCharType="separate"/>
        </w:r>
        <w:r>
          <w:t>36</w:t>
        </w:r>
        <w:r>
          <w:fldChar w:fldCharType="end"/>
        </w:r>
      </w:hyperlink>
    </w:p>
    <w:p>
      <w:pPr>
        <w:pStyle w:val="TOC2"/>
        <w:tabs>
          <w:tab w:val="right" w:leader="dot" w:pos="8306"/>
        </w:tabs>
      </w:pPr>
      <w:hyperlink w:anchor="_Toc25022" w:history="1">
        <w:r>
          <w:rPr>
            <w:rFonts w:ascii="仿宋" w:eastAsia="仿宋" w:hAnsi="仿宋" w:cs="仿宋" w:hint="eastAsia"/>
            <w:lang w:eastAsia="zh-CN"/>
          </w:rPr>
          <w:t>(一)、环境保护措施</w:t>
        </w:r>
        <w:r>
          <w:tab/>
        </w:r>
        <w:r>
          <w:fldChar w:fldCharType="begin"/>
        </w:r>
        <w:r>
          <w:instrText xml:space="preserve"> PAGEREF _Toc25022 \h </w:instrText>
        </w:r>
        <w:r>
          <w:fldChar w:fldCharType="separate"/>
        </w:r>
        <w:r>
          <w:t>36</w:t>
        </w:r>
        <w:r>
          <w:fldChar w:fldCharType="end"/>
        </w:r>
      </w:hyperlink>
    </w:p>
    <w:p>
      <w:pPr>
        <w:pStyle w:val="TOC2"/>
        <w:tabs>
          <w:tab w:val="right" w:leader="dot" w:pos="8306"/>
        </w:tabs>
      </w:pPr>
      <w:hyperlink w:anchor="_Toc27106" w:history="1">
        <w:r>
          <w:rPr>
            <w:rFonts w:ascii="仿宋" w:eastAsia="仿宋" w:hAnsi="仿宋" w:cs="仿宋" w:hint="eastAsia"/>
            <w:lang w:eastAsia="zh-CN"/>
          </w:rPr>
          <w:t>(二)、绿色发展与可持续发展策略</w:t>
        </w:r>
        <w:r>
          <w:tab/>
        </w:r>
        <w:r>
          <w:fldChar w:fldCharType="begin"/>
        </w:r>
        <w:r>
          <w:instrText xml:space="preserve"> PAGEREF _Toc27106 \h </w:instrText>
        </w:r>
        <w:r>
          <w:fldChar w:fldCharType="separate"/>
        </w:r>
        <w:r>
          <w:t>38</w:t>
        </w:r>
        <w:r>
          <w:fldChar w:fldCharType="end"/>
        </w:r>
      </w:hyperlink>
    </w:p>
    <w:p>
      <w:pPr>
        <w:pStyle w:val="TOC1"/>
        <w:tabs>
          <w:tab w:val="right" w:leader="dot" w:pos="8306"/>
        </w:tabs>
      </w:pPr>
      <w:hyperlink w:anchor="_Toc13164" w:history="1">
        <w:r>
          <w:rPr>
            <w:rFonts w:ascii="仿宋" w:eastAsia="仿宋" w:hAnsi="仿宋" w:cs="仿宋" w:hint="eastAsia"/>
            <w:lang w:eastAsia="zh-CN"/>
          </w:rPr>
          <w:t>十、环境保护与治理方案</w:t>
        </w:r>
        <w:r>
          <w:tab/>
        </w:r>
        <w:r>
          <w:fldChar w:fldCharType="begin"/>
        </w:r>
        <w:r>
          <w:instrText xml:space="preserve"> PAGEREF _Toc13164 \h </w:instrText>
        </w:r>
        <w:r>
          <w:fldChar w:fldCharType="separate"/>
        </w:r>
        <w:r>
          <w:t>40</w:t>
        </w:r>
        <w:r>
          <w:fldChar w:fldCharType="end"/>
        </w:r>
      </w:hyperlink>
    </w:p>
    <w:p>
      <w:pPr>
        <w:pStyle w:val="TOC2"/>
        <w:tabs>
          <w:tab w:val="right" w:leader="dot" w:pos="8306"/>
        </w:tabs>
      </w:pPr>
      <w:hyperlink w:anchor="_Toc7588" w:history="1">
        <w:r>
          <w:rPr>
            <w:rFonts w:ascii="仿宋" w:eastAsia="仿宋" w:hAnsi="仿宋" w:cs="仿宋" w:hint="eastAsia"/>
            <w:lang w:eastAsia="zh-CN"/>
          </w:rPr>
          <w:t>(一)、项目环境影响评估</w:t>
        </w:r>
        <w:r>
          <w:tab/>
        </w:r>
        <w:r>
          <w:fldChar w:fldCharType="begin"/>
        </w:r>
        <w:r>
          <w:instrText xml:space="preserve"> PAGEREF _Toc7588 \h </w:instrText>
        </w:r>
        <w:r>
          <w:fldChar w:fldCharType="separate"/>
        </w:r>
        <w:r>
          <w:t>40</w:t>
        </w:r>
        <w:r>
          <w:fldChar w:fldCharType="end"/>
        </w:r>
      </w:hyperlink>
    </w:p>
    <w:p>
      <w:pPr>
        <w:pStyle w:val="TOC2"/>
        <w:tabs>
          <w:tab w:val="right" w:leader="dot" w:pos="8306"/>
        </w:tabs>
      </w:pPr>
      <w:hyperlink w:anchor="_Toc1130" w:history="1">
        <w:r>
          <w:rPr>
            <w:rFonts w:ascii="仿宋" w:eastAsia="仿宋" w:hAnsi="仿宋" w:cs="仿宋" w:hint="eastAsia"/>
            <w:lang w:eastAsia="zh-CN"/>
          </w:rPr>
          <w:t>(二)、环境保护措施与治理方案</w:t>
        </w:r>
        <w:r>
          <w:tab/>
        </w:r>
        <w:r>
          <w:fldChar w:fldCharType="begin"/>
        </w:r>
        <w:r>
          <w:instrText xml:space="preserve"> PAGEREF _Toc1130 \h </w:instrText>
        </w:r>
        <w:r>
          <w:fldChar w:fldCharType="separate"/>
        </w:r>
        <w:r>
          <w:t>40</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2794" w:history="1">
        <w:r>
          <w:rPr>
            <w:rFonts w:ascii="仿宋" w:eastAsia="仿宋" w:hAnsi="仿宋" w:cs="仿宋" w:hint="eastAsia"/>
            <w:lang w:eastAsia="zh-CN"/>
          </w:rPr>
          <w:t>十一、安全与应急管理</w:t>
        </w:r>
        <w:r>
          <w:tab/>
        </w:r>
        <w:r>
          <w:fldChar w:fldCharType="begin"/>
        </w:r>
        <w:r>
          <w:instrText xml:space="preserve"> PAGEREF _Toc12794 \h </w:instrText>
        </w:r>
        <w:r>
          <w:fldChar w:fldCharType="separate"/>
        </w:r>
        <w:r>
          <w:t>41</w:t>
        </w:r>
        <w:r>
          <w:fldChar w:fldCharType="end"/>
        </w:r>
      </w:hyperlink>
    </w:p>
    <w:p>
      <w:pPr>
        <w:pStyle w:val="TOC2"/>
        <w:tabs>
          <w:tab w:val="right" w:leader="dot" w:pos="8306"/>
        </w:tabs>
      </w:pPr>
      <w:hyperlink w:anchor="_Toc19727" w:history="1">
        <w:r>
          <w:rPr>
            <w:rFonts w:ascii="仿宋" w:eastAsia="仿宋" w:hAnsi="仿宋" w:cs="仿宋" w:hint="eastAsia"/>
            <w:lang w:eastAsia="zh-CN"/>
          </w:rPr>
          <w:t>(一)、安全生产管理</w:t>
        </w:r>
        <w:r>
          <w:tab/>
        </w:r>
        <w:r>
          <w:fldChar w:fldCharType="begin"/>
        </w:r>
        <w:r>
          <w:instrText xml:space="preserve"> PAGEREF _Toc19727 \h </w:instrText>
        </w:r>
        <w:r>
          <w:fldChar w:fldCharType="separate"/>
        </w:r>
        <w:r>
          <w:t>41</w:t>
        </w:r>
        <w:r>
          <w:fldChar w:fldCharType="end"/>
        </w:r>
      </w:hyperlink>
    </w:p>
    <w:p>
      <w:pPr>
        <w:pStyle w:val="TOC2"/>
        <w:tabs>
          <w:tab w:val="right" w:leader="dot" w:pos="8306"/>
        </w:tabs>
      </w:pPr>
      <w:hyperlink w:anchor="_Toc29744" w:history="1">
        <w:r>
          <w:rPr>
            <w:rFonts w:ascii="仿宋" w:eastAsia="仿宋" w:hAnsi="仿宋" w:cs="仿宋" w:hint="eastAsia"/>
            <w:lang w:eastAsia="zh-CN"/>
          </w:rPr>
          <w:t>(二)、应急预案与响应</w:t>
        </w:r>
        <w:r>
          <w:tab/>
        </w:r>
        <w:r>
          <w:fldChar w:fldCharType="begin"/>
        </w:r>
        <w:r>
          <w:instrText xml:space="preserve"> PAGEREF _Toc29744 \h </w:instrText>
        </w:r>
        <w:r>
          <w:fldChar w:fldCharType="separate"/>
        </w:r>
        <w:r>
          <w:t>42</w:t>
        </w:r>
        <w:r>
          <w:fldChar w:fldCharType="end"/>
        </w:r>
      </w:hyperlink>
    </w:p>
    <w:p>
      <w:pPr>
        <w:pStyle w:val="TOC1"/>
        <w:tabs>
          <w:tab w:val="right" w:leader="dot" w:pos="8306"/>
        </w:tabs>
      </w:pPr>
      <w:hyperlink w:anchor="_Toc10909" w:history="1">
        <w:r>
          <w:rPr>
            <w:rFonts w:ascii="仿宋" w:eastAsia="仿宋" w:hAnsi="仿宋" w:cs="仿宋" w:hint="eastAsia"/>
            <w:lang w:eastAsia="zh-CN"/>
          </w:rPr>
          <w:t>十二、客户关系管理与市场拓展</w:t>
        </w:r>
        <w:r>
          <w:tab/>
        </w:r>
        <w:r>
          <w:fldChar w:fldCharType="begin"/>
        </w:r>
        <w:r>
          <w:instrText xml:space="preserve"> PAGEREF _Toc10909 \h </w:instrText>
        </w:r>
        <w:r>
          <w:fldChar w:fldCharType="separate"/>
        </w:r>
        <w:r>
          <w:t>44</w:t>
        </w:r>
        <w:r>
          <w:fldChar w:fldCharType="end"/>
        </w:r>
      </w:hyperlink>
    </w:p>
    <w:p>
      <w:pPr>
        <w:pStyle w:val="TOC2"/>
        <w:tabs>
          <w:tab w:val="right" w:leader="dot" w:pos="8306"/>
        </w:tabs>
      </w:pPr>
      <w:hyperlink w:anchor="_Toc1307" w:history="1">
        <w:r>
          <w:rPr>
            <w:rFonts w:ascii="仿宋" w:eastAsia="仿宋" w:hAnsi="仿宋" w:cs="仿宋" w:hint="eastAsia"/>
            <w:lang w:eastAsia="zh-CN"/>
          </w:rPr>
          <w:t>(一)、客户关系管理策略</w:t>
        </w:r>
        <w:r>
          <w:tab/>
        </w:r>
        <w:r>
          <w:fldChar w:fldCharType="begin"/>
        </w:r>
        <w:r>
          <w:instrText xml:space="preserve"> PAGEREF _Toc1307 \h </w:instrText>
        </w:r>
        <w:r>
          <w:fldChar w:fldCharType="separate"/>
        </w:r>
        <w:r>
          <w:t>44</w:t>
        </w:r>
        <w:r>
          <w:fldChar w:fldCharType="end"/>
        </w:r>
      </w:hyperlink>
    </w:p>
    <w:p>
      <w:pPr>
        <w:pStyle w:val="TOC2"/>
        <w:tabs>
          <w:tab w:val="right" w:leader="dot" w:pos="8306"/>
        </w:tabs>
      </w:pPr>
      <w:hyperlink w:anchor="_Toc14530" w:history="1">
        <w:r>
          <w:rPr>
            <w:rFonts w:ascii="仿宋" w:eastAsia="仿宋" w:hAnsi="仿宋" w:cs="仿宋" w:hint="eastAsia"/>
            <w:lang w:eastAsia="zh-CN"/>
          </w:rPr>
          <w:t>(二)、市场拓展方案</w:t>
        </w:r>
        <w:r>
          <w:tab/>
        </w:r>
        <w:r>
          <w:fldChar w:fldCharType="begin"/>
        </w:r>
        <w:r>
          <w:instrText xml:space="preserve"> PAGEREF _Toc14530 \h </w:instrText>
        </w:r>
        <w:r>
          <w:fldChar w:fldCharType="separate"/>
        </w:r>
        <w:r>
          <w:t>45</w:t>
        </w:r>
        <w:r>
          <w:fldChar w:fldCharType="end"/>
        </w:r>
      </w:hyperlink>
    </w:p>
    <w:p>
      <w:pPr>
        <w:pStyle w:val="TOC1"/>
        <w:tabs>
          <w:tab w:val="right" w:leader="dot" w:pos="8306"/>
        </w:tabs>
      </w:pPr>
      <w:hyperlink w:anchor="_Toc24341" w:history="1">
        <w:r>
          <w:rPr>
            <w:rFonts w:ascii="仿宋" w:eastAsia="仿宋" w:hAnsi="仿宋" w:cs="仿宋" w:hint="eastAsia"/>
            <w:lang w:eastAsia="zh-CN"/>
          </w:rPr>
          <w:t>十三、质量管理与控制</w:t>
        </w:r>
        <w:r>
          <w:tab/>
        </w:r>
        <w:r>
          <w:fldChar w:fldCharType="begin"/>
        </w:r>
        <w:r>
          <w:instrText xml:space="preserve"> PAGEREF _Toc24341 \h </w:instrText>
        </w:r>
        <w:r>
          <w:fldChar w:fldCharType="separate"/>
        </w:r>
        <w:r>
          <w:t>46</w:t>
        </w:r>
        <w:r>
          <w:fldChar w:fldCharType="end"/>
        </w:r>
      </w:hyperlink>
    </w:p>
    <w:p>
      <w:pPr>
        <w:pStyle w:val="TOC2"/>
        <w:tabs>
          <w:tab w:val="right" w:leader="dot" w:pos="8306"/>
        </w:tabs>
      </w:pPr>
      <w:hyperlink w:anchor="_Toc18487" w:history="1">
        <w:r>
          <w:rPr>
            <w:rFonts w:ascii="仿宋" w:eastAsia="仿宋" w:hAnsi="仿宋" w:cs="仿宋" w:hint="eastAsia"/>
            <w:lang w:eastAsia="zh-CN"/>
          </w:rPr>
          <w:t>(一)、质量管理体系建设</w:t>
        </w:r>
        <w:r>
          <w:tab/>
        </w:r>
        <w:r>
          <w:fldChar w:fldCharType="begin"/>
        </w:r>
        <w:r>
          <w:instrText xml:space="preserve"> PAGEREF _Toc18487 \h </w:instrText>
        </w:r>
        <w:r>
          <w:fldChar w:fldCharType="separate"/>
        </w:r>
        <w:r>
          <w:t>46</w:t>
        </w:r>
        <w:r>
          <w:fldChar w:fldCharType="end"/>
        </w:r>
      </w:hyperlink>
    </w:p>
    <w:p>
      <w:pPr>
        <w:pStyle w:val="TOC2"/>
        <w:tabs>
          <w:tab w:val="right" w:leader="dot" w:pos="8306"/>
        </w:tabs>
      </w:pPr>
      <w:hyperlink w:anchor="_Toc22706" w:history="1">
        <w:r>
          <w:rPr>
            <w:rFonts w:ascii="仿宋" w:eastAsia="仿宋" w:hAnsi="仿宋" w:cs="仿宋" w:hint="eastAsia"/>
            <w:lang w:eastAsia="zh-CN"/>
          </w:rPr>
          <w:t>(二)、质量控制措施</w:t>
        </w:r>
        <w:r>
          <w:tab/>
        </w:r>
        <w:r>
          <w:fldChar w:fldCharType="begin"/>
        </w:r>
        <w:r>
          <w:instrText xml:space="preserve"> PAGEREF _Toc22706 \h </w:instrText>
        </w:r>
        <w:r>
          <w:fldChar w:fldCharType="separate"/>
        </w:r>
        <w:r>
          <w:t>48</w:t>
        </w:r>
        <w:r>
          <w:fldChar w:fldCharType="end"/>
        </w:r>
      </w:hyperlink>
    </w:p>
    <w:p>
      <w:pPr>
        <w:pStyle w:val="TOC1"/>
        <w:tabs>
          <w:tab w:val="right" w:leader="dot" w:pos="8306"/>
        </w:tabs>
      </w:pPr>
      <w:hyperlink w:anchor="_Toc25357" w:history="1">
        <w:r>
          <w:rPr>
            <w:rFonts w:ascii="仿宋" w:eastAsia="仿宋" w:hAnsi="仿宋" w:cs="仿宋" w:hint="eastAsia"/>
            <w:lang w:eastAsia="zh-CN"/>
          </w:rPr>
          <w:t>十四、法律法规与政策遵循</w:t>
        </w:r>
        <w:r>
          <w:tab/>
        </w:r>
        <w:r>
          <w:fldChar w:fldCharType="begin"/>
        </w:r>
        <w:r>
          <w:instrText xml:space="preserve"> PAGEREF _Toc25357 \h </w:instrText>
        </w:r>
        <w:r>
          <w:fldChar w:fldCharType="separate"/>
        </w:r>
        <w:r>
          <w:t>49</w:t>
        </w:r>
        <w:r>
          <w:fldChar w:fldCharType="end"/>
        </w:r>
      </w:hyperlink>
    </w:p>
    <w:p>
      <w:pPr>
        <w:pStyle w:val="TOC2"/>
        <w:tabs>
          <w:tab w:val="right" w:leader="dot" w:pos="8306"/>
        </w:tabs>
      </w:pPr>
      <w:hyperlink w:anchor="_Toc29255" w:history="1">
        <w:r>
          <w:rPr>
            <w:rFonts w:ascii="仿宋" w:eastAsia="仿宋" w:hAnsi="仿宋" w:cs="仿宋" w:hint="eastAsia"/>
            <w:lang w:eastAsia="zh-CN"/>
          </w:rPr>
          <w:t>(一)、法律法规遵守</w:t>
        </w:r>
        <w:r>
          <w:tab/>
        </w:r>
        <w:r>
          <w:fldChar w:fldCharType="begin"/>
        </w:r>
        <w:r>
          <w:instrText xml:space="preserve"> PAGEREF _Toc29255 \h </w:instrText>
        </w:r>
        <w:r>
          <w:fldChar w:fldCharType="separate"/>
        </w:r>
        <w:r>
          <w:t>49</w:t>
        </w:r>
        <w:r>
          <w:fldChar w:fldCharType="end"/>
        </w:r>
      </w:hyperlink>
    </w:p>
    <w:p>
      <w:pPr>
        <w:pStyle w:val="TOC2"/>
        <w:tabs>
          <w:tab w:val="right" w:leader="dot" w:pos="8306"/>
        </w:tabs>
      </w:pPr>
      <w:hyperlink w:anchor="_Toc21675" w:history="1">
        <w:r>
          <w:rPr>
            <w:rFonts w:ascii="仿宋" w:eastAsia="仿宋" w:hAnsi="仿宋" w:cs="仿宋" w:hint="eastAsia"/>
            <w:lang w:eastAsia="zh-CN"/>
          </w:rPr>
          <w:t>(二)、政策导向与利用</w:t>
        </w:r>
        <w:r>
          <w:tab/>
        </w:r>
        <w:r>
          <w:fldChar w:fldCharType="begin"/>
        </w:r>
        <w:r>
          <w:instrText xml:space="preserve"> PAGEREF _Toc21675 \h </w:instrText>
        </w:r>
        <w:r>
          <w:fldChar w:fldCharType="separate"/>
        </w:r>
        <w:r>
          <w:t>50</w:t>
        </w:r>
        <w:r>
          <w:fldChar w:fldCharType="end"/>
        </w:r>
      </w:hyperlink>
    </w:p>
    <w:p>
      <w:pPr>
        <w:pStyle w:val="TOC1"/>
        <w:tabs>
          <w:tab w:val="right" w:leader="dot" w:pos="8306"/>
        </w:tabs>
      </w:pPr>
      <w:hyperlink w:anchor="_Toc27768" w:history="1">
        <w:r>
          <w:rPr>
            <w:rFonts w:ascii="仿宋" w:eastAsia="仿宋" w:hAnsi="仿宋" w:cs="仿宋" w:hint="eastAsia"/>
            <w:lang w:eastAsia="zh-CN"/>
          </w:rPr>
          <w:t>十五、企业合规与伦理</w:t>
        </w:r>
        <w:r>
          <w:tab/>
        </w:r>
        <w:r>
          <w:fldChar w:fldCharType="begin"/>
        </w:r>
        <w:r>
          <w:instrText xml:space="preserve"> PAGEREF _Toc27768 \h </w:instrText>
        </w:r>
        <w:r>
          <w:fldChar w:fldCharType="separate"/>
        </w:r>
        <w:r>
          <w:t>51</w:t>
        </w:r>
        <w:r>
          <w:fldChar w:fldCharType="end"/>
        </w:r>
      </w:hyperlink>
    </w:p>
    <w:p>
      <w:pPr>
        <w:pStyle w:val="TOC2"/>
        <w:tabs>
          <w:tab w:val="right" w:leader="dot" w:pos="8306"/>
        </w:tabs>
      </w:pPr>
      <w:hyperlink w:anchor="_Toc23188" w:history="1">
        <w:r>
          <w:rPr>
            <w:rFonts w:ascii="仿宋" w:eastAsia="仿宋" w:hAnsi="仿宋" w:cs="仿宋" w:hint="eastAsia"/>
            <w:lang w:eastAsia="zh-CN"/>
          </w:rPr>
          <w:t>(一)、合规政策与程序</w:t>
        </w:r>
        <w:r>
          <w:tab/>
        </w:r>
        <w:r>
          <w:fldChar w:fldCharType="begin"/>
        </w:r>
        <w:r>
          <w:instrText xml:space="preserve"> PAGEREF _Toc23188 \h </w:instrText>
        </w:r>
        <w:r>
          <w:fldChar w:fldCharType="separate"/>
        </w:r>
        <w:r>
          <w:t>51</w:t>
        </w:r>
        <w:r>
          <w:fldChar w:fldCharType="end"/>
        </w:r>
      </w:hyperlink>
    </w:p>
    <w:p>
      <w:pPr>
        <w:pStyle w:val="TOC2"/>
        <w:tabs>
          <w:tab w:val="right" w:leader="dot" w:pos="8306"/>
        </w:tabs>
      </w:pPr>
      <w:hyperlink w:anchor="_Toc22632" w:history="1">
        <w:r>
          <w:rPr>
            <w:rFonts w:ascii="仿宋" w:eastAsia="仿宋" w:hAnsi="仿宋" w:cs="仿宋" w:hint="eastAsia"/>
            <w:lang w:eastAsia="zh-CN"/>
          </w:rPr>
          <w:t>(二)、伦理规范与培训</w:t>
        </w:r>
        <w:r>
          <w:tab/>
        </w:r>
        <w:r>
          <w:fldChar w:fldCharType="begin"/>
        </w:r>
        <w:r>
          <w:instrText xml:space="preserve"> PAGEREF _Toc22632 \h </w:instrText>
        </w:r>
        <w:r>
          <w:fldChar w:fldCharType="separate"/>
        </w:r>
        <w:r>
          <w:t>52</w:t>
        </w:r>
        <w:r>
          <w:fldChar w:fldCharType="end"/>
        </w:r>
      </w:hyperlink>
    </w:p>
    <w:p>
      <w:pPr>
        <w:pStyle w:val="TOC2"/>
        <w:tabs>
          <w:tab w:val="right" w:leader="dot" w:pos="8306"/>
        </w:tabs>
      </w:pPr>
      <w:hyperlink w:anchor="_Toc3169" w:history="1">
        <w:r>
          <w:rPr>
            <w:rFonts w:ascii="仿宋" w:eastAsia="仿宋" w:hAnsi="仿宋" w:cs="仿宋" w:hint="eastAsia"/>
            <w:lang w:eastAsia="zh-CN"/>
          </w:rPr>
          <w:t>(三)、合规风险评估</w:t>
        </w:r>
        <w:r>
          <w:tab/>
        </w:r>
        <w:r>
          <w:fldChar w:fldCharType="begin"/>
        </w:r>
        <w:r>
          <w:instrText xml:space="preserve"> PAGEREF _Toc3169 \h </w:instrText>
        </w:r>
        <w:r>
          <w:fldChar w:fldCharType="separate"/>
        </w:r>
        <w:r>
          <w:t>53</w:t>
        </w:r>
        <w:r>
          <w:fldChar w:fldCharType="end"/>
        </w:r>
      </w:hyperlink>
    </w:p>
    <w:p>
      <w:pPr>
        <w:pStyle w:val="TOC2"/>
        <w:tabs>
          <w:tab w:val="right" w:leader="dot" w:pos="8306"/>
        </w:tabs>
      </w:pPr>
      <w:hyperlink w:anchor="_Toc5702" w:history="1">
        <w:r>
          <w:rPr>
            <w:rFonts w:ascii="仿宋" w:eastAsia="仿宋" w:hAnsi="仿宋" w:cs="仿宋" w:hint="eastAsia"/>
            <w:lang w:eastAsia="zh-CN"/>
          </w:rPr>
          <w:t>(四)、合规监督与执行</w:t>
        </w:r>
        <w:r>
          <w:tab/>
        </w:r>
        <w:r>
          <w:fldChar w:fldCharType="begin"/>
        </w:r>
        <w:r>
          <w:instrText xml:space="preserve"> PAGEREF _Toc5702 \h </w:instrText>
        </w:r>
        <w:r>
          <w:fldChar w:fldCharType="separate"/>
        </w:r>
        <w:r>
          <w:t>54</w:t>
        </w:r>
        <w:r>
          <w:fldChar w:fldCharType="end"/>
        </w:r>
      </w:hyperlink>
    </w:p>
    <w:p>
      <w:pPr>
        <w:pStyle w:val="TOC1"/>
        <w:tabs>
          <w:tab w:val="right" w:leader="dot" w:pos="8306"/>
        </w:tabs>
      </w:pPr>
      <w:hyperlink w:anchor="_Toc15515" w:history="1">
        <w:r>
          <w:rPr>
            <w:rFonts w:ascii="仿宋" w:eastAsia="仿宋" w:hAnsi="仿宋" w:cs="仿宋" w:hint="eastAsia"/>
            <w:lang w:eastAsia="zh-CN"/>
          </w:rPr>
          <w:t>十六、产业协同与集群发展</w:t>
        </w:r>
        <w:r>
          <w:tab/>
        </w:r>
        <w:r>
          <w:fldChar w:fldCharType="begin"/>
        </w:r>
        <w:r>
          <w:instrText xml:space="preserve"> PAGEREF _Toc15515 \h </w:instrText>
        </w:r>
        <w:r>
          <w:fldChar w:fldCharType="separate"/>
        </w:r>
        <w:r>
          <w:t>55</w:t>
        </w:r>
        <w:r>
          <w:fldChar w:fldCharType="end"/>
        </w:r>
      </w:hyperlink>
    </w:p>
    <w:p>
      <w:pPr>
        <w:pStyle w:val="TOC2"/>
        <w:tabs>
          <w:tab w:val="right" w:leader="dot" w:pos="8306"/>
        </w:tabs>
      </w:pPr>
      <w:hyperlink w:anchor="_Toc7487" w:history="1">
        <w:r>
          <w:rPr>
            <w:rFonts w:ascii="仿宋" w:eastAsia="仿宋" w:hAnsi="仿宋" w:cs="仿宋" w:hint="eastAsia"/>
            <w:lang w:eastAsia="zh-CN"/>
          </w:rPr>
          <w:t>(一)、产业协同机制建设</w:t>
        </w:r>
        <w:r>
          <w:tab/>
        </w:r>
        <w:r>
          <w:fldChar w:fldCharType="begin"/>
        </w:r>
        <w:r>
          <w:instrText xml:space="preserve"> PAGEREF _Toc7487 \h </w:instrText>
        </w:r>
        <w:r>
          <w:fldChar w:fldCharType="separate"/>
        </w:r>
        <w:r>
          <w:t>55</w:t>
        </w:r>
        <w:r>
          <w:fldChar w:fldCharType="end"/>
        </w:r>
      </w:hyperlink>
    </w:p>
    <w:p>
      <w:pPr>
        <w:pStyle w:val="TOC2"/>
        <w:tabs>
          <w:tab w:val="right" w:leader="dot" w:pos="8306"/>
        </w:tabs>
      </w:pPr>
      <w:hyperlink w:anchor="_Toc24921" w:history="1">
        <w:r>
          <w:rPr>
            <w:rFonts w:ascii="仿宋" w:eastAsia="仿宋" w:hAnsi="仿宋" w:cs="仿宋" w:hint="eastAsia"/>
            <w:lang w:eastAsia="zh-CN"/>
          </w:rPr>
          <w:t>(二)、产业集群培育与发展</w:t>
        </w:r>
        <w:r>
          <w:tab/>
        </w:r>
        <w:r>
          <w:fldChar w:fldCharType="begin"/>
        </w:r>
        <w:r>
          <w:instrText xml:space="preserve"> PAGEREF _Toc24921 \h </w:instrText>
        </w:r>
        <w:r>
          <w:fldChar w:fldCharType="separate"/>
        </w:r>
        <w:r>
          <w:t>56</w:t>
        </w:r>
        <w:r>
          <w:fldChar w:fldCharType="end"/>
        </w:r>
      </w:hyperlink>
    </w:p>
    <w:p>
      <w:pPr>
        <w:pStyle w:val="TOC1"/>
        <w:tabs>
          <w:tab w:val="right" w:leader="dot" w:pos="8306"/>
        </w:tabs>
      </w:pPr>
      <w:hyperlink w:anchor="_Toc42" w:history="1">
        <w:r>
          <w:rPr>
            <w:rFonts w:ascii="仿宋" w:eastAsia="仿宋" w:hAnsi="仿宋" w:cs="仿宋" w:hint="eastAsia"/>
            <w:lang w:eastAsia="zh-CN"/>
          </w:rPr>
          <w:t>十七、成果转化与推广应用</w:t>
        </w:r>
        <w:r>
          <w:tab/>
        </w:r>
        <w:r>
          <w:fldChar w:fldCharType="begin"/>
        </w:r>
        <w:r>
          <w:instrText xml:space="preserve"> PAGEREF _Toc42 \h </w:instrText>
        </w:r>
        <w:r>
          <w:fldChar w:fldCharType="separate"/>
        </w:r>
        <w:r>
          <w:t>57</w:t>
        </w:r>
        <w:r>
          <w:fldChar w:fldCharType="end"/>
        </w:r>
      </w:hyperlink>
    </w:p>
    <w:p>
      <w:pPr>
        <w:pStyle w:val="TOC2"/>
        <w:tabs>
          <w:tab w:val="right" w:leader="dot" w:pos="8306"/>
        </w:tabs>
      </w:pPr>
      <w:hyperlink w:anchor="_Toc19145" w:history="1">
        <w:r>
          <w:rPr>
            <w:rFonts w:ascii="仿宋" w:eastAsia="仿宋" w:hAnsi="仿宋" w:cs="仿宋" w:hint="eastAsia"/>
            <w:lang w:eastAsia="zh-CN"/>
          </w:rPr>
          <w:t>(一)、成果转化策略制定</w:t>
        </w:r>
        <w:r>
          <w:tab/>
        </w:r>
        <w:r>
          <w:fldChar w:fldCharType="begin"/>
        </w:r>
        <w:r>
          <w:instrText xml:space="preserve"> PAGEREF _Toc19145 \h </w:instrText>
        </w:r>
        <w:r>
          <w:fldChar w:fldCharType="separate"/>
        </w:r>
        <w:r>
          <w:t>57</w:t>
        </w:r>
        <w:r>
          <w:fldChar w:fldCharType="end"/>
        </w:r>
      </w:hyperlink>
    </w:p>
    <w:p>
      <w:pPr>
        <w:pStyle w:val="TOC2"/>
        <w:tabs>
          <w:tab w:val="right" w:leader="dot" w:pos="8306"/>
        </w:tabs>
      </w:pPr>
      <w:hyperlink w:anchor="_Toc31846" w:history="1">
        <w:r>
          <w:rPr>
            <w:rFonts w:ascii="仿宋" w:eastAsia="仿宋" w:hAnsi="仿宋" w:cs="仿宋" w:hint="eastAsia"/>
            <w:lang w:eastAsia="zh-CN"/>
          </w:rPr>
          <w:t>(二)、成果推广应用方案</w:t>
        </w:r>
        <w:r>
          <w:tab/>
        </w:r>
        <w:r>
          <w:fldChar w:fldCharType="begin"/>
        </w:r>
        <w:r>
          <w:instrText xml:space="preserve"> PAGEREF _Toc31846 \h </w:instrText>
        </w:r>
        <w:r>
          <w:fldChar w:fldCharType="separate"/>
        </w:r>
        <w:r>
          <w:t>58</w:t>
        </w:r>
        <w:r>
          <w:fldChar w:fldCharType="end"/>
        </w:r>
      </w:hyperlink>
    </w:p>
    <w:p>
      <w:pPr>
        <w:pStyle w:val="TOC1"/>
        <w:tabs>
          <w:tab w:val="right" w:leader="dot" w:pos="8306"/>
        </w:tabs>
      </w:pPr>
      <w:hyperlink w:anchor="_Toc24338" w:history="1">
        <w:r>
          <w:rPr>
            <w:rFonts w:ascii="仿宋" w:eastAsia="仿宋" w:hAnsi="仿宋" w:cs="仿宋" w:hint="eastAsia"/>
            <w:lang w:eastAsia="zh-CN"/>
          </w:rPr>
          <w:t>十八、创新驱动与持续发展</w:t>
        </w:r>
        <w:r>
          <w:tab/>
        </w:r>
        <w:r>
          <w:fldChar w:fldCharType="begin"/>
        </w:r>
        <w:r>
          <w:instrText xml:space="preserve"> PAGEREF _Toc24338 \h </w:instrText>
        </w:r>
        <w:r>
          <w:fldChar w:fldCharType="separate"/>
        </w:r>
        <w:r>
          <w:t>60</w:t>
        </w:r>
        <w:r>
          <w:fldChar w:fldCharType="end"/>
        </w:r>
      </w:hyperlink>
    </w:p>
    <w:p>
      <w:pPr>
        <w:pStyle w:val="TOC2"/>
        <w:tabs>
          <w:tab w:val="right" w:leader="dot" w:pos="8306"/>
        </w:tabs>
      </w:pPr>
      <w:hyperlink w:anchor="_Toc3258" w:history="1">
        <w:r>
          <w:rPr>
            <w:rFonts w:ascii="仿宋" w:eastAsia="仿宋" w:hAnsi="仿宋" w:cs="仿宋" w:hint="eastAsia"/>
            <w:lang w:eastAsia="zh-CN"/>
          </w:rPr>
          <w:t>(一)、创新驱动战略实施</w:t>
        </w:r>
        <w:r>
          <w:tab/>
        </w:r>
        <w:r>
          <w:fldChar w:fldCharType="begin"/>
        </w:r>
        <w:r>
          <w:instrText xml:space="preserve"> PAGEREF _Toc3258 \h </w:instrText>
        </w:r>
        <w:r>
          <w:fldChar w:fldCharType="separate"/>
        </w:r>
        <w:r>
          <w:t>60</w:t>
        </w:r>
        <w:r>
          <w:fldChar w:fldCharType="end"/>
        </w:r>
      </w:hyperlink>
    </w:p>
    <w:p>
      <w:pPr>
        <w:pStyle w:val="TOC2"/>
        <w:tabs>
          <w:tab w:val="right" w:leader="dot" w:pos="8306"/>
        </w:tabs>
      </w:pPr>
      <w:hyperlink w:anchor="_Toc3628" w:history="1">
        <w:r>
          <w:rPr>
            <w:rFonts w:ascii="仿宋" w:eastAsia="仿宋" w:hAnsi="仿宋" w:cs="仿宋" w:hint="eastAsia"/>
            <w:lang w:eastAsia="zh-CN"/>
          </w:rPr>
          <w:t>(二)、持续发展路径探索</w:t>
        </w:r>
        <w:r>
          <w:tab/>
        </w:r>
        <w:r>
          <w:fldChar w:fldCharType="begin"/>
        </w:r>
        <w:r>
          <w:instrText xml:space="preserve"> PAGEREF _Toc3628 \h </w:instrText>
        </w:r>
        <w:r>
          <w:fldChar w:fldCharType="separate"/>
        </w:r>
        <w:r>
          <w:t>61</w:t>
        </w:r>
        <w:r>
          <w:fldChar w:fldCharType="end"/>
        </w:r>
      </w:hyperlink>
    </w:p>
    <w:p>
      <w:pPr>
        <w:pStyle w:val="TOC1"/>
        <w:tabs>
          <w:tab w:val="right" w:leader="dot" w:pos="8306"/>
        </w:tabs>
      </w:pPr>
      <w:hyperlink w:anchor="_Toc2114" w:history="1">
        <w:r>
          <w:rPr>
            <w:rFonts w:ascii="仿宋" w:eastAsia="仿宋" w:hAnsi="仿宋" w:cs="仿宋" w:hint="eastAsia"/>
            <w:lang w:eastAsia="zh-CN"/>
          </w:rPr>
          <w:t>十九、设施与设备管理</w:t>
        </w:r>
        <w:r>
          <w:tab/>
        </w:r>
        <w:r>
          <w:fldChar w:fldCharType="begin"/>
        </w:r>
        <w:r>
          <w:instrText xml:space="preserve"> PAGEREF _Toc2114 \h </w:instrText>
        </w:r>
        <w:r>
          <w:fldChar w:fldCharType="separate"/>
        </w:r>
        <w:r>
          <w:t>65</w:t>
        </w:r>
        <w:r>
          <w:fldChar w:fldCharType="end"/>
        </w:r>
      </w:hyperlink>
    </w:p>
    <w:p>
      <w:pPr>
        <w:pStyle w:val="TOC2"/>
        <w:tabs>
          <w:tab w:val="right" w:leader="dot" w:pos="8306"/>
        </w:tabs>
      </w:pPr>
      <w:hyperlink w:anchor="_Toc1450" w:history="1">
        <w:r>
          <w:rPr>
            <w:rFonts w:ascii="仿宋" w:eastAsia="仿宋" w:hAnsi="仿宋" w:cs="仿宋" w:hint="eastAsia"/>
            <w:lang w:eastAsia="zh-CN"/>
          </w:rPr>
          <w:t>(一)、设施规划与配置</w:t>
        </w:r>
        <w:r>
          <w:tab/>
        </w:r>
        <w:r>
          <w:fldChar w:fldCharType="begin"/>
        </w:r>
        <w:r>
          <w:instrText xml:space="preserve"> PAGEREF _Toc1450 \h </w:instrText>
        </w:r>
        <w:r>
          <w:fldChar w:fldCharType="separate"/>
        </w:r>
        <w:r>
          <w:t>65</w:t>
        </w:r>
        <w:r>
          <w:fldChar w:fldCharType="end"/>
        </w:r>
      </w:hyperlink>
    </w:p>
    <w:p>
      <w:pPr>
        <w:pStyle w:val="TOC2"/>
        <w:tabs>
          <w:tab w:val="right" w:leader="dot" w:pos="8306"/>
        </w:tabs>
      </w:pPr>
      <w:hyperlink w:anchor="_Toc21928" w:history="1">
        <w:r>
          <w:rPr>
            <w:rFonts w:ascii="仿宋" w:eastAsia="仿宋" w:hAnsi="仿宋" w:cs="仿宋" w:hint="eastAsia"/>
            <w:lang w:eastAsia="zh-CN"/>
          </w:rPr>
          <w:t>(二)、设备采购与维护管理</w:t>
        </w:r>
        <w:r>
          <w:tab/>
        </w:r>
        <w:r>
          <w:fldChar w:fldCharType="begin"/>
        </w:r>
        <w:r>
          <w:instrText xml:space="preserve"> PAGEREF _Toc21928 \h </w:instrText>
        </w:r>
        <w:r>
          <w:fldChar w:fldCharType="separate"/>
        </w:r>
        <w:r>
          <w:t>66</w:t>
        </w:r>
        <w:r>
          <w:fldChar w:fldCharType="end"/>
        </w:r>
      </w:hyperlink>
    </w:p>
    <w:p>
      <w:pPr>
        <w:pStyle w:val="TOC2"/>
        <w:tabs>
          <w:tab w:val="right" w:leader="dot" w:pos="8306"/>
        </w:tabs>
      </w:pPr>
      <w:hyperlink w:anchor="_Toc11134" w:history="1">
        <w:r>
          <w:rPr>
            <w:rFonts w:ascii="仿宋" w:eastAsia="仿宋" w:hAnsi="仿宋" w:cs="仿宋" w:hint="eastAsia"/>
            <w:lang w:eastAsia="zh-CN"/>
          </w:rPr>
          <w:t>(三)、设施设备升级策略</w:t>
        </w:r>
        <w:r>
          <w:tab/>
        </w:r>
        <w:r>
          <w:fldChar w:fldCharType="begin"/>
        </w:r>
        <w:r>
          <w:instrText xml:space="preserve"> PAGEREF _Toc11134 \h </w:instrText>
        </w:r>
        <w:r>
          <w:fldChar w:fldCharType="separate"/>
        </w:r>
        <w:r>
          <w:t>67</w:t>
        </w:r>
        <w:r>
          <w:fldChar w:fldCharType="end"/>
        </w:r>
      </w:hyperlink>
    </w:p>
    <w:p>
      <w:pPr>
        <w:pStyle w:val="TOC1"/>
        <w:tabs>
          <w:tab w:val="right" w:leader="dot" w:pos="8306"/>
        </w:tabs>
      </w:pPr>
      <w:hyperlink w:anchor="_Toc15672" w:history="1">
        <w:r>
          <w:rPr>
            <w:rFonts w:ascii="仿宋" w:eastAsia="仿宋" w:hAnsi="仿宋" w:cs="仿宋" w:hint="eastAsia"/>
            <w:lang w:eastAsia="zh-CN"/>
          </w:rPr>
          <w:t>二十、知识产权管理与保护</w:t>
        </w:r>
        <w:r>
          <w:tab/>
        </w:r>
        <w:r>
          <w:fldChar w:fldCharType="begin"/>
        </w:r>
        <w:r>
          <w:instrText xml:space="preserve"> PAGEREF _Toc15672 \h </w:instrText>
        </w:r>
        <w:r>
          <w:fldChar w:fldCharType="separate"/>
        </w:r>
        <w:r>
          <w:t>67</w:t>
        </w:r>
        <w:r>
          <w:fldChar w:fldCharType="end"/>
        </w:r>
      </w:hyperlink>
    </w:p>
    <w:p>
      <w:pPr>
        <w:pStyle w:val="TOC2"/>
        <w:tabs>
          <w:tab w:val="right" w:leader="dot" w:pos="8306"/>
        </w:tabs>
      </w:pPr>
      <w:hyperlink w:anchor="_Toc24646" w:history="1">
        <w:r>
          <w:rPr>
            <w:rFonts w:ascii="仿宋" w:eastAsia="仿宋" w:hAnsi="仿宋" w:cs="仿宋" w:hint="eastAsia"/>
            <w:lang w:eastAsia="zh-CN"/>
          </w:rPr>
          <w:t>(一)、知识产权管理体系建设</w:t>
        </w:r>
        <w:r>
          <w:tab/>
        </w:r>
        <w:r>
          <w:fldChar w:fldCharType="begin"/>
        </w:r>
        <w:r>
          <w:instrText xml:space="preserve"> PAGEREF _Toc24646 \h </w:instrText>
        </w:r>
        <w:r>
          <w:fldChar w:fldCharType="separate"/>
        </w:r>
        <w:r>
          <w:t>67</w:t>
        </w:r>
        <w:r>
          <w:fldChar w:fldCharType="end"/>
        </w:r>
      </w:hyperlink>
    </w:p>
    <w:p>
      <w:pPr>
        <w:pStyle w:val="TOC2"/>
        <w:tabs>
          <w:tab w:val="right" w:leader="dot" w:pos="8306"/>
        </w:tabs>
      </w:pPr>
      <w:hyperlink w:anchor="_Toc30871" w:history="1">
        <w:r>
          <w:rPr>
            <w:rFonts w:ascii="仿宋" w:eastAsia="仿宋" w:hAnsi="仿宋" w:cs="仿宋" w:hint="eastAsia"/>
            <w:lang w:eastAsia="zh-CN"/>
          </w:rPr>
          <w:t>(二)、知识产权保护措施</w:t>
        </w:r>
        <w:r>
          <w:tab/>
        </w:r>
        <w:r>
          <w:fldChar w:fldCharType="begin"/>
        </w:r>
        <w:r>
          <w:instrText xml:space="preserve"> PAGEREF _Toc30871 \h </w:instrText>
        </w:r>
        <w:r>
          <w:fldChar w:fldCharType="separate"/>
        </w:r>
        <w:r>
          <w:t>68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4397"/>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1704"/>
      <w:r>
        <w:rPr>
          <w:rFonts w:ascii="仿宋" w:eastAsia="仿宋" w:hAnsi="仿宋" w:cs="仿宋" w:hint="eastAsia"/>
          <w:sz w:val="28"/>
          <w:lang w:eastAsia="zh-CN"/>
        </w:rPr>
        <w:t>一、背景、必要性分析</w:t>
      </w:r>
      <w:bookmarkEnd w:id="2"/>
    </w:p>
    <w:p>
      <w:pPr>
        <w:pStyle w:val="Heading2"/>
        <w:rPr>
          <w:rFonts w:ascii="仿宋" w:eastAsia="仿宋" w:hAnsi="仿宋" w:cs="仿宋" w:hint="eastAsia"/>
          <w:lang w:eastAsia="zh-CN"/>
        </w:rPr>
      </w:pPr>
      <w:bookmarkStart w:id="3" w:name="_Toc25014"/>
      <w:r>
        <w:rPr>
          <w:rFonts w:ascii="仿宋" w:eastAsia="仿宋" w:hAnsi="仿宋" w:cs="仿宋" w:hint="eastAsia"/>
          <w:lang w:eastAsia="zh-CN"/>
        </w:rPr>
        <w:t>(一)、项目建设背景</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色酚类项目起源于对当前市场需求和技术趋势的深入洞察。随着全球经济的快速发展和技术的不断进步，对于创新型解决方案的需求日益增长。项目的主要目的是利用最新的科技发展，如人工智能、大数据分析和可持续能源技术，提供高效、环保的产品和服务，以满足这一市场需求，并推动相关领域的技术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位于一个经济迅速发展的区域，这里拥有良好的基础设施、成熟的供应链网络和丰富的人力资源。这个区域的经济特点是多元化和高科技导向，与色酚类项目的目标和需求高度契合。此外，该区域政府对于高新技术项目提供支持和优惠政策，为项目的发展创造了良好的外部环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色酚类项目的建设预计将对该地区产生广泛的积极影响。首先，项目将创造大量就业机会，促进当地经济发展。其次，项目的实施将推动当地产业结构的升级和技术水平的提升，有助于提高整个区域的竞争力。同时，项目对环境保护和可持续发展的承诺也将对当地的环境和社区产生积极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来看，色酚类项目不仅是一个商业投资项目，更是一个促进当地经济发展、技术创新和社会进步的重要举措。项目的成功将为区域经济发展注入新的活力，为技术创新铺平道路，同时提升当地社区的生活质量和可持续发展能力。</w:t>
      </w:r>
    </w:p>
    <w:p>
      <w:pPr>
        <w:pStyle w:val="Heading2"/>
        <w:ind w:firstLine="560" w:firstLineChars="200"/>
        <w:rPr>
          <w:rFonts w:ascii="仿宋" w:eastAsia="仿宋" w:hAnsi="仿宋" w:cs="仿宋" w:hint="eastAsia"/>
          <w:sz w:val="28"/>
          <w:lang w:eastAsia="zh-CN"/>
        </w:rPr>
      </w:pPr>
      <w:bookmarkStart w:id="4" w:name="_Toc13852"/>
      <w:r>
        <w:rPr>
          <w:rFonts w:ascii="仿宋" w:eastAsia="仿宋" w:hAnsi="仿宋" w:cs="仿宋" w:hint="eastAsia"/>
          <w:sz w:val="28"/>
          <w:lang w:eastAsia="zh-CN"/>
        </w:rPr>
        <w:t>(二)、必要性分析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色酚类项目的必要性在当前经济和社会背景下表现得尤为重要，其对市场需求的满足、技术创新的推动、社会经济发展的促进以及环境可持续性的提高，共同构成了项目建设的核心价值和必要性。</w:t>
      </w:r>
    </w:p>
    <w:p>
      <w:pPr>
        <w:ind w:firstLine="560" w:firstLineChars="200"/>
        <w:rPr>
          <w:rFonts w:ascii="仿宋" w:eastAsia="仿宋" w:hAnsi="仿宋" w:cs="仿宋" w:hint="eastAsia"/>
          <w:sz w:val="28"/>
        </w:rPr>
      </w:pPr>
      <w:r>
        <w:rPr>
          <w:rFonts w:ascii="仿宋" w:eastAsia="仿宋" w:hAnsi="仿宋" w:cs="仿宋" w:hint="eastAsia"/>
          <w:sz w:val="28"/>
          <w:lang w:eastAsia="zh-CN"/>
        </w:rPr>
        <w:t>1. 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在全球经济快速发展和科技日新月异的今天，市场对创新技术和环保解决方案的需求日益增长。色酚类项目恰好聚焦于这一趋势，提供涵盖人工智能、大数据分析和可持续能源等领域的高效、先进产品和服务。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此项目不仅满足了市场上现有的需求，还预见了未来的市场趋势，填补了市场空白。它为消费者带来了新的选择，并有力地推动了相关行业的发展，特别是在技术革新和环境友好型产品的领域。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2. 推动技术创新：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色酚类项目在其专注的领域内，特别是在人工智能和数据科学方面，有望推动显著的技术革新。项目的研发活动不仅有望孕育出改变行业运作方式的新技术，还可能在长远中影响整个技术生态系统。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通过与学术界和研究机构的合作，项目将促进知识和技术的共享，加速整个科技界的进步，有助于提升国家和行业的竞争力。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促进社会和经济发展：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项目建设和运营预期将为当地经济带来直接的推动力。这不仅体现在创造大量就业机会上，还包括对当地供应链和服务行业的间接推动作用。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色酚类项目还致力于提升当地居民的技能和就业能力，通过与当地教育机构合作提供培训和教育机会，从而提高社区整体的生活水平和社会福祉。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日益关注环境保护的大背景下，色酚类项目对环保和可持续发展的重视显示了其在社会责任方面的承诺。项目采用的环保技术和可持续实践，如节能减排和循环经济模式，旨在减少对环境的负面影响，促进生态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这些实践不仅有助于项目实现环境保护目标，还为整个社会树立了可持续发展的榜样，推动更广泛的环境保护意识和实践。</w:t>
      </w:r>
    </w:p>
    <w:p>
      <w:pPr>
        <w:pStyle w:val="Heading2"/>
        <w:ind w:firstLine="560" w:firstLineChars="200"/>
        <w:rPr>
          <w:rFonts w:ascii="仿宋" w:eastAsia="仿宋" w:hAnsi="仿宋" w:cs="仿宋" w:hint="eastAsia"/>
          <w:sz w:val="28"/>
          <w:lang w:eastAsia="zh-CN"/>
        </w:rPr>
      </w:pPr>
      <w:bookmarkStart w:id="5" w:name="_Toc7863"/>
      <w:r>
        <w:rPr>
          <w:rFonts w:ascii="仿宋" w:eastAsia="仿宋" w:hAnsi="仿宋" w:cs="仿宋" w:hint="eastAsia"/>
          <w:sz w:val="28"/>
          <w:lang w:eastAsia="zh-CN"/>
        </w:rPr>
        <w:t>(三)、项目建设有利条件</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色酚类项目的建设和发展得益于一系列有利条件，这些条件涵盖了技术优势、市场潜力、政策支持、人力资源、基础设施以及投资和合作伙伴的支持，共同构成了项目成功的坚实基础。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关键技术领域如人工智能、大数据分析和可持续能源方面拥有显著的技术优势，这得益于团队的专业知识和丰富经验。这一技术基础使色酚类项目能够在开发创新解决方案方面领先于行业，持续推动技术进步，保持行业领先地位。同时，项目的强大研发能力确保了其在快速变化的技术环境中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潜力方面，色酚类项目正好符合当前市场对创新技术和环保解决方案的强烈需求，特别是在高能效和环保性能出众的产品上。市场研究表明，目标市场对项目提供的产品和服务有明确需求，表明市场潜力巨大，为项目的成功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环境对项目同样至关重要。项目所在地区政府对高新技术企业的政策支持，包括税收减免和资金补助等优惠政策，为项目的发展创造了有利的政策环境。此外，政府提供的创业孵化、技术研发资助等扶持措施，进一步加强了项目的发展动力。</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资源是项目成功的关键。该区域的丰富人才资源池，特别是在科技和工程领域的高素质专业人才，为项目提供了人力保障。当地教育机构和研究中心与项目领域紧密相关，为项目提供了持续的人才支持和技术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和供应链网络也是项目成功的重要支撑。区域内完善的基础设施，包括先进的交通网络、可靠的能源供应和高效的通信系统，为项目的顺利运营提供了必要条件。成熟的供应链网络确保项目在原材料获取、零部件供应和产品分销方面的高效率和低成本。</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最后，投资者和合作伙伴的支持为项目增添了额外的力量。一系列投资者和合作伙伴的关注不仅带来资金支持，还带来了市场经验、业务网络和技术合作机会。这些合作伙伴包括行业领先的企业、科研机构和资本市场重要参与者，他们的支持使项目在多方面都获得了资源和优势。</w:t>
      </w:r>
    </w:p>
    <w:p>
      <w:pPr>
        <w:pStyle w:val="Heading1"/>
        <w:ind w:firstLine="560" w:firstLineChars="200"/>
        <w:rPr>
          <w:rFonts w:ascii="仿宋" w:eastAsia="仿宋" w:hAnsi="仿宋" w:cs="仿宋" w:hint="eastAsia"/>
          <w:sz w:val="28"/>
          <w:lang w:eastAsia="zh-CN"/>
        </w:rPr>
      </w:pPr>
      <w:bookmarkStart w:id="6" w:name="_Toc20144"/>
      <w:r>
        <w:rPr>
          <w:rFonts w:ascii="仿宋" w:eastAsia="仿宋" w:hAnsi="仿宋" w:cs="仿宋" w:hint="eastAsia"/>
          <w:sz w:val="28"/>
          <w:lang w:eastAsia="zh-CN"/>
        </w:rPr>
        <w:t>二、项目监理与质量保证</w:t>
      </w:r>
      <w:bookmarkEnd w:id="6"/>
    </w:p>
    <w:p>
      <w:pPr>
        <w:pStyle w:val="Heading2"/>
        <w:rPr>
          <w:rFonts w:ascii="仿宋" w:eastAsia="仿宋" w:hAnsi="仿宋" w:cs="仿宋" w:hint="eastAsia"/>
          <w:lang w:eastAsia="zh-CN"/>
        </w:rPr>
      </w:pPr>
      <w:bookmarkStart w:id="7" w:name="_Toc28635"/>
      <w:r>
        <w:rPr>
          <w:rFonts w:ascii="仿宋" w:eastAsia="仿宋" w:hAnsi="仿宋" w:cs="仿宋" w:hint="eastAsia"/>
          <w:lang w:eastAsia="zh-CN"/>
        </w:rPr>
        <w:t>(一)、监理体系构建</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1.1 监理团队组建</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监理的关键在于建立强大的监理团队。首先，我们需要明确监理团队的组织结构，包括监理经理、监理工程师、质量专员等职责明确的成员。各成员的专业背景和经验将被充分考虑，以确保监理团队具备足够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1.2 监理计划制定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监理计划将明确监理的整体框架和目标。这包括项目各个阶段的监理重点、监理频次、监理报告的提交周期等。监理计划的建立是为了确保监理工作有系统地推进，对项目的各个方面都能够得到全面覆盖。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1.3 监理工具引入</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我们将引入先进的监理工具，包括但不限于监测设备、数据分析软件等。这些工具将用于实时监测工程进度、质量指标以及安全等方面，以便及时发现潜在问题并采取有效措施。</w:t>
      </w:r>
    </w:p>
    <w:p>
      <w:pPr>
        <w:pStyle w:val="Heading2"/>
        <w:ind w:firstLine="560" w:firstLineChars="200"/>
        <w:rPr>
          <w:rFonts w:ascii="仿宋" w:eastAsia="仿宋" w:hAnsi="仿宋" w:cs="仿宋" w:hint="eastAsia"/>
          <w:sz w:val="28"/>
          <w:lang w:eastAsia="zh-CN"/>
        </w:rPr>
      </w:pPr>
      <w:bookmarkStart w:id="8" w:name="_Toc28104"/>
      <w:r>
        <w:rPr>
          <w:rFonts w:ascii="仿宋" w:eastAsia="仿宋" w:hAnsi="仿宋" w:cs="仿宋" w:hint="eastAsia"/>
          <w:sz w:val="28"/>
          <w:lang w:eastAsia="zh-CN"/>
        </w:rPr>
        <w:t>(二)、质量保证体系实施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2.1 质量政策制定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在项目启动阶段，我们将明确定义质量政策，确保项目始终以高质量的标准进行。这将包括对质量的整体目标、标准和期望的明确规定，以及质量管理的基本原则。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2.2 质量培训与认证</w:t>
      </w:r>
    </w:p>
    <w:p>
      <w:pPr>
        <w:ind w:firstLine="560" w:firstLineChars="200"/>
        <w:rPr>
          <w:rFonts w:ascii="仿宋" w:eastAsia="仿宋" w:hAnsi="仿宋" w:cs="仿宋" w:hint="eastAsia"/>
          <w:sz w:val="28"/>
        </w:rPr>
      </w:pPr>
      <w:r>
        <w:rPr>
          <w:rFonts w:ascii="仿宋" w:eastAsia="仿宋" w:hAnsi="仿宋" w:cs="仿宋" w:hint="eastAsia"/>
          <w:sz w:val="28"/>
          <w:lang w:eastAsia="zh-CN"/>
        </w:rPr>
        <w:t>所有项目参与人员都将接受相应的质量培训，以确保他们理解并能够实施项目的质量标准。此外，我们将追求质量认证，以验证项目的质量管理体系符合国际或行业标准。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2.3 质量审核与改进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定期进行质量审核，以确保项目的质量体系有效运行。通过定期的内部和外部审核，我们将及时发现潜在问题，并采取纠正和预防措施，以不断提高项目的质量水平。</w:t>
      </w:r>
    </w:p>
    <w:p>
      <w:pPr>
        <w:pStyle w:val="Heading2"/>
        <w:ind w:firstLine="560" w:firstLineChars="200"/>
        <w:rPr>
          <w:rFonts w:ascii="仿宋" w:eastAsia="仿宋" w:hAnsi="仿宋" w:cs="仿宋" w:hint="eastAsia"/>
          <w:sz w:val="28"/>
          <w:lang w:eastAsia="zh-CN"/>
        </w:rPr>
      </w:pPr>
      <w:bookmarkStart w:id="9" w:name="_Toc12707"/>
      <w:r>
        <w:rPr>
          <w:rFonts w:ascii="仿宋" w:eastAsia="仿宋" w:hAnsi="仿宋" w:cs="仿宋" w:hint="eastAsia"/>
          <w:sz w:val="28"/>
          <w:lang w:eastAsia="zh-CN"/>
        </w:rPr>
        <w:t>(三)、监理与质量控制流程</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3.1 监理过程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监理过程将按照监理计划的要求进行。这包括对施工现场的实地检查、对施工材料的质量把关、对施工过程的监测等。监理报告将定期提交，内容将涵盖项目整体进度、质量状况、安全情况等方面的详细信息。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3.2 质量控制流程</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质量控制流程将包括整个工程周期的质量控制点的设立，每个控制点将有具体的验收标准和程序。从材料进场到工程收尾，每个阶段都将有相应的质量控制手段，以确保项目始终符合质量要求。</w:t>
      </w:r>
    </w:p>
    <w:p>
      <w:pPr>
        <w:pStyle w:val="Heading1"/>
        <w:ind w:firstLine="560" w:firstLineChars="200"/>
        <w:rPr>
          <w:rFonts w:ascii="仿宋" w:eastAsia="仿宋" w:hAnsi="仿宋" w:cs="仿宋" w:hint="eastAsia"/>
          <w:sz w:val="28"/>
          <w:lang w:eastAsia="zh-CN"/>
        </w:rPr>
      </w:pPr>
      <w:bookmarkStart w:id="10" w:name="_Toc18271"/>
      <w:r>
        <w:rPr>
          <w:rFonts w:ascii="仿宋" w:eastAsia="仿宋" w:hAnsi="仿宋" w:cs="仿宋" w:hint="eastAsia"/>
          <w:sz w:val="28"/>
          <w:lang w:eastAsia="zh-CN"/>
        </w:rPr>
        <w:t>三、财务管理与成本控制</w:t>
      </w:r>
      <w:bookmarkEnd w:id="10"/>
    </w:p>
    <w:p>
      <w:pPr>
        <w:pStyle w:val="Heading2"/>
        <w:rPr>
          <w:rFonts w:ascii="仿宋" w:eastAsia="仿宋" w:hAnsi="仿宋" w:cs="仿宋" w:hint="eastAsia"/>
          <w:lang w:eastAsia="zh-CN"/>
        </w:rPr>
      </w:pPr>
      <w:bookmarkStart w:id="11" w:name="_Toc21427"/>
      <w:r>
        <w:rPr>
          <w:rFonts w:ascii="仿宋" w:eastAsia="仿宋" w:hAnsi="仿宋" w:cs="仿宋" w:hint="eastAsia"/>
          <w:lang w:eastAsia="zh-CN"/>
        </w:rPr>
        <w:t>(一)、财务管理体系建设</w:t>
      </w:r>
      <w:bookmarkEnd w:id="11"/>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 优化财务流程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致力于提高财务管理效率，其中关键在于对财务流程的精心设计和优化。引入高效的财务管理软件和信息化系统，实现自动化的财务数据处理，从而减轻手工操作负担，提高工作效率。同时，建立科学的财务审核机制，确保财务流程规范有序，整体财务管理水平得以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精细预算管理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建立完善的预算管理体系，目标在于全面了解项目的财务状况和资金运作情况。通过制定详实的年度财务预算，项目能够更有效地规划资源的使用和支出，降低经营风险。同时，设立预算执行监控机制，及时对比实际财务数据与预算计划，灵活调整经营策略，确保财务活动在合理轨道上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(三) 构建内部控制</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加强对财务风险的管控，色酚类项目将建设完备的内部控制体系。通过明晰财务职责和权限，建立严密的财务核算和审计规章，降低潜在的财务误差和不当行为。同时，强化对关键财务环节的监管，如资金管理和成本控制，确保内部控制体系全方位、有效地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(四) 精准资金风险管理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注重对资金风险的精准管理。通过建立完善的资金计划机制，实时监测项目的资金流向，主动防范潜在的资金风险。同时，加强与金融机构的协作，优化资金结构，以达到更低的资金成本。在面对市场波动和外部经济变化时，项目将采用灵活的资金应对策略，确保资金的安全性和流动性。</w:t>
      </w:r>
    </w:p>
    <w:p>
      <w:pPr>
        <w:pStyle w:val="Heading2"/>
        <w:ind w:firstLine="560" w:firstLineChars="200"/>
        <w:rPr>
          <w:rFonts w:ascii="仿宋" w:eastAsia="仿宋" w:hAnsi="仿宋" w:cs="仿宋" w:hint="eastAsia"/>
          <w:sz w:val="28"/>
          <w:lang w:eastAsia="zh-CN"/>
        </w:rPr>
      </w:pPr>
      <w:bookmarkStart w:id="12" w:name="_Toc12752"/>
      <w:r>
        <w:rPr>
          <w:rFonts w:ascii="仿宋" w:eastAsia="仿宋" w:hAnsi="仿宋" w:cs="仿宋" w:hint="eastAsia"/>
          <w:sz w:val="28"/>
          <w:lang w:eastAsia="zh-CN"/>
        </w:rPr>
        <w:t>(二)、成本控制措施</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供应链优化： 我们通过与供应商建立紧密的合作关系，优化采购流程，降低原材料和物流成本。同时，通过合理的库存管理，减少库存占用资金，提高资金周转率。</w:t>
      </w:r>
    </w:p>
    <w:p>
      <w:pPr>
        <w:ind w:firstLine="560" w:firstLineChars="200"/>
        <w:rPr>
          <w:rFonts w:ascii="仿宋" w:eastAsia="仿宋" w:hAnsi="仿宋" w:cs="仿宋" w:hint="eastAsia"/>
          <w:sz w:val="28"/>
        </w:rPr>
      </w:pPr>
      <w:r>
        <w:rPr>
          <w:rFonts w:ascii="仿宋" w:eastAsia="仿宋" w:hAnsi="仿宋" w:cs="仿宋" w:hint="eastAsia"/>
          <w:sz w:val="28"/>
          <w:lang w:eastAsia="zh-CN"/>
        </w:rPr>
        <w:t>生产效率提升： 我们持续关注生产流程，引入先进的生产技术和自动化设备，提高生产效率，降低人工成本。通过员工培训和技能提升，确保生产团队具备高效的操作技能。</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成本核算和分析： 我们建立完善的成本核算系统，对各个环节的成本进行详细分析。通过精确的数据，及时发现和解决成本异常波动，确保成本控制在可控范围内。</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能源管理： 我们致力于提高能源利用效率，采用节能设备和技术，减少能源浪费。通过定期的能源审计，寻找潜在的节能机会，降低生产和运营中的能源成本。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人力资源优化： 我们通过合理的组织架构设计和人才培养计划，确保团队的高效运作。根据市场需求和业务发展，灵活调整人力资源结构，避免不必要的用人成本。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 我们鼓励技术创新和研发投入，通过引入新技术、新工艺，提高产品质量和生产效率。技术创新不仅有助于降低生产成本，还提高了产品附加值。</w:t>
      </w:r>
    </w:p>
    <w:p>
      <w:pPr>
        <w:ind w:firstLine="560" w:firstLineChars="200"/>
        <w:rPr>
          <w:rFonts w:ascii="仿宋" w:eastAsia="仿宋" w:hAnsi="仿宋" w:cs="仿宋" w:hint="eastAsia"/>
          <w:sz w:val="28"/>
        </w:rPr>
      </w:pPr>
      <w:r>
        <w:rPr>
          <w:rFonts w:ascii="仿宋" w:eastAsia="仿宋" w:hAnsi="仿宋" w:cs="仿宋" w:hint="eastAsia"/>
          <w:sz w:val="28"/>
          <w:lang w:eastAsia="zh-CN"/>
        </w:rPr>
        <w:t>采购策略： 我们采用灵活的采购策略，与供应商协商获取更有竞争力的价格和支付条件。同时，寻找多元化的供应渠道，降低对单一供应商的依赖。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定期成本审查： 我们设立定期的成本审查机制，定期对各项费用进行审查和评估。通过对成本的全面监控，及时调整和优化经营策略。</w:t>
      </w:r>
    </w:p>
    <w:p>
      <w:pPr>
        <w:pStyle w:val="Heading1"/>
        <w:ind w:firstLine="560" w:firstLineChars="200"/>
        <w:rPr>
          <w:rFonts w:ascii="仿宋" w:eastAsia="仿宋" w:hAnsi="仿宋" w:cs="仿宋" w:hint="eastAsia"/>
          <w:sz w:val="28"/>
          <w:lang w:eastAsia="zh-CN"/>
        </w:rPr>
      </w:pPr>
      <w:bookmarkStart w:id="13" w:name="_Toc2843"/>
      <w:r>
        <w:rPr>
          <w:rFonts w:ascii="仿宋" w:eastAsia="仿宋" w:hAnsi="仿宋" w:cs="仿宋" w:hint="eastAsia"/>
          <w:sz w:val="28"/>
          <w:lang w:eastAsia="zh-CN"/>
        </w:rPr>
        <w:t>四、社会影响分析</w:t>
      </w:r>
      <w:bookmarkEnd w:id="13"/>
    </w:p>
    <w:p>
      <w:pPr>
        <w:pStyle w:val="Heading2"/>
        <w:rPr>
          <w:rFonts w:ascii="仿宋" w:eastAsia="仿宋" w:hAnsi="仿宋" w:cs="仿宋" w:hint="eastAsia"/>
          <w:lang w:eastAsia="zh-CN"/>
        </w:rPr>
      </w:pPr>
      <w:bookmarkStart w:id="14" w:name="_Toc28040"/>
      <w:r>
        <w:rPr>
          <w:rFonts w:ascii="仿宋" w:eastAsia="仿宋" w:hAnsi="仿宋" w:cs="仿宋" w:hint="eastAsia"/>
          <w:lang w:eastAsia="zh-CN"/>
        </w:rPr>
        <w:t>(一)、社会影响效果分析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社区发展和福利提升：</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https://d.book118.com/007141155130006042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色酚类项目可行性建设方案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色酚类项目可行性建设方案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色酚类项目可行性建设方案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色酚类项目可行性建设方案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色酚类项目可行性建设方案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色酚类项目可行性建设方案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色酚类项目可行性建设方案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色酚类项目可行性建设方案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色酚类项目可行性建设方案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色酚类项目可行性建设方案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色酚类项目可行性建设方案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色酚类项目可行性建设方案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0042F0A"/>
    <w:rsid w:val="20042F0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00714115513000604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2024-02-01T12:02:00Z</dcterms:created>
  <dcterms:modified xsi:type="dcterms:W3CDTF">2024-02-01T12:02:51Z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F405D758CA404E0FA7B01E0BCAC1E3B0_11</vt:lpwstr>
  </property>
  <property fmtid="{D5CDD505-2E9C-101B-9397-08002B2CF9AE}" pid="3" name="KSOProductBuildVer">
    <vt:lpwstr>2052-12.1.0.16250</vt:lpwstr>
  </property>
</Properties>
</file>