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03" w:history="1">
        <w:r>
          <w:rPr>
            <w:rFonts w:ascii="仿宋" w:eastAsia="仿宋" w:hAnsi="仿宋" w:cs="仿宋" w:hint="eastAsia"/>
            <w:lang w:eastAsia="zh-CN"/>
          </w:rPr>
          <w:t>前言</w:t>
        </w:r>
        <w:r>
          <w:tab/>
        </w:r>
        <w:r>
          <w:fldChar w:fldCharType="begin"/>
        </w:r>
        <w:r>
          <w:instrText xml:space="preserve"> PAGEREF _Toc20203 \h </w:instrText>
        </w:r>
        <w:r>
          <w:fldChar w:fldCharType="separate"/>
        </w:r>
        <w:r>
          <w:t>4</w:t>
        </w:r>
        <w:r>
          <w:fldChar w:fldCharType="end"/>
        </w:r>
      </w:hyperlink>
    </w:p>
    <w:p>
      <w:pPr>
        <w:pStyle w:val="TOC1"/>
        <w:tabs>
          <w:tab w:val="right" w:leader="dot" w:pos="8306"/>
        </w:tabs>
      </w:pPr>
      <w:hyperlink w:anchor="_Toc961" w:history="1">
        <w:r>
          <w:rPr>
            <w:rFonts w:ascii="仿宋" w:eastAsia="仿宋" w:hAnsi="仿宋" w:cs="仿宋" w:hint="eastAsia"/>
            <w:lang w:eastAsia="zh-CN"/>
          </w:rPr>
          <w:t>一、工艺说明</w:t>
        </w:r>
        <w:r>
          <w:tab/>
        </w:r>
        <w:r>
          <w:fldChar w:fldCharType="begin"/>
        </w:r>
        <w:r>
          <w:instrText xml:space="preserve"> PAGEREF _Toc961 \h </w:instrText>
        </w:r>
        <w:r>
          <w:fldChar w:fldCharType="separate"/>
        </w:r>
        <w:r>
          <w:t>4</w:t>
        </w:r>
        <w:r>
          <w:fldChar w:fldCharType="end"/>
        </w:r>
      </w:hyperlink>
    </w:p>
    <w:p>
      <w:pPr>
        <w:pStyle w:val="TOC2"/>
        <w:tabs>
          <w:tab w:val="right" w:leader="dot" w:pos="8306"/>
        </w:tabs>
      </w:pPr>
      <w:hyperlink w:anchor="_Toc14896" w:history="1">
        <w:r>
          <w:rPr>
            <w:rFonts w:ascii="仿宋" w:eastAsia="仿宋" w:hAnsi="仿宋" w:cs="仿宋" w:hint="eastAsia"/>
            <w:lang w:eastAsia="zh-CN"/>
          </w:rPr>
          <w:t>(一)、技术管理特点</w:t>
        </w:r>
        <w:r>
          <w:tab/>
        </w:r>
        <w:r>
          <w:fldChar w:fldCharType="begin"/>
        </w:r>
        <w:r>
          <w:instrText xml:space="preserve"> PAGEREF _Toc14896 \h </w:instrText>
        </w:r>
        <w:r>
          <w:fldChar w:fldCharType="separate"/>
        </w:r>
        <w:r>
          <w:t>4</w:t>
        </w:r>
        <w:r>
          <w:fldChar w:fldCharType="end"/>
        </w:r>
      </w:hyperlink>
    </w:p>
    <w:p>
      <w:pPr>
        <w:pStyle w:val="TOC2"/>
        <w:tabs>
          <w:tab w:val="right" w:leader="dot" w:pos="8306"/>
        </w:tabs>
      </w:pPr>
      <w:hyperlink w:anchor="_Toc25218" w:history="1">
        <w:r>
          <w:rPr>
            <w:rFonts w:ascii="仿宋" w:eastAsia="仿宋" w:hAnsi="仿宋" w:cs="仿宋" w:hint="eastAsia"/>
            <w:lang w:eastAsia="zh-CN"/>
          </w:rPr>
          <w:t>(二)、橡胶漆项目工艺技术设计方案</w:t>
        </w:r>
        <w:r>
          <w:tab/>
        </w:r>
        <w:r>
          <w:fldChar w:fldCharType="begin"/>
        </w:r>
        <w:r>
          <w:instrText xml:space="preserve"> PAGEREF _Toc25218 \h </w:instrText>
        </w:r>
        <w:r>
          <w:fldChar w:fldCharType="separate"/>
        </w:r>
        <w:r>
          <w:t>5</w:t>
        </w:r>
        <w:r>
          <w:fldChar w:fldCharType="end"/>
        </w:r>
      </w:hyperlink>
    </w:p>
    <w:p>
      <w:pPr>
        <w:pStyle w:val="TOC2"/>
        <w:tabs>
          <w:tab w:val="right" w:leader="dot" w:pos="8306"/>
        </w:tabs>
      </w:pPr>
      <w:hyperlink w:anchor="_Toc26460" w:history="1">
        <w:r>
          <w:rPr>
            <w:rFonts w:ascii="仿宋" w:eastAsia="仿宋" w:hAnsi="仿宋" w:cs="仿宋" w:hint="eastAsia"/>
            <w:lang w:eastAsia="zh-CN"/>
          </w:rPr>
          <w:t>(三)、设备选型方案</w:t>
        </w:r>
        <w:r>
          <w:tab/>
        </w:r>
        <w:r>
          <w:fldChar w:fldCharType="begin"/>
        </w:r>
        <w:r>
          <w:instrText xml:space="preserve"> PAGEREF _Toc26460 \h </w:instrText>
        </w:r>
        <w:r>
          <w:fldChar w:fldCharType="separate"/>
        </w:r>
        <w:r>
          <w:t>6</w:t>
        </w:r>
        <w:r>
          <w:fldChar w:fldCharType="end"/>
        </w:r>
      </w:hyperlink>
    </w:p>
    <w:p>
      <w:pPr>
        <w:pStyle w:val="TOC1"/>
        <w:tabs>
          <w:tab w:val="right" w:leader="dot" w:pos="8306"/>
        </w:tabs>
      </w:pPr>
      <w:hyperlink w:anchor="_Toc32080" w:history="1">
        <w:r>
          <w:rPr>
            <w:rFonts w:ascii="仿宋" w:eastAsia="仿宋" w:hAnsi="仿宋" w:cs="仿宋" w:hint="eastAsia"/>
            <w:lang w:eastAsia="zh-CN"/>
          </w:rPr>
          <w:t>二、橡胶漆项目文档管理</w:t>
        </w:r>
        <w:r>
          <w:tab/>
        </w:r>
        <w:r>
          <w:fldChar w:fldCharType="begin"/>
        </w:r>
        <w:r>
          <w:instrText xml:space="preserve"> PAGEREF _Toc32080 \h </w:instrText>
        </w:r>
        <w:r>
          <w:fldChar w:fldCharType="separate"/>
        </w:r>
        <w:r>
          <w:t>8</w:t>
        </w:r>
        <w:r>
          <w:fldChar w:fldCharType="end"/>
        </w:r>
      </w:hyperlink>
    </w:p>
    <w:p>
      <w:pPr>
        <w:pStyle w:val="TOC2"/>
        <w:tabs>
          <w:tab w:val="right" w:leader="dot" w:pos="8306"/>
        </w:tabs>
      </w:pPr>
      <w:hyperlink w:anchor="_Toc13338" w:history="1">
        <w:r>
          <w:rPr>
            <w:rFonts w:ascii="仿宋" w:eastAsia="仿宋" w:hAnsi="仿宋" w:cs="仿宋" w:hint="eastAsia"/>
            <w:lang w:eastAsia="zh-CN"/>
          </w:rPr>
          <w:t>(一)、文档编制与审查</w:t>
        </w:r>
        <w:r>
          <w:tab/>
        </w:r>
        <w:r>
          <w:fldChar w:fldCharType="begin"/>
        </w:r>
        <w:r>
          <w:instrText xml:space="preserve"> PAGEREF _Toc13338 \h </w:instrText>
        </w:r>
        <w:r>
          <w:fldChar w:fldCharType="separate"/>
        </w:r>
        <w:r>
          <w:t>8</w:t>
        </w:r>
        <w:r>
          <w:fldChar w:fldCharType="end"/>
        </w:r>
      </w:hyperlink>
    </w:p>
    <w:p>
      <w:pPr>
        <w:pStyle w:val="TOC2"/>
        <w:tabs>
          <w:tab w:val="right" w:leader="dot" w:pos="8306"/>
        </w:tabs>
      </w:pPr>
      <w:hyperlink w:anchor="_Toc13116" w:history="1">
        <w:r>
          <w:rPr>
            <w:rFonts w:ascii="仿宋" w:eastAsia="仿宋" w:hAnsi="仿宋" w:cs="仿宋" w:hint="eastAsia"/>
            <w:lang w:eastAsia="zh-CN"/>
          </w:rPr>
          <w:t>(二)、文档发布与分发</w:t>
        </w:r>
        <w:r>
          <w:tab/>
        </w:r>
        <w:r>
          <w:fldChar w:fldCharType="begin"/>
        </w:r>
        <w:r>
          <w:instrText xml:space="preserve"> PAGEREF _Toc13116 \h </w:instrText>
        </w:r>
        <w:r>
          <w:fldChar w:fldCharType="separate"/>
        </w:r>
        <w:r>
          <w:t>9</w:t>
        </w:r>
        <w:r>
          <w:fldChar w:fldCharType="end"/>
        </w:r>
      </w:hyperlink>
    </w:p>
    <w:p>
      <w:pPr>
        <w:pStyle w:val="TOC2"/>
        <w:tabs>
          <w:tab w:val="right" w:leader="dot" w:pos="8306"/>
        </w:tabs>
      </w:pPr>
      <w:hyperlink w:anchor="_Toc25344" w:history="1">
        <w:r>
          <w:rPr>
            <w:rFonts w:ascii="仿宋" w:eastAsia="仿宋" w:hAnsi="仿宋" w:cs="仿宋" w:hint="eastAsia"/>
            <w:lang w:eastAsia="zh-CN"/>
          </w:rPr>
          <w:t>(三)、文档存档与归档</w:t>
        </w:r>
        <w:r>
          <w:tab/>
        </w:r>
        <w:r>
          <w:fldChar w:fldCharType="begin"/>
        </w:r>
        <w:r>
          <w:instrText xml:space="preserve"> PAGEREF _Toc25344 \h </w:instrText>
        </w:r>
        <w:r>
          <w:fldChar w:fldCharType="separate"/>
        </w:r>
        <w:r>
          <w:t>10</w:t>
        </w:r>
        <w:r>
          <w:fldChar w:fldCharType="end"/>
        </w:r>
      </w:hyperlink>
    </w:p>
    <w:p>
      <w:pPr>
        <w:pStyle w:val="TOC1"/>
        <w:tabs>
          <w:tab w:val="right" w:leader="dot" w:pos="8306"/>
        </w:tabs>
      </w:pPr>
      <w:hyperlink w:anchor="_Toc17704" w:history="1">
        <w:r>
          <w:rPr>
            <w:rFonts w:ascii="仿宋" w:eastAsia="仿宋" w:hAnsi="仿宋" w:cs="仿宋" w:hint="eastAsia"/>
            <w:lang w:eastAsia="zh-CN"/>
          </w:rPr>
          <w:t>三、橡胶漆项目选址可行性分析</w:t>
        </w:r>
        <w:r>
          <w:tab/>
        </w:r>
        <w:r>
          <w:fldChar w:fldCharType="begin"/>
        </w:r>
        <w:r>
          <w:instrText xml:space="preserve"> PAGEREF _Toc17704 \h </w:instrText>
        </w:r>
        <w:r>
          <w:fldChar w:fldCharType="separate"/>
        </w:r>
        <w:r>
          <w:t>11</w:t>
        </w:r>
        <w:r>
          <w:fldChar w:fldCharType="end"/>
        </w:r>
      </w:hyperlink>
    </w:p>
    <w:p>
      <w:pPr>
        <w:pStyle w:val="TOC2"/>
        <w:tabs>
          <w:tab w:val="right" w:leader="dot" w:pos="8306"/>
        </w:tabs>
      </w:pPr>
      <w:hyperlink w:anchor="_Toc8069" w:history="1">
        <w:r>
          <w:rPr>
            <w:rFonts w:ascii="仿宋" w:eastAsia="仿宋" w:hAnsi="仿宋" w:cs="仿宋" w:hint="eastAsia"/>
            <w:lang w:eastAsia="zh-CN"/>
          </w:rPr>
          <w:t>(一)、橡胶漆项目选址</w:t>
        </w:r>
        <w:r>
          <w:tab/>
        </w:r>
        <w:r>
          <w:fldChar w:fldCharType="begin"/>
        </w:r>
        <w:r>
          <w:instrText xml:space="preserve"> PAGEREF _Toc8069 \h </w:instrText>
        </w:r>
        <w:r>
          <w:fldChar w:fldCharType="separate"/>
        </w:r>
        <w:r>
          <w:t>11</w:t>
        </w:r>
        <w:r>
          <w:fldChar w:fldCharType="end"/>
        </w:r>
      </w:hyperlink>
    </w:p>
    <w:p>
      <w:pPr>
        <w:pStyle w:val="TOC2"/>
        <w:tabs>
          <w:tab w:val="right" w:leader="dot" w:pos="8306"/>
        </w:tabs>
      </w:pPr>
      <w:hyperlink w:anchor="_Toc20062" w:history="1">
        <w:r>
          <w:rPr>
            <w:rFonts w:ascii="仿宋" w:eastAsia="仿宋" w:hAnsi="仿宋" w:cs="仿宋" w:hint="eastAsia"/>
            <w:lang w:eastAsia="zh-CN"/>
          </w:rPr>
          <w:t>(二)、用地控制指标</w:t>
        </w:r>
        <w:r>
          <w:tab/>
        </w:r>
        <w:r>
          <w:fldChar w:fldCharType="begin"/>
        </w:r>
        <w:r>
          <w:instrText xml:space="preserve"> PAGEREF _Toc20062 \h </w:instrText>
        </w:r>
        <w:r>
          <w:fldChar w:fldCharType="separate"/>
        </w:r>
        <w:r>
          <w:t>11</w:t>
        </w:r>
        <w:r>
          <w:fldChar w:fldCharType="end"/>
        </w:r>
      </w:hyperlink>
    </w:p>
    <w:p>
      <w:pPr>
        <w:pStyle w:val="TOC2"/>
        <w:tabs>
          <w:tab w:val="right" w:leader="dot" w:pos="8306"/>
        </w:tabs>
      </w:pPr>
      <w:hyperlink w:anchor="_Toc1716" w:history="1">
        <w:r>
          <w:rPr>
            <w:rFonts w:ascii="仿宋" w:eastAsia="仿宋" w:hAnsi="仿宋" w:cs="仿宋" w:hint="eastAsia"/>
            <w:lang w:eastAsia="zh-CN"/>
          </w:rPr>
          <w:t>(三)、节约用地措施</w:t>
        </w:r>
        <w:r>
          <w:tab/>
        </w:r>
        <w:r>
          <w:fldChar w:fldCharType="begin"/>
        </w:r>
        <w:r>
          <w:instrText xml:space="preserve"> PAGEREF _Toc1716 \h </w:instrText>
        </w:r>
        <w:r>
          <w:fldChar w:fldCharType="separate"/>
        </w:r>
        <w:r>
          <w:t>13</w:t>
        </w:r>
        <w:r>
          <w:fldChar w:fldCharType="end"/>
        </w:r>
      </w:hyperlink>
    </w:p>
    <w:p>
      <w:pPr>
        <w:pStyle w:val="TOC2"/>
        <w:tabs>
          <w:tab w:val="right" w:leader="dot" w:pos="8306"/>
        </w:tabs>
      </w:pPr>
      <w:hyperlink w:anchor="_Toc21250" w:history="1">
        <w:r>
          <w:rPr>
            <w:rFonts w:ascii="仿宋" w:eastAsia="仿宋" w:hAnsi="仿宋" w:cs="仿宋" w:hint="eastAsia"/>
            <w:lang w:eastAsia="zh-CN"/>
          </w:rPr>
          <w:t>(四)、总图布置方案</w:t>
        </w:r>
        <w:r>
          <w:tab/>
        </w:r>
        <w:r>
          <w:fldChar w:fldCharType="begin"/>
        </w:r>
        <w:r>
          <w:instrText xml:space="preserve"> PAGEREF _Toc21250 \h </w:instrText>
        </w:r>
        <w:r>
          <w:fldChar w:fldCharType="separate"/>
        </w:r>
        <w:r>
          <w:t>14</w:t>
        </w:r>
        <w:r>
          <w:fldChar w:fldCharType="end"/>
        </w:r>
      </w:hyperlink>
    </w:p>
    <w:p>
      <w:pPr>
        <w:pStyle w:val="TOC2"/>
        <w:tabs>
          <w:tab w:val="right" w:leader="dot" w:pos="8306"/>
        </w:tabs>
      </w:pPr>
      <w:hyperlink w:anchor="_Toc601" w:history="1">
        <w:r>
          <w:rPr>
            <w:rFonts w:ascii="仿宋" w:eastAsia="仿宋" w:hAnsi="仿宋" w:cs="仿宋" w:hint="eastAsia"/>
            <w:lang w:eastAsia="zh-CN"/>
          </w:rPr>
          <w:t>(五)、选址综合评价</w:t>
        </w:r>
        <w:r>
          <w:tab/>
        </w:r>
        <w:r>
          <w:fldChar w:fldCharType="begin"/>
        </w:r>
        <w:r>
          <w:instrText xml:space="preserve"> PAGEREF _Toc601 \h </w:instrText>
        </w:r>
        <w:r>
          <w:fldChar w:fldCharType="separate"/>
        </w:r>
        <w:r>
          <w:t>15</w:t>
        </w:r>
        <w:r>
          <w:fldChar w:fldCharType="end"/>
        </w:r>
      </w:hyperlink>
    </w:p>
    <w:p>
      <w:pPr>
        <w:pStyle w:val="TOC1"/>
        <w:tabs>
          <w:tab w:val="right" w:leader="dot" w:pos="8306"/>
        </w:tabs>
      </w:pPr>
      <w:hyperlink w:anchor="_Toc6911" w:history="1">
        <w:r>
          <w:rPr>
            <w:rFonts w:ascii="仿宋" w:eastAsia="仿宋" w:hAnsi="仿宋" w:cs="仿宋" w:hint="eastAsia"/>
            <w:lang w:eastAsia="zh-CN"/>
          </w:rPr>
          <w:t>四、橡胶漆项目绩效评估</w:t>
        </w:r>
        <w:r>
          <w:tab/>
        </w:r>
        <w:r>
          <w:fldChar w:fldCharType="begin"/>
        </w:r>
        <w:r>
          <w:instrText xml:space="preserve"> PAGEREF _Toc6911 \h </w:instrText>
        </w:r>
        <w:r>
          <w:fldChar w:fldCharType="separate"/>
        </w:r>
        <w:r>
          <w:t>16</w:t>
        </w:r>
        <w:r>
          <w:fldChar w:fldCharType="end"/>
        </w:r>
      </w:hyperlink>
    </w:p>
    <w:p>
      <w:pPr>
        <w:pStyle w:val="TOC2"/>
        <w:tabs>
          <w:tab w:val="right" w:leader="dot" w:pos="8306"/>
        </w:tabs>
      </w:pPr>
      <w:hyperlink w:anchor="_Toc29375" w:history="1">
        <w:r>
          <w:rPr>
            <w:rFonts w:ascii="仿宋" w:eastAsia="仿宋" w:hAnsi="仿宋" w:cs="仿宋" w:hint="eastAsia"/>
            <w:lang w:eastAsia="zh-CN"/>
          </w:rPr>
          <w:t>(一)、绩效评估指标</w:t>
        </w:r>
        <w:r>
          <w:tab/>
        </w:r>
        <w:r>
          <w:fldChar w:fldCharType="begin"/>
        </w:r>
        <w:r>
          <w:instrText xml:space="preserve"> PAGEREF _Toc29375 \h </w:instrText>
        </w:r>
        <w:r>
          <w:fldChar w:fldCharType="separate"/>
        </w:r>
        <w:r>
          <w:t>16</w:t>
        </w:r>
        <w:r>
          <w:fldChar w:fldCharType="end"/>
        </w:r>
      </w:hyperlink>
    </w:p>
    <w:p>
      <w:pPr>
        <w:pStyle w:val="TOC2"/>
        <w:tabs>
          <w:tab w:val="right" w:leader="dot" w:pos="8306"/>
        </w:tabs>
      </w:pPr>
      <w:hyperlink w:anchor="_Toc1367" w:history="1">
        <w:r>
          <w:rPr>
            <w:rFonts w:ascii="仿宋" w:eastAsia="仿宋" w:hAnsi="仿宋" w:cs="仿宋" w:hint="eastAsia"/>
            <w:lang w:eastAsia="zh-CN"/>
          </w:rPr>
          <w:t>(二)、绩效评估方法</w:t>
        </w:r>
        <w:r>
          <w:tab/>
        </w:r>
        <w:r>
          <w:fldChar w:fldCharType="begin"/>
        </w:r>
        <w:r>
          <w:instrText xml:space="preserve"> PAGEREF _Toc1367 \h </w:instrText>
        </w:r>
        <w:r>
          <w:fldChar w:fldCharType="separate"/>
        </w:r>
        <w:r>
          <w:t>17</w:t>
        </w:r>
        <w:r>
          <w:fldChar w:fldCharType="end"/>
        </w:r>
      </w:hyperlink>
    </w:p>
    <w:p>
      <w:pPr>
        <w:pStyle w:val="TOC2"/>
        <w:tabs>
          <w:tab w:val="right" w:leader="dot" w:pos="8306"/>
        </w:tabs>
      </w:pPr>
      <w:hyperlink w:anchor="_Toc17209" w:history="1">
        <w:r>
          <w:rPr>
            <w:rFonts w:ascii="仿宋" w:eastAsia="仿宋" w:hAnsi="仿宋" w:cs="仿宋" w:hint="eastAsia"/>
            <w:lang w:eastAsia="zh-CN"/>
          </w:rPr>
          <w:t>(三)、绩效评估周期</w:t>
        </w:r>
        <w:r>
          <w:tab/>
        </w:r>
        <w:r>
          <w:fldChar w:fldCharType="begin"/>
        </w:r>
        <w:r>
          <w:instrText xml:space="preserve"> PAGEREF _Toc17209 \h </w:instrText>
        </w:r>
        <w:r>
          <w:fldChar w:fldCharType="separate"/>
        </w:r>
        <w:r>
          <w:t>18</w:t>
        </w:r>
        <w:r>
          <w:fldChar w:fldCharType="end"/>
        </w:r>
      </w:hyperlink>
    </w:p>
    <w:p>
      <w:pPr>
        <w:pStyle w:val="TOC1"/>
        <w:tabs>
          <w:tab w:val="right" w:leader="dot" w:pos="8306"/>
        </w:tabs>
      </w:pPr>
      <w:hyperlink w:anchor="_Toc7939" w:history="1">
        <w:r>
          <w:rPr>
            <w:rFonts w:ascii="仿宋" w:eastAsia="仿宋" w:hAnsi="仿宋" w:cs="仿宋" w:hint="eastAsia"/>
            <w:lang w:eastAsia="zh-CN"/>
          </w:rPr>
          <w:t>五、橡胶漆项目可持续发展</w:t>
        </w:r>
        <w:r>
          <w:tab/>
        </w:r>
        <w:r>
          <w:fldChar w:fldCharType="begin"/>
        </w:r>
        <w:r>
          <w:instrText xml:space="preserve"> PAGEREF _Toc7939 \h </w:instrText>
        </w:r>
        <w:r>
          <w:fldChar w:fldCharType="separate"/>
        </w:r>
        <w:r>
          <w:t>19</w:t>
        </w:r>
        <w:r>
          <w:fldChar w:fldCharType="end"/>
        </w:r>
      </w:hyperlink>
    </w:p>
    <w:p>
      <w:pPr>
        <w:pStyle w:val="TOC2"/>
        <w:tabs>
          <w:tab w:val="right" w:leader="dot" w:pos="8306"/>
        </w:tabs>
      </w:pPr>
      <w:hyperlink w:anchor="_Toc10247" w:history="1">
        <w:r>
          <w:rPr>
            <w:rFonts w:ascii="仿宋" w:eastAsia="仿宋" w:hAnsi="仿宋" w:cs="仿宋" w:hint="eastAsia"/>
            <w:lang w:eastAsia="zh-CN"/>
          </w:rPr>
          <w:t>(一)、可持续战略与实践</w:t>
        </w:r>
        <w:r>
          <w:tab/>
        </w:r>
        <w:r>
          <w:fldChar w:fldCharType="begin"/>
        </w:r>
        <w:r>
          <w:instrText xml:space="preserve"> PAGEREF _Toc10247 \h </w:instrText>
        </w:r>
        <w:r>
          <w:fldChar w:fldCharType="separate"/>
        </w:r>
        <w:r>
          <w:t>19</w:t>
        </w:r>
        <w:r>
          <w:fldChar w:fldCharType="end"/>
        </w:r>
      </w:hyperlink>
    </w:p>
    <w:p>
      <w:pPr>
        <w:pStyle w:val="TOC2"/>
        <w:tabs>
          <w:tab w:val="right" w:leader="dot" w:pos="8306"/>
        </w:tabs>
      </w:pPr>
      <w:hyperlink w:anchor="_Toc25029" w:history="1">
        <w:r>
          <w:rPr>
            <w:rFonts w:ascii="仿宋" w:eastAsia="仿宋" w:hAnsi="仿宋" w:cs="仿宋" w:hint="eastAsia"/>
            <w:lang w:eastAsia="zh-CN"/>
          </w:rPr>
          <w:t>(二)、环保与社会责任</w:t>
        </w:r>
        <w:r>
          <w:tab/>
        </w:r>
        <w:r>
          <w:fldChar w:fldCharType="begin"/>
        </w:r>
        <w:r>
          <w:instrText xml:space="preserve"> PAGEREF _Toc25029 \h </w:instrText>
        </w:r>
        <w:r>
          <w:fldChar w:fldCharType="separate"/>
        </w:r>
        <w:r>
          <w:t>20</w:t>
        </w:r>
        <w:r>
          <w:fldChar w:fldCharType="end"/>
        </w:r>
      </w:hyperlink>
    </w:p>
    <w:p>
      <w:pPr>
        <w:pStyle w:val="TOC1"/>
        <w:tabs>
          <w:tab w:val="right" w:leader="dot" w:pos="8306"/>
        </w:tabs>
      </w:pPr>
      <w:hyperlink w:anchor="_Toc30810" w:history="1">
        <w:r>
          <w:rPr>
            <w:rFonts w:ascii="仿宋" w:eastAsia="仿宋" w:hAnsi="仿宋" w:cs="仿宋" w:hint="eastAsia"/>
            <w:lang w:eastAsia="zh-CN"/>
          </w:rPr>
          <w:t>六、产品规划分析</w:t>
        </w:r>
        <w:r>
          <w:tab/>
        </w:r>
        <w:r>
          <w:fldChar w:fldCharType="begin"/>
        </w:r>
        <w:r>
          <w:instrText xml:space="preserve"> PAGEREF _Toc30810 \h </w:instrText>
        </w:r>
        <w:r>
          <w:fldChar w:fldCharType="separate"/>
        </w:r>
        <w:r>
          <w:t>21</w:t>
        </w:r>
        <w:r>
          <w:fldChar w:fldCharType="end"/>
        </w:r>
      </w:hyperlink>
    </w:p>
    <w:p>
      <w:pPr>
        <w:pStyle w:val="TOC2"/>
        <w:tabs>
          <w:tab w:val="right" w:leader="dot" w:pos="8306"/>
        </w:tabs>
      </w:pPr>
      <w:hyperlink w:anchor="_Toc25244" w:history="1">
        <w:r>
          <w:rPr>
            <w:rFonts w:ascii="仿宋" w:eastAsia="仿宋" w:hAnsi="仿宋" w:cs="仿宋" w:hint="eastAsia"/>
            <w:lang w:eastAsia="zh-CN"/>
          </w:rPr>
          <w:t>(一)、产品规划</w:t>
        </w:r>
        <w:r>
          <w:tab/>
        </w:r>
        <w:r>
          <w:fldChar w:fldCharType="begin"/>
        </w:r>
        <w:r>
          <w:instrText xml:space="preserve"> PAGEREF _Toc25244 \h </w:instrText>
        </w:r>
        <w:r>
          <w:fldChar w:fldCharType="separate"/>
        </w:r>
        <w:r>
          <w:t>21</w:t>
        </w:r>
        <w:r>
          <w:fldChar w:fldCharType="end"/>
        </w:r>
      </w:hyperlink>
    </w:p>
    <w:p>
      <w:pPr>
        <w:pStyle w:val="TOC2"/>
        <w:tabs>
          <w:tab w:val="right" w:leader="dot" w:pos="8306"/>
        </w:tabs>
      </w:pPr>
      <w:hyperlink w:anchor="_Toc28037" w:history="1">
        <w:r>
          <w:rPr>
            <w:rFonts w:ascii="仿宋" w:eastAsia="仿宋" w:hAnsi="仿宋" w:cs="仿宋" w:hint="eastAsia"/>
            <w:lang w:eastAsia="zh-CN"/>
          </w:rPr>
          <w:t>(二)、建设规模</w:t>
        </w:r>
        <w:r>
          <w:tab/>
        </w:r>
        <w:r>
          <w:fldChar w:fldCharType="begin"/>
        </w:r>
        <w:r>
          <w:instrText xml:space="preserve"> PAGEREF _Toc28037 \h </w:instrText>
        </w:r>
        <w:r>
          <w:fldChar w:fldCharType="separate"/>
        </w:r>
        <w:r>
          <w:t>22</w:t>
        </w:r>
        <w:r>
          <w:fldChar w:fldCharType="end"/>
        </w:r>
      </w:hyperlink>
    </w:p>
    <w:p>
      <w:pPr>
        <w:pStyle w:val="TOC1"/>
        <w:tabs>
          <w:tab w:val="right" w:leader="dot" w:pos="8306"/>
        </w:tabs>
      </w:pPr>
      <w:hyperlink w:anchor="_Toc13492" w:history="1">
        <w:r>
          <w:rPr>
            <w:rFonts w:ascii="仿宋" w:eastAsia="仿宋" w:hAnsi="仿宋" w:cs="仿宋" w:hint="eastAsia"/>
            <w:lang w:eastAsia="zh-CN"/>
          </w:rPr>
          <w:t>七、橡胶漆项目人力资源管理</w:t>
        </w:r>
        <w:r>
          <w:tab/>
        </w:r>
        <w:r>
          <w:fldChar w:fldCharType="begin"/>
        </w:r>
        <w:r>
          <w:instrText xml:space="preserve"> PAGEREF _Toc13492 \h </w:instrText>
        </w:r>
        <w:r>
          <w:fldChar w:fldCharType="separate"/>
        </w:r>
        <w:r>
          <w:t>23</w:t>
        </w:r>
        <w:r>
          <w:fldChar w:fldCharType="end"/>
        </w:r>
      </w:hyperlink>
    </w:p>
    <w:p>
      <w:pPr>
        <w:pStyle w:val="TOC2"/>
        <w:tabs>
          <w:tab w:val="right" w:leader="dot" w:pos="8306"/>
        </w:tabs>
      </w:pPr>
      <w:hyperlink w:anchor="_Toc6294" w:history="1">
        <w:r>
          <w:rPr>
            <w:rFonts w:ascii="仿宋" w:eastAsia="仿宋" w:hAnsi="仿宋" w:cs="仿宋" w:hint="eastAsia"/>
            <w:lang w:eastAsia="zh-CN"/>
          </w:rPr>
          <w:t>(一)、建立健全的预算管理制度</w:t>
        </w:r>
        <w:r>
          <w:tab/>
        </w:r>
        <w:r>
          <w:fldChar w:fldCharType="begin"/>
        </w:r>
        <w:r>
          <w:instrText xml:space="preserve"> PAGEREF _Toc6294 \h </w:instrText>
        </w:r>
        <w:r>
          <w:fldChar w:fldCharType="separate"/>
        </w:r>
        <w:r>
          <w:t>23</w:t>
        </w:r>
        <w:r>
          <w:fldChar w:fldCharType="end"/>
        </w:r>
      </w:hyperlink>
    </w:p>
    <w:p>
      <w:pPr>
        <w:pStyle w:val="TOC2"/>
        <w:tabs>
          <w:tab w:val="right" w:leader="dot" w:pos="8306"/>
        </w:tabs>
      </w:pPr>
      <w:hyperlink w:anchor="_Toc11535" w:history="1">
        <w:r>
          <w:rPr>
            <w:rFonts w:ascii="仿宋" w:eastAsia="仿宋" w:hAnsi="仿宋" w:cs="仿宋" w:hint="eastAsia"/>
            <w:lang w:eastAsia="zh-CN"/>
          </w:rPr>
          <w:t>(二)、加强资金流动监控</w:t>
        </w:r>
        <w:r>
          <w:tab/>
        </w:r>
        <w:r>
          <w:fldChar w:fldCharType="begin"/>
        </w:r>
        <w:r>
          <w:instrText xml:space="preserve"> PAGEREF _Toc11535 \h </w:instrText>
        </w:r>
        <w:r>
          <w:fldChar w:fldCharType="separate"/>
        </w:r>
        <w:r>
          <w:t>24</w:t>
        </w:r>
        <w:r>
          <w:fldChar w:fldCharType="end"/>
        </w:r>
      </w:hyperlink>
    </w:p>
    <w:p>
      <w:pPr>
        <w:pStyle w:val="TOC2"/>
        <w:tabs>
          <w:tab w:val="right" w:leader="dot" w:pos="8306"/>
        </w:tabs>
      </w:pPr>
      <w:hyperlink w:anchor="_Toc10742" w:history="1">
        <w:r>
          <w:rPr>
            <w:rFonts w:ascii="仿宋" w:eastAsia="仿宋" w:hAnsi="仿宋" w:cs="仿宋" w:hint="eastAsia"/>
            <w:lang w:eastAsia="zh-CN"/>
          </w:rPr>
          <w:t>(三)、制定完善的风险控制机制</w:t>
        </w:r>
        <w:r>
          <w:tab/>
        </w:r>
        <w:r>
          <w:fldChar w:fldCharType="begin"/>
        </w:r>
        <w:r>
          <w:instrText xml:space="preserve"> PAGEREF _Toc10742 \h </w:instrText>
        </w:r>
        <w:r>
          <w:fldChar w:fldCharType="separate"/>
        </w:r>
        <w:r>
          <w:t>25</w:t>
        </w:r>
        <w:r>
          <w:fldChar w:fldCharType="end"/>
        </w:r>
      </w:hyperlink>
    </w:p>
    <w:p>
      <w:pPr>
        <w:pStyle w:val="TOC2"/>
        <w:tabs>
          <w:tab w:val="right" w:leader="dot" w:pos="8306"/>
        </w:tabs>
      </w:pPr>
      <w:hyperlink w:anchor="_Toc21561" w:history="1">
        <w:r>
          <w:rPr>
            <w:rFonts w:ascii="仿宋" w:eastAsia="仿宋" w:hAnsi="仿宋" w:cs="仿宋" w:hint="eastAsia"/>
            <w:lang w:eastAsia="zh-CN"/>
          </w:rPr>
          <w:t>(四)、优化成本管理</w:t>
        </w:r>
        <w:r>
          <w:tab/>
        </w:r>
        <w:r>
          <w:fldChar w:fldCharType="begin"/>
        </w:r>
        <w:r>
          <w:instrText xml:space="preserve"> PAGEREF _Toc21561 \h </w:instrText>
        </w:r>
        <w:r>
          <w:fldChar w:fldCharType="separate"/>
        </w:r>
        <w:r>
          <w:t>27</w:t>
        </w:r>
        <w:r>
          <w:fldChar w:fldCharType="end"/>
        </w:r>
      </w:hyperlink>
    </w:p>
    <w:p>
      <w:pPr>
        <w:pStyle w:val="TOC1"/>
        <w:tabs>
          <w:tab w:val="right" w:leader="dot" w:pos="8306"/>
        </w:tabs>
      </w:pPr>
      <w:hyperlink w:anchor="_Toc17084" w:history="1">
        <w:r>
          <w:rPr>
            <w:rFonts w:ascii="仿宋" w:eastAsia="仿宋" w:hAnsi="仿宋" w:cs="仿宋" w:hint="eastAsia"/>
            <w:lang w:eastAsia="zh-CN"/>
          </w:rPr>
          <w:t>八、橡胶漆项目创新与研发</w:t>
        </w:r>
        <w:r>
          <w:tab/>
        </w:r>
        <w:r>
          <w:fldChar w:fldCharType="begin"/>
        </w:r>
        <w:r>
          <w:instrText xml:space="preserve"> PAGEREF _Toc17084 \h </w:instrText>
        </w:r>
        <w:r>
          <w:fldChar w:fldCharType="separate"/>
        </w:r>
        <w:r>
          <w:t>28</w:t>
        </w:r>
        <w:r>
          <w:fldChar w:fldCharType="end"/>
        </w:r>
      </w:hyperlink>
    </w:p>
    <w:p>
      <w:pPr>
        <w:pStyle w:val="TOC2"/>
        <w:tabs>
          <w:tab w:val="right" w:leader="dot" w:pos="8306"/>
        </w:tabs>
      </w:pPr>
      <w:hyperlink w:anchor="_Toc32444" w:history="1">
        <w:r>
          <w:rPr>
            <w:rFonts w:ascii="仿宋" w:eastAsia="仿宋" w:hAnsi="仿宋" w:cs="仿宋" w:hint="eastAsia"/>
            <w:lang w:eastAsia="zh-CN"/>
          </w:rPr>
          <w:t>(一)、创新策略与方向</w:t>
        </w:r>
        <w:r>
          <w:tab/>
        </w:r>
        <w:r>
          <w:fldChar w:fldCharType="begin"/>
        </w:r>
        <w:r>
          <w:instrText xml:space="preserve"> PAGEREF _Toc32444 \h </w:instrText>
        </w:r>
        <w:r>
          <w:fldChar w:fldCharType="separate"/>
        </w:r>
        <w:r>
          <w:t>28</w:t>
        </w:r>
        <w:r>
          <w:fldChar w:fldCharType="end"/>
        </w:r>
      </w:hyperlink>
    </w:p>
    <w:p>
      <w:pPr>
        <w:pStyle w:val="TOC2"/>
        <w:tabs>
          <w:tab w:val="right" w:leader="dot" w:pos="8306"/>
        </w:tabs>
      </w:pPr>
      <w:hyperlink w:anchor="_Toc1491" w:history="1">
        <w:r>
          <w:rPr>
            <w:rFonts w:ascii="仿宋" w:eastAsia="仿宋" w:hAnsi="仿宋" w:cs="仿宋" w:hint="eastAsia"/>
            <w:lang w:eastAsia="zh-CN"/>
          </w:rPr>
          <w:t>(二)、研发规划与投入</w:t>
        </w:r>
        <w:r>
          <w:tab/>
        </w:r>
        <w:r>
          <w:fldChar w:fldCharType="begin"/>
        </w:r>
        <w:r>
          <w:instrText xml:space="preserve"> PAGEREF _Toc1491 \h </w:instrText>
        </w:r>
        <w:r>
          <w:fldChar w:fldCharType="separate"/>
        </w:r>
        <w:r>
          <w:t>29</w:t>
        </w:r>
        <w:r>
          <w:fldChar w:fldCharType="end"/>
        </w:r>
      </w:hyperlink>
    </w:p>
    <w:p>
      <w:pPr>
        <w:pStyle w:val="TOC1"/>
        <w:tabs>
          <w:tab w:val="right" w:leader="dot" w:pos="8306"/>
        </w:tabs>
      </w:pPr>
      <w:hyperlink w:anchor="_Toc2619" w:history="1">
        <w:r>
          <w:rPr>
            <w:rFonts w:ascii="仿宋" w:eastAsia="仿宋" w:hAnsi="仿宋" w:cs="仿宋" w:hint="eastAsia"/>
            <w:lang w:eastAsia="zh-CN"/>
          </w:rPr>
          <w:t>九、橡胶漆项目计划安排</w:t>
        </w:r>
        <w:r>
          <w:tab/>
        </w:r>
        <w:r>
          <w:fldChar w:fldCharType="begin"/>
        </w:r>
        <w:r>
          <w:instrText xml:space="preserve"> PAGEREF _Toc2619 \h </w:instrText>
        </w:r>
        <w:r>
          <w:fldChar w:fldCharType="separate"/>
        </w:r>
        <w:r>
          <w:t>31</w:t>
        </w:r>
        <w:r>
          <w:fldChar w:fldCharType="end"/>
        </w:r>
      </w:hyperlink>
    </w:p>
    <w:p>
      <w:pPr>
        <w:pStyle w:val="TOC2"/>
        <w:tabs>
          <w:tab w:val="right" w:leader="dot" w:pos="8306"/>
        </w:tabs>
      </w:pPr>
      <w:hyperlink w:anchor="_Toc3883" w:history="1">
        <w:r>
          <w:rPr>
            <w:rFonts w:ascii="仿宋" w:eastAsia="仿宋" w:hAnsi="仿宋" w:cs="仿宋" w:hint="eastAsia"/>
            <w:lang w:eastAsia="zh-CN"/>
          </w:rPr>
          <w:t>(一)、建设周期</w:t>
        </w:r>
        <w:r>
          <w:tab/>
        </w:r>
        <w:r>
          <w:fldChar w:fldCharType="begin"/>
        </w:r>
        <w:r>
          <w:instrText xml:space="preserve"> PAGEREF _Toc3883 \h </w:instrText>
        </w:r>
        <w:r>
          <w:fldChar w:fldCharType="separate"/>
        </w:r>
        <w:r>
          <w:t>31</w:t>
        </w:r>
        <w:r>
          <w:fldChar w:fldCharType="end"/>
        </w:r>
      </w:hyperlink>
    </w:p>
    <w:p>
      <w:pPr>
        <w:pStyle w:val="TOC2"/>
        <w:tabs>
          <w:tab w:val="right" w:leader="dot" w:pos="8306"/>
        </w:tabs>
      </w:pPr>
      <w:hyperlink w:anchor="_Toc27737" w:history="1">
        <w:r>
          <w:rPr>
            <w:rFonts w:ascii="仿宋" w:eastAsia="仿宋" w:hAnsi="仿宋" w:cs="仿宋" w:hint="eastAsia"/>
            <w:lang w:eastAsia="zh-CN"/>
          </w:rPr>
          <w:t>(二)、建设进度</w:t>
        </w:r>
        <w:r>
          <w:tab/>
        </w:r>
        <w:r>
          <w:fldChar w:fldCharType="begin"/>
        </w:r>
        <w:r>
          <w:instrText xml:space="preserve"> PAGEREF _Toc27737 \h </w:instrText>
        </w:r>
        <w:r>
          <w:fldChar w:fldCharType="separate"/>
        </w:r>
        <w:r>
          <w:t>32</w:t>
        </w:r>
        <w:r>
          <w:fldChar w:fldCharType="end"/>
        </w:r>
      </w:hyperlink>
    </w:p>
    <w:p>
      <w:pPr>
        <w:pStyle w:val="TOC2"/>
        <w:tabs>
          <w:tab w:val="right" w:leader="dot" w:pos="8306"/>
        </w:tabs>
      </w:pPr>
      <w:hyperlink w:anchor="_Toc27012" w:history="1">
        <w:r>
          <w:rPr>
            <w:rFonts w:ascii="仿宋" w:eastAsia="仿宋" w:hAnsi="仿宋" w:cs="仿宋" w:hint="eastAsia"/>
            <w:lang w:eastAsia="zh-CN"/>
          </w:rPr>
          <w:t>(三)、进度安排注意事项</w:t>
        </w:r>
        <w:r>
          <w:tab/>
        </w:r>
        <w:r>
          <w:fldChar w:fldCharType="begin"/>
        </w:r>
        <w:r>
          <w:instrText xml:space="preserve"> PAGEREF _Toc27012 \h </w:instrText>
        </w:r>
        <w:r>
          <w:fldChar w:fldCharType="separate"/>
        </w:r>
        <w:r>
          <w:t>33</w:t>
        </w:r>
        <w:r>
          <w:fldChar w:fldCharType="end"/>
        </w:r>
      </w:hyperlink>
    </w:p>
    <w:p>
      <w:pPr>
        <w:pStyle w:val="TOC2"/>
        <w:tabs>
          <w:tab w:val="right" w:leader="dot" w:pos="8306"/>
        </w:tabs>
      </w:pPr>
      <w:hyperlink w:anchor="_Toc27092" w:history="1">
        <w:r>
          <w:rPr>
            <w:rFonts w:ascii="仿宋" w:eastAsia="仿宋" w:hAnsi="仿宋" w:cs="仿宋" w:hint="eastAsia"/>
            <w:lang w:eastAsia="zh-CN"/>
          </w:rPr>
          <w:t>(四)、人力资源配置</w:t>
        </w:r>
        <w:r>
          <w:tab/>
        </w:r>
        <w:r>
          <w:fldChar w:fldCharType="begin"/>
        </w:r>
        <w:r>
          <w:instrText xml:space="preserve"> PAGEREF _Toc27092 \h </w:instrText>
        </w:r>
        <w:r>
          <w:fldChar w:fldCharType="separate"/>
        </w:r>
        <w:r>
          <w:t>34</w:t>
        </w:r>
        <w:r>
          <w:fldChar w:fldCharType="end"/>
        </w:r>
      </w:hyperlink>
    </w:p>
    <w:p>
      <w:pPr>
        <w:pStyle w:val="TOC1"/>
        <w:tabs>
          <w:tab w:val="right" w:leader="dot" w:pos="8306"/>
        </w:tabs>
      </w:pPr>
      <w:hyperlink w:anchor="_Toc8095" w:history="1">
        <w:r>
          <w:rPr>
            <w:rFonts w:ascii="仿宋" w:eastAsia="仿宋" w:hAnsi="仿宋" w:cs="仿宋" w:hint="eastAsia"/>
            <w:lang w:eastAsia="zh-CN"/>
          </w:rPr>
          <w:t>十、生产安全保护</w:t>
        </w:r>
        <w:r>
          <w:tab/>
        </w:r>
        <w:r>
          <w:fldChar w:fldCharType="begin"/>
        </w:r>
        <w:r>
          <w:instrText xml:space="preserve"> PAGEREF _Toc8095 \h </w:instrText>
        </w:r>
        <w:r>
          <w:fldChar w:fldCharType="separate"/>
        </w:r>
        <w:r>
          <w:t>35</w:t>
        </w:r>
        <w:r>
          <w:fldChar w:fldCharType="end"/>
        </w:r>
      </w:hyperlink>
    </w:p>
    <w:p>
      <w:pPr>
        <w:pStyle w:val="TOC2"/>
        <w:tabs>
          <w:tab w:val="right" w:leader="dot" w:pos="8306"/>
        </w:tabs>
      </w:pPr>
      <w:hyperlink w:anchor="_Toc16254" w:history="1">
        <w:r>
          <w:rPr>
            <w:rFonts w:ascii="仿宋" w:eastAsia="仿宋" w:hAnsi="仿宋" w:cs="仿宋" w:hint="eastAsia"/>
            <w:lang w:eastAsia="zh-CN"/>
          </w:rPr>
          <w:t>(一)、消防安全</w:t>
        </w:r>
        <w:r>
          <w:tab/>
        </w:r>
        <w:r>
          <w:fldChar w:fldCharType="begin"/>
        </w:r>
        <w:r>
          <w:instrText xml:space="preserve"> PAGEREF _Toc16254 \h </w:instrText>
        </w:r>
        <w:r>
          <w:fldChar w:fldCharType="separate"/>
        </w:r>
        <w:r>
          <w:t>35</w:t>
        </w:r>
        <w:r>
          <w:fldChar w:fldCharType="end"/>
        </w:r>
      </w:hyperlink>
    </w:p>
    <w:p>
      <w:pPr>
        <w:pStyle w:val="TOC2"/>
        <w:tabs>
          <w:tab w:val="right" w:leader="dot" w:pos="8306"/>
        </w:tabs>
      </w:pPr>
      <w:hyperlink w:anchor="_Toc11217" w:history="1">
        <w:r>
          <w:rPr>
            <w:rFonts w:ascii="仿宋" w:eastAsia="仿宋" w:hAnsi="仿宋" w:cs="仿宋" w:hint="eastAsia"/>
            <w:lang w:eastAsia="zh-CN"/>
          </w:rPr>
          <w:t>(二)、防火防爆总图布置措施</w:t>
        </w:r>
        <w:r>
          <w:tab/>
        </w:r>
        <w:r>
          <w:fldChar w:fldCharType="begin"/>
        </w:r>
        <w:r>
          <w:instrText xml:space="preserve"> PAGEREF _Toc11217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13" w:history="1">
        <w:r>
          <w:rPr>
            <w:rFonts w:ascii="仿宋" w:eastAsia="仿宋" w:hAnsi="仿宋" w:cs="仿宋" w:hint="eastAsia"/>
            <w:lang w:eastAsia="zh-CN"/>
          </w:rPr>
          <w:t>(三)、自然灾害防范措施</w:t>
        </w:r>
        <w:r>
          <w:tab/>
        </w:r>
        <w:r>
          <w:fldChar w:fldCharType="begin"/>
        </w:r>
        <w:r>
          <w:instrText xml:space="preserve"> PAGEREF _Toc5113 \h </w:instrText>
        </w:r>
        <w:r>
          <w:fldChar w:fldCharType="separate"/>
        </w:r>
        <w:r>
          <w:t>37</w:t>
        </w:r>
        <w:r>
          <w:fldChar w:fldCharType="end"/>
        </w:r>
      </w:hyperlink>
    </w:p>
    <w:p>
      <w:pPr>
        <w:pStyle w:val="TOC2"/>
        <w:tabs>
          <w:tab w:val="right" w:leader="dot" w:pos="8306"/>
        </w:tabs>
      </w:pPr>
      <w:hyperlink w:anchor="_Toc24906" w:history="1">
        <w:r>
          <w:rPr>
            <w:rFonts w:ascii="仿宋" w:eastAsia="仿宋" w:hAnsi="仿宋" w:cs="仿宋" w:hint="eastAsia"/>
            <w:lang w:eastAsia="zh-CN"/>
          </w:rPr>
          <w:t>(四)、安全色及安全标志使用要求</w:t>
        </w:r>
        <w:r>
          <w:tab/>
        </w:r>
        <w:r>
          <w:fldChar w:fldCharType="begin"/>
        </w:r>
        <w:r>
          <w:instrText xml:space="preserve"> PAGEREF _Toc24906 \h </w:instrText>
        </w:r>
        <w:r>
          <w:fldChar w:fldCharType="separate"/>
        </w:r>
        <w:r>
          <w:t>38</w:t>
        </w:r>
        <w:r>
          <w:fldChar w:fldCharType="end"/>
        </w:r>
      </w:hyperlink>
    </w:p>
    <w:p>
      <w:pPr>
        <w:pStyle w:val="TOC2"/>
        <w:tabs>
          <w:tab w:val="right" w:leader="dot" w:pos="8306"/>
        </w:tabs>
      </w:pPr>
      <w:hyperlink w:anchor="_Toc102" w:history="1">
        <w:r>
          <w:rPr>
            <w:rFonts w:ascii="仿宋" w:eastAsia="仿宋" w:hAnsi="仿宋" w:cs="仿宋" w:hint="eastAsia"/>
            <w:lang w:eastAsia="zh-CN"/>
          </w:rPr>
          <w:t>(五)、防尘防毒措施</w:t>
        </w:r>
        <w:r>
          <w:tab/>
        </w:r>
        <w:r>
          <w:fldChar w:fldCharType="begin"/>
        </w:r>
        <w:r>
          <w:instrText xml:space="preserve"> PAGEREF _Toc102 \h </w:instrText>
        </w:r>
        <w:r>
          <w:fldChar w:fldCharType="separate"/>
        </w:r>
        <w:r>
          <w:t>39</w:t>
        </w:r>
        <w:r>
          <w:fldChar w:fldCharType="end"/>
        </w:r>
      </w:hyperlink>
    </w:p>
    <w:p>
      <w:pPr>
        <w:pStyle w:val="TOC2"/>
        <w:tabs>
          <w:tab w:val="right" w:leader="dot" w:pos="8306"/>
        </w:tabs>
      </w:pPr>
      <w:hyperlink w:anchor="_Toc1177" w:history="1">
        <w:r>
          <w:rPr>
            <w:rFonts w:ascii="仿宋" w:eastAsia="仿宋" w:hAnsi="仿宋" w:cs="仿宋" w:hint="eastAsia"/>
            <w:lang w:eastAsia="zh-CN"/>
          </w:rPr>
          <w:t>(六)、防静电、触电防护及防雷措施</w:t>
        </w:r>
        <w:r>
          <w:tab/>
        </w:r>
        <w:r>
          <w:fldChar w:fldCharType="begin"/>
        </w:r>
        <w:r>
          <w:instrText xml:space="preserve"> PAGEREF _Toc1177 \h </w:instrText>
        </w:r>
        <w:r>
          <w:fldChar w:fldCharType="separate"/>
        </w:r>
        <w:r>
          <w:t>40</w:t>
        </w:r>
        <w:r>
          <w:fldChar w:fldCharType="end"/>
        </w:r>
      </w:hyperlink>
    </w:p>
    <w:p>
      <w:pPr>
        <w:pStyle w:val="TOC2"/>
        <w:tabs>
          <w:tab w:val="right" w:leader="dot" w:pos="8306"/>
        </w:tabs>
      </w:pPr>
      <w:hyperlink w:anchor="_Toc12126" w:history="1">
        <w:r>
          <w:rPr>
            <w:rFonts w:ascii="仿宋" w:eastAsia="仿宋" w:hAnsi="仿宋" w:cs="仿宋" w:hint="eastAsia"/>
            <w:lang w:eastAsia="zh-CN"/>
          </w:rPr>
          <w:t>(七)、机械设备安全保障措施</w:t>
        </w:r>
        <w:r>
          <w:tab/>
        </w:r>
        <w:r>
          <w:fldChar w:fldCharType="begin"/>
        </w:r>
        <w:r>
          <w:instrText xml:space="preserve"> PAGEREF _Toc12126 \h </w:instrText>
        </w:r>
        <w:r>
          <w:fldChar w:fldCharType="separate"/>
        </w:r>
        <w:r>
          <w:t>41</w:t>
        </w:r>
        <w:r>
          <w:fldChar w:fldCharType="end"/>
        </w:r>
      </w:hyperlink>
    </w:p>
    <w:p>
      <w:pPr>
        <w:pStyle w:val="TOC1"/>
        <w:tabs>
          <w:tab w:val="right" w:leader="dot" w:pos="8306"/>
        </w:tabs>
      </w:pPr>
      <w:hyperlink w:anchor="_Toc13607" w:history="1">
        <w:r>
          <w:rPr>
            <w:rFonts w:ascii="仿宋" w:eastAsia="仿宋" w:hAnsi="仿宋" w:cs="仿宋" w:hint="eastAsia"/>
            <w:lang w:eastAsia="zh-CN"/>
          </w:rPr>
          <w:t>十一、橡胶漆项目环境影响分析</w:t>
        </w:r>
        <w:r>
          <w:tab/>
        </w:r>
        <w:r>
          <w:fldChar w:fldCharType="begin"/>
        </w:r>
        <w:r>
          <w:instrText xml:space="preserve"> PAGEREF _Toc13607 \h </w:instrText>
        </w:r>
        <w:r>
          <w:fldChar w:fldCharType="separate"/>
        </w:r>
        <w:r>
          <w:t>43</w:t>
        </w:r>
        <w:r>
          <w:fldChar w:fldCharType="end"/>
        </w:r>
      </w:hyperlink>
    </w:p>
    <w:p>
      <w:pPr>
        <w:pStyle w:val="TOC2"/>
        <w:tabs>
          <w:tab w:val="right" w:leader="dot" w:pos="8306"/>
        </w:tabs>
      </w:pPr>
      <w:hyperlink w:anchor="_Toc19700" w:history="1">
        <w:r>
          <w:rPr>
            <w:rFonts w:ascii="仿宋" w:eastAsia="仿宋" w:hAnsi="仿宋" w:cs="仿宋" w:hint="eastAsia"/>
            <w:lang w:eastAsia="zh-CN"/>
          </w:rPr>
          <w:t>(一)、建设区域环境质量现状</w:t>
        </w:r>
        <w:r>
          <w:tab/>
        </w:r>
        <w:r>
          <w:fldChar w:fldCharType="begin"/>
        </w:r>
        <w:r>
          <w:instrText xml:space="preserve"> PAGEREF _Toc19700 \h </w:instrText>
        </w:r>
        <w:r>
          <w:fldChar w:fldCharType="separate"/>
        </w:r>
        <w:r>
          <w:t>43</w:t>
        </w:r>
        <w:r>
          <w:fldChar w:fldCharType="end"/>
        </w:r>
      </w:hyperlink>
    </w:p>
    <w:p>
      <w:pPr>
        <w:pStyle w:val="TOC2"/>
        <w:tabs>
          <w:tab w:val="right" w:leader="dot" w:pos="8306"/>
        </w:tabs>
      </w:pPr>
      <w:hyperlink w:anchor="_Toc6086" w:history="1">
        <w:r>
          <w:rPr>
            <w:rFonts w:ascii="仿宋" w:eastAsia="仿宋" w:hAnsi="仿宋" w:cs="仿宋" w:hint="eastAsia"/>
            <w:lang w:eastAsia="zh-CN"/>
          </w:rPr>
          <w:t>(二)、建设期环境保护</w:t>
        </w:r>
        <w:r>
          <w:tab/>
        </w:r>
        <w:r>
          <w:fldChar w:fldCharType="begin"/>
        </w:r>
        <w:r>
          <w:instrText xml:space="preserve"> PAGEREF _Toc6086 \h </w:instrText>
        </w:r>
        <w:r>
          <w:fldChar w:fldCharType="separate"/>
        </w:r>
        <w:r>
          <w:t>44</w:t>
        </w:r>
        <w:r>
          <w:fldChar w:fldCharType="end"/>
        </w:r>
      </w:hyperlink>
    </w:p>
    <w:p>
      <w:pPr>
        <w:pStyle w:val="TOC2"/>
        <w:tabs>
          <w:tab w:val="right" w:leader="dot" w:pos="8306"/>
        </w:tabs>
      </w:pPr>
      <w:hyperlink w:anchor="_Toc6036" w:history="1">
        <w:r>
          <w:rPr>
            <w:rFonts w:ascii="仿宋" w:eastAsia="仿宋" w:hAnsi="仿宋" w:cs="仿宋" w:hint="eastAsia"/>
            <w:lang w:eastAsia="zh-CN"/>
          </w:rPr>
          <w:t>(三)、运营期环境保护</w:t>
        </w:r>
        <w:r>
          <w:tab/>
        </w:r>
        <w:r>
          <w:fldChar w:fldCharType="begin"/>
        </w:r>
        <w:r>
          <w:instrText xml:space="preserve"> PAGEREF _Toc6036 \h </w:instrText>
        </w:r>
        <w:r>
          <w:fldChar w:fldCharType="separate"/>
        </w:r>
        <w:r>
          <w:t>46</w:t>
        </w:r>
        <w:r>
          <w:fldChar w:fldCharType="end"/>
        </w:r>
      </w:hyperlink>
    </w:p>
    <w:p>
      <w:pPr>
        <w:pStyle w:val="TOC2"/>
        <w:tabs>
          <w:tab w:val="right" w:leader="dot" w:pos="8306"/>
        </w:tabs>
      </w:pPr>
      <w:hyperlink w:anchor="_Toc29323" w:history="1">
        <w:r>
          <w:rPr>
            <w:rFonts w:ascii="仿宋" w:eastAsia="仿宋" w:hAnsi="仿宋" w:cs="仿宋" w:hint="eastAsia"/>
            <w:lang w:eastAsia="zh-CN"/>
          </w:rPr>
          <w:t>(四)、橡胶漆项目建设对区域经济的影响</w:t>
        </w:r>
        <w:r>
          <w:tab/>
        </w:r>
        <w:r>
          <w:fldChar w:fldCharType="begin"/>
        </w:r>
        <w:r>
          <w:instrText xml:space="preserve"> PAGEREF _Toc29323 \h </w:instrText>
        </w:r>
        <w:r>
          <w:fldChar w:fldCharType="separate"/>
        </w:r>
        <w:r>
          <w:t>47</w:t>
        </w:r>
        <w:r>
          <w:fldChar w:fldCharType="end"/>
        </w:r>
      </w:hyperlink>
    </w:p>
    <w:p>
      <w:pPr>
        <w:pStyle w:val="TOC2"/>
        <w:tabs>
          <w:tab w:val="right" w:leader="dot" w:pos="8306"/>
        </w:tabs>
      </w:pPr>
      <w:hyperlink w:anchor="_Toc8436" w:history="1">
        <w:r>
          <w:rPr>
            <w:rFonts w:ascii="仿宋" w:eastAsia="仿宋" w:hAnsi="仿宋" w:cs="仿宋" w:hint="eastAsia"/>
            <w:lang w:eastAsia="zh-CN"/>
          </w:rPr>
          <w:t>(五)、废弃物处理</w:t>
        </w:r>
        <w:r>
          <w:tab/>
        </w:r>
        <w:r>
          <w:fldChar w:fldCharType="begin"/>
        </w:r>
        <w:r>
          <w:instrText xml:space="preserve"> PAGEREF _Toc8436 \h </w:instrText>
        </w:r>
        <w:r>
          <w:fldChar w:fldCharType="separate"/>
        </w:r>
        <w:r>
          <w:t>49</w:t>
        </w:r>
        <w:r>
          <w:fldChar w:fldCharType="end"/>
        </w:r>
      </w:hyperlink>
    </w:p>
    <w:p>
      <w:pPr>
        <w:pStyle w:val="TOC2"/>
        <w:tabs>
          <w:tab w:val="right" w:leader="dot" w:pos="8306"/>
        </w:tabs>
      </w:pPr>
      <w:hyperlink w:anchor="_Toc11392" w:history="1">
        <w:r>
          <w:rPr>
            <w:rFonts w:ascii="仿宋" w:eastAsia="仿宋" w:hAnsi="仿宋" w:cs="仿宋" w:hint="eastAsia"/>
            <w:lang w:eastAsia="zh-CN"/>
          </w:rPr>
          <w:t>(六)、特殊环境影响分析</w:t>
        </w:r>
        <w:r>
          <w:tab/>
        </w:r>
        <w:r>
          <w:fldChar w:fldCharType="begin"/>
        </w:r>
        <w:r>
          <w:instrText xml:space="preserve"> PAGEREF _Toc11392 \h </w:instrText>
        </w:r>
        <w:r>
          <w:fldChar w:fldCharType="separate"/>
        </w:r>
        <w:r>
          <w:t>50</w:t>
        </w:r>
        <w:r>
          <w:fldChar w:fldCharType="end"/>
        </w:r>
      </w:hyperlink>
    </w:p>
    <w:p>
      <w:pPr>
        <w:pStyle w:val="TOC2"/>
        <w:tabs>
          <w:tab w:val="right" w:leader="dot" w:pos="8306"/>
        </w:tabs>
      </w:pPr>
      <w:hyperlink w:anchor="_Toc1908" w:history="1">
        <w:r>
          <w:rPr>
            <w:rFonts w:ascii="仿宋" w:eastAsia="仿宋" w:hAnsi="仿宋" w:cs="仿宋" w:hint="eastAsia"/>
            <w:lang w:eastAsia="zh-CN"/>
          </w:rPr>
          <w:t>(七)、清洁生产</w:t>
        </w:r>
        <w:r>
          <w:tab/>
        </w:r>
        <w:r>
          <w:fldChar w:fldCharType="begin"/>
        </w:r>
        <w:r>
          <w:instrText xml:space="preserve"> PAGEREF _Toc1908 \h </w:instrText>
        </w:r>
        <w:r>
          <w:fldChar w:fldCharType="separate"/>
        </w:r>
        <w:r>
          <w:t>51</w:t>
        </w:r>
        <w:r>
          <w:fldChar w:fldCharType="end"/>
        </w:r>
      </w:hyperlink>
    </w:p>
    <w:p>
      <w:pPr>
        <w:pStyle w:val="TOC2"/>
        <w:tabs>
          <w:tab w:val="right" w:leader="dot" w:pos="8306"/>
        </w:tabs>
      </w:pPr>
      <w:hyperlink w:anchor="_Toc30717" w:history="1">
        <w:r>
          <w:rPr>
            <w:rFonts w:ascii="仿宋" w:eastAsia="仿宋" w:hAnsi="仿宋" w:cs="仿宋" w:hint="eastAsia"/>
            <w:lang w:eastAsia="zh-CN"/>
          </w:rPr>
          <w:t>(八)、环境保护综合评价</w:t>
        </w:r>
        <w:r>
          <w:tab/>
        </w:r>
        <w:r>
          <w:fldChar w:fldCharType="begin"/>
        </w:r>
        <w:r>
          <w:instrText xml:space="preserve"> PAGEREF _Toc30717 \h </w:instrText>
        </w:r>
        <w:r>
          <w:fldChar w:fldCharType="separate"/>
        </w:r>
        <w:r>
          <w:t>52</w:t>
        </w:r>
        <w:r>
          <w:fldChar w:fldCharType="end"/>
        </w:r>
      </w:hyperlink>
    </w:p>
    <w:p>
      <w:pPr>
        <w:pStyle w:val="TOC1"/>
        <w:tabs>
          <w:tab w:val="right" w:leader="dot" w:pos="8306"/>
        </w:tabs>
      </w:pPr>
      <w:hyperlink w:anchor="_Toc29604" w:history="1">
        <w:r>
          <w:rPr>
            <w:rFonts w:ascii="仿宋" w:eastAsia="仿宋" w:hAnsi="仿宋" w:cs="仿宋" w:hint="eastAsia"/>
            <w:lang w:eastAsia="zh-CN"/>
          </w:rPr>
          <w:t>十二、橡胶漆项目风险管理</w:t>
        </w:r>
        <w:r>
          <w:tab/>
        </w:r>
        <w:r>
          <w:fldChar w:fldCharType="begin"/>
        </w:r>
        <w:r>
          <w:instrText xml:space="preserve"> PAGEREF _Toc29604 \h </w:instrText>
        </w:r>
        <w:r>
          <w:fldChar w:fldCharType="separate"/>
        </w:r>
        <w:r>
          <w:t>53</w:t>
        </w:r>
        <w:r>
          <w:fldChar w:fldCharType="end"/>
        </w:r>
      </w:hyperlink>
    </w:p>
    <w:p>
      <w:pPr>
        <w:pStyle w:val="TOC2"/>
        <w:tabs>
          <w:tab w:val="right" w:leader="dot" w:pos="8306"/>
        </w:tabs>
      </w:pPr>
      <w:hyperlink w:anchor="_Toc25761" w:history="1">
        <w:r>
          <w:rPr>
            <w:rFonts w:ascii="仿宋" w:eastAsia="仿宋" w:hAnsi="仿宋" w:cs="仿宋" w:hint="eastAsia"/>
            <w:lang w:eastAsia="zh-CN"/>
          </w:rPr>
          <w:t>(一)、风险识别与评估</w:t>
        </w:r>
        <w:r>
          <w:tab/>
        </w:r>
        <w:r>
          <w:fldChar w:fldCharType="begin"/>
        </w:r>
        <w:r>
          <w:instrText xml:space="preserve"> PAGEREF _Toc25761 \h </w:instrText>
        </w:r>
        <w:r>
          <w:fldChar w:fldCharType="separate"/>
        </w:r>
        <w:r>
          <w:t>53</w:t>
        </w:r>
        <w:r>
          <w:fldChar w:fldCharType="end"/>
        </w:r>
      </w:hyperlink>
    </w:p>
    <w:p>
      <w:pPr>
        <w:pStyle w:val="TOC2"/>
        <w:tabs>
          <w:tab w:val="right" w:leader="dot" w:pos="8306"/>
        </w:tabs>
      </w:pPr>
      <w:hyperlink w:anchor="_Toc17089" w:history="1">
        <w:r>
          <w:rPr>
            <w:rFonts w:ascii="仿宋" w:eastAsia="仿宋" w:hAnsi="仿宋" w:cs="仿宋" w:hint="eastAsia"/>
            <w:lang w:eastAsia="zh-CN"/>
          </w:rPr>
          <w:t>(二)、风险应对策略</w:t>
        </w:r>
        <w:r>
          <w:tab/>
        </w:r>
        <w:r>
          <w:fldChar w:fldCharType="begin"/>
        </w:r>
        <w:r>
          <w:instrText xml:space="preserve"> PAGEREF _Toc17089 \h </w:instrText>
        </w:r>
        <w:r>
          <w:fldChar w:fldCharType="separate"/>
        </w:r>
        <w:r>
          <w:t>55</w:t>
        </w:r>
        <w:r>
          <w:fldChar w:fldCharType="end"/>
        </w:r>
      </w:hyperlink>
    </w:p>
    <w:p>
      <w:pPr>
        <w:pStyle w:val="TOC2"/>
        <w:tabs>
          <w:tab w:val="right" w:leader="dot" w:pos="8306"/>
        </w:tabs>
      </w:pPr>
      <w:hyperlink w:anchor="_Toc15943" w:history="1">
        <w:r>
          <w:rPr>
            <w:rFonts w:ascii="仿宋" w:eastAsia="仿宋" w:hAnsi="仿宋" w:cs="仿宋" w:hint="eastAsia"/>
            <w:lang w:eastAsia="zh-CN"/>
          </w:rPr>
          <w:t>(三)、风险监控与控制</w:t>
        </w:r>
        <w:r>
          <w:tab/>
        </w:r>
        <w:r>
          <w:fldChar w:fldCharType="begin"/>
        </w:r>
        <w:r>
          <w:instrText xml:space="preserve"> PAGEREF _Toc15943 \h </w:instrText>
        </w:r>
        <w:r>
          <w:fldChar w:fldCharType="separate"/>
        </w:r>
        <w:r>
          <w:t>56</w:t>
        </w:r>
        <w:r>
          <w:fldChar w:fldCharType="end"/>
        </w:r>
      </w:hyperlink>
    </w:p>
    <w:p>
      <w:pPr>
        <w:pStyle w:val="TOC1"/>
        <w:tabs>
          <w:tab w:val="right" w:leader="dot" w:pos="8306"/>
        </w:tabs>
      </w:pPr>
      <w:hyperlink w:anchor="_Toc20082" w:history="1">
        <w:r>
          <w:rPr>
            <w:rFonts w:ascii="仿宋" w:eastAsia="仿宋" w:hAnsi="仿宋" w:cs="仿宋" w:hint="eastAsia"/>
            <w:lang w:eastAsia="zh-CN"/>
          </w:rPr>
          <w:t>十三、橡胶漆项目变更管理</w:t>
        </w:r>
        <w:r>
          <w:tab/>
        </w:r>
        <w:r>
          <w:fldChar w:fldCharType="begin"/>
        </w:r>
        <w:r>
          <w:instrText xml:space="preserve"> PAGEREF _Toc20082 \h </w:instrText>
        </w:r>
        <w:r>
          <w:fldChar w:fldCharType="separate"/>
        </w:r>
        <w:r>
          <w:t>57</w:t>
        </w:r>
        <w:r>
          <w:fldChar w:fldCharType="end"/>
        </w:r>
      </w:hyperlink>
    </w:p>
    <w:p>
      <w:pPr>
        <w:pStyle w:val="TOC2"/>
        <w:tabs>
          <w:tab w:val="right" w:leader="dot" w:pos="8306"/>
        </w:tabs>
      </w:pPr>
      <w:hyperlink w:anchor="_Toc2153" w:history="1">
        <w:r>
          <w:rPr>
            <w:rFonts w:ascii="仿宋" w:eastAsia="仿宋" w:hAnsi="仿宋" w:cs="仿宋" w:hint="eastAsia"/>
            <w:lang w:eastAsia="zh-CN"/>
          </w:rPr>
          <w:t>(一)、变更申请与评估</w:t>
        </w:r>
        <w:r>
          <w:tab/>
        </w:r>
        <w:r>
          <w:fldChar w:fldCharType="begin"/>
        </w:r>
        <w:r>
          <w:instrText xml:space="preserve"> PAGEREF _Toc2153 \h </w:instrText>
        </w:r>
        <w:r>
          <w:fldChar w:fldCharType="separate"/>
        </w:r>
        <w:r>
          <w:t>57</w:t>
        </w:r>
        <w:r>
          <w:fldChar w:fldCharType="end"/>
        </w:r>
      </w:hyperlink>
    </w:p>
    <w:p>
      <w:pPr>
        <w:pStyle w:val="TOC2"/>
        <w:tabs>
          <w:tab w:val="right" w:leader="dot" w:pos="8306"/>
        </w:tabs>
      </w:pPr>
      <w:hyperlink w:anchor="_Toc777" w:history="1">
        <w:r>
          <w:rPr>
            <w:rFonts w:ascii="仿宋" w:eastAsia="仿宋" w:hAnsi="仿宋" w:cs="仿宋" w:hint="eastAsia"/>
            <w:lang w:eastAsia="zh-CN"/>
          </w:rPr>
          <w:t>(二)、变更实施与控制</w:t>
        </w:r>
        <w:r>
          <w:tab/>
        </w:r>
        <w:r>
          <w:fldChar w:fldCharType="begin"/>
        </w:r>
        <w:r>
          <w:instrText xml:space="preserve"> PAGEREF _Toc777 \h </w:instrText>
        </w:r>
        <w:r>
          <w:fldChar w:fldCharType="separate"/>
        </w:r>
        <w:r>
          <w:t>58</w:t>
        </w:r>
        <w:r>
          <w:fldChar w:fldCharType="end"/>
        </w:r>
      </w:hyperlink>
    </w:p>
    <w:p>
      <w:pPr>
        <w:pStyle w:val="TOC1"/>
        <w:tabs>
          <w:tab w:val="right" w:leader="dot" w:pos="8306"/>
        </w:tabs>
      </w:pPr>
      <w:hyperlink w:anchor="_Toc8653" w:history="1">
        <w:r>
          <w:rPr>
            <w:rFonts w:ascii="仿宋" w:eastAsia="仿宋" w:hAnsi="仿宋" w:cs="仿宋" w:hint="eastAsia"/>
            <w:lang w:eastAsia="zh-CN"/>
          </w:rPr>
          <w:t>十四、质量管理体系</w:t>
        </w:r>
        <w:r>
          <w:tab/>
        </w:r>
        <w:r>
          <w:fldChar w:fldCharType="begin"/>
        </w:r>
        <w:r>
          <w:instrText xml:space="preserve"> PAGEREF _Toc8653 \h </w:instrText>
        </w:r>
        <w:r>
          <w:fldChar w:fldCharType="separate"/>
        </w:r>
        <w:r>
          <w:t>58</w:t>
        </w:r>
        <w:r>
          <w:fldChar w:fldCharType="end"/>
        </w:r>
      </w:hyperlink>
    </w:p>
    <w:p>
      <w:pPr>
        <w:pStyle w:val="TOC2"/>
        <w:tabs>
          <w:tab w:val="right" w:leader="dot" w:pos="8306"/>
        </w:tabs>
      </w:pPr>
      <w:hyperlink w:anchor="_Toc16648" w:history="1">
        <w:r>
          <w:rPr>
            <w:rFonts w:ascii="仿宋" w:eastAsia="仿宋" w:hAnsi="仿宋" w:cs="仿宋" w:hint="eastAsia"/>
            <w:lang w:eastAsia="zh-CN"/>
          </w:rPr>
          <w:t>(一)、质量目标与方针</w:t>
        </w:r>
        <w:r>
          <w:tab/>
        </w:r>
        <w:r>
          <w:fldChar w:fldCharType="begin"/>
        </w:r>
        <w:r>
          <w:instrText xml:space="preserve"> PAGEREF _Toc16648 \h </w:instrText>
        </w:r>
        <w:r>
          <w:fldChar w:fldCharType="separate"/>
        </w:r>
        <w:r>
          <w:t>58</w:t>
        </w:r>
        <w:r>
          <w:fldChar w:fldCharType="end"/>
        </w:r>
      </w:hyperlink>
    </w:p>
    <w:p>
      <w:pPr>
        <w:pStyle w:val="TOC2"/>
        <w:tabs>
          <w:tab w:val="right" w:leader="dot" w:pos="8306"/>
        </w:tabs>
      </w:pPr>
      <w:hyperlink w:anchor="_Toc14964" w:history="1">
        <w:r>
          <w:rPr>
            <w:rFonts w:ascii="仿宋" w:eastAsia="仿宋" w:hAnsi="仿宋" w:cs="仿宋" w:hint="eastAsia"/>
            <w:lang w:eastAsia="zh-CN"/>
          </w:rPr>
          <w:t>(二)、质量管理责任</w:t>
        </w:r>
        <w:r>
          <w:tab/>
        </w:r>
        <w:r>
          <w:fldChar w:fldCharType="begin"/>
        </w:r>
        <w:r>
          <w:instrText xml:space="preserve"> PAGEREF _Toc14964 \h </w:instrText>
        </w:r>
        <w:r>
          <w:fldChar w:fldCharType="separate"/>
        </w:r>
        <w:r>
          <w:t>59</w:t>
        </w:r>
        <w:r>
          <w:fldChar w:fldCharType="end"/>
        </w:r>
      </w:hyperlink>
    </w:p>
    <w:p>
      <w:pPr>
        <w:pStyle w:val="TOC2"/>
        <w:tabs>
          <w:tab w:val="right" w:leader="dot" w:pos="8306"/>
        </w:tabs>
      </w:pPr>
      <w:hyperlink w:anchor="_Toc11212" w:history="1">
        <w:r>
          <w:rPr>
            <w:rFonts w:ascii="仿宋" w:eastAsia="仿宋" w:hAnsi="仿宋" w:cs="仿宋" w:hint="eastAsia"/>
            <w:lang w:eastAsia="zh-CN"/>
          </w:rPr>
          <w:t>(三)、质量管理体系文件</w:t>
        </w:r>
        <w:r>
          <w:tab/>
        </w:r>
        <w:r>
          <w:fldChar w:fldCharType="begin"/>
        </w:r>
        <w:r>
          <w:instrText xml:space="preserve"> PAGEREF _Toc11212 \h </w:instrText>
        </w:r>
        <w:r>
          <w:fldChar w:fldCharType="separate"/>
        </w:r>
        <w:r>
          <w:t>61</w:t>
        </w:r>
        <w:r>
          <w:fldChar w:fldCharType="end"/>
        </w:r>
      </w:hyperlink>
    </w:p>
    <w:p>
      <w:pPr>
        <w:pStyle w:val="TOC2"/>
        <w:tabs>
          <w:tab w:val="right" w:leader="dot" w:pos="8306"/>
        </w:tabs>
      </w:pPr>
      <w:hyperlink w:anchor="_Toc22046" w:history="1">
        <w:r>
          <w:rPr>
            <w:rFonts w:ascii="仿宋" w:eastAsia="仿宋" w:hAnsi="仿宋" w:cs="仿宋" w:hint="eastAsia"/>
            <w:lang w:eastAsia="zh-CN"/>
          </w:rPr>
          <w:t>(四)、质量培训与教育</w:t>
        </w:r>
        <w:r>
          <w:tab/>
        </w:r>
        <w:r>
          <w:fldChar w:fldCharType="begin"/>
        </w:r>
        <w:r>
          <w:instrText xml:space="preserve"> PAGEREF _Toc22046 \h </w:instrText>
        </w:r>
        <w:r>
          <w:fldChar w:fldCharType="separate"/>
        </w:r>
        <w:r>
          <w:t>63</w:t>
        </w:r>
        <w:r>
          <w:fldChar w:fldCharType="end"/>
        </w:r>
      </w:hyperlink>
    </w:p>
    <w:p>
      <w:pPr>
        <w:pStyle w:val="TOC2"/>
        <w:tabs>
          <w:tab w:val="right" w:leader="dot" w:pos="8306"/>
        </w:tabs>
      </w:pPr>
      <w:hyperlink w:anchor="_Toc22150" w:history="1">
        <w:r>
          <w:rPr>
            <w:rFonts w:ascii="仿宋" w:eastAsia="仿宋" w:hAnsi="仿宋" w:cs="仿宋" w:hint="eastAsia"/>
            <w:lang w:eastAsia="zh-CN"/>
          </w:rPr>
          <w:t>(五)、质量审核与评价</w:t>
        </w:r>
        <w:r>
          <w:tab/>
        </w:r>
        <w:r>
          <w:fldChar w:fldCharType="begin"/>
        </w:r>
        <w:r>
          <w:instrText xml:space="preserve"> PAGEREF _Toc22150 \h </w:instrText>
        </w:r>
        <w:r>
          <w:fldChar w:fldCharType="separate"/>
        </w:r>
        <w:r>
          <w:t>64</w:t>
        </w:r>
        <w:r>
          <w:fldChar w:fldCharType="end"/>
        </w:r>
      </w:hyperlink>
    </w:p>
    <w:p>
      <w:pPr>
        <w:pStyle w:val="TOC2"/>
        <w:tabs>
          <w:tab w:val="right" w:leader="dot" w:pos="8306"/>
        </w:tabs>
      </w:pPr>
      <w:hyperlink w:anchor="_Toc10216" w:history="1">
        <w:r>
          <w:rPr>
            <w:rFonts w:ascii="仿宋" w:eastAsia="仿宋" w:hAnsi="仿宋" w:cs="仿宋" w:hint="eastAsia"/>
            <w:lang w:eastAsia="zh-CN"/>
          </w:rPr>
          <w:t>(六)、不符合与纠正措施</w:t>
        </w:r>
        <w:r>
          <w:tab/>
        </w:r>
        <w:r>
          <w:fldChar w:fldCharType="begin"/>
        </w:r>
        <w:r>
          <w:instrText xml:space="preserve"> PAGEREF _Toc10216 \h </w:instrText>
        </w:r>
        <w:r>
          <w:fldChar w:fldCharType="separate"/>
        </w:r>
        <w:r>
          <w:t>65</w:t>
        </w:r>
        <w:r>
          <w:fldChar w:fldCharType="end"/>
        </w:r>
      </w:hyperlink>
    </w:p>
    <w:p>
      <w:pPr>
        <w:pStyle w:val="TOC1"/>
        <w:tabs>
          <w:tab w:val="right" w:leader="dot" w:pos="8306"/>
        </w:tabs>
      </w:pPr>
      <w:hyperlink w:anchor="_Toc2529" w:history="1">
        <w:r>
          <w:rPr>
            <w:rFonts w:ascii="仿宋" w:eastAsia="仿宋" w:hAnsi="仿宋" w:cs="仿宋" w:hint="eastAsia"/>
            <w:lang w:eastAsia="zh-CN"/>
          </w:rPr>
          <w:t>十五、橡胶漆项目实施保障措施</w:t>
        </w:r>
        <w:r>
          <w:tab/>
        </w:r>
        <w:r>
          <w:fldChar w:fldCharType="begin"/>
        </w:r>
        <w:r>
          <w:instrText xml:space="preserve"> PAGEREF _Toc2529 \h </w:instrText>
        </w:r>
        <w:r>
          <w:fldChar w:fldCharType="separate"/>
        </w:r>
        <w:r>
          <w:t>66</w:t>
        </w:r>
        <w:r>
          <w:fldChar w:fldCharType="end"/>
        </w:r>
      </w:hyperlink>
    </w:p>
    <w:p>
      <w:pPr>
        <w:pStyle w:val="TOC2"/>
        <w:tabs>
          <w:tab w:val="right" w:leader="dot" w:pos="8306"/>
        </w:tabs>
      </w:pPr>
      <w:hyperlink w:anchor="_Toc14281" w:history="1">
        <w:r>
          <w:rPr>
            <w:rFonts w:ascii="仿宋" w:eastAsia="仿宋" w:hAnsi="仿宋" w:cs="仿宋" w:hint="eastAsia"/>
            <w:lang w:eastAsia="zh-CN"/>
          </w:rPr>
          <w:t>(一)、橡胶漆项目实施保障机制</w:t>
        </w:r>
        <w:r>
          <w:tab/>
        </w:r>
        <w:r>
          <w:fldChar w:fldCharType="begin"/>
        </w:r>
        <w:r>
          <w:instrText xml:space="preserve"> PAGEREF _Toc14281 \h </w:instrText>
        </w:r>
        <w:r>
          <w:fldChar w:fldCharType="separate"/>
        </w:r>
        <w:r>
          <w:t>66</w:t>
        </w:r>
        <w:r>
          <w:fldChar w:fldCharType="end"/>
        </w:r>
      </w:hyperlink>
    </w:p>
    <w:p>
      <w:pPr>
        <w:pStyle w:val="TOC2"/>
        <w:tabs>
          <w:tab w:val="right" w:leader="dot" w:pos="8306"/>
        </w:tabs>
      </w:pPr>
      <w:hyperlink w:anchor="_Toc28686" w:history="1">
        <w:r>
          <w:rPr>
            <w:rFonts w:ascii="仿宋" w:eastAsia="仿宋" w:hAnsi="仿宋" w:cs="仿宋" w:hint="eastAsia"/>
            <w:lang w:eastAsia="zh-CN"/>
          </w:rPr>
          <w:t>(二)、橡胶漆项目法律合规要求</w:t>
        </w:r>
        <w:r>
          <w:tab/>
        </w:r>
        <w:r>
          <w:fldChar w:fldCharType="begin"/>
        </w:r>
        <w:r>
          <w:instrText xml:space="preserve"> PAGEREF _Toc28686 \h </w:instrText>
        </w:r>
        <w:r>
          <w:fldChar w:fldCharType="separate"/>
        </w:r>
        <w:r>
          <w:t>70</w:t>
        </w:r>
        <w:r>
          <w:fldChar w:fldCharType="end"/>
        </w:r>
      </w:hyperlink>
    </w:p>
    <w:p>
      <w:pPr>
        <w:pStyle w:val="TOC2"/>
        <w:tabs>
          <w:tab w:val="right" w:leader="dot" w:pos="8306"/>
        </w:tabs>
      </w:pPr>
      <w:hyperlink w:anchor="_Toc2291" w:history="1">
        <w:r>
          <w:rPr>
            <w:rFonts w:ascii="仿宋" w:eastAsia="仿宋" w:hAnsi="仿宋" w:cs="仿宋" w:hint="eastAsia"/>
            <w:lang w:eastAsia="zh-CN"/>
          </w:rPr>
          <w:t>(三)、橡胶漆项目合同管理与法律事务</w:t>
        </w:r>
        <w:r>
          <w:tab/>
        </w:r>
        <w:r>
          <w:fldChar w:fldCharType="begin"/>
        </w:r>
        <w:r>
          <w:instrText xml:space="preserve"> PAGEREF _Toc2291 \h </w:instrText>
        </w:r>
        <w:r>
          <w:fldChar w:fldCharType="separate"/>
        </w:r>
        <w:r>
          <w:t>74</w:t>
        </w:r>
        <w:r>
          <w:fldChar w:fldCharType="end"/>
        </w:r>
      </w:hyperlink>
    </w:p>
    <w:p>
      <w:pPr>
        <w:pStyle w:val="TOC2"/>
        <w:tabs>
          <w:tab w:val="right" w:leader="dot" w:pos="8306"/>
        </w:tabs>
      </w:pPr>
      <w:hyperlink w:anchor="_Toc8724" w:history="1">
        <w:r>
          <w:rPr>
            <w:rFonts w:ascii="仿宋" w:eastAsia="仿宋" w:hAnsi="仿宋" w:cs="仿宋" w:hint="eastAsia"/>
            <w:lang w:eastAsia="zh-CN"/>
          </w:rPr>
          <w:t>(四)、橡胶漆项目知识产权保护策略</w:t>
        </w:r>
        <w:r>
          <w:tab/>
        </w:r>
        <w:r>
          <w:fldChar w:fldCharType="begin"/>
        </w:r>
        <w:r>
          <w:instrText xml:space="preserve"> PAGEREF _Toc8724 \h </w:instrText>
        </w:r>
        <w:r>
          <w:fldChar w:fldCharType="separate"/>
        </w:r>
        <w:r>
          <w:t>80</w:t>
        </w:r>
        <w:r>
          <w:fldChar w:fldCharType="end"/>
        </w:r>
      </w:hyperlink>
    </w:p>
    <w:p>
      <w:pPr>
        <w:pStyle w:val="TOC1"/>
        <w:tabs>
          <w:tab w:val="right" w:leader="dot" w:pos="8306"/>
        </w:tabs>
      </w:pPr>
      <w:hyperlink w:anchor="_Toc28786" w:history="1">
        <w:r>
          <w:rPr>
            <w:rFonts w:ascii="仿宋" w:eastAsia="仿宋" w:hAnsi="仿宋" w:cs="仿宋" w:hint="eastAsia"/>
            <w:lang w:eastAsia="zh-CN"/>
          </w:rPr>
          <w:t>十六、利益相关者分析与沟通计划</w:t>
        </w:r>
        <w:r>
          <w:tab/>
        </w:r>
        <w:r>
          <w:fldChar w:fldCharType="begin"/>
        </w:r>
        <w:r>
          <w:instrText xml:space="preserve"> PAGEREF _Toc28786 \h </w:instrText>
        </w:r>
        <w:r>
          <w:fldChar w:fldCharType="separate"/>
        </w:r>
        <w:r>
          <w:t>82</w:t>
        </w:r>
        <w:r>
          <w:fldChar w:fldCharType="end"/>
        </w:r>
      </w:hyperlink>
    </w:p>
    <w:p>
      <w:pPr>
        <w:pStyle w:val="TOC2"/>
        <w:tabs>
          <w:tab w:val="right" w:leader="dot" w:pos="8306"/>
        </w:tabs>
      </w:pPr>
      <w:hyperlink w:anchor="_Toc10374" w:history="1">
        <w:r>
          <w:rPr>
            <w:rFonts w:ascii="仿宋" w:eastAsia="仿宋" w:hAnsi="仿宋" w:cs="仿宋" w:hint="eastAsia"/>
            <w:lang w:eastAsia="zh-CN"/>
          </w:rPr>
          <w:t>(一)、利益相关者分析</w:t>
        </w:r>
        <w:r>
          <w:tab/>
        </w:r>
        <w:r>
          <w:fldChar w:fldCharType="begin"/>
        </w:r>
        <w:r>
          <w:instrText xml:space="preserve"> PAGEREF _Toc10374 \h </w:instrText>
        </w:r>
        <w:r>
          <w:fldChar w:fldCharType="separate"/>
        </w:r>
        <w:r>
          <w:t>82</w:t>
        </w:r>
        <w:r>
          <w:fldChar w:fldCharType="end"/>
        </w:r>
      </w:hyperlink>
    </w:p>
    <w:p>
      <w:pPr>
        <w:pStyle w:val="TOC2"/>
        <w:tabs>
          <w:tab w:val="right" w:leader="dot" w:pos="8306"/>
        </w:tabs>
      </w:pPr>
      <w:hyperlink w:anchor="_Toc1397" w:history="1">
        <w:r>
          <w:rPr>
            <w:rFonts w:ascii="仿宋" w:eastAsia="仿宋" w:hAnsi="仿宋" w:cs="仿宋" w:hint="eastAsia"/>
            <w:lang w:eastAsia="zh-CN"/>
          </w:rPr>
          <w:t>(二)、沟通计划</w:t>
        </w:r>
        <w:r>
          <w:tab/>
        </w:r>
        <w:r>
          <w:fldChar w:fldCharType="begin"/>
        </w:r>
        <w:r>
          <w:instrText xml:space="preserve"> PAGEREF _Toc1397 \h </w:instrText>
        </w:r>
        <w:r>
          <w:fldChar w:fldCharType="separate"/>
        </w:r>
        <w:r>
          <w:t>83</w:t>
        </w:r>
        <w:r>
          <w:fldChar w:fldCharType="end"/>
        </w:r>
      </w:hyperlink>
    </w:p>
    <w:p>
      <w:pPr>
        <w:pStyle w:val="TOC1"/>
        <w:tabs>
          <w:tab w:val="right" w:leader="dot" w:pos="8306"/>
        </w:tabs>
      </w:pPr>
      <w:hyperlink w:anchor="_Toc21268" w:history="1">
        <w:r>
          <w:rPr>
            <w:rFonts w:ascii="仿宋" w:eastAsia="仿宋" w:hAnsi="仿宋" w:cs="仿宋" w:hint="eastAsia"/>
            <w:lang w:eastAsia="zh-CN"/>
          </w:rPr>
          <w:t>十七、营销与推广策略</w:t>
        </w:r>
        <w:r>
          <w:tab/>
        </w:r>
        <w:r>
          <w:fldChar w:fldCharType="begin"/>
        </w:r>
        <w:r>
          <w:instrText xml:space="preserve"> PAGEREF _Toc21268 \h </w:instrText>
        </w:r>
        <w:r>
          <w:fldChar w:fldCharType="separate"/>
        </w:r>
        <w:r>
          <w:t>85</w:t>
        </w:r>
        <w:r>
          <w:fldChar w:fldCharType="end"/>
        </w:r>
      </w:hyperlink>
    </w:p>
    <w:p>
      <w:pPr>
        <w:pStyle w:val="TOC2"/>
        <w:tabs>
          <w:tab w:val="right" w:leader="dot" w:pos="8306"/>
        </w:tabs>
      </w:pPr>
      <w:hyperlink w:anchor="_Toc8484" w:history="1">
        <w:r>
          <w:rPr>
            <w:rFonts w:ascii="仿宋" w:eastAsia="仿宋" w:hAnsi="仿宋" w:cs="仿宋" w:hint="eastAsia"/>
            <w:lang w:eastAsia="zh-CN"/>
          </w:rPr>
          <w:t>(一)、产品/服务定位与特点</w:t>
        </w:r>
        <w:r>
          <w:tab/>
        </w:r>
        <w:r>
          <w:fldChar w:fldCharType="begin"/>
        </w:r>
        <w:r>
          <w:instrText xml:space="preserve"> PAGEREF _Toc8484 \h </w:instrText>
        </w:r>
        <w:r>
          <w:fldChar w:fldCharType="separate"/>
        </w:r>
        <w:r>
          <w:t>85</w:t>
        </w:r>
        <w:r>
          <w:fldChar w:fldCharType="end"/>
        </w:r>
      </w:hyperlink>
    </w:p>
    <w:p>
      <w:pPr>
        <w:pStyle w:val="TOC2"/>
        <w:tabs>
          <w:tab w:val="right" w:leader="dot" w:pos="8306"/>
        </w:tabs>
      </w:pPr>
      <w:hyperlink w:anchor="_Toc9625" w:history="1">
        <w:r>
          <w:rPr>
            <w:rFonts w:ascii="仿宋" w:eastAsia="仿宋" w:hAnsi="仿宋" w:cs="仿宋" w:hint="eastAsia"/>
            <w:lang w:eastAsia="zh-CN"/>
          </w:rPr>
          <w:t>(二)、市场定位与竞争分析</w:t>
        </w:r>
        <w:r>
          <w:tab/>
        </w:r>
        <w:r>
          <w:fldChar w:fldCharType="begin"/>
        </w:r>
        <w:r>
          <w:instrText xml:space="preserve"> PAGEREF _Toc9625 \h </w:instrText>
        </w:r>
        <w:r>
          <w:fldChar w:fldCharType="separate"/>
        </w:r>
        <w:r>
          <w:t>86</w:t>
        </w:r>
        <w:r>
          <w:fldChar w:fldCharType="end"/>
        </w:r>
      </w:hyperlink>
    </w:p>
    <w:p>
      <w:pPr>
        <w:pStyle w:val="TOC2"/>
        <w:tabs>
          <w:tab w:val="right" w:leader="dot" w:pos="8306"/>
        </w:tabs>
      </w:pPr>
      <w:hyperlink w:anchor="_Toc20985" w:history="1">
        <w:r>
          <w:rPr>
            <w:rFonts w:ascii="仿宋" w:eastAsia="仿宋" w:hAnsi="仿宋" w:cs="仿宋" w:hint="eastAsia"/>
            <w:lang w:eastAsia="zh-CN"/>
          </w:rPr>
          <w:t>(三)、营销渠道与策略</w:t>
        </w:r>
        <w:r>
          <w:tab/>
        </w:r>
        <w:r>
          <w:fldChar w:fldCharType="begin"/>
        </w:r>
        <w:r>
          <w:instrText xml:space="preserve"> PAGEREF _Toc20985 \h </w:instrText>
        </w:r>
        <w:r>
          <w:fldChar w:fldCharType="separate"/>
        </w:r>
        <w:r>
          <w:t>87</w:t>
        </w:r>
        <w:r>
          <w:fldChar w:fldCharType="end"/>
        </w:r>
      </w:hyperlink>
    </w:p>
    <w:p>
      <w:pPr>
        <w:pStyle w:val="TOC2"/>
        <w:tabs>
          <w:tab w:val="right" w:leader="dot" w:pos="8306"/>
        </w:tabs>
      </w:pPr>
      <w:hyperlink w:anchor="_Toc20109" w:history="1">
        <w:r>
          <w:rPr>
            <w:rFonts w:ascii="仿宋" w:eastAsia="仿宋" w:hAnsi="仿宋" w:cs="仿宋" w:hint="eastAsia"/>
            <w:lang w:eastAsia="zh-CN"/>
          </w:rPr>
          <w:t>(四)、推广与宣传活动</w:t>
        </w:r>
        <w:r>
          <w:tab/>
        </w:r>
        <w:r>
          <w:fldChar w:fldCharType="begin"/>
        </w:r>
        <w:r>
          <w:instrText xml:space="preserve"> PAGEREF _Toc20109 \h </w:instrText>
        </w:r>
        <w:r>
          <w:fldChar w:fldCharType="separate"/>
        </w:r>
        <w:r>
          <w:t>88</w:t>
        </w:r>
        <w:r>
          <w:fldChar w:fldCharType="end"/>
        </w:r>
      </w:hyperlink>
    </w:p>
    <w:p>
      <w:pPr>
        <w:pStyle w:val="TOC1"/>
        <w:tabs>
          <w:tab w:val="right" w:leader="dot" w:pos="8306"/>
        </w:tabs>
      </w:pPr>
      <w:hyperlink w:anchor="_Toc1769" w:history="1">
        <w:r>
          <w:rPr>
            <w:rFonts w:ascii="仿宋" w:eastAsia="仿宋" w:hAnsi="仿宋" w:cs="仿宋" w:hint="eastAsia"/>
            <w:lang w:eastAsia="zh-CN"/>
          </w:rPr>
          <w:t>十八、供应链管理</w:t>
        </w:r>
        <w:r>
          <w:tab/>
        </w:r>
        <w:r>
          <w:fldChar w:fldCharType="begin"/>
        </w:r>
        <w:r>
          <w:instrText xml:space="preserve"> PAGEREF _Toc1769 \h </w:instrText>
        </w:r>
        <w:r>
          <w:fldChar w:fldCharType="separate"/>
        </w:r>
        <w:r>
          <w:t>94</w:t>
        </w:r>
        <w:r>
          <w:fldChar w:fldCharType="end"/>
        </w:r>
      </w:hyperlink>
    </w:p>
    <w:p>
      <w:pPr>
        <w:pStyle w:val="TOC2"/>
        <w:tabs>
          <w:tab w:val="right" w:leader="dot" w:pos="8306"/>
        </w:tabs>
      </w:pPr>
      <w:hyperlink w:anchor="_Toc31231" w:history="1">
        <w:r>
          <w:rPr>
            <w:rFonts w:ascii="仿宋" w:eastAsia="仿宋" w:hAnsi="仿宋" w:cs="仿宋" w:hint="eastAsia"/>
            <w:lang w:eastAsia="zh-CN"/>
          </w:rPr>
          <w:t>(一)、供应链战略规划</w:t>
        </w:r>
        <w:r>
          <w:tab/>
        </w:r>
        <w:r>
          <w:fldChar w:fldCharType="begin"/>
        </w:r>
        <w:r>
          <w:instrText xml:space="preserve"> PAGEREF _Toc31231 \h </w:instrText>
        </w:r>
        <w:r>
          <w:fldChar w:fldCharType="separate"/>
        </w:r>
        <w:r>
          <w:t>94</w:t>
        </w:r>
        <w:r>
          <w:fldChar w:fldCharType="end"/>
        </w:r>
      </w:hyperlink>
    </w:p>
    <w:p>
      <w:pPr>
        <w:pStyle w:val="TOC2"/>
        <w:tabs>
          <w:tab w:val="right" w:leader="dot" w:pos="8306"/>
        </w:tabs>
      </w:pPr>
      <w:hyperlink w:anchor="_Toc6378" w:history="1">
        <w:r>
          <w:rPr>
            <w:rFonts w:ascii="仿宋" w:eastAsia="仿宋" w:hAnsi="仿宋" w:cs="仿宋" w:hint="eastAsia"/>
            <w:lang w:eastAsia="zh-CN"/>
          </w:rPr>
          <w:t>(二)、供应商选择与合作</w:t>
        </w:r>
        <w:r>
          <w:tab/>
        </w:r>
        <w:r>
          <w:fldChar w:fldCharType="begin"/>
        </w:r>
        <w:r>
          <w:instrText xml:space="preserve"> PAGEREF _Toc6378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665" w:history="1">
        <w:r>
          <w:rPr>
            <w:rFonts w:ascii="仿宋" w:eastAsia="仿宋" w:hAnsi="仿宋" w:cs="仿宋" w:hint="eastAsia"/>
            <w:lang w:eastAsia="zh-CN"/>
          </w:rPr>
          <w:t>(三)、物流与库存管理</w:t>
        </w:r>
        <w:r>
          <w:tab/>
        </w:r>
        <w:r>
          <w:fldChar w:fldCharType="begin"/>
        </w:r>
        <w:r>
          <w:instrText xml:space="preserve"> PAGEREF _Toc11665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6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89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技术管理特点体现在其创新导向。通过引入最先进的技术趋势和解决方案，橡胶漆项目致力于提升科技含量、提高质量和效率水平。这意味着我们将采用最新的工具和方法，确保橡胶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橡胶漆项目技术管理的显著特征。通过整合不同领域的技术资源，我们实现了跨学科的协同工作。这有助于优化技术架构，提高整体效能。此外，整合性策略还促进了不同技术团队之间的紧密沟通和高效合作，确保橡胶漆项目各方面的技术都能得到协同发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橡胶漆项目所采用的技术。通过不断优化技术方案，橡胶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橡胶漆项目团队将在橡胶漆项目初期识别可能的技术风险，并采取相应的预防和应对措施。通过建立健全的风险评估机制，橡胶漆项目能够在实施过程中及时发现并解决潜在的技术问题，保障橡胶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通过这些独特的技术管理特点，我们确信在橡胶漆项目中，技术将成为橡胶漆项目成功的有力支持。这一深度剖析揭示了技术管理在橡胶漆项目实施中的关键作用，为橡胶漆项目的技术基础奠定了坚实的基础。</w:t>
      </w:r>
    </w:p>
    <w:p>
      <w:pPr>
        <w:pStyle w:val="Heading2"/>
        <w:ind w:firstLine="560" w:firstLineChars="200"/>
        <w:rPr>
          <w:rFonts w:ascii="仿宋" w:eastAsia="仿宋" w:hAnsi="仿宋" w:cs="仿宋" w:hint="eastAsia"/>
          <w:sz w:val="28"/>
          <w:lang w:eastAsia="zh-CN"/>
        </w:rPr>
      </w:pPr>
      <w:bookmarkStart w:id="4" w:name="_Toc25218"/>
      <w:r>
        <w:rPr>
          <w:rFonts w:ascii="仿宋" w:eastAsia="仿宋" w:hAnsi="仿宋" w:cs="仿宋" w:hint="eastAsia"/>
          <w:sz w:val="28"/>
          <w:lang w:eastAsia="zh-CN"/>
        </w:rPr>
        <w:t>(二)、橡胶漆项目工艺技术设计方案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橡胶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经营活动方面，橡胶漆项目将严格按照相关行业规范要求进行组织。通过有效控制产品质量，橡胶漆项目将致力于为顾客提供优质的橡胶漆项目产品和良好的服务。这体现了橡胶漆项目对于生产活动合规性和质量标准的高度重视，为橡胶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橡胶漆项目注重生态效益和清洁生产原则。橡胶漆项目建设将紧密结合地方特色经济发展，与社会经济发展规划和区域环境保护规划方案相协调一致。通过与当地区域自然生态系统的结合，橡胶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橡胶漆项目产品具有多样化的客户需求和个性化的特点。因此，橡胶漆项目产品规格品种多样，且单批生产数量较小。为满足这一特点，橡胶漆项目承办单位将建设先进的柔性制造生产线。通过广泛应用柔性制造技术，橡胶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橡胶漆项目采用的技术具有较高的技术含量和自动化水平，处于国内先进水平。这一技术选用不仅体现了对生产效率、质量和环境友好性的高标准要求，同时为橡胶漆项目的可持续发展奠定了坚实的基础。</w:t>
      </w:r>
    </w:p>
    <w:p>
      <w:pPr>
        <w:pStyle w:val="Heading2"/>
        <w:ind w:firstLine="560" w:firstLineChars="200"/>
        <w:rPr>
          <w:rFonts w:ascii="仿宋" w:eastAsia="仿宋" w:hAnsi="仿宋" w:cs="仿宋" w:hint="eastAsia"/>
          <w:sz w:val="28"/>
          <w:lang w:eastAsia="zh-CN"/>
        </w:rPr>
      </w:pPr>
      <w:bookmarkStart w:id="5" w:name="_Toc2646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为确保橡胶漆项目的高效生产和技术实施，我们制定了一套精心设计的设备选型方案，以满足橡胶漆项目生产、质量和环保的要求。该方案的主要特点如下：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橡胶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针对橡胶漆项目产品的多样性和小批量生产的特点，我们将建设柔性制造生产线。通过在设备选型中考虑柔性制造技术，可以灵活应对不同产品规格和生产需求，实现生产线的高度灵活性和适应性。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080"/>
      <w:r>
        <w:rPr>
          <w:rFonts w:ascii="仿宋" w:eastAsia="仿宋" w:hAnsi="仿宋" w:cs="仿宋" w:hint="eastAsia"/>
          <w:sz w:val="28"/>
          <w:lang w:eastAsia="zh-CN"/>
        </w:rPr>
        <w:t>二、橡胶漆项目文档管理</w:t>
      </w:r>
      <w:bookmarkEnd w:id="6"/>
    </w:p>
    <w:p>
      <w:pPr>
        <w:pStyle w:val="Heading2"/>
        <w:rPr>
          <w:rFonts w:ascii="仿宋" w:eastAsia="仿宋" w:hAnsi="仿宋" w:cs="仿宋" w:hint="eastAsia"/>
          <w:lang w:eastAsia="zh-CN"/>
        </w:rPr>
      </w:pPr>
      <w:bookmarkStart w:id="7" w:name="_Toc1333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橡胶漆项目高度重视文档的质量和准确性，以支持橡胶漆项目的各项活动和决策。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文档的编制始于橡胶漆项目计划的初期，我们制定了详细的文档编制计划，明确了每个文档的内容、格式和编写责任人。在橡胶漆项目启动阶段，我们首先编制了橡胶漆项目章程，明确定义了橡胶漆项目的目标、范围、风险等关键要素。随后，橡胶漆项目团队根据计划陆续编制了需求文档、设计文档、测试文档等各类文档，确保橡胶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橡胶漆项目管理中的重要环节，旨在确保橡胶漆项目文档符合质量标准和橡胶漆项目需求。在橡胶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除了内部审查，我们还进行了外部审查，邀请橡胶漆项目相关利益方和专业领域的专家对文档进行独立审查。这有助于获取更全面、客观的反馈，确保橡胶漆项目文档不仅符合内部标准，也满足外部需求。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橡胶漆项目在文档编制与审查方面建立了严格的管理机制，通过规范的流程和多维度的审查，确保橡胶漆项目文档的质量、准确性和可靠性，为橡胶漆项目的顺利推进提供了有力支持。</w:t>
      </w:r>
    </w:p>
    <w:p>
      <w:pPr>
        <w:pStyle w:val="Heading2"/>
        <w:ind w:firstLine="560" w:firstLineChars="200"/>
        <w:rPr>
          <w:rFonts w:ascii="仿宋" w:eastAsia="仿宋" w:hAnsi="仿宋" w:cs="仿宋" w:hint="eastAsia"/>
          <w:sz w:val="28"/>
          <w:lang w:eastAsia="zh-CN"/>
        </w:rPr>
      </w:pPr>
      <w:bookmarkStart w:id="8" w:name="_Toc1311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我们通过多渠道发布文档，包括电子邮件、橡胶漆项目管理平台、内部网站等，以满足不同团队成员的偏好和需求。多渠道发布确保了信息的全面覆盖。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我们采用了精细的权限控制，确保只有授权人员可以访问敏感信息。这种安全措施保护了橡胶漆项目文档的机密性，防止了未经授权的信息泄露。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534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文档存档与归档是橡胶漆项目生命周期中一个至关重要的环节，直接关系到橡胶漆项目信息的长期保存和历史记录的完整性。在橡胶漆项目中，我们实施了一系列有效的文档存档与归档管理策略：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7704"/>
      <w:r>
        <w:rPr>
          <w:rFonts w:ascii="仿宋" w:eastAsia="仿宋" w:hAnsi="仿宋" w:cs="仿宋" w:hint="eastAsia"/>
          <w:sz w:val="28"/>
          <w:lang w:eastAsia="zh-CN"/>
        </w:rPr>
        <w:t>三、橡胶漆项目选址可行性分析</w:t>
      </w:r>
      <w:bookmarkEnd w:id="10"/>
    </w:p>
    <w:p>
      <w:pPr>
        <w:pStyle w:val="Heading2"/>
        <w:rPr>
          <w:rFonts w:ascii="仿宋" w:eastAsia="仿宋" w:hAnsi="仿宋" w:cs="仿宋" w:hint="eastAsia"/>
          <w:lang w:eastAsia="zh-CN"/>
        </w:rPr>
      </w:pPr>
      <w:bookmarkStart w:id="11" w:name="_Toc8069"/>
      <w:r>
        <w:rPr>
          <w:rFonts w:ascii="仿宋" w:eastAsia="仿宋" w:hAnsi="仿宋" w:cs="仿宋" w:hint="eastAsia"/>
          <w:lang w:eastAsia="zh-CN"/>
        </w:rPr>
        <w:t>(一)、橡胶漆项目选址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该橡胶漆项目选址位于XX省XX市XX区XXX街道</w:t>
      </w:r>
    </w:p>
    <w:p>
      <w:pPr>
        <w:pStyle w:val="Heading2"/>
        <w:ind w:firstLine="560" w:firstLineChars="200"/>
        <w:rPr>
          <w:rFonts w:ascii="仿宋" w:eastAsia="仿宋" w:hAnsi="仿宋" w:cs="仿宋" w:hint="eastAsia"/>
          <w:sz w:val="28"/>
          <w:lang w:eastAsia="zh-CN"/>
        </w:rPr>
      </w:pPr>
      <w:bookmarkStart w:id="12" w:name="_Toc2006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橡胶漆项目的征地面积将根据橡胶漆项目的实际规模和需求进行精确规划。具体面积XXX平方米，旨在确保橡胶漆项目不仅能够满足当前的发展需求，还能够预留空间以适应未来的扩展。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净用地面积是在征地面积基础上去除不可利用面积后的实际可开发用地。具体面积XXX平方米，考虑到环保、交通、安全等多方面因素，以确保橡胶漆项目在整体利用效率上达到最优。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橡胶漆项目计划建设的建筑总规模具体面积XXX平方米。这一规模的确定综合考虑了橡胶漆项目的性质、规模，以及城市规划的相关要求，确保建筑布局与周边环境协调一致。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绿地率是橡胶漆项目用地中被规划为绿地的比例。具体面积XXX平方米，旨在通过合理规划绿地，改善橡胶漆项目周边环境，提升居民生活质量，并符合城市整体绿化规划。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容积率是用地上可以建设的建筑总体积与用地面积之比。具体面积XXX，通过合理的容积率规划，确保橡胶漆项目建筑规模与周边环境和谐共生。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确保橡胶漆项目选址与当地城市规划相一致，具体面积XXX平方米。通过与城市规划部门深入沟通，确保橡胶漆项目不仅符合城市的整体发展方向，还能够融入城市的发展布局，为城市的长远发展贡献力量。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充分了解并确保橡胶漆项目选址符合当地产业政策，具体面积XXX平方米。这包括橡胶漆项目对当地经济的促进作用，以及对相关产业的带动效应，确保橡胶漆项目与地方政府的产业政策保持一致，促进共赢合作。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用地总体要求必须符合环保和可持续发展的原则，具体面积XXX平方米。通过采用绿色建筑设计、节能减排等措施，确保橡胶漆项目在建设和运营过程中对环境的影响最小化，达到可持续发展的要求。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确保橡胶漆项目选址具备必要的公共设施配套，具体面积XXX平方米。这包括交通便利性、教育、医疗等基础设施，以提高居民生活品质，使得橡胶漆项目选址更具吸引力。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考虑用地总体要求对当地社会稳定性的影响，具体面积XXX平方米。通过深入了解当地社区反馈，确保橡胶漆项目的选址和建设过程对当地社会和谐稳定产生积极作用。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橡胶漆项目选址不仅符合法规和规划，还在实际操作中具有可行性。这一全面规划将为橡胶漆项目的成功实施提供坚实的基础，确保橡胶漆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71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橡胶漆项目的设备规划和空间设计中，我们将采取灵活设备布局的措施。设备布局将根据实际需求进行灵活设计，避免不必要的浪费。通过合理规划设备摆放位置，我们将提高设备的利用率，减少设备间距，以确保橡胶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橡胶漆项目内部引入共享设施的概念，例如共享会议室、办公区等。通过这种方式，我们可以减少对资源的重复建设，提高资源共享效率，从而减小橡胶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125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橡胶漆项目的总图布置中，我们将不同功能区域进行明确的规划，以最大程度满足橡胶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60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我们首先关注市场因素，包括潜在客户分布、竞争对手位置、市场需求等。通过深入的市场调研，我们能够更准确地评估选址对于市场开拓和产品销售的影响，确保橡胶漆项目能够在有利的市场环境中蓬勃发展。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橡胶漆项目对环境的影响是综合评价的重要因素之一。我们将详细考虑选址周边的自然环境、生态保护区、水源地等情况，确保橡胶漆项目的建设和运营对环境影响最小化，并符合当地的环保法规标准。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对选址的评价还需充分考虑当地政府的产业政策和法规。我们将详细了解橡胶漆项目所在地的相关政策，确保橡胶漆项目的规划和运营与当地法规相符，降低不必要的法律风险。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考虑到社会稳定性对企业运营的重要性，我们将评估选址地区的社会安全情况、劳工关系、社区反馈等方面，以确保橡胶漆项目的建设和运营不会受到社会稳定性的负面影响。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最后，我们将综合考虑用地成本，包括土地购置费用、土地开发成本等。通过对用地成本的详细评估，我们能够做出更为精确的经济效益分析，为橡胶漆项目的投资决策提供有力支持。</w:t>
      </w:r>
    </w:p>
    <w:p>
      <w:pPr>
        <w:pStyle w:val="Heading1"/>
        <w:ind w:firstLine="560" w:firstLineChars="200"/>
        <w:rPr>
          <w:rFonts w:ascii="仿宋" w:eastAsia="仿宋" w:hAnsi="仿宋" w:cs="仿宋" w:hint="eastAsia"/>
          <w:sz w:val="28"/>
          <w:lang w:eastAsia="zh-CN"/>
        </w:rPr>
      </w:pPr>
      <w:bookmarkStart w:id="16" w:name="_Toc6911"/>
      <w:r>
        <w:rPr>
          <w:rFonts w:ascii="仿宋" w:eastAsia="仿宋" w:hAnsi="仿宋" w:cs="仿宋" w:hint="eastAsia"/>
          <w:sz w:val="28"/>
          <w:lang w:eastAsia="zh-CN"/>
        </w:rPr>
        <w:t>四、橡胶漆项目绩效评估</w:t>
      </w:r>
      <w:bookmarkEnd w:id="16"/>
    </w:p>
    <w:p>
      <w:pPr>
        <w:pStyle w:val="Heading2"/>
        <w:rPr>
          <w:rFonts w:ascii="仿宋" w:eastAsia="仿宋" w:hAnsi="仿宋" w:cs="仿宋" w:hint="eastAsia"/>
          <w:lang w:eastAsia="zh-CN"/>
        </w:rPr>
      </w:pPr>
      <w:bookmarkStart w:id="17" w:name="_Toc2937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在橡胶漆项目中，我们设计了一套全面的绩效评估指标，以确保橡胶漆项目的可控和成功交付。这些指标跨足橡胶漆项目目标、成本、进度和质量等多个维度，为我们提供了全面洞察橡胶漆项目的健康状况。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目标达成率是我们关注的首要指标。我们设定了明确的目标，并通过定期监测和评估，迅速发现并应对潜在的目标偏差。这为橡胶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https://d.book118.com/007143201055006030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641B10"/>
    <w:rsid w:val="48641B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14320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2024-01-09T15:26:00Z</dcterms:created>
  <dcterms:modified xsi:type="dcterms:W3CDTF">2024-01-09T15:26:26Z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BBA38CB9D991428B8F127A79EC003ADD_11</vt:lpwstr>
  </property>
  <property fmtid="{D5CDD505-2E9C-101B-9397-08002B2CF9AE}" pid="3" name="KSOProductBuildVer">
    <vt:lpwstr>2052-12.1.0.16120</vt:lpwstr>
  </property>
</Properties>
</file>