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水分保持剂项目规划设计纲要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3" w:history="1">
        <w:r>
          <w:rPr>
            <w:rFonts w:ascii="仿宋" w:eastAsia="仿宋" w:hAnsi="仿宋" w:cs="仿宋" w:hint="eastAsia"/>
            <w:lang w:eastAsia="zh-CN"/>
          </w:rPr>
          <w:t>前言</w:t>
        </w:r>
        <w:r>
          <w:tab/>
        </w:r>
        <w:r>
          <w:fldChar w:fldCharType="begin"/>
        </w:r>
        <w:r>
          <w:instrText xml:space="preserve"> PAGEREF _Toc27493 \h </w:instrText>
        </w:r>
        <w:r>
          <w:fldChar w:fldCharType="separate"/>
        </w:r>
        <w:r>
          <w:t>3</w:t>
        </w:r>
        <w:r>
          <w:fldChar w:fldCharType="end"/>
        </w:r>
      </w:hyperlink>
    </w:p>
    <w:p>
      <w:pPr>
        <w:pStyle w:val="TOC1"/>
        <w:tabs>
          <w:tab w:val="right" w:leader="dot" w:pos="8306"/>
        </w:tabs>
      </w:pPr>
      <w:hyperlink w:anchor="_Toc11927" w:history="1">
        <w:r>
          <w:rPr>
            <w:rFonts w:ascii="仿宋" w:eastAsia="仿宋" w:hAnsi="仿宋" w:cs="仿宋" w:hint="eastAsia"/>
            <w:lang w:eastAsia="zh-CN"/>
          </w:rPr>
          <w:t>一、水分保持剂项目建设背景及必要性分析</w:t>
        </w:r>
        <w:r>
          <w:tab/>
        </w:r>
        <w:r>
          <w:fldChar w:fldCharType="begin"/>
        </w:r>
        <w:r>
          <w:instrText xml:space="preserve"> PAGEREF _Toc11927 \h </w:instrText>
        </w:r>
        <w:r>
          <w:fldChar w:fldCharType="separate"/>
        </w:r>
        <w:r>
          <w:t>3</w:t>
        </w:r>
        <w:r>
          <w:fldChar w:fldCharType="end"/>
        </w:r>
      </w:hyperlink>
    </w:p>
    <w:p>
      <w:pPr>
        <w:pStyle w:val="TOC2"/>
        <w:tabs>
          <w:tab w:val="right" w:leader="dot" w:pos="8306"/>
        </w:tabs>
      </w:pPr>
      <w:hyperlink w:anchor="_Toc30004" w:history="1">
        <w:r>
          <w:rPr>
            <w:rFonts w:ascii="仿宋" w:eastAsia="仿宋" w:hAnsi="仿宋" w:cs="仿宋" w:hint="eastAsia"/>
            <w:lang w:eastAsia="zh-CN"/>
          </w:rPr>
          <w:t>(一)、水分保持剂项目背景分析</w:t>
        </w:r>
        <w:r>
          <w:tab/>
        </w:r>
        <w:r>
          <w:fldChar w:fldCharType="begin"/>
        </w:r>
        <w:r>
          <w:instrText xml:space="preserve"> PAGEREF _Toc30004 \h </w:instrText>
        </w:r>
        <w:r>
          <w:fldChar w:fldCharType="separate"/>
        </w:r>
        <w:r>
          <w:t>3</w:t>
        </w:r>
        <w:r>
          <w:fldChar w:fldCharType="end"/>
        </w:r>
      </w:hyperlink>
    </w:p>
    <w:p>
      <w:pPr>
        <w:pStyle w:val="TOC2"/>
        <w:tabs>
          <w:tab w:val="right" w:leader="dot" w:pos="8306"/>
        </w:tabs>
      </w:pPr>
      <w:hyperlink w:anchor="_Toc2544" w:history="1">
        <w:r>
          <w:rPr>
            <w:rFonts w:ascii="仿宋" w:eastAsia="仿宋" w:hAnsi="仿宋" w:cs="仿宋" w:hint="eastAsia"/>
            <w:lang w:eastAsia="zh-CN"/>
          </w:rPr>
          <w:t>(二)、水分保持剂项目建设必要性分析</w:t>
        </w:r>
        <w:r>
          <w:tab/>
        </w:r>
        <w:r>
          <w:fldChar w:fldCharType="begin"/>
        </w:r>
        <w:r>
          <w:instrText xml:space="preserve"> PAGEREF _Toc2544 \h </w:instrText>
        </w:r>
        <w:r>
          <w:fldChar w:fldCharType="separate"/>
        </w:r>
        <w:r>
          <w:t>5</w:t>
        </w:r>
        <w:r>
          <w:fldChar w:fldCharType="end"/>
        </w:r>
      </w:hyperlink>
    </w:p>
    <w:p>
      <w:pPr>
        <w:pStyle w:val="TOC1"/>
        <w:tabs>
          <w:tab w:val="right" w:leader="dot" w:pos="8306"/>
        </w:tabs>
      </w:pPr>
      <w:hyperlink w:anchor="_Toc1654" w:history="1">
        <w:r>
          <w:rPr>
            <w:rFonts w:ascii="仿宋" w:eastAsia="仿宋" w:hAnsi="仿宋" w:cs="仿宋" w:hint="eastAsia"/>
            <w:lang w:eastAsia="zh-CN"/>
          </w:rPr>
          <w:t>二、水分保持剂项目选址可行性分析</w:t>
        </w:r>
        <w:r>
          <w:tab/>
        </w:r>
        <w:r>
          <w:fldChar w:fldCharType="begin"/>
        </w:r>
        <w:r>
          <w:instrText xml:space="preserve"> PAGEREF _Toc1654 \h </w:instrText>
        </w:r>
        <w:r>
          <w:fldChar w:fldCharType="separate"/>
        </w:r>
        <w:r>
          <w:t>6</w:t>
        </w:r>
        <w:r>
          <w:fldChar w:fldCharType="end"/>
        </w:r>
      </w:hyperlink>
    </w:p>
    <w:p>
      <w:pPr>
        <w:pStyle w:val="TOC2"/>
        <w:tabs>
          <w:tab w:val="right" w:leader="dot" w:pos="8306"/>
        </w:tabs>
      </w:pPr>
      <w:hyperlink w:anchor="_Toc17257" w:history="1">
        <w:r>
          <w:rPr>
            <w:rFonts w:ascii="仿宋" w:eastAsia="仿宋" w:hAnsi="仿宋" w:cs="仿宋" w:hint="eastAsia"/>
            <w:lang w:eastAsia="zh-CN"/>
          </w:rPr>
          <w:t>(一)、水分保持剂项目选址</w:t>
        </w:r>
        <w:r>
          <w:tab/>
        </w:r>
        <w:r>
          <w:fldChar w:fldCharType="begin"/>
        </w:r>
        <w:r>
          <w:instrText xml:space="preserve"> PAGEREF _Toc17257 \h </w:instrText>
        </w:r>
        <w:r>
          <w:fldChar w:fldCharType="separate"/>
        </w:r>
        <w:r>
          <w:t>6</w:t>
        </w:r>
        <w:r>
          <w:fldChar w:fldCharType="end"/>
        </w:r>
      </w:hyperlink>
    </w:p>
    <w:p>
      <w:pPr>
        <w:pStyle w:val="TOC2"/>
        <w:tabs>
          <w:tab w:val="right" w:leader="dot" w:pos="8306"/>
        </w:tabs>
      </w:pPr>
      <w:hyperlink w:anchor="_Toc3312" w:history="1">
        <w:r>
          <w:rPr>
            <w:rFonts w:ascii="仿宋" w:eastAsia="仿宋" w:hAnsi="仿宋" w:cs="仿宋" w:hint="eastAsia"/>
            <w:lang w:eastAsia="zh-CN"/>
          </w:rPr>
          <w:t>(二)、用地控制指标</w:t>
        </w:r>
        <w:r>
          <w:tab/>
        </w:r>
        <w:r>
          <w:fldChar w:fldCharType="begin"/>
        </w:r>
        <w:r>
          <w:instrText xml:space="preserve"> PAGEREF _Toc3312 \h </w:instrText>
        </w:r>
        <w:r>
          <w:fldChar w:fldCharType="separate"/>
        </w:r>
        <w:r>
          <w:t>6</w:t>
        </w:r>
        <w:r>
          <w:fldChar w:fldCharType="end"/>
        </w:r>
      </w:hyperlink>
    </w:p>
    <w:p>
      <w:pPr>
        <w:pStyle w:val="TOC2"/>
        <w:tabs>
          <w:tab w:val="right" w:leader="dot" w:pos="8306"/>
        </w:tabs>
      </w:pPr>
      <w:hyperlink w:anchor="_Toc10090" w:history="1">
        <w:r>
          <w:rPr>
            <w:rFonts w:ascii="仿宋" w:eastAsia="仿宋" w:hAnsi="仿宋" w:cs="仿宋" w:hint="eastAsia"/>
            <w:lang w:eastAsia="zh-CN"/>
          </w:rPr>
          <w:t>(三)、节约用地措施</w:t>
        </w:r>
        <w:r>
          <w:tab/>
        </w:r>
        <w:r>
          <w:fldChar w:fldCharType="begin"/>
        </w:r>
        <w:r>
          <w:instrText xml:space="preserve"> PAGEREF _Toc10090 \h </w:instrText>
        </w:r>
        <w:r>
          <w:fldChar w:fldCharType="separate"/>
        </w:r>
        <w:r>
          <w:t>8</w:t>
        </w:r>
        <w:r>
          <w:fldChar w:fldCharType="end"/>
        </w:r>
      </w:hyperlink>
    </w:p>
    <w:p>
      <w:pPr>
        <w:pStyle w:val="TOC2"/>
        <w:tabs>
          <w:tab w:val="right" w:leader="dot" w:pos="8306"/>
        </w:tabs>
      </w:pPr>
      <w:hyperlink w:anchor="_Toc19005" w:history="1">
        <w:r>
          <w:rPr>
            <w:rFonts w:ascii="仿宋" w:eastAsia="仿宋" w:hAnsi="仿宋" w:cs="仿宋" w:hint="eastAsia"/>
            <w:lang w:eastAsia="zh-CN"/>
          </w:rPr>
          <w:t>(四)、总图布置方案</w:t>
        </w:r>
        <w:r>
          <w:tab/>
        </w:r>
        <w:r>
          <w:fldChar w:fldCharType="begin"/>
        </w:r>
        <w:r>
          <w:instrText xml:space="preserve"> PAGEREF _Toc19005 \h </w:instrText>
        </w:r>
        <w:r>
          <w:fldChar w:fldCharType="separate"/>
        </w:r>
        <w:r>
          <w:t>9</w:t>
        </w:r>
        <w:r>
          <w:fldChar w:fldCharType="end"/>
        </w:r>
      </w:hyperlink>
    </w:p>
    <w:p>
      <w:pPr>
        <w:pStyle w:val="TOC2"/>
        <w:tabs>
          <w:tab w:val="right" w:leader="dot" w:pos="8306"/>
        </w:tabs>
      </w:pPr>
      <w:hyperlink w:anchor="_Toc17580" w:history="1">
        <w:r>
          <w:rPr>
            <w:rFonts w:ascii="仿宋" w:eastAsia="仿宋" w:hAnsi="仿宋" w:cs="仿宋" w:hint="eastAsia"/>
            <w:lang w:eastAsia="zh-CN"/>
          </w:rPr>
          <w:t>(五)、选址综合评价</w:t>
        </w:r>
        <w:r>
          <w:tab/>
        </w:r>
        <w:r>
          <w:fldChar w:fldCharType="begin"/>
        </w:r>
        <w:r>
          <w:instrText xml:space="preserve"> PAGEREF _Toc17580 \h </w:instrText>
        </w:r>
        <w:r>
          <w:fldChar w:fldCharType="separate"/>
        </w:r>
        <w:r>
          <w:t>10</w:t>
        </w:r>
        <w:r>
          <w:fldChar w:fldCharType="end"/>
        </w:r>
      </w:hyperlink>
    </w:p>
    <w:p>
      <w:pPr>
        <w:pStyle w:val="TOC1"/>
        <w:tabs>
          <w:tab w:val="right" w:leader="dot" w:pos="8306"/>
        </w:tabs>
      </w:pPr>
      <w:hyperlink w:anchor="_Toc16281" w:history="1">
        <w:r>
          <w:rPr>
            <w:rFonts w:ascii="仿宋" w:eastAsia="仿宋" w:hAnsi="仿宋" w:cs="仿宋" w:hint="eastAsia"/>
            <w:lang w:eastAsia="zh-CN"/>
          </w:rPr>
          <w:t>三、水分保持剂项目文档管理</w:t>
        </w:r>
        <w:r>
          <w:tab/>
        </w:r>
        <w:r>
          <w:fldChar w:fldCharType="begin"/>
        </w:r>
        <w:r>
          <w:instrText xml:space="preserve"> PAGEREF _Toc16281 \h </w:instrText>
        </w:r>
        <w:r>
          <w:fldChar w:fldCharType="separate"/>
        </w:r>
        <w:r>
          <w:t>11</w:t>
        </w:r>
        <w:r>
          <w:fldChar w:fldCharType="end"/>
        </w:r>
      </w:hyperlink>
    </w:p>
    <w:p>
      <w:pPr>
        <w:pStyle w:val="TOC2"/>
        <w:tabs>
          <w:tab w:val="right" w:leader="dot" w:pos="8306"/>
        </w:tabs>
      </w:pPr>
      <w:hyperlink w:anchor="_Toc5977" w:history="1">
        <w:r>
          <w:rPr>
            <w:rFonts w:ascii="仿宋" w:eastAsia="仿宋" w:hAnsi="仿宋" w:cs="仿宋" w:hint="eastAsia"/>
            <w:lang w:eastAsia="zh-CN"/>
          </w:rPr>
          <w:t>(一)、文档编制与审查</w:t>
        </w:r>
        <w:r>
          <w:tab/>
        </w:r>
        <w:r>
          <w:fldChar w:fldCharType="begin"/>
        </w:r>
        <w:r>
          <w:instrText xml:space="preserve"> PAGEREF _Toc5977 \h </w:instrText>
        </w:r>
        <w:r>
          <w:fldChar w:fldCharType="separate"/>
        </w:r>
        <w:r>
          <w:t>11</w:t>
        </w:r>
        <w:r>
          <w:fldChar w:fldCharType="end"/>
        </w:r>
      </w:hyperlink>
    </w:p>
    <w:p>
      <w:pPr>
        <w:pStyle w:val="TOC2"/>
        <w:tabs>
          <w:tab w:val="right" w:leader="dot" w:pos="8306"/>
        </w:tabs>
      </w:pPr>
      <w:hyperlink w:anchor="_Toc24818" w:history="1">
        <w:r>
          <w:rPr>
            <w:rFonts w:ascii="仿宋" w:eastAsia="仿宋" w:hAnsi="仿宋" w:cs="仿宋" w:hint="eastAsia"/>
            <w:lang w:eastAsia="zh-CN"/>
          </w:rPr>
          <w:t>(二)、文档发布与分发</w:t>
        </w:r>
        <w:r>
          <w:tab/>
        </w:r>
        <w:r>
          <w:fldChar w:fldCharType="begin"/>
        </w:r>
        <w:r>
          <w:instrText xml:space="preserve"> PAGEREF _Toc24818 \h </w:instrText>
        </w:r>
        <w:r>
          <w:fldChar w:fldCharType="separate"/>
        </w:r>
        <w:r>
          <w:t>13</w:t>
        </w:r>
        <w:r>
          <w:fldChar w:fldCharType="end"/>
        </w:r>
      </w:hyperlink>
    </w:p>
    <w:p>
      <w:pPr>
        <w:pStyle w:val="TOC2"/>
        <w:tabs>
          <w:tab w:val="right" w:leader="dot" w:pos="8306"/>
        </w:tabs>
      </w:pPr>
      <w:hyperlink w:anchor="_Toc21068" w:history="1">
        <w:r>
          <w:rPr>
            <w:rFonts w:ascii="仿宋" w:eastAsia="仿宋" w:hAnsi="仿宋" w:cs="仿宋" w:hint="eastAsia"/>
            <w:lang w:eastAsia="zh-CN"/>
          </w:rPr>
          <w:t>(三)、文档存档与归档</w:t>
        </w:r>
        <w:r>
          <w:tab/>
        </w:r>
        <w:r>
          <w:fldChar w:fldCharType="begin"/>
        </w:r>
        <w:r>
          <w:instrText xml:space="preserve"> PAGEREF _Toc21068 \h </w:instrText>
        </w:r>
        <w:r>
          <w:fldChar w:fldCharType="separate"/>
        </w:r>
        <w:r>
          <w:t>13</w:t>
        </w:r>
        <w:r>
          <w:fldChar w:fldCharType="end"/>
        </w:r>
      </w:hyperlink>
    </w:p>
    <w:p>
      <w:pPr>
        <w:pStyle w:val="TOC1"/>
        <w:tabs>
          <w:tab w:val="right" w:leader="dot" w:pos="8306"/>
        </w:tabs>
      </w:pPr>
      <w:hyperlink w:anchor="_Toc4538" w:history="1">
        <w:r>
          <w:rPr>
            <w:rFonts w:ascii="仿宋" w:eastAsia="仿宋" w:hAnsi="仿宋" w:cs="仿宋" w:hint="eastAsia"/>
            <w:lang w:eastAsia="zh-CN"/>
          </w:rPr>
          <w:t>四、水分保持剂项目危机管理</w:t>
        </w:r>
        <w:r>
          <w:tab/>
        </w:r>
        <w:r>
          <w:fldChar w:fldCharType="begin"/>
        </w:r>
        <w:r>
          <w:instrText xml:space="preserve"> PAGEREF _Toc4538 \h </w:instrText>
        </w:r>
        <w:r>
          <w:fldChar w:fldCharType="separate"/>
        </w:r>
        <w:r>
          <w:t>15</w:t>
        </w:r>
        <w:r>
          <w:fldChar w:fldCharType="end"/>
        </w:r>
      </w:hyperlink>
    </w:p>
    <w:p>
      <w:pPr>
        <w:pStyle w:val="TOC2"/>
        <w:tabs>
          <w:tab w:val="right" w:leader="dot" w:pos="8306"/>
        </w:tabs>
      </w:pPr>
      <w:hyperlink w:anchor="_Toc24367" w:history="1">
        <w:r>
          <w:rPr>
            <w:rFonts w:ascii="仿宋" w:eastAsia="仿宋" w:hAnsi="仿宋" w:cs="仿宋" w:hint="eastAsia"/>
            <w:lang w:eastAsia="zh-CN"/>
          </w:rPr>
          <w:t>(一)、危机预警与识别</w:t>
        </w:r>
        <w:r>
          <w:tab/>
        </w:r>
        <w:r>
          <w:fldChar w:fldCharType="begin"/>
        </w:r>
        <w:r>
          <w:instrText xml:space="preserve"> PAGEREF _Toc24367 \h </w:instrText>
        </w:r>
        <w:r>
          <w:fldChar w:fldCharType="separate"/>
        </w:r>
        <w:r>
          <w:t>15</w:t>
        </w:r>
        <w:r>
          <w:fldChar w:fldCharType="end"/>
        </w:r>
      </w:hyperlink>
    </w:p>
    <w:p>
      <w:pPr>
        <w:pStyle w:val="TOC2"/>
        <w:tabs>
          <w:tab w:val="right" w:leader="dot" w:pos="8306"/>
        </w:tabs>
      </w:pPr>
      <w:hyperlink w:anchor="_Toc16650" w:history="1">
        <w:r>
          <w:rPr>
            <w:rFonts w:ascii="仿宋" w:eastAsia="仿宋" w:hAnsi="仿宋" w:cs="仿宋" w:hint="eastAsia"/>
            <w:lang w:eastAsia="zh-CN"/>
          </w:rPr>
          <w:t>(二)、危机应对与恢复</w:t>
        </w:r>
        <w:r>
          <w:tab/>
        </w:r>
        <w:r>
          <w:fldChar w:fldCharType="begin"/>
        </w:r>
        <w:r>
          <w:instrText xml:space="preserve"> PAGEREF _Toc16650 \h </w:instrText>
        </w:r>
        <w:r>
          <w:fldChar w:fldCharType="separate"/>
        </w:r>
        <w:r>
          <w:t>16</w:t>
        </w:r>
        <w:r>
          <w:fldChar w:fldCharType="end"/>
        </w:r>
      </w:hyperlink>
    </w:p>
    <w:p>
      <w:pPr>
        <w:pStyle w:val="TOC1"/>
        <w:tabs>
          <w:tab w:val="right" w:leader="dot" w:pos="8306"/>
        </w:tabs>
      </w:pPr>
      <w:hyperlink w:anchor="_Toc13434" w:history="1">
        <w:r>
          <w:rPr>
            <w:rFonts w:ascii="仿宋" w:eastAsia="仿宋" w:hAnsi="仿宋" w:cs="仿宋" w:hint="eastAsia"/>
            <w:lang w:eastAsia="zh-CN"/>
          </w:rPr>
          <w:t>五、水分保持剂项目可持续发展</w:t>
        </w:r>
        <w:r>
          <w:tab/>
        </w:r>
        <w:r>
          <w:fldChar w:fldCharType="begin"/>
        </w:r>
        <w:r>
          <w:instrText xml:space="preserve"> PAGEREF _Toc13434 \h </w:instrText>
        </w:r>
        <w:r>
          <w:fldChar w:fldCharType="separate"/>
        </w:r>
        <w:r>
          <w:t>17</w:t>
        </w:r>
        <w:r>
          <w:fldChar w:fldCharType="end"/>
        </w:r>
      </w:hyperlink>
    </w:p>
    <w:p>
      <w:pPr>
        <w:pStyle w:val="TOC2"/>
        <w:tabs>
          <w:tab w:val="right" w:leader="dot" w:pos="8306"/>
        </w:tabs>
      </w:pPr>
      <w:hyperlink w:anchor="_Toc26644" w:history="1">
        <w:r>
          <w:rPr>
            <w:rFonts w:ascii="仿宋" w:eastAsia="仿宋" w:hAnsi="仿宋" w:cs="仿宋" w:hint="eastAsia"/>
            <w:lang w:eastAsia="zh-CN"/>
          </w:rPr>
          <w:t>(一)、可持续战略与实践</w:t>
        </w:r>
        <w:r>
          <w:tab/>
        </w:r>
        <w:r>
          <w:fldChar w:fldCharType="begin"/>
        </w:r>
        <w:r>
          <w:instrText xml:space="preserve"> PAGEREF _Toc26644 \h </w:instrText>
        </w:r>
        <w:r>
          <w:fldChar w:fldCharType="separate"/>
        </w:r>
        <w:r>
          <w:t>17</w:t>
        </w:r>
        <w:r>
          <w:fldChar w:fldCharType="end"/>
        </w:r>
      </w:hyperlink>
    </w:p>
    <w:p>
      <w:pPr>
        <w:pStyle w:val="TOC2"/>
        <w:tabs>
          <w:tab w:val="right" w:leader="dot" w:pos="8306"/>
        </w:tabs>
      </w:pPr>
      <w:hyperlink w:anchor="_Toc22708" w:history="1">
        <w:r>
          <w:rPr>
            <w:rFonts w:ascii="仿宋" w:eastAsia="仿宋" w:hAnsi="仿宋" w:cs="仿宋" w:hint="eastAsia"/>
            <w:lang w:eastAsia="zh-CN"/>
          </w:rPr>
          <w:t>(二)、环保与社会责任</w:t>
        </w:r>
        <w:r>
          <w:tab/>
        </w:r>
        <w:r>
          <w:fldChar w:fldCharType="begin"/>
        </w:r>
        <w:r>
          <w:instrText xml:space="preserve"> PAGEREF _Toc22708 \h </w:instrText>
        </w:r>
        <w:r>
          <w:fldChar w:fldCharType="separate"/>
        </w:r>
        <w:r>
          <w:t>18</w:t>
        </w:r>
        <w:r>
          <w:fldChar w:fldCharType="end"/>
        </w:r>
      </w:hyperlink>
    </w:p>
    <w:p>
      <w:pPr>
        <w:pStyle w:val="TOC1"/>
        <w:tabs>
          <w:tab w:val="right" w:leader="dot" w:pos="8306"/>
        </w:tabs>
      </w:pPr>
      <w:hyperlink w:anchor="_Toc1277" w:history="1">
        <w:r>
          <w:rPr>
            <w:rFonts w:ascii="仿宋" w:eastAsia="仿宋" w:hAnsi="仿宋" w:cs="仿宋" w:hint="eastAsia"/>
            <w:lang w:eastAsia="zh-CN"/>
          </w:rPr>
          <w:t>六、水分保持剂项目土建工程</w:t>
        </w:r>
        <w:r>
          <w:tab/>
        </w:r>
        <w:r>
          <w:fldChar w:fldCharType="begin"/>
        </w:r>
        <w:r>
          <w:instrText xml:space="preserve"> PAGEREF _Toc1277 \h </w:instrText>
        </w:r>
        <w:r>
          <w:fldChar w:fldCharType="separate"/>
        </w:r>
        <w:r>
          <w:t>19</w:t>
        </w:r>
        <w:r>
          <w:fldChar w:fldCharType="end"/>
        </w:r>
      </w:hyperlink>
    </w:p>
    <w:p>
      <w:pPr>
        <w:pStyle w:val="TOC2"/>
        <w:tabs>
          <w:tab w:val="right" w:leader="dot" w:pos="8306"/>
        </w:tabs>
      </w:pPr>
      <w:hyperlink w:anchor="_Toc25690" w:history="1">
        <w:r>
          <w:rPr>
            <w:rFonts w:ascii="仿宋" w:eastAsia="仿宋" w:hAnsi="仿宋" w:cs="仿宋" w:hint="eastAsia"/>
            <w:lang w:eastAsia="zh-CN"/>
          </w:rPr>
          <w:t>(一)、建筑工程设计原则</w:t>
        </w:r>
        <w:r>
          <w:tab/>
        </w:r>
        <w:r>
          <w:fldChar w:fldCharType="begin"/>
        </w:r>
        <w:r>
          <w:instrText xml:space="preserve"> PAGEREF _Toc25690 \h </w:instrText>
        </w:r>
        <w:r>
          <w:fldChar w:fldCharType="separate"/>
        </w:r>
        <w:r>
          <w:t>19</w:t>
        </w:r>
        <w:r>
          <w:fldChar w:fldCharType="end"/>
        </w:r>
      </w:hyperlink>
    </w:p>
    <w:p>
      <w:pPr>
        <w:pStyle w:val="TOC2"/>
        <w:tabs>
          <w:tab w:val="right" w:leader="dot" w:pos="8306"/>
        </w:tabs>
      </w:pPr>
      <w:hyperlink w:anchor="_Toc15752" w:history="1">
        <w:r>
          <w:rPr>
            <w:rFonts w:ascii="仿宋" w:eastAsia="仿宋" w:hAnsi="仿宋" w:cs="仿宋" w:hint="eastAsia"/>
            <w:lang w:eastAsia="zh-CN"/>
          </w:rPr>
          <w:t>(二)、土建工程设计年限及安全等级</w:t>
        </w:r>
        <w:r>
          <w:tab/>
        </w:r>
        <w:r>
          <w:fldChar w:fldCharType="begin"/>
        </w:r>
        <w:r>
          <w:instrText xml:space="preserve"> PAGEREF _Toc15752 \h </w:instrText>
        </w:r>
        <w:r>
          <w:fldChar w:fldCharType="separate"/>
        </w:r>
        <w:r>
          <w:t>20</w:t>
        </w:r>
        <w:r>
          <w:fldChar w:fldCharType="end"/>
        </w:r>
      </w:hyperlink>
    </w:p>
    <w:p>
      <w:pPr>
        <w:pStyle w:val="TOC2"/>
        <w:tabs>
          <w:tab w:val="right" w:leader="dot" w:pos="8306"/>
        </w:tabs>
      </w:pPr>
      <w:hyperlink w:anchor="_Toc8280" w:history="1">
        <w:r>
          <w:rPr>
            <w:rFonts w:ascii="仿宋" w:eastAsia="仿宋" w:hAnsi="仿宋" w:cs="仿宋" w:hint="eastAsia"/>
            <w:lang w:eastAsia="zh-CN"/>
          </w:rPr>
          <w:t>(三)、建筑工程设计总体要求</w:t>
        </w:r>
        <w:r>
          <w:tab/>
        </w:r>
        <w:r>
          <w:fldChar w:fldCharType="begin"/>
        </w:r>
        <w:r>
          <w:instrText xml:space="preserve"> PAGEREF _Toc8280 \h </w:instrText>
        </w:r>
        <w:r>
          <w:fldChar w:fldCharType="separate"/>
        </w:r>
        <w:r>
          <w:t>21</w:t>
        </w:r>
        <w:r>
          <w:fldChar w:fldCharType="end"/>
        </w:r>
      </w:hyperlink>
    </w:p>
    <w:p>
      <w:pPr>
        <w:pStyle w:val="TOC2"/>
        <w:tabs>
          <w:tab w:val="right" w:leader="dot" w:pos="8306"/>
        </w:tabs>
      </w:pPr>
      <w:hyperlink w:anchor="_Toc28747" w:history="1">
        <w:r>
          <w:rPr>
            <w:rFonts w:ascii="仿宋" w:eastAsia="仿宋" w:hAnsi="仿宋" w:cs="仿宋" w:hint="eastAsia"/>
            <w:lang w:eastAsia="zh-CN"/>
          </w:rPr>
          <w:t>(四)、土建工程建设指标</w:t>
        </w:r>
        <w:r>
          <w:tab/>
        </w:r>
        <w:r>
          <w:fldChar w:fldCharType="begin"/>
        </w:r>
        <w:r>
          <w:instrText xml:space="preserve"> PAGEREF _Toc28747 \h </w:instrText>
        </w:r>
        <w:r>
          <w:fldChar w:fldCharType="separate"/>
        </w:r>
        <w:r>
          <w:t>22</w:t>
        </w:r>
        <w:r>
          <w:fldChar w:fldCharType="end"/>
        </w:r>
      </w:hyperlink>
    </w:p>
    <w:p>
      <w:pPr>
        <w:pStyle w:val="TOC1"/>
        <w:tabs>
          <w:tab w:val="right" w:leader="dot" w:pos="8306"/>
        </w:tabs>
      </w:pPr>
      <w:hyperlink w:anchor="_Toc3324" w:history="1">
        <w:r>
          <w:rPr>
            <w:rFonts w:ascii="仿宋" w:eastAsia="仿宋" w:hAnsi="仿宋" w:cs="仿宋" w:hint="eastAsia"/>
            <w:lang w:eastAsia="zh-CN"/>
          </w:rPr>
          <w:t>七、水分保持剂项目风险管理</w:t>
        </w:r>
        <w:r>
          <w:tab/>
        </w:r>
        <w:r>
          <w:fldChar w:fldCharType="begin"/>
        </w:r>
        <w:r>
          <w:instrText xml:space="preserve"> PAGEREF _Toc3324 \h </w:instrText>
        </w:r>
        <w:r>
          <w:fldChar w:fldCharType="separate"/>
        </w:r>
        <w:r>
          <w:t>22</w:t>
        </w:r>
        <w:r>
          <w:fldChar w:fldCharType="end"/>
        </w:r>
      </w:hyperlink>
    </w:p>
    <w:p>
      <w:pPr>
        <w:pStyle w:val="TOC2"/>
        <w:tabs>
          <w:tab w:val="right" w:leader="dot" w:pos="8306"/>
        </w:tabs>
      </w:pPr>
      <w:hyperlink w:anchor="_Toc28728" w:history="1">
        <w:r>
          <w:rPr>
            <w:rFonts w:ascii="仿宋" w:eastAsia="仿宋" w:hAnsi="仿宋" w:cs="仿宋" w:hint="eastAsia"/>
            <w:lang w:eastAsia="zh-CN"/>
          </w:rPr>
          <w:t>(一)、风险识别与评估</w:t>
        </w:r>
        <w:r>
          <w:tab/>
        </w:r>
        <w:r>
          <w:fldChar w:fldCharType="begin"/>
        </w:r>
        <w:r>
          <w:instrText xml:space="preserve"> PAGEREF _Toc28728 \h </w:instrText>
        </w:r>
        <w:r>
          <w:fldChar w:fldCharType="separate"/>
        </w:r>
        <w:r>
          <w:t>22</w:t>
        </w:r>
        <w:r>
          <w:fldChar w:fldCharType="end"/>
        </w:r>
      </w:hyperlink>
    </w:p>
    <w:p>
      <w:pPr>
        <w:pStyle w:val="TOC2"/>
        <w:tabs>
          <w:tab w:val="right" w:leader="dot" w:pos="8306"/>
        </w:tabs>
      </w:pPr>
      <w:hyperlink w:anchor="_Toc15815" w:history="1">
        <w:r>
          <w:rPr>
            <w:rFonts w:ascii="仿宋" w:eastAsia="仿宋" w:hAnsi="仿宋" w:cs="仿宋" w:hint="eastAsia"/>
            <w:lang w:eastAsia="zh-CN"/>
          </w:rPr>
          <w:t>(二)、风险应对策略</w:t>
        </w:r>
        <w:r>
          <w:tab/>
        </w:r>
        <w:r>
          <w:fldChar w:fldCharType="begin"/>
        </w:r>
        <w:r>
          <w:instrText xml:space="preserve"> PAGEREF _Toc15815 \h </w:instrText>
        </w:r>
        <w:r>
          <w:fldChar w:fldCharType="separate"/>
        </w:r>
        <w:r>
          <w:t>23</w:t>
        </w:r>
        <w:r>
          <w:fldChar w:fldCharType="end"/>
        </w:r>
      </w:hyperlink>
    </w:p>
    <w:p>
      <w:pPr>
        <w:pStyle w:val="TOC2"/>
        <w:tabs>
          <w:tab w:val="right" w:leader="dot" w:pos="8306"/>
        </w:tabs>
      </w:pPr>
      <w:hyperlink w:anchor="_Toc17857" w:history="1">
        <w:r>
          <w:rPr>
            <w:rFonts w:ascii="仿宋" w:eastAsia="仿宋" w:hAnsi="仿宋" w:cs="仿宋" w:hint="eastAsia"/>
            <w:lang w:eastAsia="zh-CN"/>
          </w:rPr>
          <w:t>(三)、风险监控与控制</w:t>
        </w:r>
        <w:r>
          <w:tab/>
        </w:r>
        <w:r>
          <w:fldChar w:fldCharType="begin"/>
        </w:r>
        <w:r>
          <w:instrText xml:space="preserve"> PAGEREF _Toc17857 \h </w:instrText>
        </w:r>
        <w:r>
          <w:fldChar w:fldCharType="separate"/>
        </w:r>
        <w:r>
          <w:t>25</w:t>
        </w:r>
        <w:r>
          <w:fldChar w:fldCharType="end"/>
        </w:r>
      </w:hyperlink>
    </w:p>
    <w:p>
      <w:pPr>
        <w:pStyle w:val="TOC1"/>
        <w:tabs>
          <w:tab w:val="right" w:leader="dot" w:pos="8306"/>
        </w:tabs>
      </w:pPr>
      <w:hyperlink w:anchor="_Toc6286" w:history="1">
        <w:r>
          <w:rPr>
            <w:rFonts w:ascii="仿宋" w:eastAsia="仿宋" w:hAnsi="仿宋" w:cs="仿宋" w:hint="eastAsia"/>
            <w:lang w:eastAsia="zh-CN"/>
          </w:rPr>
          <w:t>八、水分保持剂项目经营效益</w:t>
        </w:r>
        <w:r>
          <w:tab/>
        </w:r>
        <w:r>
          <w:fldChar w:fldCharType="begin"/>
        </w:r>
        <w:r>
          <w:instrText xml:space="preserve"> PAGEREF _Toc6286 \h </w:instrText>
        </w:r>
        <w:r>
          <w:fldChar w:fldCharType="separate"/>
        </w:r>
        <w:r>
          <w:t>26</w:t>
        </w:r>
        <w:r>
          <w:fldChar w:fldCharType="end"/>
        </w:r>
      </w:hyperlink>
    </w:p>
    <w:p>
      <w:pPr>
        <w:pStyle w:val="TOC2"/>
        <w:tabs>
          <w:tab w:val="right" w:leader="dot" w:pos="8306"/>
        </w:tabs>
      </w:pPr>
      <w:hyperlink w:anchor="_Toc27114" w:history="1">
        <w:r>
          <w:rPr>
            <w:rFonts w:ascii="仿宋" w:eastAsia="仿宋" w:hAnsi="仿宋" w:cs="仿宋" w:hint="eastAsia"/>
            <w:lang w:eastAsia="zh-CN"/>
          </w:rPr>
          <w:t>(一)、经济评价财务测算</w:t>
        </w:r>
        <w:r>
          <w:tab/>
        </w:r>
        <w:r>
          <w:fldChar w:fldCharType="begin"/>
        </w:r>
        <w:r>
          <w:instrText xml:space="preserve"> PAGEREF _Toc27114 \h </w:instrText>
        </w:r>
        <w:r>
          <w:fldChar w:fldCharType="separate"/>
        </w:r>
        <w:r>
          <w:t>26</w:t>
        </w:r>
        <w:r>
          <w:fldChar w:fldCharType="end"/>
        </w:r>
      </w:hyperlink>
    </w:p>
    <w:p>
      <w:pPr>
        <w:pStyle w:val="TOC2"/>
        <w:tabs>
          <w:tab w:val="right" w:leader="dot" w:pos="8306"/>
        </w:tabs>
      </w:pPr>
      <w:hyperlink w:anchor="_Toc15039" w:history="1">
        <w:r>
          <w:rPr>
            <w:rFonts w:ascii="仿宋" w:eastAsia="仿宋" w:hAnsi="仿宋" w:cs="仿宋" w:hint="eastAsia"/>
            <w:lang w:eastAsia="zh-CN"/>
          </w:rPr>
          <w:t>(二)、水分保持剂项目盈利能力分析</w:t>
        </w:r>
        <w:r>
          <w:tab/>
        </w:r>
        <w:r>
          <w:fldChar w:fldCharType="begin"/>
        </w:r>
        <w:r>
          <w:instrText xml:space="preserve"> PAGEREF _Toc15039 \h </w:instrText>
        </w:r>
        <w:r>
          <w:fldChar w:fldCharType="separate"/>
        </w:r>
        <w:r>
          <w:t>27</w:t>
        </w:r>
        <w:r>
          <w:fldChar w:fldCharType="end"/>
        </w:r>
      </w:hyperlink>
    </w:p>
    <w:p>
      <w:pPr>
        <w:pStyle w:val="TOC1"/>
        <w:tabs>
          <w:tab w:val="right" w:leader="dot" w:pos="8306"/>
        </w:tabs>
      </w:pPr>
      <w:hyperlink w:anchor="_Toc21240" w:history="1">
        <w:r>
          <w:rPr>
            <w:rFonts w:ascii="仿宋" w:eastAsia="仿宋" w:hAnsi="仿宋" w:cs="仿宋" w:hint="eastAsia"/>
            <w:lang w:eastAsia="zh-CN"/>
          </w:rPr>
          <w:t>九、水分保持剂项目人力资源管理</w:t>
        </w:r>
        <w:r>
          <w:tab/>
        </w:r>
        <w:r>
          <w:fldChar w:fldCharType="begin"/>
        </w:r>
        <w:r>
          <w:instrText xml:space="preserve"> PAGEREF _Toc21240 \h </w:instrText>
        </w:r>
        <w:r>
          <w:fldChar w:fldCharType="separate"/>
        </w:r>
        <w:r>
          <w:t>28</w:t>
        </w:r>
        <w:r>
          <w:fldChar w:fldCharType="end"/>
        </w:r>
      </w:hyperlink>
    </w:p>
    <w:p>
      <w:pPr>
        <w:pStyle w:val="TOC2"/>
        <w:tabs>
          <w:tab w:val="right" w:leader="dot" w:pos="8306"/>
        </w:tabs>
      </w:pPr>
      <w:hyperlink w:anchor="_Toc7632" w:history="1">
        <w:r>
          <w:rPr>
            <w:rFonts w:ascii="仿宋" w:eastAsia="仿宋" w:hAnsi="仿宋" w:cs="仿宋" w:hint="eastAsia"/>
            <w:lang w:eastAsia="zh-CN"/>
          </w:rPr>
          <w:t>(一)、建立健全的预算管理制度</w:t>
        </w:r>
        <w:r>
          <w:tab/>
        </w:r>
        <w:r>
          <w:fldChar w:fldCharType="begin"/>
        </w:r>
        <w:r>
          <w:instrText xml:space="preserve"> PAGEREF _Toc7632 \h </w:instrText>
        </w:r>
        <w:r>
          <w:fldChar w:fldCharType="separate"/>
        </w:r>
        <w:r>
          <w:t>28</w:t>
        </w:r>
        <w:r>
          <w:fldChar w:fldCharType="end"/>
        </w:r>
      </w:hyperlink>
    </w:p>
    <w:p>
      <w:pPr>
        <w:pStyle w:val="TOC2"/>
        <w:tabs>
          <w:tab w:val="right" w:leader="dot" w:pos="8306"/>
        </w:tabs>
      </w:pPr>
      <w:hyperlink w:anchor="_Toc10157" w:history="1">
        <w:r>
          <w:rPr>
            <w:rFonts w:ascii="仿宋" w:eastAsia="仿宋" w:hAnsi="仿宋" w:cs="仿宋" w:hint="eastAsia"/>
            <w:lang w:eastAsia="zh-CN"/>
          </w:rPr>
          <w:t>(二)、加强资金流动监控</w:t>
        </w:r>
        <w:r>
          <w:tab/>
        </w:r>
        <w:r>
          <w:fldChar w:fldCharType="begin"/>
        </w:r>
        <w:r>
          <w:instrText xml:space="preserve"> PAGEREF _Toc10157 \h </w:instrText>
        </w:r>
        <w:r>
          <w:fldChar w:fldCharType="separate"/>
        </w:r>
        <w:r>
          <w:t>30</w:t>
        </w:r>
        <w:r>
          <w:fldChar w:fldCharType="end"/>
        </w:r>
      </w:hyperlink>
    </w:p>
    <w:p>
      <w:pPr>
        <w:pStyle w:val="TOC2"/>
        <w:tabs>
          <w:tab w:val="right" w:leader="dot" w:pos="8306"/>
        </w:tabs>
      </w:pPr>
      <w:hyperlink w:anchor="_Toc7198" w:history="1">
        <w:r>
          <w:rPr>
            <w:rFonts w:ascii="仿宋" w:eastAsia="仿宋" w:hAnsi="仿宋" w:cs="仿宋" w:hint="eastAsia"/>
            <w:lang w:eastAsia="zh-CN"/>
          </w:rPr>
          <w:t>(三)、制定完善的风险控制机制</w:t>
        </w:r>
        <w:r>
          <w:tab/>
        </w:r>
        <w:r>
          <w:fldChar w:fldCharType="begin"/>
        </w:r>
        <w:r>
          <w:instrText xml:space="preserve"> PAGEREF _Toc7198 \h </w:instrText>
        </w:r>
        <w:r>
          <w:fldChar w:fldCharType="separate"/>
        </w:r>
        <w:r>
          <w:t>31</w:t>
        </w:r>
        <w:r>
          <w:fldChar w:fldCharType="end"/>
        </w:r>
      </w:hyperlink>
    </w:p>
    <w:p>
      <w:pPr>
        <w:pStyle w:val="TOC2"/>
        <w:tabs>
          <w:tab w:val="right" w:leader="dot" w:pos="8306"/>
        </w:tabs>
      </w:pPr>
      <w:hyperlink w:anchor="_Toc21792" w:history="1">
        <w:r>
          <w:rPr>
            <w:rFonts w:ascii="仿宋" w:eastAsia="仿宋" w:hAnsi="仿宋" w:cs="仿宋" w:hint="eastAsia"/>
            <w:lang w:eastAsia="zh-CN"/>
          </w:rPr>
          <w:t>(四)、优化成本管理</w:t>
        </w:r>
        <w:r>
          <w:tab/>
        </w:r>
        <w:r>
          <w:fldChar w:fldCharType="begin"/>
        </w:r>
        <w:r>
          <w:instrText xml:space="preserve"> PAGEREF _Toc21792 \h </w:instrText>
        </w:r>
        <w:r>
          <w:fldChar w:fldCharType="separate"/>
        </w:r>
        <w:r>
          <w:t>32</w:t>
        </w:r>
        <w:r>
          <w:fldChar w:fldCharType="end"/>
        </w:r>
      </w:hyperlink>
    </w:p>
    <w:p>
      <w:pPr>
        <w:pStyle w:val="TOC1"/>
        <w:tabs>
          <w:tab w:val="right" w:leader="dot" w:pos="8306"/>
        </w:tabs>
      </w:pPr>
      <w:hyperlink w:anchor="_Toc16840" w:history="1">
        <w:r>
          <w:rPr>
            <w:rFonts w:ascii="仿宋" w:eastAsia="仿宋" w:hAnsi="仿宋" w:cs="仿宋" w:hint="eastAsia"/>
            <w:lang w:eastAsia="zh-CN"/>
          </w:rPr>
          <w:t>十、水分保持剂项目技术管理</w:t>
        </w:r>
        <w:r>
          <w:tab/>
        </w:r>
        <w:r>
          <w:fldChar w:fldCharType="begin"/>
        </w:r>
        <w:r>
          <w:instrText xml:space="preserve"> PAGEREF _Toc16840 \h </w:instrText>
        </w:r>
        <w:r>
          <w:fldChar w:fldCharType="separate"/>
        </w:r>
        <w:r>
          <w:t>33</w:t>
        </w:r>
        <w:r>
          <w:fldChar w:fldCharType="end"/>
        </w:r>
      </w:hyperlink>
    </w:p>
    <w:p>
      <w:pPr>
        <w:pStyle w:val="TOC2"/>
        <w:tabs>
          <w:tab w:val="right" w:leader="dot" w:pos="8306"/>
        </w:tabs>
      </w:pPr>
      <w:hyperlink w:anchor="_Toc25790" w:history="1">
        <w:r>
          <w:rPr>
            <w:rFonts w:ascii="仿宋" w:eastAsia="仿宋" w:hAnsi="仿宋" w:cs="仿宋" w:hint="eastAsia"/>
            <w:lang w:eastAsia="zh-CN"/>
          </w:rPr>
          <w:t>(一)、技术方案选用方向</w:t>
        </w:r>
        <w:r>
          <w:tab/>
        </w:r>
        <w:r>
          <w:fldChar w:fldCharType="begin"/>
        </w:r>
        <w:r>
          <w:instrText xml:space="preserve"> PAGEREF _Toc25790 \h </w:instrText>
        </w:r>
        <w:r>
          <w:fldChar w:fldCharType="separate"/>
        </w:r>
        <w:r>
          <w:t>33</w:t>
        </w:r>
        <w:r>
          <w:fldChar w:fldCharType="end"/>
        </w:r>
      </w:hyperlink>
    </w:p>
    <w:p>
      <w:pPr>
        <w:pStyle w:val="TOC2"/>
        <w:tabs>
          <w:tab w:val="right" w:leader="dot" w:pos="8306"/>
        </w:tabs>
      </w:pPr>
      <w:hyperlink w:anchor="_Toc28992" w:history="1">
        <w:r>
          <w:rPr>
            <w:rFonts w:ascii="仿宋" w:eastAsia="仿宋" w:hAnsi="仿宋" w:cs="仿宋" w:hint="eastAsia"/>
            <w:lang w:eastAsia="zh-CN"/>
          </w:rPr>
          <w:t>(二)、工艺技术方案选用原则</w:t>
        </w:r>
        <w:r>
          <w:tab/>
        </w:r>
        <w:r>
          <w:fldChar w:fldCharType="begin"/>
        </w:r>
        <w:r>
          <w:instrText xml:space="preserve"> PAGEREF _Toc28992 \h </w:instrText>
        </w:r>
        <w:r>
          <w:fldChar w:fldCharType="separate"/>
        </w:r>
        <w:r>
          <w:t>35</w:t>
        </w:r>
        <w:r>
          <w:fldChar w:fldCharType="end"/>
        </w:r>
      </w:hyperlink>
    </w:p>
    <w:p>
      <w:pPr>
        <w:pStyle w:val="TOC2"/>
        <w:tabs>
          <w:tab w:val="right" w:leader="dot" w:pos="8306"/>
        </w:tabs>
      </w:pPr>
      <w:hyperlink w:anchor="_Toc6907" w:history="1">
        <w:r>
          <w:rPr>
            <w:rFonts w:ascii="仿宋" w:eastAsia="仿宋" w:hAnsi="仿宋" w:cs="仿宋" w:hint="eastAsia"/>
            <w:lang w:eastAsia="zh-CN"/>
          </w:rPr>
          <w:t>(三)、工艺技术方案要求</w:t>
        </w:r>
        <w:r>
          <w:tab/>
        </w:r>
        <w:r>
          <w:fldChar w:fldCharType="begin"/>
        </w:r>
        <w:r>
          <w:instrText xml:space="preserve"> PAGEREF _Toc6907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4" w:history="1">
        <w:r>
          <w:rPr>
            <w:rFonts w:ascii="仿宋" w:eastAsia="仿宋" w:hAnsi="仿宋" w:cs="仿宋" w:hint="eastAsia"/>
            <w:lang w:eastAsia="zh-CN"/>
          </w:rPr>
          <w:t>十一、水分保持剂项目环境影响分析</w:t>
        </w:r>
        <w:r>
          <w:tab/>
        </w:r>
        <w:r>
          <w:fldChar w:fldCharType="begin"/>
        </w:r>
        <w:r>
          <w:instrText xml:space="preserve"> PAGEREF _Toc25014 \h </w:instrText>
        </w:r>
        <w:r>
          <w:fldChar w:fldCharType="separate"/>
        </w:r>
        <w:r>
          <w:t>39</w:t>
        </w:r>
        <w:r>
          <w:fldChar w:fldCharType="end"/>
        </w:r>
      </w:hyperlink>
    </w:p>
    <w:p>
      <w:pPr>
        <w:pStyle w:val="TOC2"/>
        <w:tabs>
          <w:tab w:val="right" w:leader="dot" w:pos="8306"/>
        </w:tabs>
      </w:pPr>
      <w:hyperlink w:anchor="_Toc27820" w:history="1">
        <w:r>
          <w:rPr>
            <w:rFonts w:ascii="仿宋" w:eastAsia="仿宋" w:hAnsi="仿宋" w:cs="仿宋" w:hint="eastAsia"/>
            <w:lang w:eastAsia="zh-CN"/>
          </w:rPr>
          <w:t>(一)、建设区域环境质量现状</w:t>
        </w:r>
        <w:r>
          <w:tab/>
        </w:r>
        <w:r>
          <w:fldChar w:fldCharType="begin"/>
        </w:r>
        <w:r>
          <w:instrText xml:space="preserve"> PAGEREF _Toc27820 \h </w:instrText>
        </w:r>
        <w:r>
          <w:fldChar w:fldCharType="separate"/>
        </w:r>
        <w:r>
          <w:t>39</w:t>
        </w:r>
        <w:r>
          <w:fldChar w:fldCharType="end"/>
        </w:r>
      </w:hyperlink>
    </w:p>
    <w:p>
      <w:pPr>
        <w:pStyle w:val="TOC2"/>
        <w:tabs>
          <w:tab w:val="right" w:leader="dot" w:pos="8306"/>
        </w:tabs>
      </w:pPr>
      <w:hyperlink w:anchor="_Toc28039" w:history="1">
        <w:r>
          <w:rPr>
            <w:rFonts w:ascii="仿宋" w:eastAsia="仿宋" w:hAnsi="仿宋" w:cs="仿宋" w:hint="eastAsia"/>
            <w:lang w:eastAsia="zh-CN"/>
          </w:rPr>
          <w:t>(二)、建设期环境保护</w:t>
        </w:r>
        <w:r>
          <w:tab/>
        </w:r>
        <w:r>
          <w:fldChar w:fldCharType="begin"/>
        </w:r>
        <w:r>
          <w:instrText xml:space="preserve"> PAGEREF _Toc28039 \h </w:instrText>
        </w:r>
        <w:r>
          <w:fldChar w:fldCharType="separate"/>
        </w:r>
        <w:r>
          <w:t>41</w:t>
        </w:r>
        <w:r>
          <w:fldChar w:fldCharType="end"/>
        </w:r>
      </w:hyperlink>
    </w:p>
    <w:p>
      <w:pPr>
        <w:pStyle w:val="TOC2"/>
        <w:tabs>
          <w:tab w:val="right" w:leader="dot" w:pos="8306"/>
        </w:tabs>
      </w:pPr>
      <w:hyperlink w:anchor="_Toc2092" w:history="1">
        <w:r>
          <w:rPr>
            <w:rFonts w:ascii="仿宋" w:eastAsia="仿宋" w:hAnsi="仿宋" w:cs="仿宋" w:hint="eastAsia"/>
            <w:lang w:eastAsia="zh-CN"/>
          </w:rPr>
          <w:t>(三)、运营期环境保护</w:t>
        </w:r>
        <w:r>
          <w:tab/>
        </w:r>
        <w:r>
          <w:fldChar w:fldCharType="begin"/>
        </w:r>
        <w:r>
          <w:instrText xml:space="preserve"> PAGEREF _Toc2092 \h </w:instrText>
        </w:r>
        <w:r>
          <w:fldChar w:fldCharType="separate"/>
        </w:r>
        <w:r>
          <w:t>42</w:t>
        </w:r>
        <w:r>
          <w:fldChar w:fldCharType="end"/>
        </w:r>
      </w:hyperlink>
    </w:p>
    <w:p>
      <w:pPr>
        <w:pStyle w:val="TOC2"/>
        <w:tabs>
          <w:tab w:val="right" w:leader="dot" w:pos="8306"/>
        </w:tabs>
      </w:pPr>
      <w:hyperlink w:anchor="_Toc6474" w:history="1">
        <w:r>
          <w:rPr>
            <w:rFonts w:ascii="仿宋" w:eastAsia="仿宋" w:hAnsi="仿宋" w:cs="仿宋" w:hint="eastAsia"/>
            <w:lang w:eastAsia="zh-CN"/>
          </w:rPr>
          <w:t>(四)、水分保持剂项目建设对区域经济的影响</w:t>
        </w:r>
        <w:r>
          <w:tab/>
        </w:r>
        <w:r>
          <w:fldChar w:fldCharType="begin"/>
        </w:r>
        <w:r>
          <w:instrText xml:space="preserve"> PAGEREF _Toc6474 \h </w:instrText>
        </w:r>
        <w:r>
          <w:fldChar w:fldCharType="separate"/>
        </w:r>
        <w:r>
          <w:t>44</w:t>
        </w:r>
        <w:r>
          <w:fldChar w:fldCharType="end"/>
        </w:r>
      </w:hyperlink>
    </w:p>
    <w:p>
      <w:pPr>
        <w:pStyle w:val="TOC2"/>
        <w:tabs>
          <w:tab w:val="right" w:leader="dot" w:pos="8306"/>
        </w:tabs>
      </w:pPr>
      <w:hyperlink w:anchor="_Toc22715" w:history="1">
        <w:r>
          <w:rPr>
            <w:rFonts w:ascii="仿宋" w:eastAsia="仿宋" w:hAnsi="仿宋" w:cs="仿宋" w:hint="eastAsia"/>
            <w:lang w:eastAsia="zh-CN"/>
          </w:rPr>
          <w:t>(五)、废弃物处理</w:t>
        </w:r>
        <w:r>
          <w:tab/>
        </w:r>
        <w:r>
          <w:fldChar w:fldCharType="begin"/>
        </w:r>
        <w:r>
          <w:instrText xml:space="preserve"> PAGEREF _Toc22715 \h </w:instrText>
        </w:r>
        <w:r>
          <w:fldChar w:fldCharType="separate"/>
        </w:r>
        <w:r>
          <w:t>45</w:t>
        </w:r>
        <w:r>
          <w:fldChar w:fldCharType="end"/>
        </w:r>
      </w:hyperlink>
    </w:p>
    <w:p>
      <w:pPr>
        <w:pStyle w:val="TOC2"/>
        <w:tabs>
          <w:tab w:val="right" w:leader="dot" w:pos="8306"/>
        </w:tabs>
      </w:pPr>
      <w:hyperlink w:anchor="_Toc16443" w:history="1">
        <w:r>
          <w:rPr>
            <w:rFonts w:ascii="仿宋" w:eastAsia="仿宋" w:hAnsi="仿宋" w:cs="仿宋" w:hint="eastAsia"/>
            <w:lang w:eastAsia="zh-CN"/>
          </w:rPr>
          <w:t>(六)、特殊环境影响分析</w:t>
        </w:r>
        <w:r>
          <w:tab/>
        </w:r>
        <w:r>
          <w:fldChar w:fldCharType="begin"/>
        </w:r>
        <w:r>
          <w:instrText xml:space="preserve"> PAGEREF _Toc16443 \h </w:instrText>
        </w:r>
        <w:r>
          <w:fldChar w:fldCharType="separate"/>
        </w:r>
        <w:r>
          <w:t>47</w:t>
        </w:r>
        <w:r>
          <w:fldChar w:fldCharType="end"/>
        </w:r>
      </w:hyperlink>
    </w:p>
    <w:p>
      <w:pPr>
        <w:pStyle w:val="TOC2"/>
        <w:tabs>
          <w:tab w:val="right" w:leader="dot" w:pos="8306"/>
        </w:tabs>
      </w:pPr>
      <w:hyperlink w:anchor="_Toc23986" w:history="1">
        <w:r>
          <w:rPr>
            <w:rFonts w:ascii="仿宋" w:eastAsia="仿宋" w:hAnsi="仿宋" w:cs="仿宋" w:hint="eastAsia"/>
            <w:lang w:eastAsia="zh-CN"/>
          </w:rPr>
          <w:t>(七)、清洁生产</w:t>
        </w:r>
        <w:r>
          <w:tab/>
        </w:r>
        <w:r>
          <w:fldChar w:fldCharType="begin"/>
        </w:r>
        <w:r>
          <w:instrText xml:space="preserve"> PAGEREF _Toc23986 \h </w:instrText>
        </w:r>
        <w:r>
          <w:fldChar w:fldCharType="separate"/>
        </w:r>
        <w:r>
          <w:t>48</w:t>
        </w:r>
        <w:r>
          <w:fldChar w:fldCharType="end"/>
        </w:r>
      </w:hyperlink>
    </w:p>
    <w:p>
      <w:pPr>
        <w:pStyle w:val="TOC2"/>
        <w:tabs>
          <w:tab w:val="right" w:leader="dot" w:pos="8306"/>
        </w:tabs>
      </w:pPr>
      <w:hyperlink w:anchor="_Toc30997" w:history="1">
        <w:r>
          <w:rPr>
            <w:rFonts w:ascii="仿宋" w:eastAsia="仿宋" w:hAnsi="仿宋" w:cs="仿宋" w:hint="eastAsia"/>
            <w:lang w:eastAsia="zh-CN"/>
          </w:rPr>
          <w:t>(八)、环境保护综合评价</w:t>
        </w:r>
        <w:r>
          <w:tab/>
        </w:r>
        <w:r>
          <w:fldChar w:fldCharType="begin"/>
        </w:r>
        <w:r>
          <w:instrText xml:space="preserve"> PAGEREF _Toc30997 \h </w:instrText>
        </w:r>
        <w:r>
          <w:fldChar w:fldCharType="separate"/>
        </w:r>
        <w:r>
          <w:t>49</w:t>
        </w:r>
        <w:r>
          <w:fldChar w:fldCharType="end"/>
        </w:r>
      </w:hyperlink>
    </w:p>
    <w:p>
      <w:pPr>
        <w:pStyle w:val="TOC1"/>
        <w:tabs>
          <w:tab w:val="right" w:leader="dot" w:pos="8306"/>
        </w:tabs>
      </w:pPr>
      <w:hyperlink w:anchor="_Toc15494" w:history="1">
        <w:r>
          <w:rPr>
            <w:rFonts w:ascii="仿宋" w:eastAsia="仿宋" w:hAnsi="仿宋" w:cs="仿宋" w:hint="eastAsia"/>
            <w:lang w:eastAsia="zh-CN"/>
          </w:rPr>
          <w:t>十二、水分保持剂项目人力资源培养与发展</w:t>
        </w:r>
        <w:r>
          <w:tab/>
        </w:r>
        <w:r>
          <w:fldChar w:fldCharType="begin"/>
        </w:r>
        <w:r>
          <w:instrText xml:space="preserve"> PAGEREF _Toc15494 \h </w:instrText>
        </w:r>
        <w:r>
          <w:fldChar w:fldCharType="separate"/>
        </w:r>
        <w:r>
          <w:t>50</w:t>
        </w:r>
        <w:r>
          <w:fldChar w:fldCharType="end"/>
        </w:r>
      </w:hyperlink>
    </w:p>
    <w:p>
      <w:pPr>
        <w:pStyle w:val="TOC2"/>
        <w:tabs>
          <w:tab w:val="right" w:leader="dot" w:pos="8306"/>
        </w:tabs>
      </w:pPr>
      <w:hyperlink w:anchor="_Toc7829" w:history="1">
        <w:r>
          <w:rPr>
            <w:rFonts w:ascii="仿宋" w:eastAsia="仿宋" w:hAnsi="仿宋" w:cs="仿宋" w:hint="eastAsia"/>
            <w:lang w:eastAsia="zh-CN"/>
          </w:rPr>
          <w:t>(一)、人才需求与规划</w:t>
        </w:r>
        <w:r>
          <w:tab/>
        </w:r>
        <w:r>
          <w:fldChar w:fldCharType="begin"/>
        </w:r>
        <w:r>
          <w:instrText xml:space="preserve"> PAGEREF _Toc7829 \h </w:instrText>
        </w:r>
        <w:r>
          <w:fldChar w:fldCharType="separate"/>
        </w:r>
        <w:r>
          <w:t>50</w:t>
        </w:r>
        <w:r>
          <w:fldChar w:fldCharType="end"/>
        </w:r>
      </w:hyperlink>
    </w:p>
    <w:p>
      <w:pPr>
        <w:pStyle w:val="TOC2"/>
        <w:tabs>
          <w:tab w:val="right" w:leader="dot" w:pos="8306"/>
        </w:tabs>
      </w:pPr>
      <w:hyperlink w:anchor="_Toc27568" w:history="1">
        <w:r>
          <w:rPr>
            <w:rFonts w:ascii="仿宋" w:eastAsia="仿宋" w:hAnsi="仿宋" w:cs="仿宋" w:hint="eastAsia"/>
            <w:lang w:eastAsia="zh-CN"/>
          </w:rPr>
          <w:t>(二)、培训与发展计划</w:t>
        </w:r>
        <w:r>
          <w:tab/>
        </w:r>
        <w:r>
          <w:fldChar w:fldCharType="begin"/>
        </w:r>
        <w:r>
          <w:instrText xml:space="preserve"> PAGEREF _Toc27568 \h </w:instrText>
        </w:r>
        <w:r>
          <w:fldChar w:fldCharType="separate"/>
        </w:r>
        <w:r>
          <w:t>50</w:t>
        </w:r>
        <w:r>
          <w:fldChar w:fldCharType="end"/>
        </w:r>
      </w:hyperlink>
    </w:p>
    <w:p>
      <w:pPr>
        <w:pStyle w:val="TOC1"/>
        <w:tabs>
          <w:tab w:val="right" w:leader="dot" w:pos="8306"/>
        </w:tabs>
      </w:pPr>
      <w:hyperlink w:anchor="_Toc318" w:history="1">
        <w:r>
          <w:rPr>
            <w:rFonts w:ascii="仿宋" w:eastAsia="仿宋" w:hAnsi="仿宋" w:cs="仿宋" w:hint="eastAsia"/>
            <w:lang w:eastAsia="zh-CN"/>
          </w:rPr>
          <w:t>十三、水分保持剂项目实施时间节点</w:t>
        </w:r>
        <w:r>
          <w:tab/>
        </w:r>
        <w:r>
          <w:fldChar w:fldCharType="begin"/>
        </w:r>
        <w:r>
          <w:instrText xml:space="preserve"> PAGEREF _Toc318 \h </w:instrText>
        </w:r>
        <w:r>
          <w:fldChar w:fldCharType="separate"/>
        </w:r>
        <w:r>
          <w:t>51</w:t>
        </w:r>
        <w:r>
          <w:fldChar w:fldCharType="end"/>
        </w:r>
      </w:hyperlink>
    </w:p>
    <w:p>
      <w:pPr>
        <w:pStyle w:val="TOC2"/>
        <w:tabs>
          <w:tab w:val="right" w:leader="dot" w:pos="8306"/>
        </w:tabs>
      </w:pPr>
      <w:hyperlink w:anchor="_Toc1513" w:history="1">
        <w:r>
          <w:rPr>
            <w:rFonts w:ascii="仿宋" w:eastAsia="仿宋" w:hAnsi="仿宋" w:cs="仿宋" w:hint="eastAsia"/>
            <w:lang w:eastAsia="zh-CN"/>
          </w:rPr>
          <w:t>(一)、水分保持剂项目启动阶段时间节点</w:t>
        </w:r>
        <w:r>
          <w:tab/>
        </w:r>
        <w:r>
          <w:fldChar w:fldCharType="begin"/>
        </w:r>
        <w:r>
          <w:instrText xml:space="preserve"> PAGEREF _Toc1513 \h </w:instrText>
        </w:r>
        <w:r>
          <w:fldChar w:fldCharType="separate"/>
        </w:r>
        <w:r>
          <w:t>51</w:t>
        </w:r>
        <w:r>
          <w:fldChar w:fldCharType="end"/>
        </w:r>
      </w:hyperlink>
    </w:p>
    <w:p>
      <w:pPr>
        <w:pStyle w:val="TOC2"/>
        <w:tabs>
          <w:tab w:val="right" w:leader="dot" w:pos="8306"/>
        </w:tabs>
      </w:pPr>
      <w:hyperlink w:anchor="_Toc13334" w:history="1">
        <w:r>
          <w:rPr>
            <w:rFonts w:ascii="仿宋" w:eastAsia="仿宋" w:hAnsi="仿宋" w:cs="仿宋" w:hint="eastAsia"/>
            <w:lang w:eastAsia="zh-CN"/>
          </w:rPr>
          <w:t>(二)、水分保持剂项目执行阶段时间节点</w:t>
        </w:r>
        <w:r>
          <w:tab/>
        </w:r>
        <w:r>
          <w:fldChar w:fldCharType="begin"/>
        </w:r>
        <w:r>
          <w:instrText xml:space="preserve"> PAGEREF _Toc13334 \h </w:instrText>
        </w:r>
        <w:r>
          <w:fldChar w:fldCharType="separate"/>
        </w:r>
        <w:r>
          <w:t>52</w:t>
        </w:r>
        <w:r>
          <w:fldChar w:fldCharType="end"/>
        </w:r>
      </w:hyperlink>
    </w:p>
    <w:p>
      <w:pPr>
        <w:pStyle w:val="TOC2"/>
        <w:tabs>
          <w:tab w:val="right" w:leader="dot" w:pos="8306"/>
        </w:tabs>
      </w:pPr>
      <w:hyperlink w:anchor="_Toc4207" w:history="1">
        <w:r>
          <w:rPr>
            <w:rFonts w:ascii="仿宋" w:eastAsia="仿宋" w:hAnsi="仿宋" w:cs="仿宋" w:hint="eastAsia"/>
            <w:lang w:eastAsia="zh-CN"/>
          </w:rPr>
          <w:t>(三)、水分保持剂项目完成阶段时间节点</w:t>
        </w:r>
        <w:r>
          <w:tab/>
        </w:r>
        <w:r>
          <w:fldChar w:fldCharType="begin"/>
        </w:r>
        <w:r>
          <w:instrText xml:space="preserve"> PAGEREF _Toc4207 \h </w:instrText>
        </w:r>
        <w:r>
          <w:fldChar w:fldCharType="separate"/>
        </w:r>
        <w:r>
          <w:t>53</w:t>
        </w:r>
        <w:r>
          <w:fldChar w:fldCharType="end"/>
        </w:r>
      </w:hyperlink>
    </w:p>
    <w:p>
      <w:pPr>
        <w:pStyle w:val="TOC1"/>
        <w:tabs>
          <w:tab w:val="right" w:leader="dot" w:pos="8306"/>
        </w:tabs>
      </w:pPr>
      <w:hyperlink w:anchor="_Toc13430" w:history="1">
        <w:r>
          <w:rPr>
            <w:rFonts w:ascii="仿宋" w:eastAsia="仿宋" w:hAnsi="仿宋" w:cs="仿宋" w:hint="eastAsia"/>
            <w:lang w:eastAsia="zh-CN"/>
          </w:rPr>
          <w:t>十四、水分保持剂项目实施保障措施</w:t>
        </w:r>
        <w:r>
          <w:tab/>
        </w:r>
        <w:r>
          <w:fldChar w:fldCharType="begin"/>
        </w:r>
        <w:r>
          <w:instrText xml:space="preserve"> PAGEREF _Toc13430 \h </w:instrText>
        </w:r>
        <w:r>
          <w:fldChar w:fldCharType="separate"/>
        </w:r>
        <w:r>
          <w:t>54</w:t>
        </w:r>
        <w:r>
          <w:fldChar w:fldCharType="end"/>
        </w:r>
      </w:hyperlink>
    </w:p>
    <w:p>
      <w:pPr>
        <w:pStyle w:val="TOC2"/>
        <w:tabs>
          <w:tab w:val="right" w:leader="dot" w:pos="8306"/>
        </w:tabs>
      </w:pPr>
      <w:hyperlink w:anchor="_Toc5150" w:history="1">
        <w:r>
          <w:rPr>
            <w:rFonts w:ascii="仿宋" w:eastAsia="仿宋" w:hAnsi="仿宋" w:cs="仿宋" w:hint="eastAsia"/>
            <w:lang w:eastAsia="zh-CN"/>
          </w:rPr>
          <w:t>(一)、水分保持剂项目实施保障机制</w:t>
        </w:r>
        <w:r>
          <w:tab/>
        </w:r>
        <w:r>
          <w:fldChar w:fldCharType="begin"/>
        </w:r>
        <w:r>
          <w:instrText xml:space="preserve"> PAGEREF _Toc5150 \h </w:instrText>
        </w:r>
        <w:r>
          <w:fldChar w:fldCharType="separate"/>
        </w:r>
        <w:r>
          <w:t>54</w:t>
        </w:r>
        <w:r>
          <w:fldChar w:fldCharType="end"/>
        </w:r>
      </w:hyperlink>
    </w:p>
    <w:p>
      <w:pPr>
        <w:pStyle w:val="TOC2"/>
        <w:tabs>
          <w:tab w:val="right" w:leader="dot" w:pos="8306"/>
        </w:tabs>
      </w:pPr>
      <w:hyperlink w:anchor="_Toc27933" w:history="1">
        <w:r>
          <w:rPr>
            <w:rFonts w:ascii="仿宋" w:eastAsia="仿宋" w:hAnsi="仿宋" w:cs="仿宋" w:hint="eastAsia"/>
            <w:lang w:eastAsia="zh-CN"/>
          </w:rPr>
          <w:t>(二)、水分保持剂项目法律合规要求</w:t>
        </w:r>
        <w:r>
          <w:tab/>
        </w:r>
        <w:r>
          <w:fldChar w:fldCharType="begin"/>
        </w:r>
        <w:r>
          <w:instrText xml:space="preserve"> PAGEREF _Toc27933 \h </w:instrText>
        </w:r>
        <w:r>
          <w:fldChar w:fldCharType="separate"/>
        </w:r>
        <w:r>
          <w:t>58</w:t>
        </w:r>
        <w:r>
          <w:fldChar w:fldCharType="end"/>
        </w:r>
      </w:hyperlink>
    </w:p>
    <w:p>
      <w:pPr>
        <w:pStyle w:val="TOC2"/>
        <w:tabs>
          <w:tab w:val="right" w:leader="dot" w:pos="8306"/>
        </w:tabs>
      </w:pPr>
      <w:hyperlink w:anchor="_Toc10405" w:history="1">
        <w:r>
          <w:rPr>
            <w:rFonts w:ascii="仿宋" w:eastAsia="仿宋" w:hAnsi="仿宋" w:cs="仿宋" w:hint="eastAsia"/>
            <w:lang w:eastAsia="zh-CN"/>
          </w:rPr>
          <w:t>(三)、水分保持剂项目合同管理与法律事务</w:t>
        </w:r>
        <w:r>
          <w:tab/>
        </w:r>
        <w:r>
          <w:fldChar w:fldCharType="begin"/>
        </w:r>
        <w:r>
          <w:instrText xml:space="preserve"> PAGEREF _Toc10405 \h </w:instrText>
        </w:r>
        <w:r>
          <w:fldChar w:fldCharType="separate"/>
        </w:r>
        <w:r>
          <w:t>62</w:t>
        </w:r>
        <w:r>
          <w:fldChar w:fldCharType="end"/>
        </w:r>
      </w:hyperlink>
    </w:p>
    <w:p>
      <w:pPr>
        <w:pStyle w:val="TOC2"/>
        <w:tabs>
          <w:tab w:val="right" w:leader="dot" w:pos="8306"/>
        </w:tabs>
      </w:pPr>
      <w:hyperlink w:anchor="_Toc22317" w:history="1">
        <w:r>
          <w:rPr>
            <w:rFonts w:ascii="仿宋" w:eastAsia="仿宋" w:hAnsi="仿宋" w:cs="仿宋" w:hint="eastAsia"/>
            <w:lang w:eastAsia="zh-CN"/>
          </w:rPr>
          <w:t>(四)、水分保持剂项目知识产权保护策略</w:t>
        </w:r>
        <w:r>
          <w:tab/>
        </w:r>
        <w:r>
          <w:fldChar w:fldCharType="begin"/>
        </w:r>
        <w:r>
          <w:instrText xml:space="preserve"> PAGEREF _Toc22317 \h </w:instrText>
        </w:r>
        <w:r>
          <w:fldChar w:fldCharType="separate"/>
        </w:r>
        <w:r>
          <w:t>68</w:t>
        </w:r>
        <w:r>
          <w:fldChar w:fldCharType="end"/>
        </w:r>
      </w:hyperlink>
    </w:p>
    <w:p>
      <w:pPr>
        <w:pStyle w:val="TOC1"/>
        <w:tabs>
          <w:tab w:val="right" w:leader="dot" w:pos="8306"/>
        </w:tabs>
      </w:pPr>
      <w:hyperlink w:anchor="_Toc18982" w:history="1">
        <w:r>
          <w:rPr>
            <w:rFonts w:ascii="仿宋" w:eastAsia="仿宋" w:hAnsi="仿宋" w:cs="仿宋" w:hint="eastAsia"/>
            <w:lang w:eastAsia="zh-CN"/>
          </w:rPr>
          <w:t>十五、水分保持剂项目工程方案分析</w:t>
        </w:r>
        <w:r>
          <w:tab/>
        </w:r>
        <w:r>
          <w:fldChar w:fldCharType="begin"/>
        </w:r>
        <w:r>
          <w:instrText xml:space="preserve"> PAGEREF _Toc18982 \h </w:instrText>
        </w:r>
        <w:r>
          <w:fldChar w:fldCharType="separate"/>
        </w:r>
        <w:r>
          <w:t>71</w:t>
        </w:r>
        <w:r>
          <w:fldChar w:fldCharType="end"/>
        </w:r>
      </w:hyperlink>
    </w:p>
    <w:p>
      <w:pPr>
        <w:pStyle w:val="TOC2"/>
        <w:tabs>
          <w:tab w:val="right" w:leader="dot" w:pos="8306"/>
        </w:tabs>
      </w:pPr>
      <w:hyperlink w:anchor="_Toc20409" w:history="1">
        <w:r>
          <w:rPr>
            <w:rFonts w:ascii="仿宋" w:eastAsia="仿宋" w:hAnsi="仿宋" w:cs="仿宋" w:hint="eastAsia"/>
            <w:lang w:eastAsia="zh-CN"/>
          </w:rPr>
          <w:t>(一)、建筑工程设计原则</w:t>
        </w:r>
        <w:r>
          <w:tab/>
        </w:r>
        <w:r>
          <w:fldChar w:fldCharType="begin"/>
        </w:r>
        <w:r>
          <w:instrText xml:space="preserve"> PAGEREF _Toc20409 \h </w:instrText>
        </w:r>
        <w:r>
          <w:fldChar w:fldCharType="separate"/>
        </w:r>
        <w:r>
          <w:t>71</w:t>
        </w:r>
        <w:r>
          <w:fldChar w:fldCharType="end"/>
        </w:r>
      </w:hyperlink>
    </w:p>
    <w:p>
      <w:pPr>
        <w:pStyle w:val="TOC2"/>
        <w:tabs>
          <w:tab w:val="right" w:leader="dot" w:pos="8306"/>
        </w:tabs>
      </w:pPr>
      <w:hyperlink w:anchor="_Toc21752" w:history="1">
        <w:r>
          <w:rPr>
            <w:rFonts w:ascii="仿宋" w:eastAsia="仿宋" w:hAnsi="仿宋" w:cs="仿宋" w:hint="eastAsia"/>
            <w:lang w:eastAsia="zh-CN"/>
          </w:rPr>
          <w:t>(二)、土建工程建设指标</w:t>
        </w:r>
        <w:r>
          <w:tab/>
        </w:r>
        <w:r>
          <w:fldChar w:fldCharType="begin"/>
        </w:r>
        <w:r>
          <w:instrText xml:space="preserve"> PAGEREF _Toc21752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27"/>
      <w:r>
        <w:rPr>
          <w:rFonts w:ascii="仿宋" w:eastAsia="仿宋" w:hAnsi="仿宋" w:cs="仿宋" w:hint="eastAsia"/>
          <w:sz w:val="28"/>
          <w:lang w:eastAsia="zh-CN"/>
        </w:rPr>
        <w:t>一、水分保持剂项目建设背景及必要性分析</w:t>
      </w:r>
      <w:bookmarkEnd w:id="2"/>
    </w:p>
    <w:p>
      <w:pPr>
        <w:pStyle w:val="Heading2"/>
        <w:rPr>
          <w:rFonts w:ascii="仿宋" w:eastAsia="仿宋" w:hAnsi="仿宋" w:cs="仿宋" w:hint="eastAsia"/>
          <w:lang w:eastAsia="zh-CN"/>
        </w:rPr>
      </w:pPr>
      <w:bookmarkStart w:id="3" w:name="_Toc30004"/>
      <w:r>
        <w:rPr>
          <w:rFonts w:ascii="仿宋" w:eastAsia="仿宋" w:hAnsi="仿宋" w:cs="仿宋" w:hint="eastAsia"/>
          <w:lang w:eastAsia="zh-CN"/>
        </w:rPr>
        <w:t>(一)、水分保持剂项目背景分析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分保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分保持剂项目在这个潮流中的定位。同时，我们将关注行业内涌现的新兴机遇，以便水分保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分保持剂项目提供了强大的发展动力。我们将聚焦于行业内最新的技术发展趋势，包括但不限于人工智能、大数据分析、物联网等领域。通过深度的技术研究，我们将确保水分保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分保持剂项目发展的源泉。我们将投入更多的精力对市场需求进行深入剖析，超越表面的需求，深入挖掘潜在的市场痛点和机遇。通过对市场需求的细致了解，水分保持剂项目将更有针对性地设计解决方案，满足市场的多样化需求，从而更好地促进水分保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分保持剂项目战略至关重要。我们将对竞争态势进行更为深入的分析，包括但不限于市场份额、产品特点、客户满意度等多个维度。通过深度的竞争分析，水分保持剂项目将能够更准确地把握市场脉搏，制定具有竞争力的水分保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水分保持剂项目的发展具有直接的影响。我们将进行更为全面的法规和政策分析，了解行业发展中的潜在法律风险和合规挑战。通过充分了解和遵守相关法规，水分保持剂项目将确保在法律框架内合法合规运营，为水分保持剂项目的稳健发展提供有力支持。</w:t>
      </w:r>
    </w:p>
    <w:p>
      <w:pPr>
        <w:pStyle w:val="Heading2"/>
        <w:ind w:firstLine="560" w:firstLineChars="200"/>
        <w:rPr>
          <w:rFonts w:ascii="仿宋" w:eastAsia="仿宋" w:hAnsi="仿宋" w:cs="仿宋" w:hint="eastAsia"/>
          <w:sz w:val="28"/>
          <w:lang w:eastAsia="zh-CN"/>
        </w:rPr>
      </w:pPr>
      <w:bookmarkStart w:id="4" w:name="_Toc2544"/>
      <w:r>
        <w:rPr>
          <w:rFonts w:ascii="仿宋" w:eastAsia="仿宋" w:hAnsi="仿宋" w:cs="仿宋" w:hint="eastAsia"/>
          <w:sz w:val="28"/>
          <w:lang w:eastAsia="zh-CN"/>
        </w:rPr>
        <w:t>(二)、水分保持剂项目建设必要性分析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建设的迫切性源于对行业发展趋势的深刻洞察。我们正处于一个行业变革的时代，科技创新、数字化转型成为企业发展的关键动力。水分保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建设不仅仅是为了跟上潮流，更是为了通过技术创新推动企业的持续发展。通过引入先进的技术和解决方案，水分保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分保持剂项目的建设成为必然选择，通过提高产品质量、拓展服务领域，从而在竞争中获得更多的机会。水分保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分保持剂项目建设的必要性体现在对客户需求更精准的满足。通过水分保持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建设的背后是对企业持续创新的追求。只有通过不断创新，企业才能在竞争中立于不败之地。水分保持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54"/>
      <w:r>
        <w:rPr>
          <w:rFonts w:ascii="仿宋" w:eastAsia="仿宋" w:hAnsi="仿宋" w:cs="仿宋" w:hint="eastAsia"/>
          <w:sz w:val="28"/>
          <w:lang w:eastAsia="zh-CN"/>
        </w:rPr>
        <w:t>二、水分保持剂项目选址可行性分析</w:t>
      </w:r>
      <w:bookmarkEnd w:id="5"/>
    </w:p>
    <w:p>
      <w:pPr>
        <w:pStyle w:val="Heading2"/>
        <w:rPr>
          <w:rFonts w:ascii="仿宋" w:eastAsia="仿宋" w:hAnsi="仿宋" w:cs="仿宋" w:hint="eastAsia"/>
          <w:lang w:eastAsia="zh-CN"/>
        </w:rPr>
      </w:pPr>
      <w:bookmarkStart w:id="6" w:name="_Toc17257"/>
      <w:r>
        <w:rPr>
          <w:rFonts w:ascii="仿宋" w:eastAsia="仿宋" w:hAnsi="仿宋" w:cs="仿宋" w:hint="eastAsia"/>
          <w:lang w:eastAsia="zh-CN"/>
        </w:rPr>
        <w:t>(一)、水分保持剂项目选址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该水分保持剂项目选址位于XX省XX市XX区XXX街道</w:t>
      </w:r>
    </w:p>
    <w:p>
      <w:pPr>
        <w:pStyle w:val="Heading2"/>
        <w:ind w:firstLine="560" w:firstLineChars="200"/>
        <w:rPr>
          <w:rFonts w:ascii="仿宋" w:eastAsia="仿宋" w:hAnsi="仿宋" w:cs="仿宋" w:hint="eastAsia"/>
          <w:sz w:val="28"/>
          <w:lang w:eastAsia="zh-CN"/>
        </w:rPr>
      </w:pPr>
      <w:bookmarkStart w:id="7" w:name="_Toc33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水分保持剂项目的征地面积将根据水分保持剂项目的实际规模和需求进行精确规划。具体面积XXX平方米，旨在确保水分保持剂项目不仅能够满足当前的发展需求，还能够预留空间以适应未来的扩展。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净用地面积是在征地面积基础上去除不可利用面积后的实际可开发用地。具体面积XXX平方米，考虑到环保、交通、安全等多方面因素，以确保水分保持剂项目在整体利用效率上达到最优。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水分保持剂项目计划建设的建筑总规模具体面积XXX平方米。这一规模的确定综合考虑了水分保持剂项目的性质、规模，以及城市规划的相关要求，确保建筑布局与周边环境协调一致。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绿地率是水分保持剂项目用地中被规划为绿地的比例。具体面积XXX平方米，旨在通过合理规划绿地，改善水分保持剂项目周边环境，提升居民生活质量，并符合城市整体绿化规划。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容积率是用地上可以建设的建筑总体积与用地面积之比。具体面积XXX，通过合理的容积率规划，确保水分保持剂项目建筑规模与周边环境和谐共生。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分保持剂项目选址与当地城市规划相一致，具体面积XXX平方米。通过与城市规划部门深入沟通，确保水分保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分保持剂项目选址符合当地产业政策，具体面积XXX平方米。这包括水分保持剂项目对当地经济的促进作用，以及对相关产业的带动效应，确保水分保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用地总体要求必须符合环保和可持续发展的原则，具体面积XXX平方米。通过采用绿色建筑设计、节能减排等措施，确保水分保持剂项目在建设和运营过程中对环境的影响最小化，达到可持续发展的要求。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确保水分保持剂项目选址具备必要的公共设施配套，具体面积XXX平方米。这包括交通便利性、教育、医疗等基础设施，以提高居民生活品质，使得水分保持剂项目选址更具吸引力。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考虑用地总体要求对当地社会稳定性的影响，具体面积XXX平方米。通过深入了解当地社区反馈，确保水分保持剂项目的选址和建设过程对当地社会和谐稳定产生积极作用。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分保持剂项目选址不仅符合法规和规划，还在实际操作中具有可行性。这一全面规划将为水分保持剂项目的成功实施提供坚实的基础，确保水分保持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0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分保持剂项目的设备规划和空间设计中，我们将采取灵活设备布局的措施。设备布局将根据实际需求进行灵活设计，避免不必要的浪费。通过合理规划设备摆放位置，我们将提高设备的利用率，减少设备间距，以确保水分保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分保持剂项目内部引入共享设施的概念，例如共享会议室、办公区等。通过这种方式，我们可以减少对资源的重复建设，提高资源共享效率，从而减小水分保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0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分保持剂项目的总图布置中，我们将不同功能区域进行明确的规划，以最大程度满足水分保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58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分保持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水分保持剂项目对环境的影响是综合评价的重要因素之一。我们将详细考虑选址周边的自然环境、生态保护区、水源地等情况，确保水分保持剂项目的建设和运营对环境影响最小化，并符合当地的环保法规标准。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对选址的评价还需充分考虑当地政府的产业政策和法规。我们将详细了解水分保持剂项目所在地的相关政策，确保水分保持剂项目的规划和运营与当地法规相符，降低不必要的法律风险。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考虑到社会稳定性对企业运营的重要性，我们将评估选址地区的社会安全情况、劳工关系、社区反馈等方面，以确保水分保持剂项目的建设和运营不会受到社会稳定性的负面影响。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最后，我们将综合考虑用地成本，包括土地购置费用、土地开发成本等。通过对用地成本的详细评估，我们能够做出更为精确的经济效益分析，为水分保持剂项目的投资决策提供有力支持。</w:t>
      </w:r>
    </w:p>
    <w:p>
      <w:pPr>
        <w:pStyle w:val="Heading1"/>
        <w:ind w:firstLine="560" w:firstLineChars="200"/>
        <w:rPr>
          <w:rFonts w:ascii="仿宋" w:eastAsia="仿宋" w:hAnsi="仿宋" w:cs="仿宋" w:hint="eastAsia"/>
          <w:sz w:val="28"/>
          <w:lang w:eastAsia="zh-CN"/>
        </w:rPr>
      </w:pPr>
      <w:bookmarkStart w:id="11" w:name="_Toc16281"/>
      <w:r>
        <w:rPr>
          <w:rFonts w:ascii="仿宋" w:eastAsia="仿宋" w:hAnsi="仿宋" w:cs="仿宋" w:hint="eastAsia"/>
          <w:sz w:val="28"/>
          <w:lang w:eastAsia="zh-CN"/>
        </w:rPr>
        <w:t>三、水分保持剂项目文档管理</w:t>
      </w:r>
      <w:bookmarkEnd w:id="11"/>
    </w:p>
    <w:p>
      <w:pPr>
        <w:pStyle w:val="Heading2"/>
        <w:rPr>
          <w:rFonts w:ascii="仿宋" w:eastAsia="仿宋" w:hAnsi="仿宋" w:cs="仿宋" w:hint="eastAsia"/>
          <w:lang w:eastAsia="zh-CN"/>
        </w:rPr>
      </w:pPr>
      <w:bookmarkStart w:id="12" w:name="_Toc597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水分保持剂项目高度重视文档的质量和准确性，以支持水分保持剂项目的各项活动和决策。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文档的编制始于水分保持剂项目计划的初期，我们制定了详细的文档编制计划，明确了每个文档的内容、格式和编写责任人。在水分保持剂项目启动阶段，我们首先编制了水分保持剂项目章程，明确定义了水分保持剂项目的目标、范围、风险等关键要素。随后，水分保持剂项目团队根据计划陆续编制了需求文档、设计文档、测试文档等各类文档，确保水分保持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分保持剂项目管理中的重要环节，旨在确保水分保持剂项目文档符合质量标准和水分保持剂项目需求。在水分保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分保持剂项目相关利益方和专业领域的专家对文档进行独立审查。这有助于获取更全面、客观的反馈，确保水分保持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水分保持剂项目在文档编制与审查方面建立了严格的管理机制，通过规范的流程和多维度的审查，确保水分保持剂项目文档的质量、准确性和可靠性，为水分保持剂项目的顺利推进提供了有力支持。</w:t>
      </w:r>
    </w:p>
    <w:p>
      <w:pPr>
        <w:pStyle w:val="Heading2"/>
        <w:ind w:firstLine="560" w:firstLineChars="200"/>
        <w:rPr>
          <w:rFonts w:ascii="仿宋" w:eastAsia="仿宋" w:hAnsi="仿宋" w:cs="仿宋" w:hint="eastAsia"/>
          <w:sz w:val="28"/>
          <w:lang w:eastAsia="zh-CN"/>
        </w:rPr>
      </w:pPr>
      <w:bookmarkStart w:id="13" w:name="_Toc2481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我们通过多渠道发布文档，包括电子邮件、水分保持剂项目管理平台、内部网站等，以满足不同团队成员的偏好和需求。多渠道发布确保了信息的全面覆盖。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我们采用了精细的权限控制，确保只有授权人员可以访问敏感信息。这种安全措施保护了水分保持剂项目文档的机密性，防止了未经授权的信息泄露。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06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文档存档与归档是水分保持剂项目生命周期中一个至关重要的环节，直接关系到水分保持剂项目信息的长期保存和历史记录的完整性。在水分保持剂项目中，我们实施了一系列有效的文档存档与归档管理策略：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538"/>
      <w:r>
        <w:rPr>
          <w:rFonts w:ascii="仿宋" w:eastAsia="仿宋" w:hAnsi="仿宋" w:cs="仿宋" w:hint="eastAsia"/>
          <w:sz w:val="28"/>
          <w:lang w:eastAsia="zh-CN"/>
        </w:rPr>
        <w:t>四、水分保持剂项目危机管理</w:t>
      </w:r>
      <w:bookmarkEnd w:id="15"/>
    </w:p>
    <w:p>
      <w:pPr>
        <w:pStyle w:val="Heading2"/>
        <w:rPr>
          <w:rFonts w:ascii="仿宋" w:eastAsia="仿宋" w:hAnsi="仿宋" w:cs="仿宋" w:hint="eastAsia"/>
          <w:lang w:eastAsia="zh-CN"/>
        </w:rPr>
      </w:pPr>
      <w:bookmarkStart w:id="16" w:name="_Toc2436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危机管理中，危机预警与识别是确保水分保持剂项目稳健运行的核心步骤。通过建立全面的监测机制，水分保持剂项目团队旨在及时发现和理解潜在的风险和危机因素，以便采取及时的预防和应对措施，确保水分保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首先，通过深入的风险评估，水分保持剂项目团队全面分析了整个水分保持剂项目和各个阶段可能存在的威胁。这包括准确评估每个潜在风险的发生概率和可能影响的程度，为后续危机预警提供了有力支持。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分保持剂项目团队着重于明确定义水分保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分保持剂项目进展的持续监控，团队能够及时发现潜在问题并作出迅速反应。水分保持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在这一阶段，团队的专业素养和反应速度将发挥至关重要的作用，以确保潜在危机能够在初期得到有效的处理，最大程度地减轻负面影响。通过危机预警与识别，水分保持剂项目得以更有序、可控地推进。</w:t>
      </w:r>
    </w:p>
    <w:p>
      <w:pPr>
        <w:pStyle w:val="Heading2"/>
        <w:ind w:firstLine="560" w:firstLineChars="200"/>
        <w:rPr>
          <w:rFonts w:ascii="仿宋" w:eastAsia="仿宋" w:hAnsi="仿宋" w:cs="仿宋" w:hint="eastAsia"/>
          <w:sz w:val="28"/>
          <w:lang w:eastAsia="zh-CN"/>
        </w:rPr>
      </w:pPr>
      <w:bookmarkStart w:id="17" w:name="_Toc1665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在危机发生时，水分保持剂项目团队立即行动，成立了应急小组。该小组的任务是迅速制定并实施紧急应对措施，以最小化潜在损失。以下是采取的主要措施：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暂停水分保持剂项目进度：为遏制危机蔓延，水分保持剂项目暂时停止进行，以便全面评估当前状况。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资源重新分配：重新评估水分保持剂项目资源的分配，确保最大限度地减小损失。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实时沟通：与关键利益相关者建立实时沟通机制，向他们传递水分保持剂项目危机的实际状况，保障水分保持剂项目核心利益。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在紧急应对的同时，水分保持剂项目团队强调了团队协作和有效沟通的重要性。以下是团队协作的关键举措：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信息共享机制：建立了信息共享平台，确保团队成员能够及时获取水分保持剂项目危机的实时信息。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领导者沟通：水分保持剂项目领导者通过定期会议和即时沟通工具，指导团队应对危机，保持团队稳定运行。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https://d.book118.com/007153032063006035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41DCA"/>
    <w:rsid w:val="18841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530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2024-01-28T14:23:00Z</dcterms:created>
  <dcterms:modified xsi:type="dcterms:W3CDTF">2024-01-28T14:23:38Z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0DE82C53DBF64E4E83791438346E8CC5_11</vt:lpwstr>
  </property>
  <property fmtid="{D5CDD505-2E9C-101B-9397-08002B2CF9AE}" pid="3" name="KSOProductBuildVer">
    <vt:lpwstr>2052-12.1.0.16120</vt:lpwstr>
  </property>
</Properties>
</file>