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板卧式电除尘器项目规划设计蓝图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39" w:history="1">
        <w:r>
          <w:rPr>
            <w:rFonts w:ascii="仿宋" w:eastAsia="仿宋" w:hAnsi="仿宋" w:cs="仿宋" w:hint="eastAsia"/>
            <w:lang w:eastAsia="zh-CN"/>
          </w:rPr>
          <w:t>序言</w:t>
        </w:r>
        <w:r>
          <w:tab/>
        </w:r>
        <w:r>
          <w:fldChar w:fldCharType="begin"/>
        </w:r>
        <w:r>
          <w:instrText xml:space="preserve"> PAGEREF _Toc25639 \h </w:instrText>
        </w:r>
        <w:r>
          <w:fldChar w:fldCharType="separate"/>
        </w:r>
        <w:r>
          <w:t>3</w:t>
        </w:r>
        <w:r>
          <w:fldChar w:fldCharType="end"/>
        </w:r>
      </w:hyperlink>
    </w:p>
    <w:p>
      <w:pPr>
        <w:pStyle w:val="TOC1"/>
        <w:tabs>
          <w:tab w:val="right" w:leader="dot" w:pos="8306"/>
        </w:tabs>
      </w:pPr>
      <w:hyperlink w:anchor="_Toc14135" w:history="1">
        <w:r>
          <w:rPr>
            <w:rFonts w:ascii="仿宋" w:eastAsia="仿宋" w:hAnsi="仿宋" w:cs="仿宋" w:hint="eastAsia"/>
            <w:lang w:eastAsia="zh-CN"/>
          </w:rPr>
          <w:t>一、板卧式电除尘器项目建设单位说明</w:t>
        </w:r>
        <w:r>
          <w:tab/>
        </w:r>
        <w:r>
          <w:fldChar w:fldCharType="begin"/>
        </w:r>
        <w:r>
          <w:instrText xml:space="preserve"> PAGEREF _Toc14135 \h </w:instrText>
        </w:r>
        <w:r>
          <w:fldChar w:fldCharType="separate"/>
        </w:r>
        <w:r>
          <w:t>3</w:t>
        </w:r>
        <w:r>
          <w:fldChar w:fldCharType="end"/>
        </w:r>
      </w:hyperlink>
    </w:p>
    <w:p>
      <w:pPr>
        <w:pStyle w:val="TOC2"/>
        <w:tabs>
          <w:tab w:val="right" w:leader="dot" w:pos="8306"/>
        </w:tabs>
      </w:pPr>
      <w:hyperlink w:anchor="_Toc26212" w:history="1">
        <w:r>
          <w:rPr>
            <w:rFonts w:ascii="仿宋" w:eastAsia="仿宋" w:hAnsi="仿宋" w:cs="仿宋" w:hint="eastAsia"/>
            <w:lang w:eastAsia="zh-CN"/>
          </w:rPr>
          <w:t>(一)、板卧式电除尘器项目承办单位基本情况</w:t>
        </w:r>
        <w:r>
          <w:tab/>
        </w:r>
        <w:r>
          <w:fldChar w:fldCharType="begin"/>
        </w:r>
        <w:r>
          <w:instrText xml:space="preserve"> PAGEREF _Toc26212 \h </w:instrText>
        </w:r>
        <w:r>
          <w:fldChar w:fldCharType="separate"/>
        </w:r>
        <w:r>
          <w:t>3</w:t>
        </w:r>
        <w:r>
          <w:fldChar w:fldCharType="end"/>
        </w:r>
      </w:hyperlink>
    </w:p>
    <w:p>
      <w:pPr>
        <w:pStyle w:val="TOC2"/>
        <w:tabs>
          <w:tab w:val="right" w:leader="dot" w:pos="8306"/>
        </w:tabs>
      </w:pPr>
      <w:hyperlink w:anchor="_Toc27126" w:history="1">
        <w:r>
          <w:rPr>
            <w:rFonts w:ascii="仿宋" w:eastAsia="仿宋" w:hAnsi="仿宋" w:cs="仿宋" w:hint="eastAsia"/>
            <w:lang w:eastAsia="zh-CN"/>
          </w:rPr>
          <w:t>(二)、公司经济效益分析</w:t>
        </w:r>
        <w:r>
          <w:tab/>
        </w:r>
        <w:r>
          <w:fldChar w:fldCharType="begin"/>
        </w:r>
        <w:r>
          <w:instrText xml:space="preserve"> PAGEREF _Toc27126 \h </w:instrText>
        </w:r>
        <w:r>
          <w:fldChar w:fldCharType="separate"/>
        </w:r>
        <w:r>
          <w:t>4</w:t>
        </w:r>
        <w:r>
          <w:fldChar w:fldCharType="end"/>
        </w:r>
      </w:hyperlink>
    </w:p>
    <w:p>
      <w:pPr>
        <w:pStyle w:val="TOC1"/>
        <w:tabs>
          <w:tab w:val="right" w:leader="dot" w:pos="8306"/>
        </w:tabs>
      </w:pPr>
      <w:hyperlink w:anchor="_Toc19809" w:history="1">
        <w:r>
          <w:rPr>
            <w:rFonts w:ascii="仿宋" w:eastAsia="仿宋" w:hAnsi="仿宋" w:cs="仿宋" w:hint="eastAsia"/>
            <w:lang w:eastAsia="zh-CN"/>
          </w:rPr>
          <w:t>二、工艺说明</w:t>
        </w:r>
        <w:r>
          <w:tab/>
        </w:r>
        <w:r>
          <w:fldChar w:fldCharType="begin"/>
        </w:r>
        <w:r>
          <w:instrText xml:space="preserve"> PAGEREF _Toc19809 \h </w:instrText>
        </w:r>
        <w:r>
          <w:fldChar w:fldCharType="separate"/>
        </w:r>
        <w:r>
          <w:t>5</w:t>
        </w:r>
        <w:r>
          <w:fldChar w:fldCharType="end"/>
        </w:r>
      </w:hyperlink>
    </w:p>
    <w:p>
      <w:pPr>
        <w:pStyle w:val="TOC2"/>
        <w:tabs>
          <w:tab w:val="right" w:leader="dot" w:pos="8306"/>
        </w:tabs>
      </w:pPr>
      <w:hyperlink w:anchor="_Toc13416" w:history="1">
        <w:r>
          <w:rPr>
            <w:rFonts w:ascii="仿宋" w:eastAsia="仿宋" w:hAnsi="仿宋" w:cs="仿宋" w:hint="eastAsia"/>
            <w:lang w:eastAsia="zh-CN"/>
          </w:rPr>
          <w:t>(一)、技术管理特点</w:t>
        </w:r>
        <w:r>
          <w:tab/>
        </w:r>
        <w:r>
          <w:fldChar w:fldCharType="begin"/>
        </w:r>
        <w:r>
          <w:instrText xml:space="preserve"> PAGEREF _Toc13416 \h </w:instrText>
        </w:r>
        <w:r>
          <w:fldChar w:fldCharType="separate"/>
        </w:r>
        <w:r>
          <w:t>5</w:t>
        </w:r>
        <w:r>
          <w:fldChar w:fldCharType="end"/>
        </w:r>
      </w:hyperlink>
    </w:p>
    <w:p>
      <w:pPr>
        <w:pStyle w:val="TOC2"/>
        <w:tabs>
          <w:tab w:val="right" w:leader="dot" w:pos="8306"/>
        </w:tabs>
      </w:pPr>
      <w:hyperlink w:anchor="_Toc30830" w:history="1">
        <w:r>
          <w:rPr>
            <w:rFonts w:ascii="仿宋" w:eastAsia="仿宋" w:hAnsi="仿宋" w:cs="仿宋" w:hint="eastAsia"/>
            <w:lang w:eastAsia="zh-CN"/>
          </w:rPr>
          <w:t>(二)、板卧式电除尘器项目工艺技术设计方案</w:t>
        </w:r>
        <w:r>
          <w:tab/>
        </w:r>
        <w:r>
          <w:fldChar w:fldCharType="begin"/>
        </w:r>
        <w:r>
          <w:instrText xml:space="preserve"> PAGEREF _Toc30830 \h </w:instrText>
        </w:r>
        <w:r>
          <w:fldChar w:fldCharType="separate"/>
        </w:r>
        <w:r>
          <w:t>6</w:t>
        </w:r>
        <w:r>
          <w:fldChar w:fldCharType="end"/>
        </w:r>
      </w:hyperlink>
    </w:p>
    <w:p>
      <w:pPr>
        <w:pStyle w:val="TOC2"/>
        <w:tabs>
          <w:tab w:val="right" w:leader="dot" w:pos="8306"/>
        </w:tabs>
      </w:pPr>
      <w:hyperlink w:anchor="_Toc31288" w:history="1">
        <w:r>
          <w:rPr>
            <w:rFonts w:ascii="仿宋" w:eastAsia="仿宋" w:hAnsi="仿宋" w:cs="仿宋" w:hint="eastAsia"/>
            <w:lang w:eastAsia="zh-CN"/>
          </w:rPr>
          <w:t>(三)、设备选型方案</w:t>
        </w:r>
        <w:r>
          <w:tab/>
        </w:r>
        <w:r>
          <w:fldChar w:fldCharType="begin"/>
        </w:r>
        <w:r>
          <w:instrText xml:space="preserve"> PAGEREF _Toc31288 \h </w:instrText>
        </w:r>
        <w:r>
          <w:fldChar w:fldCharType="separate"/>
        </w:r>
        <w:r>
          <w:t>7</w:t>
        </w:r>
        <w:r>
          <w:fldChar w:fldCharType="end"/>
        </w:r>
      </w:hyperlink>
    </w:p>
    <w:p>
      <w:pPr>
        <w:pStyle w:val="TOC1"/>
        <w:tabs>
          <w:tab w:val="right" w:leader="dot" w:pos="8306"/>
        </w:tabs>
      </w:pPr>
      <w:hyperlink w:anchor="_Toc8124" w:history="1">
        <w:r>
          <w:rPr>
            <w:rFonts w:ascii="仿宋" w:eastAsia="仿宋" w:hAnsi="仿宋" w:cs="仿宋" w:hint="eastAsia"/>
            <w:lang w:eastAsia="zh-CN"/>
          </w:rPr>
          <w:t>三、板卧式电除尘器项目绩效评估</w:t>
        </w:r>
        <w:r>
          <w:tab/>
        </w:r>
        <w:r>
          <w:fldChar w:fldCharType="begin"/>
        </w:r>
        <w:r>
          <w:instrText xml:space="preserve"> PAGEREF _Toc8124 \h </w:instrText>
        </w:r>
        <w:r>
          <w:fldChar w:fldCharType="separate"/>
        </w:r>
        <w:r>
          <w:t>8</w:t>
        </w:r>
        <w:r>
          <w:fldChar w:fldCharType="end"/>
        </w:r>
      </w:hyperlink>
    </w:p>
    <w:p>
      <w:pPr>
        <w:pStyle w:val="TOC2"/>
        <w:tabs>
          <w:tab w:val="right" w:leader="dot" w:pos="8306"/>
        </w:tabs>
      </w:pPr>
      <w:hyperlink w:anchor="_Toc12604" w:history="1">
        <w:r>
          <w:rPr>
            <w:rFonts w:ascii="仿宋" w:eastAsia="仿宋" w:hAnsi="仿宋" w:cs="仿宋" w:hint="eastAsia"/>
            <w:lang w:eastAsia="zh-CN"/>
          </w:rPr>
          <w:t>(一)、绩效评估指标</w:t>
        </w:r>
        <w:r>
          <w:tab/>
        </w:r>
        <w:r>
          <w:fldChar w:fldCharType="begin"/>
        </w:r>
        <w:r>
          <w:instrText xml:space="preserve"> PAGEREF _Toc12604 \h </w:instrText>
        </w:r>
        <w:r>
          <w:fldChar w:fldCharType="separate"/>
        </w:r>
        <w:r>
          <w:t>8</w:t>
        </w:r>
        <w:r>
          <w:fldChar w:fldCharType="end"/>
        </w:r>
      </w:hyperlink>
    </w:p>
    <w:p>
      <w:pPr>
        <w:pStyle w:val="TOC2"/>
        <w:tabs>
          <w:tab w:val="right" w:leader="dot" w:pos="8306"/>
        </w:tabs>
      </w:pPr>
      <w:hyperlink w:anchor="_Toc11907" w:history="1">
        <w:r>
          <w:rPr>
            <w:rFonts w:ascii="仿宋" w:eastAsia="仿宋" w:hAnsi="仿宋" w:cs="仿宋" w:hint="eastAsia"/>
            <w:lang w:eastAsia="zh-CN"/>
          </w:rPr>
          <w:t>(二)、绩效评估方法</w:t>
        </w:r>
        <w:r>
          <w:tab/>
        </w:r>
        <w:r>
          <w:fldChar w:fldCharType="begin"/>
        </w:r>
        <w:r>
          <w:instrText xml:space="preserve"> PAGEREF _Toc11907 \h </w:instrText>
        </w:r>
        <w:r>
          <w:fldChar w:fldCharType="separate"/>
        </w:r>
        <w:r>
          <w:t>10</w:t>
        </w:r>
        <w:r>
          <w:fldChar w:fldCharType="end"/>
        </w:r>
      </w:hyperlink>
    </w:p>
    <w:p>
      <w:pPr>
        <w:pStyle w:val="TOC2"/>
        <w:tabs>
          <w:tab w:val="right" w:leader="dot" w:pos="8306"/>
        </w:tabs>
      </w:pPr>
      <w:hyperlink w:anchor="_Toc14725" w:history="1">
        <w:r>
          <w:rPr>
            <w:rFonts w:ascii="仿宋" w:eastAsia="仿宋" w:hAnsi="仿宋" w:cs="仿宋" w:hint="eastAsia"/>
            <w:lang w:eastAsia="zh-CN"/>
          </w:rPr>
          <w:t>(三)、绩效评估周期</w:t>
        </w:r>
        <w:r>
          <w:tab/>
        </w:r>
        <w:r>
          <w:fldChar w:fldCharType="begin"/>
        </w:r>
        <w:r>
          <w:instrText xml:space="preserve"> PAGEREF _Toc14725 \h </w:instrText>
        </w:r>
        <w:r>
          <w:fldChar w:fldCharType="separate"/>
        </w:r>
        <w:r>
          <w:t>11</w:t>
        </w:r>
        <w:r>
          <w:fldChar w:fldCharType="end"/>
        </w:r>
      </w:hyperlink>
    </w:p>
    <w:p>
      <w:pPr>
        <w:pStyle w:val="TOC1"/>
        <w:tabs>
          <w:tab w:val="right" w:leader="dot" w:pos="8306"/>
        </w:tabs>
      </w:pPr>
      <w:hyperlink w:anchor="_Toc1899" w:history="1">
        <w:r>
          <w:rPr>
            <w:rFonts w:ascii="仿宋" w:eastAsia="仿宋" w:hAnsi="仿宋" w:cs="仿宋" w:hint="eastAsia"/>
            <w:lang w:eastAsia="zh-CN"/>
          </w:rPr>
          <w:t>四、板卧式电除尘器项目危机管理</w:t>
        </w:r>
        <w:r>
          <w:tab/>
        </w:r>
        <w:r>
          <w:fldChar w:fldCharType="begin"/>
        </w:r>
        <w:r>
          <w:instrText xml:space="preserve"> PAGEREF _Toc1899 \h </w:instrText>
        </w:r>
        <w:r>
          <w:fldChar w:fldCharType="separate"/>
        </w:r>
        <w:r>
          <w:t>12</w:t>
        </w:r>
        <w:r>
          <w:fldChar w:fldCharType="end"/>
        </w:r>
      </w:hyperlink>
    </w:p>
    <w:p>
      <w:pPr>
        <w:pStyle w:val="TOC2"/>
        <w:tabs>
          <w:tab w:val="right" w:leader="dot" w:pos="8306"/>
        </w:tabs>
      </w:pPr>
      <w:hyperlink w:anchor="_Toc10921" w:history="1">
        <w:r>
          <w:rPr>
            <w:rFonts w:ascii="仿宋" w:eastAsia="仿宋" w:hAnsi="仿宋" w:cs="仿宋" w:hint="eastAsia"/>
            <w:lang w:eastAsia="zh-CN"/>
          </w:rPr>
          <w:t>(一)、危机预警与识别</w:t>
        </w:r>
        <w:r>
          <w:tab/>
        </w:r>
        <w:r>
          <w:fldChar w:fldCharType="begin"/>
        </w:r>
        <w:r>
          <w:instrText xml:space="preserve"> PAGEREF _Toc10921 \h </w:instrText>
        </w:r>
        <w:r>
          <w:fldChar w:fldCharType="separate"/>
        </w:r>
        <w:r>
          <w:t>12</w:t>
        </w:r>
        <w:r>
          <w:fldChar w:fldCharType="end"/>
        </w:r>
      </w:hyperlink>
    </w:p>
    <w:p>
      <w:pPr>
        <w:pStyle w:val="TOC2"/>
        <w:tabs>
          <w:tab w:val="right" w:leader="dot" w:pos="8306"/>
        </w:tabs>
      </w:pPr>
      <w:hyperlink w:anchor="_Toc19728" w:history="1">
        <w:r>
          <w:rPr>
            <w:rFonts w:ascii="仿宋" w:eastAsia="仿宋" w:hAnsi="仿宋" w:cs="仿宋" w:hint="eastAsia"/>
            <w:lang w:eastAsia="zh-CN"/>
          </w:rPr>
          <w:t>(二)、危机应对与恢复</w:t>
        </w:r>
        <w:r>
          <w:tab/>
        </w:r>
        <w:r>
          <w:fldChar w:fldCharType="begin"/>
        </w:r>
        <w:r>
          <w:instrText xml:space="preserve"> PAGEREF _Toc19728 \h </w:instrText>
        </w:r>
        <w:r>
          <w:fldChar w:fldCharType="separate"/>
        </w:r>
        <w:r>
          <w:t>13</w:t>
        </w:r>
        <w:r>
          <w:fldChar w:fldCharType="end"/>
        </w:r>
      </w:hyperlink>
    </w:p>
    <w:p>
      <w:pPr>
        <w:pStyle w:val="TOC1"/>
        <w:tabs>
          <w:tab w:val="right" w:leader="dot" w:pos="8306"/>
        </w:tabs>
      </w:pPr>
      <w:hyperlink w:anchor="_Toc26794" w:history="1">
        <w:r>
          <w:rPr>
            <w:rFonts w:ascii="仿宋" w:eastAsia="仿宋" w:hAnsi="仿宋" w:cs="仿宋" w:hint="eastAsia"/>
            <w:lang w:eastAsia="zh-CN"/>
          </w:rPr>
          <w:t>五、板卧式电除尘器项目建设背景及必要性分析</w:t>
        </w:r>
        <w:r>
          <w:tab/>
        </w:r>
        <w:r>
          <w:fldChar w:fldCharType="begin"/>
        </w:r>
        <w:r>
          <w:instrText xml:space="preserve"> PAGEREF _Toc26794 \h </w:instrText>
        </w:r>
        <w:r>
          <w:fldChar w:fldCharType="separate"/>
        </w:r>
        <w:r>
          <w:t>14</w:t>
        </w:r>
        <w:r>
          <w:fldChar w:fldCharType="end"/>
        </w:r>
      </w:hyperlink>
    </w:p>
    <w:p>
      <w:pPr>
        <w:pStyle w:val="TOC2"/>
        <w:tabs>
          <w:tab w:val="right" w:leader="dot" w:pos="8306"/>
        </w:tabs>
      </w:pPr>
      <w:hyperlink w:anchor="_Toc22493" w:history="1">
        <w:r>
          <w:rPr>
            <w:rFonts w:ascii="仿宋" w:eastAsia="仿宋" w:hAnsi="仿宋" w:cs="仿宋" w:hint="eastAsia"/>
            <w:lang w:eastAsia="zh-CN"/>
          </w:rPr>
          <w:t>(一)、板卧式电除尘器项目背景分析</w:t>
        </w:r>
        <w:r>
          <w:tab/>
        </w:r>
        <w:r>
          <w:fldChar w:fldCharType="begin"/>
        </w:r>
        <w:r>
          <w:instrText xml:space="preserve"> PAGEREF _Toc22493 \h </w:instrText>
        </w:r>
        <w:r>
          <w:fldChar w:fldCharType="separate"/>
        </w:r>
        <w:r>
          <w:t>14</w:t>
        </w:r>
        <w:r>
          <w:fldChar w:fldCharType="end"/>
        </w:r>
      </w:hyperlink>
    </w:p>
    <w:p>
      <w:pPr>
        <w:pStyle w:val="TOC2"/>
        <w:tabs>
          <w:tab w:val="right" w:leader="dot" w:pos="8306"/>
        </w:tabs>
      </w:pPr>
      <w:hyperlink w:anchor="_Toc9458" w:history="1">
        <w:r>
          <w:rPr>
            <w:rFonts w:ascii="仿宋" w:eastAsia="仿宋" w:hAnsi="仿宋" w:cs="仿宋" w:hint="eastAsia"/>
            <w:lang w:eastAsia="zh-CN"/>
          </w:rPr>
          <w:t>(二)、板卧式电除尘器项目建设必要性分析</w:t>
        </w:r>
        <w:r>
          <w:tab/>
        </w:r>
        <w:r>
          <w:fldChar w:fldCharType="begin"/>
        </w:r>
        <w:r>
          <w:instrText xml:space="preserve"> PAGEREF _Toc9458 \h </w:instrText>
        </w:r>
        <w:r>
          <w:fldChar w:fldCharType="separate"/>
        </w:r>
        <w:r>
          <w:t>16</w:t>
        </w:r>
        <w:r>
          <w:fldChar w:fldCharType="end"/>
        </w:r>
      </w:hyperlink>
    </w:p>
    <w:p>
      <w:pPr>
        <w:pStyle w:val="TOC1"/>
        <w:tabs>
          <w:tab w:val="right" w:leader="dot" w:pos="8306"/>
        </w:tabs>
      </w:pPr>
      <w:hyperlink w:anchor="_Toc2965" w:history="1">
        <w:r>
          <w:rPr>
            <w:rFonts w:ascii="仿宋" w:eastAsia="仿宋" w:hAnsi="仿宋" w:cs="仿宋" w:hint="eastAsia"/>
            <w:lang w:eastAsia="zh-CN"/>
          </w:rPr>
          <w:t>六、板卧式电除尘器项目选址可行性分析</w:t>
        </w:r>
        <w:r>
          <w:tab/>
        </w:r>
        <w:r>
          <w:fldChar w:fldCharType="begin"/>
        </w:r>
        <w:r>
          <w:instrText xml:space="preserve"> PAGEREF _Toc2965 \h </w:instrText>
        </w:r>
        <w:r>
          <w:fldChar w:fldCharType="separate"/>
        </w:r>
        <w:r>
          <w:t>17</w:t>
        </w:r>
        <w:r>
          <w:fldChar w:fldCharType="end"/>
        </w:r>
      </w:hyperlink>
    </w:p>
    <w:p>
      <w:pPr>
        <w:pStyle w:val="TOC2"/>
        <w:tabs>
          <w:tab w:val="right" w:leader="dot" w:pos="8306"/>
        </w:tabs>
      </w:pPr>
      <w:hyperlink w:anchor="_Toc21554" w:history="1">
        <w:r>
          <w:rPr>
            <w:rFonts w:ascii="仿宋" w:eastAsia="仿宋" w:hAnsi="仿宋" w:cs="仿宋" w:hint="eastAsia"/>
            <w:lang w:eastAsia="zh-CN"/>
          </w:rPr>
          <w:t>(一)、板卧式电除尘器项目选址</w:t>
        </w:r>
        <w:r>
          <w:tab/>
        </w:r>
        <w:r>
          <w:fldChar w:fldCharType="begin"/>
        </w:r>
        <w:r>
          <w:instrText xml:space="preserve"> PAGEREF _Toc21554 \h </w:instrText>
        </w:r>
        <w:r>
          <w:fldChar w:fldCharType="separate"/>
        </w:r>
        <w:r>
          <w:t>17</w:t>
        </w:r>
        <w:r>
          <w:fldChar w:fldCharType="end"/>
        </w:r>
      </w:hyperlink>
    </w:p>
    <w:p>
      <w:pPr>
        <w:pStyle w:val="TOC2"/>
        <w:tabs>
          <w:tab w:val="right" w:leader="dot" w:pos="8306"/>
        </w:tabs>
      </w:pPr>
      <w:hyperlink w:anchor="_Toc4671" w:history="1">
        <w:r>
          <w:rPr>
            <w:rFonts w:ascii="仿宋" w:eastAsia="仿宋" w:hAnsi="仿宋" w:cs="仿宋" w:hint="eastAsia"/>
            <w:lang w:eastAsia="zh-CN"/>
          </w:rPr>
          <w:t>(二)、用地控制指标</w:t>
        </w:r>
        <w:r>
          <w:tab/>
        </w:r>
        <w:r>
          <w:fldChar w:fldCharType="begin"/>
        </w:r>
        <w:r>
          <w:instrText xml:space="preserve"> PAGEREF _Toc4671 \h </w:instrText>
        </w:r>
        <w:r>
          <w:fldChar w:fldCharType="separate"/>
        </w:r>
        <w:r>
          <w:t>17</w:t>
        </w:r>
        <w:r>
          <w:fldChar w:fldCharType="end"/>
        </w:r>
      </w:hyperlink>
    </w:p>
    <w:p>
      <w:pPr>
        <w:pStyle w:val="TOC2"/>
        <w:tabs>
          <w:tab w:val="right" w:leader="dot" w:pos="8306"/>
        </w:tabs>
      </w:pPr>
      <w:hyperlink w:anchor="_Toc10273" w:history="1">
        <w:r>
          <w:rPr>
            <w:rFonts w:ascii="仿宋" w:eastAsia="仿宋" w:hAnsi="仿宋" w:cs="仿宋" w:hint="eastAsia"/>
            <w:lang w:eastAsia="zh-CN"/>
          </w:rPr>
          <w:t>(三)、节约用地措施</w:t>
        </w:r>
        <w:r>
          <w:tab/>
        </w:r>
        <w:r>
          <w:fldChar w:fldCharType="begin"/>
        </w:r>
        <w:r>
          <w:instrText xml:space="preserve"> PAGEREF _Toc10273 \h </w:instrText>
        </w:r>
        <w:r>
          <w:fldChar w:fldCharType="separate"/>
        </w:r>
        <w:r>
          <w:t>19</w:t>
        </w:r>
        <w:r>
          <w:fldChar w:fldCharType="end"/>
        </w:r>
      </w:hyperlink>
    </w:p>
    <w:p>
      <w:pPr>
        <w:pStyle w:val="TOC2"/>
        <w:tabs>
          <w:tab w:val="right" w:leader="dot" w:pos="8306"/>
        </w:tabs>
      </w:pPr>
      <w:hyperlink w:anchor="_Toc28494" w:history="1">
        <w:r>
          <w:rPr>
            <w:rFonts w:ascii="仿宋" w:eastAsia="仿宋" w:hAnsi="仿宋" w:cs="仿宋" w:hint="eastAsia"/>
            <w:lang w:eastAsia="zh-CN"/>
          </w:rPr>
          <w:t>(四)、总图布置方案</w:t>
        </w:r>
        <w:r>
          <w:tab/>
        </w:r>
        <w:r>
          <w:fldChar w:fldCharType="begin"/>
        </w:r>
        <w:r>
          <w:instrText xml:space="preserve"> PAGEREF _Toc28494 \h </w:instrText>
        </w:r>
        <w:r>
          <w:fldChar w:fldCharType="separate"/>
        </w:r>
        <w:r>
          <w:t>21</w:t>
        </w:r>
        <w:r>
          <w:fldChar w:fldCharType="end"/>
        </w:r>
      </w:hyperlink>
    </w:p>
    <w:p>
      <w:pPr>
        <w:pStyle w:val="TOC2"/>
        <w:tabs>
          <w:tab w:val="right" w:leader="dot" w:pos="8306"/>
        </w:tabs>
      </w:pPr>
      <w:hyperlink w:anchor="_Toc21628" w:history="1">
        <w:r>
          <w:rPr>
            <w:rFonts w:ascii="仿宋" w:eastAsia="仿宋" w:hAnsi="仿宋" w:cs="仿宋" w:hint="eastAsia"/>
            <w:lang w:eastAsia="zh-CN"/>
          </w:rPr>
          <w:t>(五)、选址综合评价</w:t>
        </w:r>
        <w:r>
          <w:tab/>
        </w:r>
        <w:r>
          <w:fldChar w:fldCharType="begin"/>
        </w:r>
        <w:r>
          <w:instrText xml:space="preserve"> PAGEREF _Toc21628 \h </w:instrText>
        </w:r>
        <w:r>
          <w:fldChar w:fldCharType="separate"/>
        </w:r>
        <w:r>
          <w:t>22</w:t>
        </w:r>
        <w:r>
          <w:fldChar w:fldCharType="end"/>
        </w:r>
      </w:hyperlink>
    </w:p>
    <w:p>
      <w:pPr>
        <w:pStyle w:val="TOC1"/>
        <w:tabs>
          <w:tab w:val="right" w:leader="dot" w:pos="8306"/>
        </w:tabs>
      </w:pPr>
      <w:hyperlink w:anchor="_Toc13634" w:history="1">
        <w:r>
          <w:rPr>
            <w:rFonts w:ascii="仿宋" w:eastAsia="仿宋" w:hAnsi="仿宋" w:cs="仿宋" w:hint="eastAsia"/>
            <w:lang w:eastAsia="zh-CN"/>
          </w:rPr>
          <w:t>七、生产安全保护</w:t>
        </w:r>
        <w:r>
          <w:tab/>
        </w:r>
        <w:r>
          <w:fldChar w:fldCharType="begin"/>
        </w:r>
        <w:r>
          <w:instrText xml:space="preserve"> PAGEREF _Toc13634 \h </w:instrText>
        </w:r>
        <w:r>
          <w:fldChar w:fldCharType="separate"/>
        </w:r>
        <w:r>
          <w:t>23</w:t>
        </w:r>
        <w:r>
          <w:fldChar w:fldCharType="end"/>
        </w:r>
      </w:hyperlink>
    </w:p>
    <w:p>
      <w:pPr>
        <w:pStyle w:val="TOC2"/>
        <w:tabs>
          <w:tab w:val="right" w:leader="dot" w:pos="8306"/>
        </w:tabs>
      </w:pPr>
      <w:hyperlink w:anchor="_Toc24753" w:history="1">
        <w:r>
          <w:rPr>
            <w:rFonts w:ascii="仿宋" w:eastAsia="仿宋" w:hAnsi="仿宋" w:cs="仿宋" w:hint="eastAsia"/>
            <w:lang w:eastAsia="zh-CN"/>
          </w:rPr>
          <w:t>(一)、消防安全</w:t>
        </w:r>
        <w:r>
          <w:tab/>
        </w:r>
        <w:r>
          <w:fldChar w:fldCharType="begin"/>
        </w:r>
        <w:r>
          <w:instrText xml:space="preserve"> PAGEREF _Toc24753 \h </w:instrText>
        </w:r>
        <w:r>
          <w:fldChar w:fldCharType="separate"/>
        </w:r>
        <w:r>
          <w:t>23</w:t>
        </w:r>
        <w:r>
          <w:fldChar w:fldCharType="end"/>
        </w:r>
      </w:hyperlink>
    </w:p>
    <w:p>
      <w:pPr>
        <w:pStyle w:val="TOC2"/>
        <w:tabs>
          <w:tab w:val="right" w:leader="dot" w:pos="8306"/>
        </w:tabs>
      </w:pPr>
      <w:hyperlink w:anchor="_Toc14610" w:history="1">
        <w:r>
          <w:rPr>
            <w:rFonts w:ascii="仿宋" w:eastAsia="仿宋" w:hAnsi="仿宋" w:cs="仿宋" w:hint="eastAsia"/>
            <w:lang w:eastAsia="zh-CN"/>
          </w:rPr>
          <w:t>(二)、防火防爆总图布置措施</w:t>
        </w:r>
        <w:r>
          <w:tab/>
        </w:r>
        <w:r>
          <w:fldChar w:fldCharType="begin"/>
        </w:r>
        <w:r>
          <w:instrText xml:space="preserve"> PAGEREF _Toc14610 \h </w:instrText>
        </w:r>
        <w:r>
          <w:fldChar w:fldCharType="separate"/>
        </w:r>
        <w:r>
          <w:t>24</w:t>
        </w:r>
        <w:r>
          <w:fldChar w:fldCharType="end"/>
        </w:r>
      </w:hyperlink>
    </w:p>
    <w:p>
      <w:pPr>
        <w:pStyle w:val="TOC2"/>
        <w:tabs>
          <w:tab w:val="right" w:leader="dot" w:pos="8306"/>
        </w:tabs>
      </w:pPr>
      <w:hyperlink w:anchor="_Toc5137" w:history="1">
        <w:r>
          <w:rPr>
            <w:rFonts w:ascii="仿宋" w:eastAsia="仿宋" w:hAnsi="仿宋" w:cs="仿宋" w:hint="eastAsia"/>
            <w:lang w:eastAsia="zh-CN"/>
          </w:rPr>
          <w:t>(三)、自然灾害防范措施</w:t>
        </w:r>
        <w:r>
          <w:tab/>
        </w:r>
        <w:r>
          <w:fldChar w:fldCharType="begin"/>
        </w:r>
        <w:r>
          <w:instrText xml:space="preserve"> PAGEREF _Toc5137 \h </w:instrText>
        </w:r>
        <w:r>
          <w:fldChar w:fldCharType="separate"/>
        </w:r>
        <w:r>
          <w:t>25</w:t>
        </w:r>
        <w:r>
          <w:fldChar w:fldCharType="end"/>
        </w:r>
      </w:hyperlink>
    </w:p>
    <w:p>
      <w:pPr>
        <w:pStyle w:val="TOC2"/>
        <w:tabs>
          <w:tab w:val="right" w:leader="dot" w:pos="8306"/>
        </w:tabs>
      </w:pPr>
      <w:hyperlink w:anchor="_Toc14878" w:history="1">
        <w:r>
          <w:rPr>
            <w:rFonts w:ascii="仿宋" w:eastAsia="仿宋" w:hAnsi="仿宋" w:cs="仿宋" w:hint="eastAsia"/>
            <w:lang w:eastAsia="zh-CN"/>
          </w:rPr>
          <w:t>(四)、安全色及安全标志使用要求</w:t>
        </w:r>
        <w:r>
          <w:tab/>
        </w:r>
        <w:r>
          <w:fldChar w:fldCharType="begin"/>
        </w:r>
        <w:r>
          <w:instrText xml:space="preserve"> PAGEREF _Toc14878 \h </w:instrText>
        </w:r>
        <w:r>
          <w:fldChar w:fldCharType="separate"/>
        </w:r>
        <w:r>
          <w:t>26</w:t>
        </w:r>
        <w:r>
          <w:fldChar w:fldCharType="end"/>
        </w:r>
      </w:hyperlink>
    </w:p>
    <w:p>
      <w:pPr>
        <w:pStyle w:val="TOC2"/>
        <w:tabs>
          <w:tab w:val="right" w:leader="dot" w:pos="8306"/>
        </w:tabs>
      </w:pPr>
      <w:hyperlink w:anchor="_Toc14475" w:history="1">
        <w:r>
          <w:rPr>
            <w:rFonts w:ascii="仿宋" w:eastAsia="仿宋" w:hAnsi="仿宋" w:cs="仿宋" w:hint="eastAsia"/>
            <w:lang w:eastAsia="zh-CN"/>
          </w:rPr>
          <w:t>(五)、防尘防毒措施</w:t>
        </w:r>
        <w:r>
          <w:tab/>
        </w:r>
        <w:r>
          <w:fldChar w:fldCharType="begin"/>
        </w:r>
        <w:r>
          <w:instrText xml:space="preserve"> PAGEREF _Toc14475 \h </w:instrText>
        </w:r>
        <w:r>
          <w:fldChar w:fldCharType="separate"/>
        </w:r>
        <w:r>
          <w:t>27</w:t>
        </w:r>
        <w:r>
          <w:fldChar w:fldCharType="end"/>
        </w:r>
      </w:hyperlink>
    </w:p>
    <w:p>
      <w:pPr>
        <w:pStyle w:val="TOC2"/>
        <w:tabs>
          <w:tab w:val="right" w:leader="dot" w:pos="8306"/>
        </w:tabs>
      </w:pPr>
      <w:hyperlink w:anchor="_Toc27259" w:history="1">
        <w:r>
          <w:rPr>
            <w:rFonts w:ascii="仿宋" w:eastAsia="仿宋" w:hAnsi="仿宋" w:cs="仿宋" w:hint="eastAsia"/>
            <w:lang w:eastAsia="zh-CN"/>
          </w:rPr>
          <w:t>(六)、防静电、触电防护及防雷措施</w:t>
        </w:r>
        <w:r>
          <w:tab/>
        </w:r>
        <w:r>
          <w:fldChar w:fldCharType="begin"/>
        </w:r>
        <w:r>
          <w:instrText xml:space="preserve"> PAGEREF _Toc27259 \h </w:instrText>
        </w:r>
        <w:r>
          <w:fldChar w:fldCharType="separate"/>
        </w:r>
        <w:r>
          <w:t>28</w:t>
        </w:r>
        <w:r>
          <w:fldChar w:fldCharType="end"/>
        </w:r>
      </w:hyperlink>
    </w:p>
    <w:p>
      <w:pPr>
        <w:pStyle w:val="TOC2"/>
        <w:tabs>
          <w:tab w:val="right" w:leader="dot" w:pos="8306"/>
        </w:tabs>
      </w:pPr>
      <w:hyperlink w:anchor="_Toc4149" w:history="1">
        <w:r>
          <w:rPr>
            <w:rFonts w:ascii="仿宋" w:eastAsia="仿宋" w:hAnsi="仿宋" w:cs="仿宋" w:hint="eastAsia"/>
            <w:lang w:eastAsia="zh-CN"/>
          </w:rPr>
          <w:t>(七)、机械设备安全保障措施</w:t>
        </w:r>
        <w:r>
          <w:tab/>
        </w:r>
        <w:r>
          <w:fldChar w:fldCharType="begin"/>
        </w:r>
        <w:r>
          <w:instrText xml:space="preserve"> PAGEREF _Toc4149 \h </w:instrText>
        </w:r>
        <w:r>
          <w:fldChar w:fldCharType="separate"/>
        </w:r>
        <w:r>
          <w:t>30</w:t>
        </w:r>
        <w:r>
          <w:fldChar w:fldCharType="end"/>
        </w:r>
      </w:hyperlink>
    </w:p>
    <w:p>
      <w:pPr>
        <w:pStyle w:val="TOC1"/>
        <w:tabs>
          <w:tab w:val="right" w:leader="dot" w:pos="8306"/>
        </w:tabs>
      </w:pPr>
      <w:hyperlink w:anchor="_Toc25303" w:history="1">
        <w:r>
          <w:rPr>
            <w:rFonts w:ascii="仿宋" w:eastAsia="仿宋" w:hAnsi="仿宋" w:cs="仿宋" w:hint="eastAsia"/>
            <w:lang w:eastAsia="zh-CN"/>
          </w:rPr>
          <w:t>八、板卧式电除尘器项目社会影响</w:t>
        </w:r>
        <w:r>
          <w:tab/>
        </w:r>
        <w:r>
          <w:fldChar w:fldCharType="begin"/>
        </w:r>
        <w:r>
          <w:instrText xml:space="preserve"> PAGEREF _Toc25303 \h </w:instrText>
        </w:r>
        <w:r>
          <w:fldChar w:fldCharType="separate"/>
        </w:r>
        <w:r>
          <w:t>31</w:t>
        </w:r>
        <w:r>
          <w:fldChar w:fldCharType="end"/>
        </w:r>
      </w:hyperlink>
    </w:p>
    <w:p>
      <w:pPr>
        <w:pStyle w:val="TOC2"/>
        <w:tabs>
          <w:tab w:val="right" w:leader="dot" w:pos="8306"/>
        </w:tabs>
      </w:pPr>
      <w:hyperlink w:anchor="_Toc31796" w:history="1">
        <w:r>
          <w:rPr>
            <w:rFonts w:ascii="仿宋" w:eastAsia="仿宋" w:hAnsi="仿宋" w:cs="仿宋" w:hint="eastAsia"/>
            <w:lang w:eastAsia="zh-CN"/>
          </w:rPr>
          <w:t>(一)、社会责任与义务</w:t>
        </w:r>
        <w:r>
          <w:tab/>
        </w:r>
        <w:r>
          <w:fldChar w:fldCharType="begin"/>
        </w:r>
        <w:r>
          <w:instrText xml:space="preserve"> PAGEREF _Toc31796 \h </w:instrText>
        </w:r>
        <w:r>
          <w:fldChar w:fldCharType="separate"/>
        </w:r>
        <w:r>
          <w:t>31</w:t>
        </w:r>
        <w:r>
          <w:fldChar w:fldCharType="end"/>
        </w:r>
      </w:hyperlink>
    </w:p>
    <w:p>
      <w:pPr>
        <w:pStyle w:val="TOC2"/>
        <w:tabs>
          <w:tab w:val="right" w:leader="dot" w:pos="8306"/>
        </w:tabs>
      </w:pPr>
      <w:hyperlink w:anchor="_Toc9799" w:history="1">
        <w:r>
          <w:rPr>
            <w:rFonts w:ascii="仿宋" w:eastAsia="仿宋" w:hAnsi="仿宋" w:cs="仿宋" w:hint="eastAsia"/>
            <w:lang w:eastAsia="zh-CN"/>
          </w:rPr>
          <w:t>(二)、社会参与与沟通</w:t>
        </w:r>
        <w:r>
          <w:tab/>
        </w:r>
        <w:r>
          <w:fldChar w:fldCharType="begin"/>
        </w:r>
        <w:r>
          <w:instrText xml:space="preserve"> PAGEREF _Toc9799 \h </w:instrText>
        </w:r>
        <w:r>
          <w:fldChar w:fldCharType="separate"/>
        </w:r>
        <w:r>
          <w:t>32</w:t>
        </w:r>
        <w:r>
          <w:fldChar w:fldCharType="end"/>
        </w:r>
      </w:hyperlink>
    </w:p>
    <w:p>
      <w:pPr>
        <w:pStyle w:val="TOC1"/>
        <w:tabs>
          <w:tab w:val="right" w:leader="dot" w:pos="8306"/>
        </w:tabs>
      </w:pPr>
      <w:hyperlink w:anchor="_Toc1980" w:history="1">
        <w:r>
          <w:rPr>
            <w:rFonts w:ascii="仿宋" w:eastAsia="仿宋" w:hAnsi="仿宋" w:cs="仿宋" w:hint="eastAsia"/>
            <w:lang w:eastAsia="zh-CN"/>
          </w:rPr>
          <w:t>九、板卧式电除尘器项目环境影响分析</w:t>
        </w:r>
        <w:r>
          <w:tab/>
        </w:r>
        <w:r>
          <w:fldChar w:fldCharType="begin"/>
        </w:r>
        <w:r>
          <w:instrText xml:space="preserve"> PAGEREF _Toc1980 \h </w:instrText>
        </w:r>
        <w:r>
          <w:fldChar w:fldCharType="separate"/>
        </w:r>
        <w:r>
          <w:t>33</w:t>
        </w:r>
        <w:r>
          <w:fldChar w:fldCharType="end"/>
        </w:r>
      </w:hyperlink>
    </w:p>
    <w:p>
      <w:pPr>
        <w:pStyle w:val="TOC2"/>
        <w:tabs>
          <w:tab w:val="right" w:leader="dot" w:pos="8306"/>
        </w:tabs>
      </w:pPr>
      <w:hyperlink w:anchor="_Toc15806" w:history="1">
        <w:r>
          <w:rPr>
            <w:rFonts w:ascii="仿宋" w:eastAsia="仿宋" w:hAnsi="仿宋" w:cs="仿宋" w:hint="eastAsia"/>
            <w:lang w:eastAsia="zh-CN"/>
          </w:rPr>
          <w:t>(一)、建设区域环境质量现状</w:t>
        </w:r>
        <w:r>
          <w:tab/>
        </w:r>
        <w:r>
          <w:fldChar w:fldCharType="begin"/>
        </w:r>
        <w:r>
          <w:instrText xml:space="preserve"> PAGEREF _Toc15806 \h </w:instrText>
        </w:r>
        <w:r>
          <w:fldChar w:fldCharType="separate"/>
        </w:r>
        <w:r>
          <w:t>33</w:t>
        </w:r>
        <w:r>
          <w:fldChar w:fldCharType="end"/>
        </w:r>
      </w:hyperlink>
    </w:p>
    <w:p>
      <w:pPr>
        <w:pStyle w:val="TOC2"/>
        <w:tabs>
          <w:tab w:val="right" w:leader="dot" w:pos="8306"/>
        </w:tabs>
      </w:pPr>
      <w:hyperlink w:anchor="_Toc24644" w:history="1">
        <w:r>
          <w:rPr>
            <w:rFonts w:ascii="仿宋" w:eastAsia="仿宋" w:hAnsi="仿宋" w:cs="仿宋" w:hint="eastAsia"/>
            <w:lang w:eastAsia="zh-CN"/>
          </w:rPr>
          <w:t>(二)、建设期环境保护</w:t>
        </w:r>
        <w:r>
          <w:tab/>
        </w:r>
        <w:r>
          <w:fldChar w:fldCharType="begin"/>
        </w:r>
        <w:r>
          <w:instrText xml:space="preserve"> PAGEREF _Toc24644 \h </w:instrText>
        </w:r>
        <w:r>
          <w:fldChar w:fldCharType="separate"/>
        </w:r>
        <w:r>
          <w:t>34</w:t>
        </w:r>
        <w:r>
          <w:fldChar w:fldCharType="end"/>
        </w:r>
      </w:hyperlink>
    </w:p>
    <w:p>
      <w:pPr>
        <w:pStyle w:val="TOC2"/>
        <w:tabs>
          <w:tab w:val="right" w:leader="dot" w:pos="8306"/>
        </w:tabs>
      </w:pPr>
      <w:hyperlink w:anchor="_Toc28670" w:history="1">
        <w:r>
          <w:rPr>
            <w:rFonts w:ascii="仿宋" w:eastAsia="仿宋" w:hAnsi="仿宋" w:cs="仿宋" w:hint="eastAsia"/>
            <w:lang w:eastAsia="zh-CN"/>
          </w:rPr>
          <w:t>(三)、运营期环境保护</w:t>
        </w:r>
        <w:r>
          <w:tab/>
        </w:r>
        <w:r>
          <w:fldChar w:fldCharType="begin"/>
        </w:r>
        <w:r>
          <w:instrText xml:space="preserve"> PAGEREF _Toc28670 \h </w:instrText>
        </w:r>
        <w:r>
          <w:fldChar w:fldCharType="separate"/>
        </w:r>
        <w:r>
          <w:t>36</w:t>
        </w:r>
        <w:r>
          <w:fldChar w:fldCharType="end"/>
        </w:r>
      </w:hyperlink>
    </w:p>
    <w:p>
      <w:pPr>
        <w:pStyle w:val="TOC2"/>
        <w:tabs>
          <w:tab w:val="right" w:leader="dot" w:pos="8306"/>
        </w:tabs>
      </w:pPr>
      <w:hyperlink w:anchor="_Toc19487" w:history="1">
        <w:r>
          <w:rPr>
            <w:rFonts w:ascii="仿宋" w:eastAsia="仿宋" w:hAnsi="仿宋" w:cs="仿宋" w:hint="eastAsia"/>
            <w:lang w:eastAsia="zh-CN"/>
          </w:rPr>
          <w:t>(四)、板卧式电除尘器项目建设对区域经济的影响</w:t>
        </w:r>
        <w:r>
          <w:tab/>
        </w:r>
        <w:r>
          <w:fldChar w:fldCharType="begin"/>
        </w:r>
        <w:r>
          <w:instrText xml:space="preserve"> PAGEREF _Toc19487 \h </w:instrText>
        </w:r>
        <w:r>
          <w:fldChar w:fldCharType="separate"/>
        </w:r>
        <w:r>
          <w:t>37</w:t>
        </w:r>
        <w:r>
          <w:fldChar w:fldCharType="end"/>
        </w:r>
      </w:hyperlink>
    </w:p>
    <w:p>
      <w:pPr>
        <w:pStyle w:val="TOC2"/>
        <w:tabs>
          <w:tab w:val="right" w:leader="dot" w:pos="8306"/>
        </w:tabs>
      </w:pPr>
      <w:hyperlink w:anchor="_Toc572" w:history="1">
        <w:r>
          <w:rPr>
            <w:rFonts w:ascii="仿宋" w:eastAsia="仿宋" w:hAnsi="仿宋" w:cs="仿宋" w:hint="eastAsia"/>
            <w:lang w:eastAsia="zh-CN"/>
          </w:rPr>
          <w:t>(五)、废弃物处理</w:t>
        </w:r>
        <w:r>
          <w:tab/>
        </w:r>
        <w:r>
          <w:fldChar w:fldCharType="begin"/>
        </w:r>
        <w:r>
          <w:instrText xml:space="preserve"> PAGEREF _Toc572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14" w:history="1">
        <w:r>
          <w:rPr>
            <w:rFonts w:ascii="仿宋" w:eastAsia="仿宋" w:hAnsi="仿宋" w:cs="仿宋" w:hint="eastAsia"/>
            <w:lang w:eastAsia="zh-CN"/>
          </w:rPr>
          <w:t>(六)、特殊环境影响分析</w:t>
        </w:r>
        <w:r>
          <w:tab/>
        </w:r>
        <w:r>
          <w:fldChar w:fldCharType="begin"/>
        </w:r>
        <w:r>
          <w:instrText xml:space="preserve"> PAGEREF _Toc31514 \h </w:instrText>
        </w:r>
        <w:r>
          <w:fldChar w:fldCharType="separate"/>
        </w:r>
        <w:r>
          <w:t>40</w:t>
        </w:r>
        <w:r>
          <w:fldChar w:fldCharType="end"/>
        </w:r>
      </w:hyperlink>
    </w:p>
    <w:p>
      <w:pPr>
        <w:pStyle w:val="TOC2"/>
        <w:tabs>
          <w:tab w:val="right" w:leader="dot" w:pos="8306"/>
        </w:tabs>
      </w:pPr>
      <w:hyperlink w:anchor="_Toc3797" w:history="1">
        <w:r>
          <w:rPr>
            <w:rFonts w:ascii="仿宋" w:eastAsia="仿宋" w:hAnsi="仿宋" w:cs="仿宋" w:hint="eastAsia"/>
            <w:lang w:eastAsia="zh-CN"/>
          </w:rPr>
          <w:t>(七)、清洁生产</w:t>
        </w:r>
        <w:r>
          <w:tab/>
        </w:r>
        <w:r>
          <w:fldChar w:fldCharType="begin"/>
        </w:r>
        <w:r>
          <w:instrText xml:space="preserve"> PAGEREF _Toc3797 \h </w:instrText>
        </w:r>
        <w:r>
          <w:fldChar w:fldCharType="separate"/>
        </w:r>
        <w:r>
          <w:t>41</w:t>
        </w:r>
        <w:r>
          <w:fldChar w:fldCharType="end"/>
        </w:r>
      </w:hyperlink>
    </w:p>
    <w:p>
      <w:pPr>
        <w:pStyle w:val="TOC2"/>
        <w:tabs>
          <w:tab w:val="right" w:leader="dot" w:pos="8306"/>
        </w:tabs>
      </w:pPr>
      <w:hyperlink w:anchor="_Toc10447" w:history="1">
        <w:r>
          <w:rPr>
            <w:rFonts w:ascii="仿宋" w:eastAsia="仿宋" w:hAnsi="仿宋" w:cs="仿宋" w:hint="eastAsia"/>
            <w:lang w:eastAsia="zh-CN"/>
          </w:rPr>
          <w:t>(八)、环境保护综合评价</w:t>
        </w:r>
        <w:r>
          <w:tab/>
        </w:r>
        <w:r>
          <w:fldChar w:fldCharType="begin"/>
        </w:r>
        <w:r>
          <w:instrText xml:space="preserve"> PAGEREF _Toc10447 \h </w:instrText>
        </w:r>
        <w:r>
          <w:fldChar w:fldCharType="separate"/>
        </w:r>
        <w:r>
          <w:t>42</w:t>
        </w:r>
        <w:r>
          <w:fldChar w:fldCharType="end"/>
        </w:r>
      </w:hyperlink>
    </w:p>
    <w:p>
      <w:pPr>
        <w:pStyle w:val="TOC1"/>
        <w:tabs>
          <w:tab w:val="right" w:leader="dot" w:pos="8306"/>
        </w:tabs>
      </w:pPr>
      <w:hyperlink w:anchor="_Toc10955" w:history="1">
        <w:r>
          <w:rPr>
            <w:rFonts w:ascii="仿宋" w:eastAsia="仿宋" w:hAnsi="仿宋" w:cs="仿宋" w:hint="eastAsia"/>
            <w:lang w:eastAsia="zh-CN"/>
          </w:rPr>
          <w:t>十、板卧式电除尘器项目计划安排</w:t>
        </w:r>
        <w:r>
          <w:tab/>
        </w:r>
        <w:r>
          <w:fldChar w:fldCharType="begin"/>
        </w:r>
        <w:r>
          <w:instrText xml:space="preserve"> PAGEREF _Toc10955 \h </w:instrText>
        </w:r>
        <w:r>
          <w:fldChar w:fldCharType="separate"/>
        </w:r>
        <w:r>
          <w:t>44</w:t>
        </w:r>
        <w:r>
          <w:fldChar w:fldCharType="end"/>
        </w:r>
      </w:hyperlink>
    </w:p>
    <w:p>
      <w:pPr>
        <w:pStyle w:val="TOC2"/>
        <w:tabs>
          <w:tab w:val="right" w:leader="dot" w:pos="8306"/>
        </w:tabs>
      </w:pPr>
      <w:hyperlink w:anchor="_Toc1742" w:history="1">
        <w:r>
          <w:rPr>
            <w:rFonts w:ascii="仿宋" w:eastAsia="仿宋" w:hAnsi="仿宋" w:cs="仿宋" w:hint="eastAsia"/>
            <w:lang w:eastAsia="zh-CN"/>
          </w:rPr>
          <w:t>(一)、建设周期</w:t>
        </w:r>
        <w:r>
          <w:tab/>
        </w:r>
        <w:r>
          <w:fldChar w:fldCharType="begin"/>
        </w:r>
        <w:r>
          <w:instrText xml:space="preserve"> PAGEREF _Toc1742 \h </w:instrText>
        </w:r>
        <w:r>
          <w:fldChar w:fldCharType="separate"/>
        </w:r>
        <w:r>
          <w:t>44</w:t>
        </w:r>
        <w:r>
          <w:fldChar w:fldCharType="end"/>
        </w:r>
      </w:hyperlink>
    </w:p>
    <w:p>
      <w:pPr>
        <w:pStyle w:val="TOC2"/>
        <w:tabs>
          <w:tab w:val="right" w:leader="dot" w:pos="8306"/>
        </w:tabs>
      </w:pPr>
      <w:hyperlink w:anchor="_Toc6099" w:history="1">
        <w:r>
          <w:rPr>
            <w:rFonts w:ascii="仿宋" w:eastAsia="仿宋" w:hAnsi="仿宋" w:cs="仿宋" w:hint="eastAsia"/>
            <w:lang w:eastAsia="zh-CN"/>
          </w:rPr>
          <w:t>(二)、建设进度</w:t>
        </w:r>
        <w:r>
          <w:tab/>
        </w:r>
        <w:r>
          <w:fldChar w:fldCharType="begin"/>
        </w:r>
        <w:r>
          <w:instrText xml:space="preserve"> PAGEREF _Toc6099 \h </w:instrText>
        </w:r>
        <w:r>
          <w:fldChar w:fldCharType="separate"/>
        </w:r>
        <w:r>
          <w:t>45</w:t>
        </w:r>
        <w:r>
          <w:fldChar w:fldCharType="end"/>
        </w:r>
      </w:hyperlink>
    </w:p>
    <w:p>
      <w:pPr>
        <w:pStyle w:val="TOC2"/>
        <w:tabs>
          <w:tab w:val="right" w:leader="dot" w:pos="8306"/>
        </w:tabs>
      </w:pPr>
      <w:hyperlink w:anchor="_Toc21705" w:history="1">
        <w:r>
          <w:rPr>
            <w:rFonts w:ascii="仿宋" w:eastAsia="仿宋" w:hAnsi="仿宋" w:cs="仿宋" w:hint="eastAsia"/>
            <w:lang w:eastAsia="zh-CN"/>
          </w:rPr>
          <w:t>(三)、进度安排注意事项</w:t>
        </w:r>
        <w:r>
          <w:tab/>
        </w:r>
        <w:r>
          <w:fldChar w:fldCharType="begin"/>
        </w:r>
        <w:r>
          <w:instrText xml:space="preserve"> PAGEREF _Toc21705 \h </w:instrText>
        </w:r>
        <w:r>
          <w:fldChar w:fldCharType="separate"/>
        </w:r>
        <w:r>
          <w:t>46</w:t>
        </w:r>
        <w:r>
          <w:fldChar w:fldCharType="end"/>
        </w:r>
      </w:hyperlink>
    </w:p>
    <w:p>
      <w:pPr>
        <w:pStyle w:val="TOC2"/>
        <w:tabs>
          <w:tab w:val="right" w:leader="dot" w:pos="8306"/>
        </w:tabs>
      </w:pPr>
      <w:hyperlink w:anchor="_Toc28741" w:history="1">
        <w:r>
          <w:rPr>
            <w:rFonts w:ascii="仿宋" w:eastAsia="仿宋" w:hAnsi="仿宋" w:cs="仿宋" w:hint="eastAsia"/>
            <w:lang w:eastAsia="zh-CN"/>
          </w:rPr>
          <w:t>(四)、人力资源配置</w:t>
        </w:r>
        <w:r>
          <w:tab/>
        </w:r>
        <w:r>
          <w:fldChar w:fldCharType="begin"/>
        </w:r>
        <w:r>
          <w:instrText xml:space="preserve"> PAGEREF _Toc28741 \h </w:instrText>
        </w:r>
        <w:r>
          <w:fldChar w:fldCharType="separate"/>
        </w:r>
        <w:r>
          <w:t>47</w:t>
        </w:r>
        <w:r>
          <w:fldChar w:fldCharType="end"/>
        </w:r>
      </w:hyperlink>
    </w:p>
    <w:p>
      <w:pPr>
        <w:pStyle w:val="TOC1"/>
        <w:tabs>
          <w:tab w:val="right" w:leader="dot" w:pos="8306"/>
        </w:tabs>
      </w:pPr>
      <w:hyperlink w:anchor="_Toc32615" w:history="1">
        <w:r>
          <w:rPr>
            <w:rFonts w:ascii="仿宋" w:eastAsia="仿宋" w:hAnsi="仿宋" w:cs="仿宋" w:hint="eastAsia"/>
            <w:lang w:eastAsia="zh-CN"/>
          </w:rPr>
          <w:t>十一、板卧式电除尘器项目财务管理</w:t>
        </w:r>
        <w:r>
          <w:tab/>
        </w:r>
        <w:r>
          <w:fldChar w:fldCharType="begin"/>
        </w:r>
        <w:r>
          <w:instrText xml:space="preserve"> PAGEREF _Toc32615 \h </w:instrText>
        </w:r>
        <w:r>
          <w:fldChar w:fldCharType="separate"/>
        </w:r>
        <w:r>
          <w:t>48</w:t>
        </w:r>
        <w:r>
          <w:fldChar w:fldCharType="end"/>
        </w:r>
      </w:hyperlink>
    </w:p>
    <w:p>
      <w:pPr>
        <w:pStyle w:val="TOC2"/>
        <w:tabs>
          <w:tab w:val="right" w:leader="dot" w:pos="8306"/>
        </w:tabs>
      </w:pPr>
      <w:hyperlink w:anchor="_Toc25394" w:history="1">
        <w:r>
          <w:rPr>
            <w:rFonts w:ascii="仿宋" w:eastAsia="仿宋" w:hAnsi="仿宋" w:cs="仿宋" w:hint="eastAsia"/>
            <w:lang w:eastAsia="zh-CN"/>
          </w:rPr>
          <w:t>(一)、资金需求大</w:t>
        </w:r>
        <w:r>
          <w:tab/>
        </w:r>
        <w:r>
          <w:fldChar w:fldCharType="begin"/>
        </w:r>
        <w:r>
          <w:instrText xml:space="preserve"> PAGEREF _Toc25394 \h </w:instrText>
        </w:r>
        <w:r>
          <w:fldChar w:fldCharType="separate"/>
        </w:r>
        <w:r>
          <w:t>48</w:t>
        </w:r>
        <w:r>
          <w:fldChar w:fldCharType="end"/>
        </w:r>
      </w:hyperlink>
    </w:p>
    <w:p>
      <w:pPr>
        <w:pStyle w:val="TOC2"/>
        <w:tabs>
          <w:tab w:val="right" w:leader="dot" w:pos="8306"/>
        </w:tabs>
      </w:pPr>
      <w:hyperlink w:anchor="_Toc8811" w:history="1">
        <w:r>
          <w:rPr>
            <w:rFonts w:ascii="仿宋" w:eastAsia="仿宋" w:hAnsi="仿宋" w:cs="仿宋" w:hint="eastAsia"/>
            <w:lang w:eastAsia="zh-CN"/>
          </w:rPr>
          <w:t>(二)、研发周期长</w:t>
        </w:r>
        <w:r>
          <w:tab/>
        </w:r>
        <w:r>
          <w:fldChar w:fldCharType="begin"/>
        </w:r>
        <w:r>
          <w:instrText xml:space="preserve"> PAGEREF _Toc8811 \h </w:instrText>
        </w:r>
        <w:r>
          <w:fldChar w:fldCharType="separate"/>
        </w:r>
        <w:r>
          <w:t>49</w:t>
        </w:r>
        <w:r>
          <w:fldChar w:fldCharType="end"/>
        </w:r>
      </w:hyperlink>
    </w:p>
    <w:p>
      <w:pPr>
        <w:pStyle w:val="TOC2"/>
        <w:tabs>
          <w:tab w:val="right" w:leader="dot" w:pos="8306"/>
        </w:tabs>
      </w:pPr>
      <w:hyperlink w:anchor="_Toc2657" w:history="1">
        <w:r>
          <w:rPr>
            <w:rFonts w:ascii="仿宋" w:eastAsia="仿宋" w:hAnsi="仿宋" w:cs="仿宋" w:hint="eastAsia"/>
            <w:lang w:eastAsia="zh-CN"/>
          </w:rPr>
          <w:t>(三)、市场风险大</w:t>
        </w:r>
        <w:r>
          <w:tab/>
        </w:r>
        <w:r>
          <w:fldChar w:fldCharType="begin"/>
        </w:r>
        <w:r>
          <w:instrText xml:space="preserve"> PAGEREF _Toc2657 \h </w:instrText>
        </w:r>
        <w:r>
          <w:fldChar w:fldCharType="separate"/>
        </w:r>
        <w:r>
          <w:t>50</w:t>
        </w:r>
        <w:r>
          <w:fldChar w:fldCharType="end"/>
        </w:r>
      </w:hyperlink>
    </w:p>
    <w:p>
      <w:pPr>
        <w:pStyle w:val="TOC2"/>
        <w:tabs>
          <w:tab w:val="right" w:leader="dot" w:pos="8306"/>
        </w:tabs>
      </w:pPr>
      <w:hyperlink w:anchor="_Toc29006" w:history="1">
        <w:r>
          <w:rPr>
            <w:rFonts w:ascii="仿宋" w:eastAsia="仿宋" w:hAnsi="仿宋" w:cs="仿宋" w:hint="eastAsia"/>
            <w:lang w:eastAsia="zh-CN"/>
          </w:rPr>
          <w:t>(四)、利润率高</w:t>
        </w:r>
        <w:r>
          <w:tab/>
        </w:r>
        <w:r>
          <w:fldChar w:fldCharType="begin"/>
        </w:r>
        <w:r>
          <w:instrText xml:space="preserve"> PAGEREF _Toc29006 \h </w:instrText>
        </w:r>
        <w:r>
          <w:fldChar w:fldCharType="separate"/>
        </w:r>
        <w:r>
          <w:t>53</w:t>
        </w:r>
        <w:r>
          <w:fldChar w:fldCharType="end"/>
        </w:r>
      </w:hyperlink>
    </w:p>
    <w:p>
      <w:pPr>
        <w:pStyle w:val="TOC1"/>
        <w:tabs>
          <w:tab w:val="right" w:leader="dot" w:pos="8306"/>
        </w:tabs>
      </w:pPr>
      <w:hyperlink w:anchor="_Toc28936" w:history="1">
        <w:r>
          <w:rPr>
            <w:rFonts w:ascii="仿宋" w:eastAsia="仿宋" w:hAnsi="仿宋" w:cs="仿宋" w:hint="eastAsia"/>
            <w:lang w:eastAsia="zh-CN"/>
          </w:rPr>
          <w:t>十二、板卧式电除尘器项目经营效益</w:t>
        </w:r>
        <w:r>
          <w:tab/>
        </w:r>
        <w:r>
          <w:fldChar w:fldCharType="begin"/>
        </w:r>
        <w:r>
          <w:instrText xml:space="preserve"> PAGEREF _Toc28936 \h </w:instrText>
        </w:r>
        <w:r>
          <w:fldChar w:fldCharType="separate"/>
        </w:r>
        <w:r>
          <w:t>55</w:t>
        </w:r>
        <w:r>
          <w:fldChar w:fldCharType="end"/>
        </w:r>
      </w:hyperlink>
    </w:p>
    <w:p>
      <w:pPr>
        <w:pStyle w:val="TOC2"/>
        <w:tabs>
          <w:tab w:val="right" w:leader="dot" w:pos="8306"/>
        </w:tabs>
      </w:pPr>
      <w:hyperlink w:anchor="_Toc24966" w:history="1">
        <w:r>
          <w:rPr>
            <w:rFonts w:ascii="仿宋" w:eastAsia="仿宋" w:hAnsi="仿宋" w:cs="仿宋" w:hint="eastAsia"/>
            <w:lang w:eastAsia="zh-CN"/>
          </w:rPr>
          <w:t>(一)、经济评价财务测算</w:t>
        </w:r>
        <w:r>
          <w:tab/>
        </w:r>
        <w:r>
          <w:fldChar w:fldCharType="begin"/>
        </w:r>
        <w:r>
          <w:instrText xml:space="preserve"> PAGEREF _Toc24966 \h </w:instrText>
        </w:r>
        <w:r>
          <w:fldChar w:fldCharType="separate"/>
        </w:r>
        <w:r>
          <w:t>55</w:t>
        </w:r>
        <w:r>
          <w:fldChar w:fldCharType="end"/>
        </w:r>
      </w:hyperlink>
    </w:p>
    <w:p>
      <w:pPr>
        <w:pStyle w:val="TOC2"/>
        <w:tabs>
          <w:tab w:val="right" w:leader="dot" w:pos="8306"/>
        </w:tabs>
      </w:pPr>
      <w:hyperlink w:anchor="_Toc22906" w:history="1">
        <w:r>
          <w:rPr>
            <w:rFonts w:ascii="仿宋" w:eastAsia="仿宋" w:hAnsi="仿宋" w:cs="仿宋" w:hint="eastAsia"/>
            <w:lang w:eastAsia="zh-CN"/>
          </w:rPr>
          <w:t>(二)、板卧式电除尘器项目盈利能力分析</w:t>
        </w:r>
        <w:r>
          <w:tab/>
        </w:r>
        <w:r>
          <w:fldChar w:fldCharType="begin"/>
        </w:r>
        <w:r>
          <w:instrText xml:space="preserve"> PAGEREF _Toc22906 \h </w:instrText>
        </w:r>
        <w:r>
          <w:fldChar w:fldCharType="separate"/>
        </w:r>
        <w:r>
          <w:t>57</w:t>
        </w:r>
        <w:r>
          <w:fldChar w:fldCharType="end"/>
        </w:r>
      </w:hyperlink>
    </w:p>
    <w:p>
      <w:pPr>
        <w:pStyle w:val="TOC1"/>
        <w:tabs>
          <w:tab w:val="right" w:leader="dot" w:pos="8306"/>
        </w:tabs>
      </w:pPr>
      <w:hyperlink w:anchor="_Toc3075" w:history="1">
        <w:r>
          <w:rPr>
            <w:rFonts w:ascii="仿宋" w:eastAsia="仿宋" w:hAnsi="仿宋" w:cs="仿宋" w:hint="eastAsia"/>
            <w:lang w:eastAsia="zh-CN"/>
          </w:rPr>
          <w:t>十三、利益相关者分析与沟通计划</w:t>
        </w:r>
        <w:r>
          <w:tab/>
        </w:r>
        <w:r>
          <w:fldChar w:fldCharType="begin"/>
        </w:r>
        <w:r>
          <w:instrText xml:space="preserve"> PAGEREF _Toc3075 \h </w:instrText>
        </w:r>
        <w:r>
          <w:fldChar w:fldCharType="separate"/>
        </w:r>
        <w:r>
          <w:t>57</w:t>
        </w:r>
        <w:r>
          <w:fldChar w:fldCharType="end"/>
        </w:r>
      </w:hyperlink>
    </w:p>
    <w:p>
      <w:pPr>
        <w:pStyle w:val="TOC2"/>
        <w:tabs>
          <w:tab w:val="right" w:leader="dot" w:pos="8306"/>
        </w:tabs>
      </w:pPr>
      <w:hyperlink w:anchor="_Toc295" w:history="1">
        <w:r>
          <w:rPr>
            <w:rFonts w:ascii="仿宋" w:eastAsia="仿宋" w:hAnsi="仿宋" w:cs="仿宋" w:hint="eastAsia"/>
            <w:lang w:eastAsia="zh-CN"/>
          </w:rPr>
          <w:t>(一)、利益相关者分析</w:t>
        </w:r>
        <w:r>
          <w:tab/>
        </w:r>
        <w:r>
          <w:fldChar w:fldCharType="begin"/>
        </w:r>
        <w:r>
          <w:instrText xml:space="preserve"> PAGEREF _Toc295 \h </w:instrText>
        </w:r>
        <w:r>
          <w:fldChar w:fldCharType="separate"/>
        </w:r>
        <w:r>
          <w:t>57</w:t>
        </w:r>
        <w:r>
          <w:fldChar w:fldCharType="end"/>
        </w:r>
      </w:hyperlink>
    </w:p>
    <w:p>
      <w:pPr>
        <w:pStyle w:val="TOC2"/>
        <w:tabs>
          <w:tab w:val="right" w:leader="dot" w:pos="8306"/>
        </w:tabs>
      </w:pPr>
      <w:hyperlink w:anchor="_Toc10164" w:history="1">
        <w:r>
          <w:rPr>
            <w:rFonts w:ascii="仿宋" w:eastAsia="仿宋" w:hAnsi="仿宋" w:cs="仿宋" w:hint="eastAsia"/>
            <w:lang w:eastAsia="zh-CN"/>
          </w:rPr>
          <w:t>(二)、沟通计划</w:t>
        </w:r>
        <w:r>
          <w:tab/>
        </w:r>
        <w:r>
          <w:fldChar w:fldCharType="begin"/>
        </w:r>
        <w:r>
          <w:instrText xml:space="preserve"> PAGEREF _Toc10164 \h </w:instrText>
        </w:r>
        <w:r>
          <w:fldChar w:fldCharType="separate"/>
        </w:r>
        <w:r>
          <w:t>59</w:t>
        </w:r>
        <w:r>
          <w:fldChar w:fldCharType="end"/>
        </w:r>
      </w:hyperlink>
    </w:p>
    <w:p>
      <w:pPr>
        <w:pStyle w:val="TOC1"/>
        <w:tabs>
          <w:tab w:val="right" w:leader="dot" w:pos="8306"/>
        </w:tabs>
      </w:pPr>
      <w:hyperlink w:anchor="_Toc23955" w:history="1">
        <w:r>
          <w:rPr>
            <w:rFonts w:ascii="仿宋" w:eastAsia="仿宋" w:hAnsi="仿宋" w:cs="仿宋" w:hint="eastAsia"/>
            <w:lang w:eastAsia="zh-CN"/>
          </w:rPr>
          <w:t>十四、质量管理体系</w:t>
        </w:r>
        <w:r>
          <w:tab/>
        </w:r>
        <w:r>
          <w:fldChar w:fldCharType="begin"/>
        </w:r>
        <w:r>
          <w:instrText xml:space="preserve"> PAGEREF _Toc23955 \h </w:instrText>
        </w:r>
        <w:r>
          <w:fldChar w:fldCharType="separate"/>
        </w:r>
        <w:r>
          <w:t>60</w:t>
        </w:r>
        <w:r>
          <w:fldChar w:fldCharType="end"/>
        </w:r>
      </w:hyperlink>
    </w:p>
    <w:p>
      <w:pPr>
        <w:pStyle w:val="TOC2"/>
        <w:tabs>
          <w:tab w:val="right" w:leader="dot" w:pos="8306"/>
        </w:tabs>
      </w:pPr>
      <w:hyperlink w:anchor="_Toc19727" w:history="1">
        <w:r>
          <w:rPr>
            <w:rFonts w:ascii="仿宋" w:eastAsia="仿宋" w:hAnsi="仿宋" w:cs="仿宋" w:hint="eastAsia"/>
            <w:lang w:eastAsia="zh-CN"/>
          </w:rPr>
          <w:t>(一)、质量目标与方针</w:t>
        </w:r>
        <w:r>
          <w:tab/>
        </w:r>
        <w:r>
          <w:fldChar w:fldCharType="begin"/>
        </w:r>
        <w:r>
          <w:instrText xml:space="preserve"> PAGEREF _Toc19727 \h </w:instrText>
        </w:r>
        <w:r>
          <w:fldChar w:fldCharType="separate"/>
        </w:r>
        <w:r>
          <w:t>60</w:t>
        </w:r>
        <w:r>
          <w:fldChar w:fldCharType="end"/>
        </w:r>
      </w:hyperlink>
    </w:p>
    <w:p>
      <w:pPr>
        <w:pStyle w:val="TOC2"/>
        <w:tabs>
          <w:tab w:val="right" w:leader="dot" w:pos="8306"/>
        </w:tabs>
      </w:pPr>
      <w:hyperlink w:anchor="_Toc25153" w:history="1">
        <w:r>
          <w:rPr>
            <w:rFonts w:ascii="仿宋" w:eastAsia="仿宋" w:hAnsi="仿宋" w:cs="仿宋" w:hint="eastAsia"/>
            <w:lang w:eastAsia="zh-CN"/>
          </w:rPr>
          <w:t>(二)、质量管理责任</w:t>
        </w:r>
        <w:r>
          <w:tab/>
        </w:r>
        <w:r>
          <w:fldChar w:fldCharType="begin"/>
        </w:r>
        <w:r>
          <w:instrText xml:space="preserve"> PAGEREF _Toc25153 \h </w:instrText>
        </w:r>
        <w:r>
          <w:fldChar w:fldCharType="separate"/>
        </w:r>
        <w:r>
          <w:t>61</w:t>
        </w:r>
        <w:r>
          <w:fldChar w:fldCharType="end"/>
        </w:r>
      </w:hyperlink>
    </w:p>
    <w:p>
      <w:pPr>
        <w:pStyle w:val="TOC2"/>
        <w:tabs>
          <w:tab w:val="right" w:leader="dot" w:pos="8306"/>
        </w:tabs>
      </w:pPr>
      <w:hyperlink w:anchor="_Toc29420" w:history="1">
        <w:r>
          <w:rPr>
            <w:rFonts w:ascii="仿宋" w:eastAsia="仿宋" w:hAnsi="仿宋" w:cs="仿宋" w:hint="eastAsia"/>
            <w:lang w:eastAsia="zh-CN"/>
          </w:rPr>
          <w:t>(三)、质量管理体系文件</w:t>
        </w:r>
        <w:r>
          <w:tab/>
        </w:r>
        <w:r>
          <w:fldChar w:fldCharType="begin"/>
        </w:r>
        <w:r>
          <w:instrText xml:space="preserve"> PAGEREF _Toc29420 \h </w:instrText>
        </w:r>
        <w:r>
          <w:fldChar w:fldCharType="separate"/>
        </w:r>
        <w:r>
          <w:t>62</w:t>
        </w:r>
        <w:r>
          <w:fldChar w:fldCharType="end"/>
        </w:r>
      </w:hyperlink>
    </w:p>
    <w:p>
      <w:pPr>
        <w:pStyle w:val="TOC2"/>
        <w:tabs>
          <w:tab w:val="right" w:leader="dot" w:pos="8306"/>
        </w:tabs>
      </w:pPr>
      <w:hyperlink w:anchor="_Toc7833" w:history="1">
        <w:r>
          <w:rPr>
            <w:rFonts w:ascii="仿宋" w:eastAsia="仿宋" w:hAnsi="仿宋" w:cs="仿宋" w:hint="eastAsia"/>
            <w:lang w:eastAsia="zh-CN"/>
          </w:rPr>
          <w:t>(四)、质量培训与教育</w:t>
        </w:r>
        <w:r>
          <w:tab/>
        </w:r>
        <w:r>
          <w:fldChar w:fldCharType="begin"/>
        </w:r>
        <w:r>
          <w:instrText xml:space="preserve"> PAGEREF _Toc7833 \h </w:instrText>
        </w:r>
        <w:r>
          <w:fldChar w:fldCharType="separate"/>
        </w:r>
        <w:r>
          <w:t>64</w:t>
        </w:r>
        <w:r>
          <w:fldChar w:fldCharType="end"/>
        </w:r>
      </w:hyperlink>
    </w:p>
    <w:p>
      <w:pPr>
        <w:pStyle w:val="TOC2"/>
        <w:tabs>
          <w:tab w:val="right" w:leader="dot" w:pos="8306"/>
        </w:tabs>
      </w:pPr>
      <w:hyperlink w:anchor="_Toc22330" w:history="1">
        <w:r>
          <w:rPr>
            <w:rFonts w:ascii="仿宋" w:eastAsia="仿宋" w:hAnsi="仿宋" w:cs="仿宋" w:hint="eastAsia"/>
            <w:lang w:eastAsia="zh-CN"/>
          </w:rPr>
          <w:t>(五)、质量审核与评价</w:t>
        </w:r>
        <w:r>
          <w:tab/>
        </w:r>
        <w:r>
          <w:fldChar w:fldCharType="begin"/>
        </w:r>
        <w:r>
          <w:instrText xml:space="preserve"> PAGEREF _Toc22330 \h </w:instrText>
        </w:r>
        <w:r>
          <w:fldChar w:fldCharType="separate"/>
        </w:r>
        <w:r>
          <w:t>65</w:t>
        </w:r>
        <w:r>
          <w:fldChar w:fldCharType="end"/>
        </w:r>
      </w:hyperlink>
    </w:p>
    <w:p>
      <w:pPr>
        <w:pStyle w:val="TOC2"/>
        <w:tabs>
          <w:tab w:val="right" w:leader="dot" w:pos="8306"/>
        </w:tabs>
      </w:pPr>
      <w:hyperlink w:anchor="_Toc15440" w:history="1">
        <w:r>
          <w:rPr>
            <w:rFonts w:ascii="仿宋" w:eastAsia="仿宋" w:hAnsi="仿宋" w:cs="仿宋" w:hint="eastAsia"/>
            <w:lang w:eastAsia="zh-CN"/>
          </w:rPr>
          <w:t>(六)、不符合与纠正措施</w:t>
        </w:r>
        <w:r>
          <w:tab/>
        </w:r>
        <w:r>
          <w:fldChar w:fldCharType="begin"/>
        </w:r>
        <w:r>
          <w:instrText xml:space="preserve"> PAGEREF _Toc15440 \h </w:instrText>
        </w:r>
        <w:r>
          <w:fldChar w:fldCharType="separate"/>
        </w:r>
        <w:r>
          <w:t>67</w:t>
        </w:r>
        <w:r>
          <w:fldChar w:fldCharType="end"/>
        </w:r>
      </w:hyperlink>
    </w:p>
    <w:p>
      <w:pPr>
        <w:pStyle w:val="TOC1"/>
        <w:tabs>
          <w:tab w:val="right" w:leader="dot" w:pos="8306"/>
        </w:tabs>
      </w:pPr>
      <w:hyperlink w:anchor="_Toc23123" w:history="1">
        <w:r>
          <w:rPr>
            <w:rFonts w:ascii="仿宋" w:eastAsia="仿宋" w:hAnsi="仿宋" w:cs="仿宋" w:hint="eastAsia"/>
            <w:lang w:eastAsia="zh-CN"/>
          </w:rPr>
          <w:t>十五、板卧式电除尘器项目工程方案分析</w:t>
        </w:r>
        <w:r>
          <w:tab/>
        </w:r>
        <w:r>
          <w:fldChar w:fldCharType="begin"/>
        </w:r>
        <w:r>
          <w:instrText xml:space="preserve"> PAGEREF _Toc23123 \h </w:instrText>
        </w:r>
        <w:r>
          <w:fldChar w:fldCharType="separate"/>
        </w:r>
        <w:r>
          <w:t>68</w:t>
        </w:r>
        <w:r>
          <w:fldChar w:fldCharType="end"/>
        </w:r>
      </w:hyperlink>
    </w:p>
    <w:p>
      <w:pPr>
        <w:pStyle w:val="TOC2"/>
        <w:tabs>
          <w:tab w:val="right" w:leader="dot" w:pos="8306"/>
        </w:tabs>
      </w:pPr>
      <w:hyperlink w:anchor="_Toc27111" w:history="1">
        <w:r>
          <w:rPr>
            <w:rFonts w:ascii="仿宋" w:eastAsia="仿宋" w:hAnsi="仿宋" w:cs="仿宋" w:hint="eastAsia"/>
            <w:lang w:eastAsia="zh-CN"/>
          </w:rPr>
          <w:t>(一)、建筑工程设计原则</w:t>
        </w:r>
        <w:r>
          <w:tab/>
        </w:r>
        <w:r>
          <w:fldChar w:fldCharType="begin"/>
        </w:r>
        <w:r>
          <w:instrText xml:space="preserve"> PAGEREF _Toc27111 \h </w:instrText>
        </w:r>
        <w:r>
          <w:fldChar w:fldCharType="separate"/>
        </w:r>
        <w:r>
          <w:t>68</w:t>
        </w:r>
        <w:r>
          <w:fldChar w:fldCharType="end"/>
        </w:r>
      </w:hyperlink>
    </w:p>
    <w:p>
      <w:pPr>
        <w:pStyle w:val="TOC2"/>
        <w:tabs>
          <w:tab w:val="right" w:leader="dot" w:pos="8306"/>
        </w:tabs>
      </w:pPr>
      <w:hyperlink w:anchor="_Toc18941" w:history="1">
        <w:r>
          <w:rPr>
            <w:rFonts w:ascii="仿宋" w:eastAsia="仿宋" w:hAnsi="仿宋" w:cs="仿宋" w:hint="eastAsia"/>
            <w:lang w:eastAsia="zh-CN"/>
          </w:rPr>
          <w:t>(二)、土建工程建设指标</w:t>
        </w:r>
        <w:r>
          <w:tab/>
        </w:r>
        <w:r>
          <w:fldChar w:fldCharType="begin"/>
        </w:r>
        <w:r>
          <w:instrText xml:space="preserve"> PAGEREF _Toc18941 \h </w:instrText>
        </w:r>
        <w:r>
          <w:fldChar w:fldCharType="separate"/>
        </w:r>
        <w:r>
          <w:t>71</w:t>
        </w:r>
        <w:r>
          <w:fldChar w:fldCharType="end"/>
        </w:r>
      </w:hyperlink>
    </w:p>
    <w:p>
      <w:pPr>
        <w:pStyle w:val="TOC1"/>
        <w:tabs>
          <w:tab w:val="right" w:leader="dot" w:pos="8306"/>
        </w:tabs>
      </w:pPr>
      <w:hyperlink w:anchor="_Toc23092" w:history="1">
        <w:r>
          <w:rPr>
            <w:rFonts w:ascii="仿宋" w:eastAsia="仿宋" w:hAnsi="仿宋" w:cs="仿宋" w:hint="eastAsia"/>
            <w:lang w:eastAsia="zh-CN"/>
          </w:rPr>
          <w:t>十六、营销与推广策略</w:t>
        </w:r>
        <w:r>
          <w:tab/>
        </w:r>
        <w:r>
          <w:fldChar w:fldCharType="begin"/>
        </w:r>
        <w:r>
          <w:instrText xml:space="preserve"> PAGEREF _Toc23092 \h </w:instrText>
        </w:r>
        <w:r>
          <w:fldChar w:fldCharType="separate"/>
        </w:r>
        <w:r>
          <w:t>73</w:t>
        </w:r>
        <w:r>
          <w:fldChar w:fldCharType="end"/>
        </w:r>
      </w:hyperlink>
    </w:p>
    <w:p>
      <w:pPr>
        <w:pStyle w:val="TOC2"/>
        <w:tabs>
          <w:tab w:val="right" w:leader="dot" w:pos="8306"/>
        </w:tabs>
      </w:pPr>
      <w:hyperlink w:anchor="_Toc16725" w:history="1">
        <w:r>
          <w:rPr>
            <w:rFonts w:ascii="仿宋" w:eastAsia="仿宋" w:hAnsi="仿宋" w:cs="仿宋" w:hint="eastAsia"/>
            <w:lang w:eastAsia="zh-CN"/>
          </w:rPr>
          <w:t>(一)、产品/服务定位与特点</w:t>
        </w:r>
        <w:r>
          <w:tab/>
        </w:r>
        <w:r>
          <w:fldChar w:fldCharType="begin"/>
        </w:r>
        <w:r>
          <w:instrText xml:space="preserve"> PAGEREF _Toc16725 \h </w:instrText>
        </w:r>
        <w:r>
          <w:fldChar w:fldCharType="separate"/>
        </w:r>
        <w:r>
          <w:t>73</w:t>
        </w:r>
        <w:r>
          <w:fldChar w:fldCharType="end"/>
        </w:r>
      </w:hyperlink>
    </w:p>
    <w:p>
      <w:pPr>
        <w:pStyle w:val="TOC2"/>
        <w:tabs>
          <w:tab w:val="right" w:leader="dot" w:pos="8306"/>
        </w:tabs>
      </w:pPr>
      <w:hyperlink w:anchor="_Toc2320" w:history="1">
        <w:r>
          <w:rPr>
            <w:rFonts w:ascii="仿宋" w:eastAsia="仿宋" w:hAnsi="仿宋" w:cs="仿宋" w:hint="eastAsia"/>
            <w:lang w:eastAsia="zh-CN"/>
          </w:rPr>
          <w:t>(二)、市场定位与竞争分析</w:t>
        </w:r>
        <w:r>
          <w:tab/>
        </w:r>
        <w:r>
          <w:fldChar w:fldCharType="begin"/>
        </w:r>
        <w:r>
          <w:instrText xml:space="preserve"> PAGEREF _Toc2320 \h </w:instrText>
        </w:r>
        <w:r>
          <w:fldChar w:fldCharType="separate"/>
        </w:r>
        <w:r>
          <w:t>74</w:t>
        </w:r>
        <w:r>
          <w:fldChar w:fldCharType="end"/>
        </w:r>
      </w:hyperlink>
    </w:p>
    <w:p>
      <w:pPr>
        <w:pStyle w:val="TOC2"/>
        <w:tabs>
          <w:tab w:val="right" w:leader="dot" w:pos="8306"/>
        </w:tabs>
      </w:pPr>
      <w:hyperlink w:anchor="_Toc11578" w:history="1">
        <w:r>
          <w:rPr>
            <w:rFonts w:ascii="仿宋" w:eastAsia="仿宋" w:hAnsi="仿宋" w:cs="仿宋" w:hint="eastAsia"/>
            <w:lang w:eastAsia="zh-CN"/>
          </w:rPr>
          <w:t>(三)、营销渠道与策略</w:t>
        </w:r>
        <w:r>
          <w:tab/>
        </w:r>
        <w:r>
          <w:fldChar w:fldCharType="begin"/>
        </w:r>
        <w:r>
          <w:instrText xml:space="preserve"> PAGEREF _Toc11578 \h </w:instrText>
        </w:r>
        <w:r>
          <w:fldChar w:fldCharType="separate"/>
        </w:r>
        <w:r>
          <w:t>75</w:t>
        </w:r>
        <w:r>
          <w:fldChar w:fldCharType="end"/>
        </w:r>
      </w:hyperlink>
    </w:p>
    <w:p>
      <w:pPr>
        <w:pStyle w:val="TOC2"/>
        <w:tabs>
          <w:tab w:val="right" w:leader="dot" w:pos="8306"/>
        </w:tabs>
      </w:pPr>
      <w:hyperlink w:anchor="_Toc13982" w:history="1">
        <w:r>
          <w:rPr>
            <w:rFonts w:ascii="仿宋" w:eastAsia="仿宋" w:hAnsi="仿宋" w:cs="仿宋" w:hint="eastAsia"/>
            <w:lang w:eastAsia="zh-CN"/>
          </w:rPr>
          <w:t>(四)、推广与宣传活动</w:t>
        </w:r>
        <w:r>
          <w:tab/>
        </w:r>
        <w:r>
          <w:fldChar w:fldCharType="begin"/>
        </w:r>
        <w:r>
          <w:instrText xml:space="preserve"> PAGEREF _Toc13982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135"/>
      <w:r>
        <w:rPr>
          <w:rFonts w:ascii="仿宋" w:eastAsia="仿宋" w:hAnsi="仿宋" w:cs="仿宋" w:hint="eastAsia"/>
          <w:sz w:val="28"/>
          <w:lang w:eastAsia="zh-CN"/>
        </w:rPr>
        <w:t>一、板卧式电除尘器项目建设单位说明</w:t>
      </w:r>
      <w:bookmarkEnd w:id="2"/>
    </w:p>
    <w:p>
      <w:pPr>
        <w:pStyle w:val="Heading2"/>
        <w:rPr>
          <w:rFonts w:ascii="仿宋" w:eastAsia="仿宋" w:hAnsi="仿宋" w:cs="仿宋" w:hint="eastAsia"/>
          <w:lang w:eastAsia="zh-CN"/>
        </w:rPr>
      </w:pPr>
      <w:bookmarkStart w:id="3" w:name="_Toc26212"/>
      <w:r>
        <w:rPr>
          <w:rFonts w:ascii="仿宋" w:eastAsia="仿宋" w:hAnsi="仿宋" w:cs="仿宋" w:hint="eastAsia"/>
          <w:lang w:eastAsia="zh-CN"/>
        </w:rPr>
        <w:t>(一)、板卧式电除尘器项目承办单位基本情况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12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板卧式电除尘器项目承办单位的XXXX，我们着眼于实现可持续的经济效益。通过技术创新和解决方案的提供，公司预计在板卧式电除尘器项目执行期间将获得可观的收入增长。这一收入来源主要包括板卧式电除尘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同时，我们注重成本控制和效率提升，以确保板卧式电除尘器项目的可持续盈利。透过精细的管理和资源优化，公司期望实现板卧式电除尘器项目利润最大化。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板卧式电除尘器项目实施进行全面的投资评估，包括板卧式电除尘器项目启动阶段的资金投入和后续运营成本。通过对板卧式电除尘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板卧式电除尘器项目实施过程中具备足够的资金流动性，公司将进行详尽的现金流分析。这包括资金需求的合理预测、板卧式电除尘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80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341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板卧式电除尘器项目的技术管理特点体现在其创新导向。通过引入最先进的技术趋势和解决方案，板卧式电除尘器项目致力于提升科技含量、提高质量和效率水平。这意味着我们将采用最新的工具和方法，确保板卧式电除尘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板卧式电除尘器项目技术管理的显著特征。通过整合不同领域的技术资源，我们实现了跨学科的协同工作。这有助于优化技术架构，提高整体效能。此外，整合性策略还促进了不同技术团队之间的紧密沟通和高效合作，确保板卧式电除尘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板卧式电除尘器项目所采用的技术。通过不断优化技术方案，板卧式电除尘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板卧式电除尘器项目团队将在板卧式电除尘器项目初期识别可能的技术风险，并采取相应的预防和应对措施。通过建立健全的风险评估机制，板卧式电除尘器项目能够在实施过程中及时发现并解决潜在的技术问题，保障板卧式电除尘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板卧式电除尘器项目中，技术将成为板卧式电除尘器项目成功的有力支持。这一深度剖析揭示了技术管理在板卧式电除尘器项目实施中的关键作用，为板卧式电除尘器项目的技术基础奠定了坚实的基础。</w:t>
      </w:r>
    </w:p>
    <w:p>
      <w:pPr>
        <w:pStyle w:val="Heading2"/>
        <w:ind w:firstLine="560" w:firstLineChars="200"/>
        <w:rPr>
          <w:rFonts w:ascii="仿宋" w:eastAsia="仿宋" w:hAnsi="仿宋" w:cs="仿宋" w:hint="eastAsia"/>
          <w:sz w:val="28"/>
          <w:lang w:eastAsia="zh-CN"/>
        </w:rPr>
      </w:pPr>
      <w:bookmarkStart w:id="7" w:name="_Toc30830"/>
      <w:r>
        <w:rPr>
          <w:rFonts w:ascii="仿宋" w:eastAsia="仿宋" w:hAnsi="仿宋" w:cs="仿宋" w:hint="eastAsia"/>
          <w:sz w:val="28"/>
          <w:lang w:eastAsia="zh-CN"/>
        </w:rPr>
        <w:t>(二)、板卧式电除尘器项目工艺技术设计方案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板卧式电除尘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板卧式电除尘器项目将严格按照相关行业规范要求进行组织。通过有效控制产品质量，板卧式电除尘器项目将致力于为顾客提供优质的板卧式电除尘器项目产品和良好的服务。这体现了板卧式电除尘器项目对于生产活动合规性和质量标准的高度重视，为板卧式电除尘器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板卧式电除尘器项目注重生态效益和清洁生产原则。板卧式电除尘器项目建设将紧密结合地方特色经济发展，与社会经济发展规划和区域环境保护规划方案相协调一致。通过与当地区域自然生态系统的结合，板卧式电除尘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板卧式电除尘器项目产品具有多样化的客户需求和个性化的特点。因此，板卧式电除尘器项目产品规格品种多样，且单批生产数量较小。为满足这一特点，板卧式电除尘器项目承办单位将建设先进的柔性制造生产线。通过广泛应用柔性制造技术，板卧式电除尘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板卧式电除尘器项目采用的技术具有较高的技术含量和自动化水平，处于国内先进水平。这一技术选用不仅体现了对生产效率、质量和环境友好性的高标准要求，同时为板卧式电除尘器项目的可持续发展奠定了坚实的基础。</w:t>
      </w:r>
    </w:p>
    <w:p>
      <w:pPr>
        <w:pStyle w:val="Heading2"/>
        <w:ind w:firstLine="560" w:firstLineChars="200"/>
        <w:rPr>
          <w:rFonts w:ascii="仿宋" w:eastAsia="仿宋" w:hAnsi="仿宋" w:cs="仿宋" w:hint="eastAsia"/>
          <w:sz w:val="28"/>
          <w:lang w:eastAsia="zh-CN"/>
        </w:rPr>
      </w:pPr>
      <w:bookmarkStart w:id="8" w:name="_Toc3128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为确保板卧式电除尘器项目的高效生产和技术实施，我们制定了一套精心设计的设备选型方案，以满足板卧式电除尘器项目生产、质量和环保的要求。该方案的主要特点如下：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板卧式电除尘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针对板卧式电除尘器项目产品的多样性和小批量生产的特点，我们将建设柔性制造生产线。通过在设备选型中考虑柔性制造技术，可以灵活应对不同产品规格和生产需求，实现生产线的高度灵活性和适应性。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8124"/>
      <w:r>
        <w:rPr>
          <w:rFonts w:ascii="仿宋" w:eastAsia="仿宋" w:hAnsi="仿宋" w:cs="仿宋" w:hint="eastAsia"/>
          <w:sz w:val="28"/>
          <w:lang w:eastAsia="zh-CN"/>
        </w:rPr>
        <w:t>三、板卧式电除尘器项目绩效评估</w:t>
      </w:r>
      <w:bookmarkEnd w:id="9"/>
    </w:p>
    <w:p>
      <w:pPr>
        <w:pStyle w:val="Heading2"/>
        <w:rPr>
          <w:rFonts w:ascii="仿宋" w:eastAsia="仿宋" w:hAnsi="仿宋" w:cs="仿宋" w:hint="eastAsia"/>
          <w:lang w:eastAsia="zh-CN"/>
        </w:rPr>
      </w:pPr>
      <w:bookmarkStart w:id="10" w:name="_Toc12604"/>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板卧式电除尘器项目中，我们设计了一套全面的绩效评估指标，以确保板卧式电除尘器项目的可控和成功交付。这些指标跨足板卧式电除尘器项目目标、成本、进度和质量等多个维度，为我们提供了全面洞察板卧式电除尘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板卧式电除尘器项目目标达成率是我们关注的首要指标。我们设定了明确的目标，并通过定期监测和评估，迅速发现并应对潜在的目标偏差。这为板卧式电除尘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成本绩效是另一个核心关注点。通过实际成本与预算成本的对比分析，我们深入了解成本差异的原因，及时调整资源分配，保持板卧式电除尘器项目在经济效益方面的合理水平。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板卧式电除尘器项目进度作为关键的绩效指标之一，得到了精心的关注。我们制定了详细的板卧式电除尘器项目进度计划，并设立了进度符合度指标，确保实际进度与计划进度保持一致。这使我们能够快速发现和解决潜在的进度问题，保持板卧式电除尘器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板卧式电除尘器项目绩效的不可或缺的一环。我们引入了一系列的质量标准和客户满意度指标，以确保板卧式电除尘器项目交付的成果在质量上达到或超越预期水平。通过持续监测这些指标，我们努力提升板卧式电除尘器项目整体质量水平，为板卧式电除尘器项目的成功交付提供有力保障。通过这些科学且全面的绩效评估，我们能够更好地引导板卧式电除尘器项目的持续改进，确保板卧式电除尘器项目目标的顺利达成。</w:t>
      </w:r>
    </w:p>
    <w:p>
      <w:pPr>
        <w:pStyle w:val="Heading2"/>
        <w:ind w:firstLine="560" w:firstLineChars="200"/>
        <w:rPr>
          <w:rFonts w:ascii="仿宋" w:eastAsia="仿宋" w:hAnsi="仿宋" w:cs="仿宋" w:hint="eastAsia"/>
          <w:sz w:val="28"/>
          <w:lang w:eastAsia="zh-CN"/>
        </w:rPr>
      </w:pPr>
      <w:bookmarkStart w:id="11" w:name="_Toc11907"/>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绩效评估是板卧式电除尘器项目中的关键环节，为确保板卧式电除尘器项目达到预期目标，我们采用了多层次、多维度的绩效评估方法。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板卧式电除尘器项目的战略目标对齐，确保每个决策和行动都与板卧式电除尘器项目整体目标保持一致。团队会定期召开战略对齐会议，审视当前工作与板卧式电除尘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板卧式电除尘器项目进度、质量、成本和风险等方面。这些指标通过数据收集和分析，为板卧式电除尘器项目管理团队提供了客观的评估依据。例如，我们通过板卧式电除尘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板卧式电除尘器项目内部，还考虑了板卧式电除尘器项目对外部环境的影响。我们定期进行干系人满意度调查，以了解各利益相关方对板卧式电除尘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这种多层次、多角度的绩效评估方法，使得我们能够全面了解板卧式电除尘器项目的运行状态，及时做出调整，确保板卧式电除尘器项目在不断变化的环境中保持稳健前行。</w:t>
      </w:r>
    </w:p>
    <w:p>
      <w:pPr>
        <w:pStyle w:val="Heading2"/>
        <w:ind w:firstLine="560" w:firstLineChars="200"/>
        <w:rPr>
          <w:rFonts w:ascii="仿宋" w:eastAsia="仿宋" w:hAnsi="仿宋" w:cs="仿宋" w:hint="eastAsia"/>
          <w:sz w:val="28"/>
          <w:lang w:eastAsia="zh-CN"/>
        </w:rPr>
      </w:pPr>
      <w:bookmarkStart w:id="12" w:name="_Toc14725"/>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为了确保板卧式电除尘器项目的有效管理和不断优化，我们采用了精心设计的绩效评估周期。这个周期旨在实现灵活、实时和全面的评估，以适应板卧式电除尘器项目执行中的各种挑战。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板卧式电除尘器项目的不同需求，分为短期、中期和长期。短期评估关注每个迭代或工作周期，以及时发现和解决当前任务中的问题。中期评估涵盖几个迭代，深入了解整体板卧式电除尘器项目的趋势和性能。长期评估则着眼于整个板卧式电除尘器项目阶段，确保板卧式电除尘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板卧式电除尘器项目管理工具和协作平台，团队成员能够随时更新和分享板卧式电除尘器项目数据。这种实时性的反馈机制使我们能够及时察觉潜在问题，快速调整，保持板卧式电除尘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板卧式电除尘器项目的决策制定密不可分。每个周期的板卧式电除尘器项目回顾会议成为集体总结经验、识别问题深层次原因并找到创新解决方案的平台。这种定期的反思与调整机制使板卧式电除尘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899"/>
      <w:r>
        <w:rPr>
          <w:rFonts w:ascii="仿宋" w:eastAsia="仿宋" w:hAnsi="仿宋" w:cs="仿宋" w:hint="eastAsia"/>
          <w:sz w:val="28"/>
          <w:lang w:eastAsia="zh-CN"/>
        </w:rPr>
        <w:t>四、板卧式电除尘器项目危机管理</w:t>
      </w:r>
      <w:bookmarkEnd w:id="13"/>
    </w:p>
    <w:p>
      <w:pPr>
        <w:pStyle w:val="Heading2"/>
        <w:rPr>
          <w:rFonts w:ascii="仿宋" w:eastAsia="仿宋" w:hAnsi="仿宋" w:cs="仿宋" w:hint="eastAsia"/>
          <w:lang w:eastAsia="zh-CN"/>
        </w:rPr>
      </w:pPr>
      <w:bookmarkStart w:id="14" w:name="_Toc10921"/>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板卧式电除尘器项目危机管理中，危机预警与识别是确保板卧式电除尘器项目稳健运行的核心步骤。通过建立全面的监测机制，板卧式电除尘器项目团队旨在及时发现和理解潜在的风险和危机因素，以便采取及时的预防和应对措施，确保板卧式电除尘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板卧式电除尘器项目团队全面分析了整个板卧式电除尘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板卧式电除尘器项目团队着重于明确定义板卧式电除尘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板卧式电除尘器项目进展的持续监控，团队能够及时发现潜在问题并作出迅速反应。板卧式电除尘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在这一阶段，团队的专业素养和反应速度将发挥至关重要的作用，以确保潜在危机能够在初期得到有效的处理，最大程度地减轻负面影响。通过危机预警与识别，板卧式电除尘器项目得以更有序、可控地推进。</w:t>
      </w:r>
    </w:p>
    <w:p>
      <w:pPr>
        <w:pStyle w:val="Heading2"/>
        <w:ind w:firstLine="560" w:firstLineChars="200"/>
        <w:rPr>
          <w:rFonts w:ascii="仿宋" w:eastAsia="仿宋" w:hAnsi="仿宋" w:cs="仿宋" w:hint="eastAsia"/>
          <w:sz w:val="28"/>
          <w:lang w:eastAsia="zh-CN"/>
        </w:rPr>
      </w:pPr>
      <w:bookmarkStart w:id="15" w:name="_Toc19728"/>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在危机发生时，板卧式电除尘器项目团队立即行动，成立了应急小组。该小组的任务是迅速制定并实施紧急应对措施，以最小化潜在损失。以下是采取的主要措施：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暂停板卧式电除尘器项目进度：为遏制危机蔓延，板卧式电除尘器项目暂时停止进行，以便全面评估当前状况。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资源重新分配：重新评估板卧式电除尘器项目资源的分配，确保最大限度地减小损失。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实时沟通：与关键利益相关者建立实时沟通机制，向他们传递板卧式电除尘器项目危机的实际状况，保障板卧式电除尘器项目核心利益。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在紧急应对的同时，板卧式电除尘器项目团队强调了团队协作和有效沟通的重要性。以下是团队协作的关键举措：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信息共享机制：建立了信息共享平台，确保团队成员能够及时获取板卧式电除尘器项目危机的实时信息。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领导者沟通：板卧式电除尘器项目领导者通过定期会议和即时沟通工具，指导团队应对危机，保持团队稳定运行。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随着危机得到初步控制，板卧式电除尘器项目团队转向制定恢复计划，以确保板卧式电除尘器项目能够从中迅速恢复。主要恢复计划包括：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修复受损的进度计划：重新评估板卧式电除尘器项目进度，制定修复计划，确保板卧式电除尘器项目尽快回归正常进程。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重新调整资源分配：优化资源分配，确保板卧式电除尘器项目在有限资源下高效运转。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风险管理机制加强：对板卧式电除尘器项目风险进行全面评估，制定更强化的风险管理策略，以预防未来可能的危机。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6794"/>
      <w:r>
        <w:rPr>
          <w:rFonts w:ascii="仿宋" w:eastAsia="仿宋" w:hAnsi="仿宋" w:cs="仿宋" w:hint="eastAsia"/>
          <w:sz w:val="28"/>
          <w:lang w:eastAsia="zh-CN"/>
        </w:rPr>
        <w:t>五、板卧式电除尘器项目建设背景及必要性分析</w:t>
      </w:r>
      <w:bookmarkEnd w:id="16"/>
    </w:p>
    <w:p>
      <w:pPr>
        <w:pStyle w:val="Heading2"/>
        <w:rPr>
          <w:rFonts w:ascii="仿宋" w:eastAsia="仿宋" w:hAnsi="仿宋" w:cs="仿宋" w:hint="eastAsia"/>
          <w:lang w:eastAsia="zh-CN"/>
        </w:rPr>
      </w:pPr>
      <w:bookmarkStart w:id="17" w:name="_Toc22493"/>
      <w:r>
        <w:rPr>
          <w:rFonts w:ascii="仿宋" w:eastAsia="仿宋" w:hAnsi="仿宋" w:cs="仿宋" w:hint="eastAsia"/>
          <w:lang w:eastAsia="zh-CN"/>
        </w:rPr>
        <w:t>(一)、板卧式电除尘器项目背景分析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板卧式电除尘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板卧式电除尘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板卧式电除尘器项目在这个潮流中的定位。同时，我们将关注行业内涌现的新兴机遇，以便板卧式电除尘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板卧式电除尘器项目提供了强大的发展动力。我们将聚焦于行业内最新的技术发展趋势，包括但不限于人工智能、大数据分析、物联网等领域。通过深度的技术研究，我们将确保板卧式电除尘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板卧式电除尘器项目发展的源泉。我们将投入更多的精力对市场需求进行深入剖析，超越表面的需求，深入挖掘潜在的市场痛点和机遇。通过对市场需求的细致了解，板卧式电除尘器项目将更有针对性地设计解决方案，满足市场的多样化需求，从而更好地促进板卧式电除尘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板卧式电除尘器项目战略至关重要。我们将对竞争态势进行更为深入的分析，包括但不限于市场份额、产品特点、客户满意度等多个维度。通过深度的竞争分析，板卧式电除尘器项目将能够更准确地把握市场脉搏，制定具有竞争力的板卧式电除尘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板卧式电除尘器项目的发展具有直接的影响。我们将进行更为全面的法规和政策分析，了解行业发展中的潜在法律风险和合规挑战。通过充分了解和遵守相关法规，板卧式电除尘器项目将确保在法律框架内合法合规运营，为板卧式电除尘器项目的稳健发展提供有力支持。</w:t>
      </w:r>
    </w:p>
    <w:p>
      <w:pPr>
        <w:pStyle w:val="Heading2"/>
        <w:ind w:firstLine="560" w:firstLineChars="200"/>
        <w:rPr>
          <w:rFonts w:ascii="仿宋" w:eastAsia="仿宋" w:hAnsi="仿宋" w:cs="仿宋" w:hint="eastAsia"/>
          <w:sz w:val="28"/>
          <w:lang w:eastAsia="zh-CN"/>
        </w:rPr>
      </w:pPr>
      <w:bookmarkStart w:id="18" w:name="_Toc9458"/>
      <w:r>
        <w:rPr>
          <w:rFonts w:ascii="仿宋" w:eastAsia="仿宋" w:hAnsi="仿宋" w:cs="仿宋" w:hint="eastAsia"/>
          <w:sz w:val="28"/>
          <w:lang w:eastAsia="zh-CN"/>
        </w:rPr>
        <w:t>(二)、板卧式电除尘器项目建设必要性分析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板卧式电除尘器项目建设的迫切性源于对行业发展趋势的深刻洞察。我们正处于一个行业变革的时代，科技创新、数字化转型成为企业发展的关键动力。板卧式电除尘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板卧式电除尘器项目建设不仅仅是为了跟上潮流，更是为了通过技术创新推动企业的持续发展。通过引入先进的技术和解决方案，板卧式电除尘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https://d.book118.com/007163026135006052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板卧式电除尘器项目规划设计蓝图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83630B"/>
    <w:rsid w:val="668363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7163026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2024-03-02T14:54:00Z</dcterms:created>
  <dcterms:modified xsi:type="dcterms:W3CDTF">2024-03-02T14:55:20Z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C14F5C13105F48498F7D4116D93AFEB6_11</vt:lpwstr>
  </property>
  <property fmtid="{D5CDD505-2E9C-101B-9397-08002B2CF9AE}" pid="3" name="KSOProductBuildVer">
    <vt:lpwstr>2052-12.1.0.16388</vt:lpwstr>
  </property>
</Properties>
</file>