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卧式车床项目计划设计方案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15" w:history="1">
        <w:r>
          <w:rPr>
            <w:rFonts w:ascii="仿宋" w:eastAsia="仿宋" w:hAnsi="仿宋" w:cs="仿宋" w:hint="eastAsia"/>
            <w:lang w:eastAsia="zh-CN"/>
          </w:rPr>
          <w:t>序言</w:t>
        </w:r>
        <w:r>
          <w:tab/>
        </w:r>
        <w:r>
          <w:fldChar w:fldCharType="begin"/>
        </w:r>
        <w:r>
          <w:instrText xml:space="preserve"> PAGEREF _Toc29615 \h </w:instrText>
        </w:r>
        <w:r>
          <w:fldChar w:fldCharType="separate"/>
        </w:r>
        <w:r>
          <w:t>3</w:t>
        </w:r>
        <w:r>
          <w:fldChar w:fldCharType="end"/>
        </w:r>
      </w:hyperlink>
    </w:p>
    <w:p>
      <w:pPr>
        <w:pStyle w:val="TOC1"/>
        <w:tabs>
          <w:tab w:val="right" w:leader="dot" w:pos="8306"/>
        </w:tabs>
      </w:pPr>
      <w:hyperlink w:anchor="_Toc16918" w:history="1">
        <w:r>
          <w:rPr>
            <w:rFonts w:ascii="仿宋" w:eastAsia="仿宋" w:hAnsi="仿宋" w:cs="仿宋" w:hint="eastAsia"/>
            <w:lang w:eastAsia="zh-CN"/>
          </w:rPr>
          <w:t>一、卧式车床项目选址可行性分析</w:t>
        </w:r>
        <w:r>
          <w:tab/>
        </w:r>
        <w:r>
          <w:fldChar w:fldCharType="begin"/>
        </w:r>
        <w:r>
          <w:instrText xml:space="preserve"> PAGEREF _Toc16918 \h </w:instrText>
        </w:r>
        <w:r>
          <w:fldChar w:fldCharType="separate"/>
        </w:r>
        <w:r>
          <w:t>3</w:t>
        </w:r>
        <w:r>
          <w:fldChar w:fldCharType="end"/>
        </w:r>
      </w:hyperlink>
    </w:p>
    <w:p>
      <w:pPr>
        <w:pStyle w:val="TOC2"/>
        <w:tabs>
          <w:tab w:val="right" w:leader="dot" w:pos="8306"/>
        </w:tabs>
      </w:pPr>
      <w:hyperlink w:anchor="_Toc26369" w:history="1">
        <w:r>
          <w:rPr>
            <w:rFonts w:ascii="仿宋" w:eastAsia="仿宋" w:hAnsi="仿宋" w:cs="仿宋" w:hint="eastAsia"/>
            <w:lang w:eastAsia="zh-CN"/>
          </w:rPr>
          <w:t>(一)、卧式车床项目选址</w:t>
        </w:r>
        <w:r>
          <w:tab/>
        </w:r>
        <w:r>
          <w:fldChar w:fldCharType="begin"/>
        </w:r>
        <w:r>
          <w:instrText xml:space="preserve"> PAGEREF _Toc26369 \h </w:instrText>
        </w:r>
        <w:r>
          <w:fldChar w:fldCharType="separate"/>
        </w:r>
        <w:r>
          <w:t>3</w:t>
        </w:r>
        <w:r>
          <w:fldChar w:fldCharType="end"/>
        </w:r>
      </w:hyperlink>
    </w:p>
    <w:p>
      <w:pPr>
        <w:pStyle w:val="TOC2"/>
        <w:tabs>
          <w:tab w:val="right" w:leader="dot" w:pos="8306"/>
        </w:tabs>
      </w:pPr>
      <w:hyperlink w:anchor="_Toc7052" w:history="1">
        <w:r>
          <w:rPr>
            <w:rFonts w:ascii="仿宋" w:eastAsia="仿宋" w:hAnsi="仿宋" w:cs="仿宋" w:hint="eastAsia"/>
            <w:lang w:eastAsia="zh-CN"/>
          </w:rPr>
          <w:t>(二)、用地控制指标</w:t>
        </w:r>
        <w:r>
          <w:tab/>
        </w:r>
        <w:r>
          <w:fldChar w:fldCharType="begin"/>
        </w:r>
        <w:r>
          <w:instrText xml:space="preserve"> PAGEREF _Toc7052 \h </w:instrText>
        </w:r>
        <w:r>
          <w:fldChar w:fldCharType="separate"/>
        </w:r>
        <w:r>
          <w:t>3</w:t>
        </w:r>
        <w:r>
          <w:fldChar w:fldCharType="end"/>
        </w:r>
      </w:hyperlink>
    </w:p>
    <w:p>
      <w:pPr>
        <w:pStyle w:val="TOC2"/>
        <w:tabs>
          <w:tab w:val="right" w:leader="dot" w:pos="8306"/>
        </w:tabs>
      </w:pPr>
      <w:hyperlink w:anchor="_Toc22773" w:history="1">
        <w:r>
          <w:rPr>
            <w:rFonts w:ascii="仿宋" w:eastAsia="仿宋" w:hAnsi="仿宋" w:cs="仿宋" w:hint="eastAsia"/>
            <w:lang w:eastAsia="zh-CN"/>
          </w:rPr>
          <w:t>(三)、节约用地措施</w:t>
        </w:r>
        <w:r>
          <w:tab/>
        </w:r>
        <w:r>
          <w:fldChar w:fldCharType="begin"/>
        </w:r>
        <w:r>
          <w:instrText xml:space="preserve"> PAGEREF _Toc22773 \h </w:instrText>
        </w:r>
        <w:r>
          <w:fldChar w:fldCharType="separate"/>
        </w:r>
        <w:r>
          <w:t>5</w:t>
        </w:r>
        <w:r>
          <w:fldChar w:fldCharType="end"/>
        </w:r>
      </w:hyperlink>
    </w:p>
    <w:p>
      <w:pPr>
        <w:pStyle w:val="TOC2"/>
        <w:tabs>
          <w:tab w:val="right" w:leader="dot" w:pos="8306"/>
        </w:tabs>
      </w:pPr>
      <w:hyperlink w:anchor="_Toc203" w:history="1">
        <w:r>
          <w:rPr>
            <w:rFonts w:ascii="仿宋" w:eastAsia="仿宋" w:hAnsi="仿宋" w:cs="仿宋" w:hint="eastAsia"/>
            <w:lang w:eastAsia="zh-CN"/>
          </w:rPr>
          <w:t>(四)、总图布置方案</w:t>
        </w:r>
        <w:r>
          <w:tab/>
        </w:r>
        <w:r>
          <w:fldChar w:fldCharType="begin"/>
        </w:r>
        <w:r>
          <w:instrText xml:space="preserve"> PAGEREF _Toc203 \h </w:instrText>
        </w:r>
        <w:r>
          <w:fldChar w:fldCharType="separate"/>
        </w:r>
        <w:r>
          <w:t>6</w:t>
        </w:r>
        <w:r>
          <w:fldChar w:fldCharType="end"/>
        </w:r>
      </w:hyperlink>
    </w:p>
    <w:p>
      <w:pPr>
        <w:pStyle w:val="TOC2"/>
        <w:tabs>
          <w:tab w:val="right" w:leader="dot" w:pos="8306"/>
        </w:tabs>
      </w:pPr>
      <w:hyperlink w:anchor="_Toc21895" w:history="1">
        <w:r>
          <w:rPr>
            <w:rFonts w:ascii="仿宋" w:eastAsia="仿宋" w:hAnsi="仿宋" w:cs="仿宋" w:hint="eastAsia"/>
            <w:lang w:eastAsia="zh-CN"/>
          </w:rPr>
          <w:t>(五)、选址综合评价</w:t>
        </w:r>
        <w:r>
          <w:tab/>
        </w:r>
        <w:r>
          <w:fldChar w:fldCharType="begin"/>
        </w:r>
        <w:r>
          <w:instrText xml:space="preserve"> PAGEREF _Toc21895 \h </w:instrText>
        </w:r>
        <w:r>
          <w:fldChar w:fldCharType="separate"/>
        </w:r>
        <w:r>
          <w:t>7</w:t>
        </w:r>
        <w:r>
          <w:fldChar w:fldCharType="end"/>
        </w:r>
      </w:hyperlink>
    </w:p>
    <w:p>
      <w:pPr>
        <w:pStyle w:val="TOC1"/>
        <w:tabs>
          <w:tab w:val="right" w:leader="dot" w:pos="8306"/>
        </w:tabs>
      </w:pPr>
      <w:hyperlink w:anchor="_Toc27974" w:history="1">
        <w:r>
          <w:rPr>
            <w:rFonts w:ascii="仿宋" w:eastAsia="仿宋" w:hAnsi="仿宋" w:cs="仿宋" w:hint="eastAsia"/>
            <w:lang w:eastAsia="zh-CN"/>
          </w:rPr>
          <w:t>二、卧式车床项目建设背景及必要性分析</w:t>
        </w:r>
        <w:r>
          <w:tab/>
        </w:r>
        <w:r>
          <w:fldChar w:fldCharType="begin"/>
        </w:r>
        <w:r>
          <w:instrText xml:space="preserve"> PAGEREF _Toc27974 \h </w:instrText>
        </w:r>
        <w:r>
          <w:fldChar w:fldCharType="separate"/>
        </w:r>
        <w:r>
          <w:t>8</w:t>
        </w:r>
        <w:r>
          <w:fldChar w:fldCharType="end"/>
        </w:r>
      </w:hyperlink>
    </w:p>
    <w:p>
      <w:pPr>
        <w:pStyle w:val="TOC2"/>
        <w:tabs>
          <w:tab w:val="right" w:leader="dot" w:pos="8306"/>
        </w:tabs>
      </w:pPr>
      <w:hyperlink w:anchor="_Toc13343" w:history="1">
        <w:r>
          <w:rPr>
            <w:rFonts w:ascii="仿宋" w:eastAsia="仿宋" w:hAnsi="仿宋" w:cs="仿宋" w:hint="eastAsia"/>
            <w:lang w:eastAsia="zh-CN"/>
          </w:rPr>
          <w:t>(一)、卧式车床项目背景分析</w:t>
        </w:r>
        <w:r>
          <w:tab/>
        </w:r>
        <w:r>
          <w:fldChar w:fldCharType="begin"/>
        </w:r>
        <w:r>
          <w:instrText xml:space="preserve"> PAGEREF _Toc13343 \h </w:instrText>
        </w:r>
        <w:r>
          <w:fldChar w:fldCharType="separate"/>
        </w:r>
        <w:r>
          <w:t>8</w:t>
        </w:r>
        <w:r>
          <w:fldChar w:fldCharType="end"/>
        </w:r>
      </w:hyperlink>
    </w:p>
    <w:p>
      <w:pPr>
        <w:pStyle w:val="TOC2"/>
        <w:tabs>
          <w:tab w:val="right" w:leader="dot" w:pos="8306"/>
        </w:tabs>
      </w:pPr>
      <w:hyperlink w:anchor="_Toc1409" w:history="1">
        <w:r>
          <w:rPr>
            <w:rFonts w:ascii="仿宋" w:eastAsia="仿宋" w:hAnsi="仿宋" w:cs="仿宋" w:hint="eastAsia"/>
            <w:lang w:eastAsia="zh-CN"/>
          </w:rPr>
          <w:t>(二)、卧式车床项目建设必要性分析</w:t>
        </w:r>
        <w:r>
          <w:tab/>
        </w:r>
        <w:r>
          <w:fldChar w:fldCharType="begin"/>
        </w:r>
        <w:r>
          <w:instrText xml:space="preserve"> PAGEREF _Toc1409 \h </w:instrText>
        </w:r>
        <w:r>
          <w:fldChar w:fldCharType="separate"/>
        </w:r>
        <w:r>
          <w:t>10</w:t>
        </w:r>
        <w:r>
          <w:fldChar w:fldCharType="end"/>
        </w:r>
      </w:hyperlink>
    </w:p>
    <w:p>
      <w:pPr>
        <w:pStyle w:val="TOC1"/>
        <w:tabs>
          <w:tab w:val="right" w:leader="dot" w:pos="8306"/>
        </w:tabs>
      </w:pPr>
      <w:hyperlink w:anchor="_Toc28420" w:history="1">
        <w:r>
          <w:rPr>
            <w:rFonts w:ascii="仿宋" w:eastAsia="仿宋" w:hAnsi="仿宋" w:cs="仿宋" w:hint="eastAsia"/>
            <w:lang w:eastAsia="zh-CN"/>
          </w:rPr>
          <w:t>三、卧式车床项目绩效评估</w:t>
        </w:r>
        <w:r>
          <w:tab/>
        </w:r>
        <w:r>
          <w:fldChar w:fldCharType="begin"/>
        </w:r>
        <w:r>
          <w:instrText xml:space="preserve"> PAGEREF _Toc28420 \h </w:instrText>
        </w:r>
        <w:r>
          <w:fldChar w:fldCharType="separate"/>
        </w:r>
        <w:r>
          <w:t>11</w:t>
        </w:r>
        <w:r>
          <w:fldChar w:fldCharType="end"/>
        </w:r>
      </w:hyperlink>
    </w:p>
    <w:p>
      <w:pPr>
        <w:pStyle w:val="TOC2"/>
        <w:tabs>
          <w:tab w:val="right" w:leader="dot" w:pos="8306"/>
        </w:tabs>
      </w:pPr>
      <w:hyperlink w:anchor="_Toc27443" w:history="1">
        <w:r>
          <w:rPr>
            <w:rFonts w:ascii="仿宋" w:eastAsia="仿宋" w:hAnsi="仿宋" w:cs="仿宋" w:hint="eastAsia"/>
            <w:lang w:eastAsia="zh-CN"/>
          </w:rPr>
          <w:t>(一)、绩效评估指标</w:t>
        </w:r>
        <w:r>
          <w:tab/>
        </w:r>
        <w:r>
          <w:fldChar w:fldCharType="begin"/>
        </w:r>
        <w:r>
          <w:instrText xml:space="preserve"> PAGEREF _Toc27443 \h </w:instrText>
        </w:r>
        <w:r>
          <w:fldChar w:fldCharType="separate"/>
        </w:r>
        <w:r>
          <w:t>11</w:t>
        </w:r>
        <w:r>
          <w:fldChar w:fldCharType="end"/>
        </w:r>
      </w:hyperlink>
    </w:p>
    <w:p>
      <w:pPr>
        <w:pStyle w:val="TOC2"/>
        <w:tabs>
          <w:tab w:val="right" w:leader="dot" w:pos="8306"/>
        </w:tabs>
      </w:pPr>
      <w:hyperlink w:anchor="_Toc6004" w:history="1">
        <w:r>
          <w:rPr>
            <w:rFonts w:ascii="仿宋" w:eastAsia="仿宋" w:hAnsi="仿宋" w:cs="仿宋" w:hint="eastAsia"/>
            <w:lang w:eastAsia="zh-CN"/>
          </w:rPr>
          <w:t>(二)、绩效评估方法</w:t>
        </w:r>
        <w:r>
          <w:tab/>
        </w:r>
        <w:r>
          <w:fldChar w:fldCharType="begin"/>
        </w:r>
        <w:r>
          <w:instrText xml:space="preserve"> PAGEREF _Toc6004 \h </w:instrText>
        </w:r>
        <w:r>
          <w:fldChar w:fldCharType="separate"/>
        </w:r>
        <w:r>
          <w:t>12</w:t>
        </w:r>
        <w:r>
          <w:fldChar w:fldCharType="end"/>
        </w:r>
      </w:hyperlink>
    </w:p>
    <w:p>
      <w:pPr>
        <w:pStyle w:val="TOC2"/>
        <w:tabs>
          <w:tab w:val="right" w:leader="dot" w:pos="8306"/>
        </w:tabs>
      </w:pPr>
      <w:hyperlink w:anchor="_Toc3958" w:history="1">
        <w:r>
          <w:rPr>
            <w:rFonts w:ascii="仿宋" w:eastAsia="仿宋" w:hAnsi="仿宋" w:cs="仿宋" w:hint="eastAsia"/>
            <w:lang w:eastAsia="zh-CN"/>
          </w:rPr>
          <w:t>(三)、绩效评估周期</w:t>
        </w:r>
        <w:r>
          <w:tab/>
        </w:r>
        <w:r>
          <w:fldChar w:fldCharType="begin"/>
        </w:r>
        <w:r>
          <w:instrText xml:space="preserve"> PAGEREF _Toc3958 \h </w:instrText>
        </w:r>
        <w:r>
          <w:fldChar w:fldCharType="separate"/>
        </w:r>
        <w:r>
          <w:t>13</w:t>
        </w:r>
        <w:r>
          <w:fldChar w:fldCharType="end"/>
        </w:r>
      </w:hyperlink>
    </w:p>
    <w:p>
      <w:pPr>
        <w:pStyle w:val="TOC1"/>
        <w:tabs>
          <w:tab w:val="right" w:leader="dot" w:pos="8306"/>
        </w:tabs>
      </w:pPr>
      <w:hyperlink w:anchor="_Toc21391" w:history="1">
        <w:r>
          <w:rPr>
            <w:rFonts w:ascii="仿宋" w:eastAsia="仿宋" w:hAnsi="仿宋" w:cs="仿宋" w:hint="eastAsia"/>
            <w:lang w:eastAsia="zh-CN"/>
          </w:rPr>
          <w:t>四、卧式车床项目概论</w:t>
        </w:r>
        <w:r>
          <w:tab/>
        </w:r>
        <w:r>
          <w:fldChar w:fldCharType="begin"/>
        </w:r>
        <w:r>
          <w:instrText xml:space="preserve"> PAGEREF _Toc21391 \h </w:instrText>
        </w:r>
        <w:r>
          <w:fldChar w:fldCharType="separate"/>
        </w:r>
        <w:r>
          <w:t>14</w:t>
        </w:r>
        <w:r>
          <w:fldChar w:fldCharType="end"/>
        </w:r>
      </w:hyperlink>
    </w:p>
    <w:p>
      <w:pPr>
        <w:pStyle w:val="TOC2"/>
        <w:tabs>
          <w:tab w:val="right" w:leader="dot" w:pos="8306"/>
        </w:tabs>
      </w:pPr>
      <w:hyperlink w:anchor="_Toc23448" w:history="1">
        <w:r>
          <w:rPr>
            <w:rFonts w:ascii="仿宋" w:eastAsia="仿宋" w:hAnsi="仿宋" w:cs="仿宋" w:hint="eastAsia"/>
            <w:lang w:eastAsia="zh-CN"/>
          </w:rPr>
          <w:t>(一)、卧式车床项目概况</w:t>
        </w:r>
        <w:r>
          <w:tab/>
        </w:r>
        <w:r>
          <w:fldChar w:fldCharType="begin"/>
        </w:r>
        <w:r>
          <w:instrText xml:space="preserve"> PAGEREF _Toc23448 \h </w:instrText>
        </w:r>
        <w:r>
          <w:fldChar w:fldCharType="separate"/>
        </w:r>
        <w:r>
          <w:t>14</w:t>
        </w:r>
        <w:r>
          <w:fldChar w:fldCharType="end"/>
        </w:r>
      </w:hyperlink>
    </w:p>
    <w:p>
      <w:pPr>
        <w:pStyle w:val="TOC2"/>
        <w:tabs>
          <w:tab w:val="right" w:leader="dot" w:pos="8306"/>
        </w:tabs>
      </w:pPr>
      <w:hyperlink w:anchor="_Toc31855" w:history="1">
        <w:r>
          <w:rPr>
            <w:rFonts w:ascii="仿宋" w:eastAsia="仿宋" w:hAnsi="仿宋" w:cs="仿宋" w:hint="eastAsia"/>
            <w:lang w:eastAsia="zh-CN"/>
          </w:rPr>
          <w:t>(二)、卧式车床项目目标</w:t>
        </w:r>
        <w:r>
          <w:tab/>
        </w:r>
        <w:r>
          <w:fldChar w:fldCharType="begin"/>
        </w:r>
        <w:r>
          <w:instrText xml:space="preserve"> PAGEREF _Toc31855 \h </w:instrText>
        </w:r>
        <w:r>
          <w:fldChar w:fldCharType="separate"/>
        </w:r>
        <w:r>
          <w:t>16</w:t>
        </w:r>
        <w:r>
          <w:fldChar w:fldCharType="end"/>
        </w:r>
      </w:hyperlink>
    </w:p>
    <w:p>
      <w:pPr>
        <w:pStyle w:val="TOC2"/>
        <w:tabs>
          <w:tab w:val="right" w:leader="dot" w:pos="8306"/>
        </w:tabs>
      </w:pPr>
      <w:hyperlink w:anchor="_Toc3398" w:history="1">
        <w:r>
          <w:rPr>
            <w:rFonts w:ascii="仿宋" w:eastAsia="仿宋" w:hAnsi="仿宋" w:cs="仿宋" w:hint="eastAsia"/>
            <w:lang w:eastAsia="zh-CN"/>
          </w:rPr>
          <w:t>(三)、卧式车床项目提出的理由</w:t>
        </w:r>
        <w:r>
          <w:tab/>
        </w:r>
        <w:r>
          <w:fldChar w:fldCharType="begin"/>
        </w:r>
        <w:r>
          <w:instrText xml:space="preserve"> PAGEREF _Toc3398 \h </w:instrText>
        </w:r>
        <w:r>
          <w:fldChar w:fldCharType="separate"/>
        </w:r>
        <w:r>
          <w:t>17</w:t>
        </w:r>
        <w:r>
          <w:fldChar w:fldCharType="end"/>
        </w:r>
      </w:hyperlink>
    </w:p>
    <w:p>
      <w:pPr>
        <w:pStyle w:val="TOC2"/>
        <w:tabs>
          <w:tab w:val="right" w:leader="dot" w:pos="8306"/>
        </w:tabs>
      </w:pPr>
      <w:hyperlink w:anchor="_Toc26145" w:history="1">
        <w:r>
          <w:rPr>
            <w:rFonts w:ascii="仿宋" w:eastAsia="仿宋" w:hAnsi="仿宋" w:cs="仿宋" w:hint="eastAsia"/>
            <w:lang w:eastAsia="zh-CN"/>
          </w:rPr>
          <w:t>(四)、卧式车床项目意义</w:t>
        </w:r>
        <w:r>
          <w:tab/>
        </w:r>
        <w:r>
          <w:fldChar w:fldCharType="begin"/>
        </w:r>
        <w:r>
          <w:instrText xml:space="preserve"> PAGEREF _Toc26145 \h </w:instrText>
        </w:r>
        <w:r>
          <w:fldChar w:fldCharType="separate"/>
        </w:r>
        <w:r>
          <w:t>19</w:t>
        </w:r>
        <w:r>
          <w:fldChar w:fldCharType="end"/>
        </w:r>
      </w:hyperlink>
    </w:p>
    <w:p>
      <w:pPr>
        <w:pStyle w:val="TOC2"/>
        <w:tabs>
          <w:tab w:val="right" w:leader="dot" w:pos="8306"/>
        </w:tabs>
      </w:pPr>
      <w:hyperlink w:anchor="_Toc18720" w:history="1">
        <w:r>
          <w:rPr>
            <w:rFonts w:ascii="仿宋" w:eastAsia="仿宋" w:hAnsi="仿宋" w:cs="仿宋" w:hint="eastAsia"/>
            <w:lang w:eastAsia="zh-CN"/>
          </w:rPr>
          <w:t>(五)、卧式车床项目背景</w:t>
        </w:r>
        <w:r>
          <w:tab/>
        </w:r>
        <w:r>
          <w:fldChar w:fldCharType="begin"/>
        </w:r>
        <w:r>
          <w:instrText xml:space="preserve"> PAGEREF _Toc18720 \h </w:instrText>
        </w:r>
        <w:r>
          <w:fldChar w:fldCharType="separate"/>
        </w:r>
        <w:r>
          <w:t>20</w:t>
        </w:r>
        <w:r>
          <w:fldChar w:fldCharType="end"/>
        </w:r>
      </w:hyperlink>
    </w:p>
    <w:p>
      <w:pPr>
        <w:pStyle w:val="TOC1"/>
        <w:tabs>
          <w:tab w:val="right" w:leader="dot" w:pos="8306"/>
        </w:tabs>
      </w:pPr>
      <w:hyperlink w:anchor="_Toc26724" w:history="1">
        <w:r>
          <w:rPr>
            <w:rFonts w:ascii="仿宋" w:eastAsia="仿宋" w:hAnsi="仿宋" w:cs="仿宋" w:hint="eastAsia"/>
            <w:lang w:eastAsia="zh-CN"/>
          </w:rPr>
          <w:t>五、卧式车床项目建设单位说明</w:t>
        </w:r>
        <w:r>
          <w:tab/>
        </w:r>
        <w:r>
          <w:fldChar w:fldCharType="begin"/>
        </w:r>
        <w:r>
          <w:instrText xml:space="preserve"> PAGEREF _Toc26724 \h </w:instrText>
        </w:r>
        <w:r>
          <w:fldChar w:fldCharType="separate"/>
        </w:r>
        <w:r>
          <w:t>21</w:t>
        </w:r>
        <w:r>
          <w:fldChar w:fldCharType="end"/>
        </w:r>
      </w:hyperlink>
    </w:p>
    <w:p>
      <w:pPr>
        <w:pStyle w:val="TOC2"/>
        <w:tabs>
          <w:tab w:val="right" w:leader="dot" w:pos="8306"/>
        </w:tabs>
      </w:pPr>
      <w:hyperlink w:anchor="_Toc16131" w:history="1">
        <w:r>
          <w:rPr>
            <w:rFonts w:ascii="仿宋" w:eastAsia="仿宋" w:hAnsi="仿宋" w:cs="仿宋" w:hint="eastAsia"/>
            <w:lang w:eastAsia="zh-CN"/>
          </w:rPr>
          <w:t>(一)、卧式车床项目承办单位基本情况</w:t>
        </w:r>
        <w:r>
          <w:tab/>
        </w:r>
        <w:r>
          <w:fldChar w:fldCharType="begin"/>
        </w:r>
        <w:r>
          <w:instrText xml:space="preserve"> PAGEREF _Toc16131 \h </w:instrText>
        </w:r>
        <w:r>
          <w:fldChar w:fldCharType="separate"/>
        </w:r>
        <w:r>
          <w:t>21</w:t>
        </w:r>
        <w:r>
          <w:fldChar w:fldCharType="end"/>
        </w:r>
      </w:hyperlink>
    </w:p>
    <w:p>
      <w:pPr>
        <w:pStyle w:val="TOC2"/>
        <w:tabs>
          <w:tab w:val="right" w:leader="dot" w:pos="8306"/>
        </w:tabs>
      </w:pPr>
      <w:hyperlink w:anchor="_Toc13907" w:history="1">
        <w:r>
          <w:rPr>
            <w:rFonts w:ascii="仿宋" w:eastAsia="仿宋" w:hAnsi="仿宋" w:cs="仿宋" w:hint="eastAsia"/>
            <w:lang w:eastAsia="zh-CN"/>
          </w:rPr>
          <w:t>(二)、公司经济效益分析</w:t>
        </w:r>
        <w:r>
          <w:tab/>
        </w:r>
        <w:r>
          <w:fldChar w:fldCharType="begin"/>
        </w:r>
        <w:r>
          <w:instrText xml:space="preserve"> PAGEREF _Toc13907 \h </w:instrText>
        </w:r>
        <w:r>
          <w:fldChar w:fldCharType="separate"/>
        </w:r>
        <w:r>
          <w:t>21</w:t>
        </w:r>
        <w:r>
          <w:fldChar w:fldCharType="end"/>
        </w:r>
      </w:hyperlink>
    </w:p>
    <w:p>
      <w:pPr>
        <w:pStyle w:val="TOC1"/>
        <w:tabs>
          <w:tab w:val="right" w:leader="dot" w:pos="8306"/>
        </w:tabs>
      </w:pPr>
      <w:hyperlink w:anchor="_Toc21897" w:history="1">
        <w:r>
          <w:rPr>
            <w:rFonts w:ascii="仿宋" w:eastAsia="仿宋" w:hAnsi="仿宋" w:cs="仿宋" w:hint="eastAsia"/>
            <w:lang w:eastAsia="zh-CN"/>
          </w:rPr>
          <w:t>六、卧式车床项目土建工程</w:t>
        </w:r>
        <w:r>
          <w:tab/>
        </w:r>
        <w:r>
          <w:fldChar w:fldCharType="begin"/>
        </w:r>
        <w:r>
          <w:instrText xml:space="preserve"> PAGEREF _Toc21897 \h </w:instrText>
        </w:r>
        <w:r>
          <w:fldChar w:fldCharType="separate"/>
        </w:r>
        <w:r>
          <w:t>22</w:t>
        </w:r>
        <w:r>
          <w:fldChar w:fldCharType="end"/>
        </w:r>
      </w:hyperlink>
    </w:p>
    <w:p>
      <w:pPr>
        <w:pStyle w:val="TOC2"/>
        <w:tabs>
          <w:tab w:val="right" w:leader="dot" w:pos="8306"/>
        </w:tabs>
      </w:pPr>
      <w:hyperlink w:anchor="_Toc17509" w:history="1">
        <w:r>
          <w:rPr>
            <w:rFonts w:ascii="仿宋" w:eastAsia="仿宋" w:hAnsi="仿宋" w:cs="仿宋" w:hint="eastAsia"/>
            <w:lang w:eastAsia="zh-CN"/>
          </w:rPr>
          <w:t>(一)、建筑工程设计原则</w:t>
        </w:r>
        <w:r>
          <w:tab/>
        </w:r>
        <w:r>
          <w:fldChar w:fldCharType="begin"/>
        </w:r>
        <w:r>
          <w:instrText xml:space="preserve"> PAGEREF _Toc17509 \h </w:instrText>
        </w:r>
        <w:r>
          <w:fldChar w:fldCharType="separate"/>
        </w:r>
        <w:r>
          <w:t>22</w:t>
        </w:r>
        <w:r>
          <w:fldChar w:fldCharType="end"/>
        </w:r>
      </w:hyperlink>
    </w:p>
    <w:p>
      <w:pPr>
        <w:pStyle w:val="TOC2"/>
        <w:tabs>
          <w:tab w:val="right" w:leader="dot" w:pos="8306"/>
        </w:tabs>
      </w:pPr>
      <w:hyperlink w:anchor="_Toc16007" w:history="1">
        <w:r>
          <w:rPr>
            <w:rFonts w:ascii="仿宋" w:eastAsia="仿宋" w:hAnsi="仿宋" w:cs="仿宋" w:hint="eastAsia"/>
            <w:lang w:eastAsia="zh-CN"/>
          </w:rPr>
          <w:t>(二)、土建工程设计年限及安全等级</w:t>
        </w:r>
        <w:r>
          <w:tab/>
        </w:r>
        <w:r>
          <w:fldChar w:fldCharType="begin"/>
        </w:r>
        <w:r>
          <w:instrText xml:space="preserve"> PAGEREF _Toc16007 \h </w:instrText>
        </w:r>
        <w:r>
          <w:fldChar w:fldCharType="separate"/>
        </w:r>
        <w:r>
          <w:t>23</w:t>
        </w:r>
        <w:r>
          <w:fldChar w:fldCharType="end"/>
        </w:r>
      </w:hyperlink>
    </w:p>
    <w:p>
      <w:pPr>
        <w:pStyle w:val="TOC2"/>
        <w:tabs>
          <w:tab w:val="right" w:leader="dot" w:pos="8306"/>
        </w:tabs>
      </w:pPr>
      <w:hyperlink w:anchor="_Toc14185" w:history="1">
        <w:r>
          <w:rPr>
            <w:rFonts w:ascii="仿宋" w:eastAsia="仿宋" w:hAnsi="仿宋" w:cs="仿宋" w:hint="eastAsia"/>
            <w:lang w:eastAsia="zh-CN"/>
          </w:rPr>
          <w:t>(三)、建筑工程设计总体要求</w:t>
        </w:r>
        <w:r>
          <w:tab/>
        </w:r>
        <w:r>
          <w:fldChar w:fldCharType="begin"/>
        </w:r>
        <w:r>
          <w:instrText xml:space="preserve"> PAGEREF _Toc14185 \h </w:instrText>
        </w:r>
        <w:r>
          <w:fldChar w:fldCharType="separate"/>
        </w:r>
        <w:r>
          <w:t>25</w:t>
        </w:r>
        <w:r>
          <w:fldChar w:fldCharType="end"/>
        </w:r>
      </w:hyperlink>
    </w:p>
    <w:p>
      <w:pPr>
        <w:pStyle w:val="TOC2"/>
        <w:tabs>
          <w:tab w:val="right" w:leader="dot" w:pos="8306"/>
        </w:tabs>
      </w:pPr>
      <w:hyperlink w:anchor="_Toc9373" w:history="1">
        <w:r>
          <w:rPr>
            <w:rFonts w:ascii="仿宋" w:eastAsia="仿宋" w:hAnsi="仿宋" w:cs="仿宋" w:hint="eastAsia"/>
            <w:lang w:eastAsia="zh-CN"/>
          </w:rPr>
          <w:t>(四)、土建工程建设指标</w:t>
        </w:r>
        <w:r>
          <w:tab/>
        </w:r>
        <w:r>
          <w:fldChar w:fldCharType="begin"/>
        </w:r>
        <w:r>
          <w:instrText xml:space="preserve"> PAGEREF _Toc9373 \h </w:instrText>
        </w:r>
        <w:r>
          <w:fldChar w:fldCharType="separate"/>
        </w:r>
        <w:r>
          <w:t>25</w:t>
        </w:r>
        <w:r>
          <w:fldChar w:fldCharType="end"/>
        </w:r>
      </w:hyperlink>
    </w:p>
    <w:p>
      <w:pPr>
        <w:pStyle w:val="TOC1"/>
        <w:tabs>
          <w:tab w:val="right" w:leader="dot" w:pos="8306"/>
        </w:tabs>
      </w:pPr>
      <w:hyperlink w:anchor="_Toc27751" w:history="1">
        <w:r>
          <w:rPr>
            <w:rFonts w:ascii="仿宋" w:eastAsia="仿宋" w:hAnsi="仿宋" w:cs="仿宋" w:hint="eastAsia"/>
            <w:lang w:eastAsia="zh-CN"/>
          </w:rPr>
          <w:t>七、卧式车床项目人力资源管理</w:t>
        </w:r>
        <w:r>
          <w:tab/>
        </w:r>
        <w:r>
          <w:fldChar w:fldCharType="begin"/>
        </w:r>
        <w:r>
          <w:instrText xml:space="preserve"> PAGEREF _Toc27751 \h </w:instrText>
        </w:r>
        <w:r>
          <w:fldChar w:fldCharType="separate"/>
        </w:r>
        <w:r>
          <w:t>26</w:t>
        </w:r>
        <w:r>
          <w:fldChar w:fldCharType="end"/>
        </w:r>
      </w:hyperlink>
    </w:p>
    <w:p>
      <w:pPr>
        <w:pStyle w:val="TOC2"/>
        <w:tabs>
          <w:tab w:val="right" w:leader="dot" w:pos="8306"/>
        </w:tabs>
      </w:pPr>
      <w:hyperlink w:anchor="_Toc25097" w:history="1">
        <w:r>
          <w:rPr>
            <w:rFonts w:ascii="仿宋" w:eastAsia="仿宋" w:hAnsi="仿宋" w:cs="仿宋" w:hint="eastAsia"/>
            <w:lang w:eastAsia="zh-CN"/>
          </w:rPr>
          <w:t>(一)、建立健全的预算管理制度</w:t>
        </w:r>
        <w:r>
          <w:tab/>
        </w:r>
        <w:r>
          <w:fldChar w:fldCharType="begin"/>
        </w:r>
        <w:r>
          <w:instrText xml:space="preserve"> PAGEREF _Toc25097 \h </w:instrText>
        </w:r>
        <w:r>
          <w:fldChar w:fldCharType="separate"/>
        </w:r>
        <w:r>
          <w:t>26</w:t>
        </w:r>
        <w:r>
          <w:fldChar w:fldCharType="end"/>
        </w:r>
      </w:hyperlink>
    </w:p>
    <w:p>
      <w:pPr>
        <w:pStyle w:val="TOC2"/>
        <w:tabs>
          <w:tab w:val="right" w:leader="dot" w:pos="8306"/>
        </w:tabs>
      </w:pPr>
      <w:hyperlink w:anchor="_Toc26768" w:history="1">
        <w:r>
          <w:rPr>
            <w:rFonts w:ascii="仿宋" w:eastAsia="仿宋" w:hAnsi="仿宋" w:cs="仿宋" w:hint="eastAsia"/>
            <w:lang w:eastAsia="zh-CN"/>
          </w:rPr>
          <w:t>(二)、加强资金流动监控</w:t>
        </w:r>
        <w:r>
          <w:tab/>
        </w:r>
        <w:r>
          <w:fldChar w:fldCharType="begin"/>
        </w:r>
        <w:r>
          <w:instrText xml:space="preserve"> PAGEREF _Toc26768 \h </w:instrText>
        </w:r>
        <w:r>
          <w:fldChar w:fldCharType="separate"/>
        </w:r>
        <w:r>
          <w:t>27</w:t>
        </w:r>
        <w:r>
          <w:fldChar w:fldCharType="end"/>
        </w:r>
      </w:hyperlink>
    </w:p>
    <w:p>
      <w:pPr>
        <w:pStyle w:val="TOC2"/>
        <w:tabs>
          <w:tab w:val="right" w:leader="dot" w:pos="8306"/>
        </w:tabs>
      </w:pPr>
      <w:hyperlink w:anchor="_Toc29540" w:history="1">
        <w:r>
          <w:rPr>
            <w:rFonts w:ascii="仿宋" w:eastAsia="仿宋" w:hAnsi="仿宋" w:cs="仿宋" w:hint="eastAsia"/>
            <w:lang w:eastAsia="zh-CN"/>
          </w:rPr>
          <w:t>(三)、制定完善的风险控制机制</w:t>
        </w:r>
        <w:r>
          <w:tab/>
        </w:r>
        <w:r>
          <w:fldChar w:fldCharType="begin"/>
        </w:r>
        <w:r>
          <w:instrText xml:space="preserve"> PAGEREF _Toc29540 \h </w:instrText>
        </w:r>
        <w:r>
          <w:fldChar w:fldCharType="separate"/>
        </w:r>
        <w:r>
          <w:t>28</w:t>
        </w:r>
        <w:r>
          <w:fldChar w:fldCharType="end"/>
        </w:r>
      </w:hyperlink>
    </w:p>
    <w:p>
      <w:pPr>
        <w:pStyle w:val="TOC2"/>
        <w:tabs>
          <w:tab w:val="right" w:leader="dot" w:pos="8306"/>
        </w:tabs>
      </w:pPr>
      <w:hyperlink w:anchor="_Toc14753" w:history="1">
        <w:r>
          <w:rPr>
            <w:rFonts w:ascii="仿宋" w:eastAsia="仿宋" w:hAnsi="仿宋" w:cs="仿宋" w:hint="eastAsia"/>
            <w:lang w:eastAsia="zh-CN"/>
          </w:rPr>
          <w:t>(四)、优化成本管理</w:t>
        </w:r>
        <w:r>
          <w:tab/>
        </w:r>
        <w:r>
          <w:fldChar w:fldCharType="begin"/>
        </w:r>
        <w:r>
          <w:instrText xml:space="preserve"> PAGEREF _Toc14753 \h </w:instrText>
        </w:r>
        <w:r>
          <w:fldChar w:fldCharType="separate"/>
        </w:r>
        <w:r>
          <w:t>30</w:t>
        </w:r>
        <w:r>
          <w:fldChar w:fldCharType="end"/>
        </w:r>
      </w:hyperlink>
    </w:p>
    <w:p>
      <w:pPr>
        <w:pStyle w:val="TOC1"/>
        <w:tabs>
          <w:tab w:val="right" w:leader="dot" w:pos="8306"/>
        </w:tabs>
      </w:pPr>
      <w:hyperlink w:anchor="_Toc11503" w:history="1">
        <w:r>
          <w:rPr>
            <w:rFonts w:ascii="仿宋" w:eastAsia="仿宋" w:hAnsi="仿宋" w:cs="仿宋" w:hint="eastAsia"/>
            <w:lang w:eastAsia="zh-CN"/>
          </w:rPr>
          <w:t>八、卧式车床项目风险管理</w:t>
        </w:r>
        <w:r>
          <w:tab/>
        </w:r>
        <w:r>
          <w:fldChar w:fldCharType="begin"/>
        </w:r>
        <w:r>
          <w:instrText xml:space="preserve"> PAGEREF _Toc11503 \h </w:instrText>
        </w:r>
        <w:r>
          <w:fldChar w:fldCharType="separate"/>
        </w:r>
        <w:r>
          <w:t>31</w:t>
        </w:r>
        <w:r>
          <w:fldChar w:fldCharType="end"/>
        </w:r>
      </w:hyperlink>
    </w:p>
    <w:p>
      <w:pPr>
        <w:pStyle w:val="TOC2"/>
        <w:tabs>
          <w:tab w:val="right" w:leader="dot" w:pos="8306"/>
        </w:tabs>
      </w:pPr>
      <w:hyperlink w:anchor="_Toc21092" w:history="1">
        <w:r>
          <w:rPr>
            <w:rFonts w:ascii="仿宋" w:eastAsia="仿宋" w:hAnsi="仿宋" w:cs="仿宋" w:hint="eastAsia"/>
            <w:lang w:eastAsia="zh-CN"/>
          </w:rPr>
          <w:t>(一)、风险识别与评估</w:t>
        </w:r>
        <w:r>
          <w:tab/>
        </w:r>
        <w:r>
          <w:fldChar w:fldCharType="begin"/>
        </w:r>
        <w:r>
          <w:instrText xml:space="preserve"> PAGEREF _Toc21092 \h </w:instrText>
        </w:r>
        <w:r>
          <w:fldChar w:fldCharType="separate"/>
        </w:r>
        <w:r>
          <w:t>31</w:t>
        </w:r>
        <w:r>
          <w:fldChar w:fldCharType="end"/>
        </w:r>
      </w:hyperlink>
    </w:p>
    <w:p>
      <w:pPr>
        <w:pStyle w:val="TOC2"/>
        <w:tabs>
          <w:tab w:val="right" w:leader="dot" w:pos="8306"/>
        </w:tabs>
      </w:pPr>
      <w:hyperlink w:anchor="_Toc12184" w:history="1">
        <w:r>
          <w:rPr>
            <w:rFonts w:ascii="仿宋" w:eastAsia="仿宋" w:hAnsi="仿宋" w:cs="仿宋" w:hint="eastAsia"/>
            <w:lang w:eastAsia="zh-CN"/>
          </w:rPr>
          <w:t>(二)、风险应对策略</w:t>
        </w:r>
        <w:r>
          <w:tab/>
        </w:r>
        <w:r>
          <w:fldChar w:fldCharType="begin"/>
        </w:r>
        <w:r>
          <w:instrText xml:space="preserve"> PAGEREF _Toc12184 \h </w:instrText>
        </w:r>
        <w:r>
          <w:fldChar w:fldCharType="separate"/>
        </w:r>
        <w:r>
          <w:t>32</w:t>
        </w:r>
        <w:r>
          <w:fldChar w:fldCharType="end"/>
        </w:r>
      </w:hyperlink>
    </w:p>
    <w:p>
      <w:pPr>
        <w:pStyle w:val="TOC2"/>
        <w:tabs>
          <w:tab w:val="right" w:leader="dot" w:pos="8306"/>
        </w:tabs>
      </w:pPr>
      <w:hyperlink w:anchor="_Toc3125" w:history="1">
        <w:r>
          <w:rPr>
            <w:rFonts w:ascii="仿宋" w:eastAsia="仿宋" w:hAnsi="仿宋" w:cs="仿宋" w:hint="eastAsia"/>
            <w:lang w:eastAsia="zh-CN"/>
          </w:rPr>
          <w:t>(三)、风险监控与控制</w:t>
        </w:r>
        <w:r>
          <w:tab/>
        </w:r>
        <w:r>
          <w:fldChar w:fldCharType="begin"/>
        </w:r>
        <w:r>
          <w:instrText xml:space="preserve"> PAGEREF _Toc3125 \h </w:instrText>
        </w:r>
        <w:r>
          <w:fldChar w:fldCharType="separate"/>
        </w:r>
        <w:r>
          <w:t>34</w:t>
        </w:r>
        <w:r>
          <w:fldChar w:fldCharType="end"/>
        </w:r>
      </w:hyperlink>
    </w:p>
    <w:p>
      <w:pPr>
        <w:pStyle w:val="TOC1"/>
        <w:tabs>
          <w:tab w:val="right" w:leader="dot" w:pos="8306"/>
        </w:tabs>
      </w:pPr>
      <w:hyperlink w:anchor="_Toc17123" w:history="1">
        <w:r>
          <w:rPr>
            <w:rFonts w:ascii="仿宋" w:eastAsia="仿宋" w:hAnsi="仿宋" w:cs="仿宋" w:hint="eastAsia"/>
            <w:lang w:eastAsia="zh-CN"/>
          </w:rPr>
          <w:t>九、生产安全保护</w:t>
        </w:r>
        <w:r>
          <w:tab/>
        </w:r>
        <w:r>
          <w:fldChar w:fldCharType="begin"/>
        </w:r>
        <w:r>
          <w:instrText xml:space="preserve"> PAGEREF _Toc17123 \h </w:instrText>
        </w:r>
        <w:r>
          <w:fldChar w:fldCharType="separate"/>
        </w:r>
        <w:r>
          <w:t>35</w:t>
        </w:r>
        <w:r>
          <w:fldChar w:fldCharType="end"/>
        </w:r>
      </w:hyperlink>
    </w:p>
    <w:p>
      <w:pPr>
        <w:pStyle w:val="TOC2"/>
        <w:tabs>
          <w:tab w:val="right" w:leader="dot" w:pos="8306"/>
        </w:tabs>
      </w:pPr>
      <w:hyperlink w:anchor="_Toc32181" w:history="1">
        <w:r>
          <w:rPr>
            <w:rFonts w:ascii="仿宋" w:eastAsia="仿宋" w:hAnsi="仿宋" w:cs="仿宋" w:hint="eastAsia"/>
            <w:lang w:eastAsia="zh-CN"/>
          </w:rPr>
          <w:t>(一)、消防安全</w:t>
        </w:r>
        <w:r>
          <w:tab/>
        </w:r>
        <w:r>
          <w:fldChar w:fldCharType="begin"/>
        </w:r>
        <w:r>
          <w:instrText xml:space="preserve"> PAGEREF _Toc32181 \h </w:instrText>
        </w:r>
        <w:r>
          <w:fldChar w:fldCharType="separate"/>
        </w:r>
        <w:r>
          <w:t>35</w:t>
        </w:r>
        <w:r>
          <w:fldChar w:fldCharType="end"/>
        </w:r>
      </w:hyperlink>
    </w:p>
    <w:p>
      <w:pPr>
        <w:pStyle w:val="TOC2"/>
        <w:tabs>
          <w:tab w:val="right" w:leader="dot" w:pos="8306"/>
        </w:tabs>
      </w:pPr>
      <w:hyperlink w:anchor="_Toc9049" w:history="1">
        <w:r>
          <w:rPr>
            <w:rFonts w:ascii="仿宋" w:eastAsia="仿宋" w:hAnsi="仿宋" w:cs="仿宋" w:hint="eastAsia"/>
            <w:lang w:eastAsia="zh-CN"/>
          </w:rPr>
          <w:t>(二)、防火防爆总图布置措施</w:t>
        </w:r>
        <w:r>
          <w:tab/>
        </w:r>
        <w:r>
          <w:fldChar w:fldCharType="begin"/>
        </w:r>
        <w:r>
          <w:instrText xml:space="preserve"> PAGEREF _Toc9049 \h </w:instrText>
        </w:r>
        <w:r>
          <w:fldChar w:fldCharType="separate"/>
        </w:r>
        <w:r>
          <w:t>36</w:t>
        </w:r>
        <w:r>
          <w:fldChar w:fldCharType="end"/>
        </w:r>
      </w:hyperlink>
    </w:p>
    <w:p>
      <w:pPr>
        <w:pStyle w:val="TOC2"/>
        <w:tabs>
          <w:tab w:val="right" w:leader="dot" w:pos="8306"/>
        </w:tabs>
      </w:pPr>
      <w:hyperlink w:anchor="_Toc6162" w:history="1">
        <w:r>
          <w:rPr>
            <w:rFonts w:ascii="仿宋" w:eastAsia="仿宋" w:hAnsi="仿宋" w:cs="仿宋" w:hint="eastAsia"/>
            <w:lang w:eastAsia="zh-CN"/>
          </w:rPr>
          <w:t>(三)、自然灾害防范措施</w:t>
        </w:r>
        <w:r>
          <w:tab/>
        </w:r>
        <w:r>
          <w:fldChar w:fldCharType="begin"/>
        </w:r>
        <w:r>
          <w:instrText xml:space="preserve"> PAGEREF _Toc6162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3" w:history="1">
        <w:r>
          <w:rPr>
            <w:rFonts w:ascii="仿宋" w:eastAsia="仿宋" w:hAnsi="仿宋" w:cs="仿宋" w:hint="eastAsia"/>
            <w:lang w:eastAsia="zh-CN"/>
          </w:rPr>
          <w:t>(四)、安全色及安全标志使用要求</w:t>
        </w:r>
        <w:r>
          <w:tab/>
        </w:r>
        <w:r>
          <w:fldChar w:fldCharType="begin"/>
        </w:r>
        <w:r>
          <w:instrText xml:space="preserve"> PAGEREF _Toc4393 \h </w:instrText>
        </w:r>
        <w:r>
          <w:fldChar w:fldCharType="separate"/>
        </w:r>
        <w:r>
          <w:t>38</w:t>
        </w:r>
        <w:r>
          <w:fldChar w:fldCharType="end"/>
        </w:r>
      </w:hyperlink>
    </w:p>
    <w:p>
      <w:pPr>
        <w:pStyle w:val="TOC2"/>
        <w:tabs>
          <w:tab w:val="right" w:leader="dot" w:pos="8306"/>
        </w:tabs>
      </w:pPr>
      <w:hyperlink w:anchor="_Toc18315" w:history="1">
        <w:r>
          <w:rPr>
            <w:rFonts w:ascii="仿宋" w:eastAsia="仿宋" w:hAnsi="仿宋" w:cs="仿宋" w:hint="eastAsia"/>
            <w:lang w:eastAsia="zh-CN"/>
          </w:rPr>
          <w:t>(五)、防尘防毒措施</w:t>
        </w:r>
        <w:r>
          <w:tab/>
        </w:r>
        <w:r>
          <w:fldChar w:fldCharType="begin"/>
        </w:r>
        <w:r>
          <w:instrText xml:space="preserve"> PAGEREF _Toc18315 \h </w:instrText>
        </w:r>
        <w:r>
          <w:fldChar w:fldCharType="separate"/>
        </w:r>
        <w:r>
          <w:t>39</w:t>
        </w:r>
        <w:r>
          <w:fldChar w:fldCharType="end"/>
        </w:r>
      </w:hyperlink>
    </w:p>
    <w:p>
      <w:pPr>
        <w:pStyle w:val="TOC2"/>
        <w:tabs>
          <w:tab w:val="right" w:leader="dot" w:pos="8306"/>
        </w:tabs>
      </w:pPr>
      <w:hyperlink w:anchor="_Toc2338" w:history="1">
        <w:r>
          <w:rPr>
            <w:rFonts w:ascii="仿宋" w:eastAsia="仿宋" w:hAnsi="仿宋" w:cs="仿宋" w:hint="eastAsia"/>
            <w:lang w:eastAsia="zh-CN"/>
          </w:rPr>
          <w:t>(六)、防静电、触电防护及防雷措施</w:t>
        </w:r>
        <w:r>
          <w:tab/>
        </w:r>
        <w:r>
          <w:fldChar w:fldCharType="begin"/>
        </w:r>
        <w:r>
          <w:instrText xml:space="preserve"> PAGEREF _Toc2338 \h </w:instrText>
        </w:r>
        <w:r>
          <w:fldChar w:fldCharType="separate"/>
        </w:r>
        <w:r>
          <w:t>40</w:t>
        </w:r>
        <w:r>
          <w:fldChar w:fldCharType="end"/>
        </w:r>
      </w:hyperlink>
    </w:p>
    <w:p>
      <w:pPr>
        <w:pStyle w:val="TOC2"/>
        <w:tabs>
          <w:tab w:val="right" w:leader="dot" w:pos="8306"/>
        </w:tabs>
      </w:pPr>
      <w:hyperlink w:anchor="_Toc31001" w:history="1">
        <w:r>
          <w:rPr>
            <w:rFonts w:ascii="仿宋" w:eastAsia="仿宋" w:hAnsi="仿宋" w:cs="仿宋" w:hint="eastAsia"/>
            <w:lang w:eastAsia="zh-CN"/>
          </w:rPr>
          <w:t>(七)、机械设备安全保障措施</w:t>
        </w:r>
        <w:r>
          <w:tab/>
        </w:r>
        <w:r>
          <w:fldChar w:fldCharType="begin"/>
        </w:r>
        <w:r>
          <w:instrText xml:space="preserve"> PAGEREF _Toc31001 \h </w:instrText>
        </w:r>
        <w:r>
          <w:fldChar w:fldCharType="separate"/>
        </w:r>
        <w:r>
          <w:t>41</w:t>
        </w:r>
        <w:r>
          <w:fldChar w:fldCharType="end"/>
        </w:r>
      </w:hyperlink>
    </w:p>
    <w:p>
      <w:pPr>
        <w:pStyle w:val="TOC1"/>
        <w:tabs>
          <w:tab w:val="right" w:leader="dot" w:pos="8306"/>
        </w:tabs>
      </w:pPr>
      <w:hyperlink w:anchor="_Toc8752" w:history="1">
        <w:r>
          <w:rPr>
            <w:rFonts w:ascii="仿宋" w:eastAsia="仿宋" w:hAnsi="仿宋" w:cs="仿宋" w:hint="eastAsia"/>
            <w:lang w:eastAsia="zh-CN"/>
          </w:rPr>
          <w:t>十、卧式车床项目创新与研发</w:t>
        </w:r>
        <w:r>
          <w:tab/>
        </w:r>
        <w:r>
          <w:fldChar w:fldCharType="begin"/>
        </w:r>
        <w:r>
          <w:instrText xml:space="preserve"> PAGEREF _Toc8752 \h </w:instrText>
        </w:r>
        <w:r>
          <w:fldChar w:fldCharType="separate"/>
        </w:r>
        <w:r>
          <w:t>43</w:t>
        </w:r>
        <w:r>
          <w:fldChar w:fldCharType="end"/>
        </w:r>
      </w:hyperlink>
    </w:p>
    <w:p>
      <w:pPr>
        <w:pStyle w:val="TOC2"/>
        <w:tabs>
          <w:tab w:val="right" w:leader="dot" w:pos="8306"/>
        </w:tabs>
      </w:pPr>
      <w:hyperlink w:anchor="_Toc13927" w:history="1">
        <w:r>
          <w:rPr>
            <w:rFonts w:ascii="仿宋" w:eastAsia="仿宋" w:hAnsi="仿宋" w:cs="仿宋" w:hint="eastAsia"/>
            <w:lang w:eastAsia="zh-CN"/>
          </w:rPr>
          <w:t>(一)、创新策略与方向</w:t>
        </w:r>
        <w:r>
          <w:tab/>
        </w:r>
        <w:r>
          <w:fldChar w:fldCharType="begin"/>
        </w:r>
        <w:r>
          <w:instrText xml:space="preserve"> PAGEREF _Toc13927 \h </w:instrText>
        </w:r>
        <w:r>
          <w:fldChar w:fldCharType="separate"/>
        </w:r>
        <w:r>
          <w:t>43</w:t>
        </w:r>
        <w:r>
          <w:fldChar w:fldCharType="end"/>
        </w:r>
      </w:hyperlink>
    </w:p>
    <w:p>
      <w:pPr>
        <w:pStyle w:val="TOC2"/>
        <w:tabs>
          <w:tab w:val="right" w:leader="dot" w:pos="8306"/>
        </w:tabs>
      </w:pPr>
      <w:hyperlink w:anchor="_Toc7164" w:history="1">
        <w:r>
          <w:rPr>
            <w:rFonts w:ascii="仿宋" w:eastAsia="仿宋" w:hAnsi="仿宋" w:cs="仿宋" w:hint="eastAsia"/>
            <w:lang w:eastAsia="zh-CN"/>
          </w:rPr>
          <w:t>(二)、研发规划与投入</w:t>
        </w:r>
        <w:r>
          <w:tab/>
        </w:r>
        <w:r>
          <w:fldChar w:fldCharType="begin"/>
        </w:r>
        <w:r>
          <w:instrText xml:space="preserve"> PAGEREF _Toc7164 \h </w:instrText>
        </w:r>
        <w:r>
          <w:fldChar w:fldCharType="separate"/>
        </w:r>
        <w:r>
          <w:t>44</w:t>
        </w:r>
        <w:r>
          <w:fldChar w:fldCharType="end"/>
        </w:r>
      </w:hyperlink>
    </w:p>
    <w:p>
      <w:pPr>
        <w:pStyle w:val="TOC1"/>
        <w:tabs>
          <w:tab w:val="right" w:leader="dot" w:pos="8306"/>
        </w:tabs>
      </w:pPr>
      <w:hyperlink w:anchor="_Toc21119" w:history="1">
        <w:r>
          <w:rPr>
            <w:rFonts w:ascii="仿宋" w:eastAsia="仿宋" w:hAnsi="仿宋" w:cs="仿宋" w:hint="eastAsia"/>
            <w:lang w:eastAsia="zh-CN"/>
          </w:rPr>
          <w:t>十一、卧式车床项目投资规划</w:t>
        </w:r>
        <w:r>
          <w:tab/>
        </w:r>
        <w:r>
          <w:fldChar w:fldCharType="begin"/>
        </w:r>
        <w:r>
          <w:instrText xml:space="preserve"> PAGEREF _Toc21119 \h </w:instrText>
        </w:r>
        <w:r>
          <w:fldChar w:fldCharType="separate"/>
        </w:r>
        <w:r>
          <w:t>46</w:t>
        </w:r>
        <w:r>
          <w:fldChar w:fldCharType="end"/>
        </w:r>
      </w:hyperlink>
    </w:p>
    <w:p>
      <w:pPr>
        <w:pStyle w:val="TOC2"/>
        <w:tabs>
          <w:tab w:val="right" w:leader="dot" w:pos="8306"/>
        </w:tabs>
      </w:pPr>
      <w:hyperlink w:anchor="_Toc20327" w:history="1">
        <w:r>
          <w:rPr>
            <w:rFonts w:ascii="仿宋" w:eastAsia="仿宋" w:hAnsi="仿宋" w:cs="仿宋" w:hint="eastAsia"/>
            <w:lang w:eastAsia="zh-CN"/>
          </w:rPr>
          <w:t>(一)、卧式车床项目总投资估算</w:t>
        </w:r>
        <w:r>
          <w:tab/>
        </w:r>
        <w:r>
          <w:fldChar w:fldCharType="begin"/>
        </w:r>
        <w:r>
          <w:instrText xml:space="preserve"> PAGEREF _Toc20327 \h </w:instrText>
        </w:r>
        <w:r>
          <w:fldChar w:fldCharType="separate"/>
        </w:r>
        <w:r>
          <w:t>46</w:t>
        </w:r>
        <w:r>
          <w:fldChar w:fldCharType="end"/>
        </w:r>
      </w:hyperlink>
    </w:p>
    <w:p>
      <w:pPr>
        <w:pStyle w:val="TOC2"/>
        <w:tabs>
          <w:tab w:val="right" w:leader="dot" w:pos="8306"/>
        </w:tabs>
      </w:pPr>
      <w:hyperlink w:anchor="_Toc13516" w:history="1">
        <w:r>
          <w:rPr>
            <w:rFonts w:ascii="仿宋" w:eastAsia="仿宋" w:hAnsi="仿宋" w:cs="仿宋" w:hint="eastAsia"/>
            <w:lang w:eastAsia="zh-CN"/>
          </w:rPr>
          <w:t>(二)、资金筹措</w:t>
        </w:r>
        <w:r>
          <w:tab/>
        </w:r>
        <w:r>
          <w:fldChar w:fldCharType="begin"/>
        </w:r>
        <w:r>
          <w:instrText xml:space="preserve"> PAGEREF _Toc13516 \h </w:instrText>
        </w:r>
        <w:r>
          <w:fldChar w:fldCharType="separate"/>
        </w:r>
        <w:r>
          <w:t>47</w:t>
        </w:r>
        <w:r>
          <w:fldChar w:fldCharType="end"/>
        </w:r>
      </w:hyperlink>
    </w:p>
    <w:p>
      <w:pPr>
        <w:pStyle w:val="TOC1"/>
        <w:tabs>
          <w:tab w:val="right" w:leader="dot" w:pos="8306"/>
        </w:tabs>
      </w:pPr>
      <w:hyperlink w:anchor="_Toc30705" w:history="1">
        <w:r>
          <w:rPr>
            <w:rFonts w:ascii="仿宋" w:eastAsia="仿宋" w:hAnsi="仿宋" w:cs="仿宋" w:hint="eastAsia"/>
            <w:lang w:eastAsia="zh-CN"/>
          </w:rPr>
          <w:t>十二、卧式车床项目技术管理</w:t>
        </w:r>
        <w:r>
          <w:tab/>
        </w:r>
        <w:r>
          <w:fldChar w:fldCharType="begin"/>
        </w:r>
        <w:r>
          <w:instrText xml:space="preserve"> PAGEREF _Toc30705 \h </w:instrText>
        </w:r>
        <w:r>
          <w:fldChar w:fldCharType="separate"/>
        </w:r>
        <w:r>
          <w:t>48</w:t>
        </w:r>
        <w:r>
          <w:fldChar w:fldCharType="end"/>
        </w:r>
      </w:hyperlink>
    </w:p>
    <w:p>
      <w:pPr>
        <w:pStyle w:val="TOC2"/>
        <w:tabs>
          <w:tab w:val="right" w:leader="dot" w:pos="8306"/>
        </w:tabs>
      </w:pPr>
      <w:hyperlink w:anchor="_Toc32114" w:history="1">
        <w:r>
          <w:rPr>
            <w:rFonts w:ascii="仿宋" w:eastAsia="仿宋" w:hAnsi="仿宋" w:cs="仿宋" w:hint="eastAsia"/>
            <w:lang w:eastAsia="zh-CN"/>
          </w:rPr>
          <w:t>(一)、技术方案选用方向</w:t>
        </w:r>
        <w:r>
          <w:tab/>
        </w:r>
        <w:r>
          <w:fldChar w:fldCharType="begin"/>
        </w:r>
        <w:r>
          <w:instrText xml:space="preserve"> PAGEREF _Toc32114 \h </w:instrText>
        </w:r>
        <w:r>
          <w:fldChar w:fldCharType="separate"/>
        </w:r>
        <w:r>
          <w:t>48</w:t>
        </w:r>
        <w:r>
          <w:fldChar w:fldCharType="end"/>
        </w:r>
      </w:hyperlink>
    </w:p>
    <w:p>
      <w:pPr>
        <w:pStyle w:val="TOC2"/>
        <w:tabs>
          <w:tab w:val="right" w:leader="dot" w:pos="8306"/>
        </w:tabs>
      </w:pPr>
      <w:hyperlink w:anchor="_Toc17745" w:history="1">
        <w:r>
          <w:rPr>
            <w:rFonts w:ascii="仿宋" w:eastAsia="仿宋" w:hAnsi="仿宋" w:cs="仿宋" w:hint="eastAsia"/>
            <w:lang w:eastAsia="zh-CN"/>
          </w:rPr>
          <w:t>(二)、工艺技术方案选用原则</w:t>
        </w:r>
        <w:r>
          <w:tab/>
        </w:r>
        <w:r>
          <w:fldChar w:fldCharType="begin"/>
        </w:r>
        <w:r>
          <w:instrText xml:space="preserve"> PAGEREF _Toc17745 \h </w:instrText>
        </w:r>
        <w:r>
          <w:fldChar w:fldCharType="separate"/>
        </w:r>
        <w:r>
          <w:t>50</w:t>
        </w:r>
        <w:r>
          <w:fldChar w:fldCharType="end"/>
        </w:r>
      </w:hyperlink>
    </w:p>
    <w:p>
      <w:pPr>
        <w:pStyle w:val="TOC2"/>
        <w:tabs>
          <w:tab w:val="right" w:leader="dot" w:pos="8306"/>
        </w:tabs>
      </w:pPr>
      <w:hyperlink w:anchor="_Toc21758" w:history="1">
        <w:r>
          <w:rPr>
            <w:rFonts w:ascii="仿宋" w:eastAsia="仿宋" w:hAnsi="仿宋" w:cs="仿宋" w:hint="eastAsia"/>
            <w:lang w:eastAsia="zh-CN"/>
          </w:rPr>
          <w:t>(三)、工艺技术方案要求</w:t>
        </w:r>
        <w:r>
          <w:tab/>
        </w:r>
        <w:r>
          <w:fldChar w:fldCharType="begin"/>
        </w:r>
        <w:r>
          <w:instrText xml:space="preserve"> PAGEREF _Toc21758 \h </w:instrText>
        </w:r>
        <w:r>
          <w:fldChar w:fldCharType="separate"/>
        </w:r>
        <w:r>
          <w:t>52</w:t>
        </w:r>
        <w:r>
          <w:fldChar w:fldCharType="end"/>
        </w:r>
      </w:hyperlink>
    </w:p>
    <w:p>
      <w:pPr>
        <w:pStyle w:val="TOC1"/>
        <w:tabs>
          <w:tab w:val="right" w:leader="dot" w:pos="8306"/>
        </w:tabs>
      </w:pPr>
      <w:hyperlink w:anchor="_Toc24260" w:history="1">
        <w:r>
          <w:rPr>
            <w:rFonts w:ascii="仿宋" w:eastAsia="仿宋" w:hAnsi="仿宋" w:cs="仿宋" w:hint="eastAsia"/>
            <w:lang w:eastAsia="zh-CN"/>
          </w:rPr>
          <w:t>十三、卧式车床项目变更管理</w:t>
        </w:r>
        <w:r>
          <w:tab/>
        </w:r>
        <w:r>
          <w:fldChar w:fldCharType="begin"/>
        </w:r>
        <w:r>
          <w:instrText xml:space="preserve"> PAGEREF _Toc24260 \h </w:instrText>
        </w:r>
        <w:r>
          <w:fldChar w:fldCharType="separate"/>
        </w:r>
        <w:r>
          <w:t>54</w:t>
        </w:r>
        <w:r>
          <w:fldChar w:fldCharType="end"/>
        </w:r>
      </w:hyperlink>
    </w:p>
    <w:p>
      <w:pPr>
        <w:pStyle w:val="TOC2"/>
        <w:tabs>
          <w:tab w:val="right" w:leader="dot" w:pos="8306"/>
        </w:tabs>
      </w:pPr>
      <w:hyperlink w:anchor="_Toc2815" w:history="1">
        <w:r>
          <w:rPr>
            <w:rFonts w:ascii="仿宋" w:eastAsia="仿宋" w:hAnsi="仿宋" w:cs="仿宋" w:hint="eastAsia"/>
            <w:lang w:eastAsia="zh-CN"/>
          </w:rPr>
          <w:t>(一)、变更申请与评估</w:t>
        </w:r>
        <w:r>
          <w:tab/>
        </w:r>
        <w:r>
          <w:fldChar w:fldCharType="begin"/>
        </w:r>
        <w:r>
          <w:instrText xml:space="preserve"> PAGEREF _Toc2815 \h </w:instrText>
        </w:r>
        <w:r>
          <w:fldChar w:fldCharType="separate"/>
        </w:r>
        <w:r>
          <w:t>54</w:t>
        </w:r>
        <w:r>
          <w:fldChar w:fldCharType="end"/>
        </w:r>
      </w:hyperlink>
    </w:p>
    <w:p>
      <w:pPr>
        <w:pStyle w:val="TOC2"/>
        <w:tabs>
          <w:tab w:val="right" w:leader="dot" w:pos="8306"/>
        </w:tabs>
      </w:pPr>
      <w:hyperlink w:anchor="_Toc3548" w:history="1">
        <w:r>
          <w:rPr>
            <w:rFonts w:ascii="仿宋" w:eastAsia="仿宋" w:hAnsi="仿宋" w:cs="仿宋" w:hint="eastAsia"/>
            <w:lang w:eastAsia="zh-CN"/>
          </w:rPr>
          <w:t>(二)、变更实施与控制</w:t>
        </w:r>
        <w:r>
          <w:tab/>
        </w:r>
        <w:r>
          <w:fldChar w:fldCharType="begin"/>
        </w:r>
        <w:r>
          <w:instrText xml:space="preserve"> PAGEREF _Toc3548 \h </w:instrText>
        </w:r>
        <w:r>
          <w:fldChar w:fldCharType="separate"/>
        </w:r>
        <w:r>
          <w:t>54</w:t>
        </w:r>
        <w:r>
          <w:fldChar w:fldCharType="end"/>
        </w:r>
      </w:hyperlink>
    </w:p>
    <w:p>
      <w:pPr>
        <w:pStyle w:val="TOC1"/>
        <w:tabs>
          <w:tab w:val="right" w:leader="dot" w:pos="8306"/>
        </w:tabs>
      </w:pPr>
      <w:hyperlink w:anchor="_Toc522" w:history="1">
        <w:r>
          <w:rPr>
            <w:rFonts w:ascii="仿宋" w:eastAsia="仿宋" w:hAnsi="仿宋" w:cs="仿宋" w:hint="eastAsia"/>
            <w:lang w:eastAsia="zh-CN"/>
          </w:rPr>
          <w:t>十四、卧式车床项目治理与监督</w:t>
        </w:r>
        <w:r>
          <w:tab/>
        </w:r>
        <w:r>
          <w:fldChar w:fldCharType="begin"/>
        </w:r>
        <w:r>
          <w:instrText xml:space="preserve"> PAGEREF _Toc522 \h </w:instrText>
        </w:r>
        <w:r>
          <w:fldChar w:fldCharType="separate"/>
        </w:r>
        <w:r>
          <w:t>55</w:t>
        </w:r>
        <w:r>
          <w:fldChar w:fldCharType="end"/>
        </w:r>
      </w:hyperlink>
    </w:p>
    <w:p>
      <w:pPr>
        <w:pStyle w:val="TOC2"/>
        <w:tabs>
          <w:tab w:val="right" w:leader="dot" w:pos="8306"/>
        </w:tabs>
      </w:pPr>
      <w:hyperlink w:anchor="_Toc13535" w:history="1">
        <w:r>
          <w:rPr>
            <w:rFonts w:ascii="仿宋" w:eastAsia="仿宋" w:hAnsi="仿宋" w:cs="仿宋" w:hint="eastAsia"/>
            <w:lang w:eastAsia="zh-CN"/>
          </w:rPr>
          <w:t>(一)、卧式车床项目治理结构</w:t>
        </w:r>
        <w:r>
          <w:tab/>
        </w:r>
        <w:r>
          <w:fldChar w:fldCharType="begin"/>
        </w:r>
        <w:r>
          <w:instrText xml:space="preserve"> PAGEREF _Toc13535 \h </w:instrText>
        </w:r>
        <w:r>
          <w:fldChar w:fldCharType="separate"/>
        </w:r>
        <w:r>
          <w:t>55</w:t>
        </w:r>
        <w:r>
          <w:fldChar w:fldCharType="end"/>
        </w:r>
      </w:hyperlink>
    </w:p>
    <w:p>
      <w:pPr>
        <w:pStyle w:val="TOC2"/>
        <w:tabs>
          <w:tab w:val="right" w:leader="dot" w:pos="8306"/>
        </w:tabs>
      </w:pPr>
      <w:hyperlink w:anchor="_Toc7475" w:history="1">
        <w:r>
          <w:rPr>
            <w:rFonts w:ascii="仿宋" w:eastAsia="仿宋" w:hAnsi="仿宋" w:cs="仿宋" w:hint="eastAsia"/>
            <w:lang w:eastAsia="zh-CN"/>
          </w:rPr>
          <w:t>(二)、监督与审计</w:t>
        </w:r>
        <w:r>
          <w:tab/>
        </w:r>
        <w:r>
          <w:fldChar w:fldCharType="begin"/>
        </w:r>
        <w:r>
          <w:instrText xml:space="preserve"> PAGEREF _Toc7475 \h </w:instrText>
        </w:r>
        <w:r>
          <w:fldChar w:fldCharType="separate"/>
        </w:r>
        <w:r>
          <w:t>57</w:t>
        </w:r>
        <w:r>
          <w:fldChar w:fldCharType="end"/>
        </w:r>
      </w:hyperlink>
    </w:p>
    <w:p>
      <w:pPr>
        <w:pStyle w:val="TOC1"/>
        <w:tabs>
          <w:tab w:val="right" w:leader="dot" w:pos="8306"/>
        </w:tabs>
      </w:pPr>
      <w:hyperlink w:anchor="_Toc5359" w:history="1">
        <w:r>
          <w:rPr>
            <w:rFonts w:ascii="仿宋" w:eastAsia="仿宋" w:hAnsi="仿宋" w:cs="仿宋" w:hint="eastAsia"/>
            <w:lang w:eastAsia="zh-CN"/>
          </w:rPr>
          <w:t>十五、卧式车床项目工程方案分析</w:t>
        </w:r>
        <w:r>
          <w:tab/>
        </w:r>
        <w:r>
          <w:fldChar w:fldCharType="begin"/>
        </w:r>
        <w:r>
          <w:instrText xml:space="preserve"> PAGEREF _Toc5359 \h </w:instrText>
        </w:r>
        <w:r>
          <w:fldChar w:fldCharType="separate"/>
        </w:r>
        <w:r>
          <w:t>58</w:t>
        </w:r>
        <w:r>
          <w:fldChar w:fldCharType="end"/>
        </w:r>
      </w:hyperlink>
    </w:p>
    <w:p>
      <w:pPr>
        <w:pStyle w:val="TOC2"/>
        <w:tabs>
          <w:tab w:val="right" w:leader="dot" w:pos="8306"/>
        </w:tabs>
      </w:pPr>
      <w:hyperlink w:anchor="_Toc16902" w:history="1">
        <w:r>
          <w:rPr>
            <w:rFonts w:ascii="仿宋" w:eastAsia="仿宋" w:hAnsi="仿宋" w:cs="仿宋" w:hint="eastAsia"/>
            <w:lang w:eastAsia="zh-CN"/>
          </w:rPr>
          <w:t>(一)、建筑工程设计原则</w:t>
        </w:r>
        <w:r>
          <w:tab/>
        </w:r>
        <w:r>
          <w:fldChar w:fldCharType="begin"/>
        </w:r>
        <w:r>
          <w:instrText xml:space="preserve"> PAGEREF _Toc16902 \h </w:instrText>
        </w:r>
        <w:r>
          <w:fldChar w:fldCharType="separate"/>
        </w:r>
        <w:r>
          <w:t>58</w:t>
        </w:r>
        <w:r>
          <w:fldChar w:fldCharType="end"/>
        </w:r>
      </w:hyperlink>
    </w:p>
    <w:p>
      <w:pPr>
        <w:pStyle w:val="TOC2"/>
        <w:tabs>
          <w:tab w:val="right" w:leader="dot" w:pos="8306"/>
        </w:tabs>
      </w:pPr>
      <w:hyperlink w:anchor="_Toc19085" w:history="1">
        <w:r>
          <w:rPr>
            <w:rFonts w:ascii="仿宋" w:eastAsia="仿宋" w:hAnsi="仿宋" w:cs="仿宋" w:hint="eastAsia"/>
            <w:lang w:eastAsia="zh-CN"/>
          </w:rPr>
          <w:t>(二)、土建工程建设指标</w:t>
        </w:r>
        <w:r>
          <w:tab/>
        </w:r>
        <w:r>
          <w:fldChar w:fldCharType="begin"/>
        </w:r>
        <w:r>
          <w:instrText xml:space="preserve"> PAGEREF _Toc19085 \h </w:instrText>
        </w:r>
        <w:r>
          <w:fldChar w:fldCharType="separate"/>
        </w:r>
        <w:r>
          <w:t>61</w:t>
        </w:r>
        <w:r>
          <w:fldChar w:fldCharType="end"/>
        </w:r>
      </w:hyperlink>
    </w:p>
    <w:p>
      <w:pPr>
        <w:pStyle w:val="TOC1"/>
        <w:tabs>
          <w:tab w:val="right" w:leader="dot" w:pos="8306"/>
        </w:tabs>
      </w:pPr>
      <w:hyperlink w:anchor="_Toc23424" w:history="1">
        <w:r>
          <w:rPr>
            <w:rFonts w:ascii="仿宋" w:eastAsia="仿宋" w:hAnsi="仿宋" w:cs="仿宋" w:hint="eastAsia"/>
            <w:lang w:eastAsia="zh-CN"/>
          </w:rPr>
          <w:t>十六、卧式车床项目实施时间节点</w:t>
        </w:r>
        <w:r>
          <w:tab/>
        </w:r>
        <w:r>
          <w:fldChar w:fldCharType="begin"/>
        </w:r>
        <w:r>
          <w:instrText xml:space="preserve"> PAGEREF _Toc23424 \h </w:instrText>
        </w:r>
        <w:r>
          <w:fldChar w:fldCharType="separate"/>
        </w:r>
        <w:r>
          <w:t>63</w:t>
        </w:r>
        <w:r>
          <w:fldChar w:fldCharType="end"/>
        </w:r>
      </w:hyperlink>
    </w:p>
    <w:p>
      <w:pPr>
        <w:pStyle w:val="TOC2"/>
        <w:tabs>
          <w:tab w:val="right" w:leader="dot" w:pos="8306"/>
        </w:tabs>
      </w:pPr>
      <w:hyperlink w:anchor="_Toc23362" w:history="1">
        <w:r>
          <w:rPr>
            <w:rFonts w:ascii="仿宋" w:eastAsia="仿宋" w:hAnsi="仿宋" w:cs="仿宋" w:hint="eastAsia"/>
            <w:lang w:eastAsia="zh-CN"/>
          </w:rPr>
          <w:t>(一)、卧式车床项目启动阶段时间节点</w:t>
        </w:r>
        <w:r>
          <w:tab/>
        </w:r>
        <w:r>
          <w:fldChar w:fldCharType="begin"/>
        </w:r>
        <w:r>
          <w:instrText xml:space="preserve"> PAGEREF _Toc23362 \h </w:instrText>
        </w:r>
        <w:r>
          <w:fldChar w:fldCharType="separate"/>
        </w:r>
        <w:r>
          <w:t>63</w:t>
        </w:r>
        <w:r>
          <w:fldChar w:fldCharType="end"/>
        </w:r>
      </w:hyperlink>
    </w:p>
    <w:p>
      <w:pPr>
        <w:pStyle w:val="TOC2"/>
        <w:tabs>
          <w:tab w:val="right" w:leader="dot" w:pos="8306"/>
        </w:tabs>
      </w:pPr>
      <w:hyperlink w:anchor="_Toc28058" w:history="1">
        <w:r>
          <w:rPr>
            <w:rFonts w:ascii="仿宋" w:eastAsia="仿宋" w:hAnsi="仿宋" w:cs="仿宋" w:hint="eastAsia"/>
            <w:lang w:eastAsia="zh-CN"/>
          </w:rPr>
          <w:t>(二)、卧式车床项目执行阶段时间节点</w:t>
        </w:r>
        <w:r>
          <w:tab/>
        </w:r>
        <w:r>
          <w:fldChar w:fldCharType="begin"/>
        </w:r>
        <w:r>
          <w:instrText xml:space="preserve"> PAGEREF _Toc28058 \h </w:instrText>
        </w:r>
        <w:r>
          <w:fldChar w:fldCharType="separate"/>
        </w:r>
        <w:r>
          <w:t>64</w:t>
        </w:r>
        <w:r>
          <w:fldChar w:fldCharType="end"/>
        </w:r>
      </w:hyperlink>
    </w:p>
    <w:p>
      <w:pPr>
        <w:pStyle w:val="TOC2"/>
        <w:tabs>
          <w:tab w:val="right" w:leader="dot" w:pos="8306"/>
        </w:tabs>
      </w:pPr>
      <w:hyperlink w:anchor="_Toc17769" w:history="1">
        <w:r>
          <w:rPr>
            <w:rFonts w:ascii="仿宋" w:eastAsia="仿宋" w:hAnsi="仿宋" w:cs="仿宋" w:hint="eastAsia"/>
            <w:lang w:eastAsia="zh-CN"/>
          </w:rPr>
          <w:t>(三)、卧式车床项目完成阶段时间节点</w:t>
        </w:r>
        <w:r>
          <w:tab/>
        </w:r>
        <w:r>
          <w:fldChar w:fldCharType="begin"/>
        </w:r>
        <w:r>
          <w:instrText xml:space="preserve"> PAGEREF _Toc17769 \h </w:instrText>
        </w:r>
        <w:r>
          <w:fldChar w:fldCharType="separate"/>
        </w:r>
        <w:r>
          <w:t>65</w:t>
        </w:r>
        <w:r>
          <w:fldChar w:fldCharType="end"/>
        </w:r>
      </w:hyperlink>
    </w:p>
    <w:p>
      <w:pPr>
        <w:pStyle w:val="TOC1"/>
        <w:tabs>
          <w:tab w:val="right" w:leader="dot" w:pos="8306"/>
        </w:tabs>
      </w:pPr>
      <w:hyperlink w:anchor="_Toc1635" w:history="1">
        <w:r>
          <w:rPr>
            <w:rFonts w:ascii="仿宋" w:eastAsia="仿宋" w:hAnsi="仿宋" w:cs="仿宋" w:hint="eastAsia"/>
            <w:lang w:eastAsia="zh-CN"/>
          </w:rPr>
          <w:t>十七、营销与推广策略</w:t>
        </w:r>
        <w:r>
          <w:tab/>
        </w:r>
        <w:r>
          <w:fldChar w:fldCharType="begin"/>
        </w:r>
        <w:r>
          <w:instrText xml:space="preserve"> PAGEREF _Toc1635 \h </w:instrText>
        </w:r>
        <w:r>
          <w:fldChar w:fldCharType="separate"/>
        </w:r>
        <w:r>
          <w:t>66</w:t>
        </w:r>
        <w:r>
          <w:fldChar w:fldCharType="end"/>
        </w:r>
      </w:hyperlink>
    </w:p>
    <w:p>
      <w:pPr>
        <w:pStyle w:val="TOC2"/>
        <w:tabs>
          <w:tab w:val="right" w:leader="dot" w:pos="8306"/>
        </w:tabs>
      </w:pPr>
      <w:hyperlink w:anchor="_Toc19314" w:history="1">
        <w:r>
          <w:rPr>
            <w:rFonts w:ascii="仿宋" w:eastAsia="仿宋" w:hAnsi="仿宋" w:cs="仿宋" w:hint="eastAsia"/>
            <w:lang w:eastAsia="zh-CN"/>
          </w:rPr>
          <w:t>(一)、产品/服务定位与特点</w:t>
        </w:r>
        <w:r>
          <w:tab/>
        </w:r>
        <w:r>
          <w:fldChar w:fldCharType="begin"/>
        </w:r>
        <w:r>
          <w:instrText xml:space="preserve"> PAGEREF _Toc19314 \h </w:instrText>
        </w:r>
        <w:r>
          <w:fldChar w:fldCharType="separate"/>
        </w:r>
        <w:r>
          <w:t>66</w:t>
        </w:r>
        <w:r>
          <w:fldChar w:fldCharType="end"/>
        </w:r>
      </w:hyperlink>
    </w:p>
    <w:p>
      <w:pPr>
        <w:pStyle w:val="TOC2"/>
        <w:tabs>
          <w:tab w:val="right" w:leader="dot" w:pos="8306"/>
        </w:tabs>
      </w:pPr>
      <w:hyperlink w:anchor="_Toc192" w:history="1">
        <w:r>
          <w:rPr>
            <w:rFonts w:ascii="仿宋" w:eastAsia="仿宋" w:hAnsi="仿宋" w:cs="仿宋" w:hint="eastAsia"/>
            <w:lang w:eastAsia="zh-CN"/>
          </w:rPr>
          <w:t>(二)、市场定位与竞争分析</w:t>
        </w:r>
        <w:r>
          <w:tab/>
        </w:r>
        <w:r>
          <w:fldChar w:fldCharType="begin"/>
        </w:r>
        <w:r>
          <w:instrText xml:space="preserve"> PAGEREF _Toc192 \h </w:instrText>
        </w:r>
        <w:r>
          <w:fldChar w:fldCharType="separate"/>
        </w:r>
        <w:r>
          <w:t>67</w:t>
        </w:r>
        <w:r>
          <w:fldChar w:fldCharType="end"/>
        </w:r>
      </w:hyperlink>
    </w:p>
    <w:p>
      <w:pPr>
        <w:pStyle w:val="TOC2"/>
        <w:tabs>
          <w:tab w:val="right" w:leader="dot" w:pos="8306"/>
        </w:tabs>
      </w:pPr>
      <w:hyperlink w:anchor="_Toc15895" w:history="1">
        <w:r>
          <w:rPr>
            <w:rFonts w:ascii="仿宋" w:eastAsia="仿宋" w:hAnsi="仿宋" w:cs="仿宋" w:hint="eastAsia"/>
            <w:lang w:eastAsia="zh-CN"/>
          </w:rPr>
          <w:t>(三)、营销渠道与策略</w:t>
        </w:r>
        <w:r>
          <w:tab/>
        </w:r>
        <w:r>
          <w:fldChar w:fldCharType="begin"/>
        </w:r>
        <w:r>
          <w:instrText xml:space="preserve"> PAGEREF _Toc15895 \h </w:instrText>
        </w:r>
        <w:r>
          <w:fldChar w:fldCharType="separate"/>
        </w:r>
        <w:r>
          <w:t>69</w:t>
        </w:r>
        <w:r>
          <w:fldChar w:fldCharType="end"/>
        </w:r>
      </w:hyperlink>
    </w:p>
    <w:p>
      <w:pPr>
        <w:pStyle w:val="TOC2"/>
        <w:tabs>
          <w:tab w:val="right" w:leader="dot" w:pos="8306"/>
        </w:tabs>
      </w:pPr>
      <w:hyperlink w:anchor="_Toc28228" w:history="1">
        <w:r>
          <w:rPr>
            <w:rFonts w:ascii="仿宋" w:eastAsia="仿宋" w:hAnsi="仿宋" w:cs="仿宋" w:hint="eastAsia"/>
            <w:lang w:eastAsia="zh-CN"/>
          </w:rPr>
          <w:t>(四)、推广与宣传活动</w:t>
        </w:r>
        <w:r>
          <w:tab/>
        </w:r>
        <w:r>
          <w:fldChar w:fldCharType="begin"/>
        </w:r>
        <w:r>
          <w:instrText xml:space="preserve"> PAGEREF _Toc28228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18"/>
      <w:r>
        <w:rPr>
          <w:rFonts w:ascii="仿宋" w:eastAsia="仿宋" w:hAnsi="仿宋" w:cs="仿宋" w:hint="eastAsia"/>
          <w:sz w:val="28"/>
          <w:lang w:eastAsia="zh-CN"/>
        </w:rPr>
        <w:t>一、卧式车床项目选址可行性分析</w:t>
      </w:r>
      <w:bookmarkEnd w:id="2"/>
    </w:p>
    <w:p>
      <w:pPr>
        <w:pStyle w:val="Heading2"/>
        <w:rPr>
          <w:rFonts w:ascii="仿宋" w:eastAsia="仿宋" w:hAnsi="仿宋" w:cs="仿宋" w:hint="eastAsia"/>
          <w:lang w:eastAsia="zh-CN"/>
        </w:rPr>
      </w:pPr>
      <w:bookmarkStart w:id="3" w:name="_Toc26369"/>
      <w:r>
        <w:rPr>
          <w:rFonts w:ascii="仿宋" w:eastAsia="仿宋" w:hAnsi="仿宋" w:cs="仿宋" w:hint="eastAsia"/>
          <w:lang w:eastAsia="zh-CN"/>
        </w:rPr>
        <w:t>(一)、卧式车床项目选址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该卧式车床项目选址位于XX省XX市XX区XXX街道</w:t>
      </w:r>
    </w:p>
    <w:p>
      <w:pPr>
        <w:pStyle w:val="Heading2"/>
        <w:ind w:firstLine="560" w:firstLineChars="200"/>
        <w:rPr>
          <w:rFonts w:ascii="仿宋" w:eastAsia="仿宋" w:hAnsi="仿宋" w:cs="仿宋" w:hint="eastAsia"/>
          <w:sz w:val="28"/>
          <w:lang w:eastAsia="zh-CN"/>
        </w:rPr>
      </w:pPr>
      <w:bookmarkStart w:id="4" w:name="_Toc70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卧式车床项目的征地面积将根据卧式车床项目的实际规模和需求进行精确规划。具体面积XXX平方米，旨在确保卧式车床项目不仅能够满足当前的发展需求，还能够预留空间以适应未来的扩展。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净用地面积是在征地面积基础上去除不可利用面积后的实际可开发用地。具体面积XXX平方米，考虑到环保、交通、安全等多方面因素，以确保卧式车床项目在整体利用效率上达到最优。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卧式车床项目计划建设的建筑总规模具体面积XXX平方米。这一规模的确定综合考虑了卧式车床项目的性质、规模，以及城市规划的相关要求，确保建筑布局与周边环境协调一致。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绿地率是卧式车床项目用地中被规划为绿地的比例。具体面积XXX平方米，旨在通过合理规划绿地，改善卧式车床项目周边环境，提升居民生活质量，并符合城市整体绿化规划。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容积率是用地上可以建设的建筑总体积与用地面积之比。具体面积XXX，通过合理的容积率规划，确保卧式车床项目建筑规模与周边环境和谐共生。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确保卧式车床项目选址与当地城市规划相一致，具体面积XXX平方米。通过与城市规划部门深入沟通，确保卧式车床项目不仅符合城市的整体发展方向，还能够融入城市的发展布局，为城市的长远发展贡献力量。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卧式车床项目选址符合当地产业政策，具体面积XXX平方米。这包括卧式车床项目对当地经济的促进作用，以及对相关产业的带动效应，确保卧式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用地总体要求必须符合环保和可持续发展的原则，具体面积XXX平方米。通过采用绿色建筑设计、节能减排等措施，确保卧式车床项目在建设和运营过程中对环境的影响最小化，达到可持续发展的要求。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确保卧式车床项目选址具备必要的公共设施配套，具体面积XXX平方米。这包括交通便利性、教育、医疗等基础设施，以提高居民生活品质，使得卧式车床项目选址更具吸引力。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考虑用地总体要求对当地社会稳定性的影响，具体面积XXX平方米。通过深入了解当地社区反馈，确保卧式车床项目的选址和建设过程对当地社会和谐稳定产生积极作用。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卧式车床项目选址不仅符合法规和规划，还在实际操作中具有可行性。这一全面规划将为卧式车床项目的成功实施提供坚实的基础，确保卧式车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7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卧式车床项目的设备规划和空间设计中，我们将采取灵活设备布局的措施。设备布局将根据实际需求进行灵活设计，避免不必要的浪费。通过合理规划设备摆放位置，我们将提高设备的利用率，减少设备间距，以确保卧式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卧式车床项目内部引入共享设施的概念，例如共享会议室、办公区等。通过这种方式，我们可以减少对资源的重复建设，提高资源共享效率，从而减小卧式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卧式车床项目的总图布置中，我们将不同功能区域进行明确的规划，以最大程度满足卧式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8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卧式车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卧式车床项目对环境的影响是综合评价的重要因素之一。我们将详细考虑选址周边的自然环境、生态保护区、水源地等情况，确保卧式车床项目的建设和运营对环境影响最小化，并符合当地的环保法规标准。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对选址的评价还需充分考虑当地政府的产业政策和法规。我们将详细了解卧式车床项目所在地的相关政策，确保卧式车床项目的规划和运营与当地法规相符，降低不必要的法律风险。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考虑到社会稳定性对企业运营的重要性，我们将评估选址地区的社会安全情况、劳工关系、社区反馈等方面，以确保卧式车床项目的建设和运营不会受到社会稳定性的负面影响。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最后，我们将综合考虑用地成本，包括土地购置费用、土地开发成本等。通过对用地成本的详细评估，我们能够做出更为精确的经济效益分析，为卧式车床项目的投资决策提供有力支持。</w:t>
      </w:r>
    </w:p>
    <w:p>
      <w:pPr>
        <w:pStyle w:val="Heading1"/>
        <w:ind w:firstLine="560" w:firstLineChars="200"/>
        <w:rPr>
          <w:rFonts w:ascii="仿宋" w:eastAsia="仿宋" w:hAnsi="仿宋" w:cs="仿宋" w:hint="eastAsia"/>
          <w:sz w:val="28"/>
          <w:lang w:eastAsia="zh-CN"/>
        </w:rPr>
      </w:pPr>
      <w:bookmarkStart w:id="8" w:name="_Toc27974"/>
      <w:r>
        <w:rPr>
          <w:rFonts w:ascii="仿宋" w:eastAsia="仿宋" w:hAnsi="仿宋" w:cs="仿宋" w:hint="eastAsia"/>
          <w:sz w:val="28"/>
          <w:lang w:eastAsia="zh-CN"/>
        </w:rPr>
        <w:t>二、卧式车床项目建设背景及必要性分析</w:t>
      </w:r>
      <w:bookmarkEnd w:id="8"/>
    </w:p>
    <w:p>
      <w:pPr>
        <w:pStyle w:val="Heading2"/>
        <w:rPr>
          <w:rFonts w:ascii="仿宋" w:eastAsia="仿宋" w:hAnsi="仿宋" w:cs="仿宋" w:hint="eastAsia"/>
          <w:lang w:eastAsia="zh-CN"/>
        </w:rPr>
      </w:pPr>
      <w:bookmarkStart w:id="9" w:name="_Toc13343"/>
      <w:r>
        <w:rPr>
          <w:rFonts w:ascii="仿宋" w:eastAsia="仿宋" w:hAnsi="仿宋" w:cs="仿宋" w:hint="eastAsia"/>
          <w:lang w:eastAsia="zh-CN"/>
        </w:rPr>
        <w:t>(一)、卧式车床项目背景分析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卧式车床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卧式车床项目在这个潮流中的定位。同时，我们将关注行业内涌现的新兴机遇，以便卧式车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卧式车床项目提供了强大的发展动力。我们将聚焦于行业内最新的技术发展趋势，包括但不限于人工智能、大数据分析、物联网等领域。通过深度的技术研究，我们将确保卧式车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卧式车床项目发展的源泉。我们将投入更多的精力对市场需求进行深入剖析，超越表面的需求，深入挖掘潜在的市场痛点和机遇。通过对市场需求的细致了解，卧式车床项目将更有针对性地设计解决方案，满足市场的多样化需求，从而更好地促进卧式车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卧式车床项目战略至关重要。我们将对竞争态势进行更为深入的分析，包括但不限于市场份额、产品特点、客户满意度等多个维度。通过深度的竞争分析，卧式车床项目将能够更准确地把握市场脉搏，制定具有竞争力的卧式车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卧式车床项目的发展具有直接的影响。我们将进行更为全面的法规和政策分析，了解行业发展中的潜在法律风险和合规挑战。通过充分了解和遵守相关法规，卧式车床项目将确保在法律框架内合法合规运营，为卧式车床项目的稳健发展提供有力支持。</w:t>
      </w:r>
    </w:p>
    <w:p>
      <w:pPr>
        <w:pStyle w:val="Heading2"/>
        <w:ind w:firstLine="560" w:firstLineChars="200"/>
        <w:rPr>
          <w:rFonts w:ascii="仿宋" w:eastAsia="仿宋" w:hAnsi="仿宋" w:cs="仿宋" w:hint="eastAsia"/>
          <w:sz w:val="28"/>
          <w:lang w:eastAsia="zh-CN"/>
        </w:rPr>
      </w:pPr>
      <w:bookmarkStart w:id="10" w:name="_Toc1409"/>
      <w:r>
        <w:rPr>
          <w:rFonts w:ascii="仿宋" w:eastAsia="仿宋" w:hAnsi="仿宋" w:cs="仿宋" w:hint="eastAsia"/>
          <w:sz w:val="28"/>
          <w:lang w:eastAsia="zh-CN"/>
        </w:rPr>
        <w:t>(二)、卧式车床项目建设必要性分析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建设的迫切性源于对行业发展趋势的深刻洞察。我们正处于一个行业变革的时代，科技创新、数字化转型成为企业发展的关键动力。卧式车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建设不仅仅是为了跟上潮流，更是为了通过技术创新推动企业的持续发展。通过引入先进的技术和解决方案，卧式车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卧式车床项目的建设成为必然选择，通过提高产品质量、拓展服务领域，从而在竞争中获得更多的机会。卧式车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卧式车床项目建设的必要性体现在对客户需求更精准的满足。通过卧式车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建设的背后是对企业持续创新的追求。只有通过不断创新，企业才能在竞争中立于不败之地。卧式车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420"/>
      <w:r>
        <w:rPr>
          <w:rFonts w:ascii="仿宋" w:eastAsia="仿宋" w:hAnsi="仿宋" w:cs="仿宋" w:hint="eastAsia"/>
          <w:sz w:val="28"/>
          <w:lang w:eastAsia="zh-CN"/>
        </w:rPr>
        <w:t>三、卧式车床项目绩效评估</w:t>
      </w:r>
      <w:bookmarkEnd w:id="11"/>
    </w:p>
    <w:p>
      <w:pPr>
        <w:pStyle w:val="Heading2"/>
        <w:rPr>
          <w:rFonts w:ascii="仿宋" w:eastAsia="仿宋" w:hAnsi="仿宋" w:cs="仿宋" w:hint="eastAsia"/>
          <w:lang w:eastAsia="zh-CN"/>
        </w:rPr>
      </w:pPr>
      <w:bookmarkStart w:id="12" w:name="_Toc2744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卧式车床项目中，我们设计了一套全面的绩效评估指标，以确保卧式车床项目的可控和成功交付。这些指标跨足卧式车床项目目标、成本、进度和质量等多个维度，为我们提供了全面洞察卧式车床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卧式车床项目目标达成率是我们关注的首要指标。我们设定了明确的目标，并通过定期监测和评估，迅速发现并应对潜在的目标偏差。这为卧式车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成本绩效是另一个核心关注点。通过实际成本与预算成本的对比分析，我们深入了解成本差异的原因，及时调整资源分配，保持卧式车床项目在经济效益方面的合理水平。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进度作为关键的绩效指标之一，得到了精心的关注。我们制定了详细的卧式车床项目进度计划，并设立了进度符合度指标，确保实际进度与计划进度保持一致。这使我们能够快速发现和解决潜在的进度问题，保持卧式车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卧式车床项目绩效的不可或缺的一环。我们引入了一系列的质量标准和客户满意度指标，以确保卧式车床项目交付的成果在质量上达到或超越预期水平。通过持续监测这些指标，我们努力提升卧式车床项目整体质量水平，为卧式车床项目的成功交付提供有力保障。通过这些科学且全面的绩效评估，我们能够更好地引导卧式车床项目的持续改进，确保卧式车床项目目标的顺利达成。</w:t>
      </w:r>
    </w:p>
    <w:p>
      <w:pPr>
        <w:pStyle w:val="Heading2"/>
        <w:ind w:firstLine="560" w:firstLineChars="200"/>
        <w:rPr>
          <w:rFonts w:ascii="仿宋" w:eastAsia="仿宋" w:hAnsi="仿宋" w:cs="仿宋" w:hint="eastAsia"/>
          <w:sz w:val="28"/>
          <w:lang w:eastAsia="zh-CN"/>
        </w:rPr>
      </w:pPr>
      <w:bookmarkStart w:id="13" w:name="_Toc600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绩效评估是卧式车床项目中的关键环节，为确保卧式车床项目达到预期目标，我们采用了多层次、多维度的绩效评估方法。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卧式车床项目的战略目标对齐，确保每个决策和行动都与卧式车床项目整体目标保持一致。团队会定期召开战略对齐会议，审视当前工作与卧式车床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卧式车床项目进度、质量、成本和风险等方面。这些指标通过数据收集和分析，为卧式车床项目管理团队提供了客观的评估依据。例如，我们通过卧式车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绩效评估不仅仅停留在卧式车床项目内部，还考虑了卧式车床项目对外部环境的影响。我们定期进行干系人满意度调查，以了解各利益相关方对卧式车床项目的期望和满意度，并及时做出调整。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这种多层次、多角度的绩效评估方法，使得我们能够全面了解卧式车床项目的运行状态，及时做出调整，确保卧式车床项目在不断变化的环境中保持稳健前行。</w:t>
      </w:r>
    </w:p>
    <w:p>
      <w:pPr>
        <w:pStyle w:val="Heading2"/>
        <w:ind w:firstLine="560" w:firstLineChars="200"/>
        <w:rPr>
          <w:rFonts w:ascii="仿宋" w:eastAsia="仿宋" w:hAnsi="仿宋" w:cs="仿宋" w:hint="eastAsia"/>
          <w:sz w:val="28"/>
          <w:lang w:eastAsia="zh-CN"/>
        </w:rPr>
      </w:pPr>
      <w:bookmarkStart w:id="14" w:name="_Toc395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为了确保卧式车床项目的有效管理和不断优化，我们采用了精心设计的绩效评估周期。这个周期旨在实现灵活、实时和全面的评估，以适应卧式车床项目执行中的各种挑战。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卧式车床项目的不同需求，分为短期、中期和长期。短期评估关注每个迭代或工作周期，以及时发现和解决当前任务中的问题。中期评估涵盖几个迭代，深入了解整体卧式车床项目的趋势和性能。长期评估则着眼于整个卧式车床项目阶段，确保卧式车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卧式车床项目管理工具和协作平台，团队成员能够随时更新和分享卧式车床项目数据。这种实时性的反馈机制使我们能够及时察觉潜在问题，快速调整，保持卧式车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卧式车床项目的决策制定密不可分。每个周期的卧式车床项目回顾会议成为集体总结经验、识别问题深层次原因并找到创新解决方案的平台。这种定期的反思与调整机制使卧式车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391"/>
      <w:r>
        <w:rPr>
          <w:rFonts w:ascii="仿宋" w:eastAsia="仿宋" w:hAnsi="仿宋" w:cs="仿宋" w:hint="eastAsia"/>
          <w:sz w:val="28"/>
          <w:lang w:eastAsia="zh-CN"/>
        </w:rPr>
        <w:t>四、卧式车床项目概论</w:t>
      </w:r>
      <w:bookmarkEnd w:id="15"/>
    </w:p>
    <w:p>
      <w:pPr>
        <w:pStyle w:val="Heading2"/>
        <w:rPr>
          <w:rFonts w:ascii="仿宋" w:eastAsia="仿宋" w:hAnsi="仿宋" w:cs="仿宋" w:hint="eastAsia"/>
          <w:lang w:eastAsia="zh-CN"/>
        </w:rPr>
      </w:pPr>
      <w:bookmarkStart w:id="16" w:name="_Toc23448"/>
      <w:r>
        <w:rPr>
          <w:rFonts w:ascii="仿宋" w:eastAsia="仿宋" w:hAnsi="仿宋" w:cs="仿宋" w:hint="eastAsia"/>
          <w:lang w:eastAsia="zh-CN"/>
        </w:rPr>
        <w:t>(一)、卧式车床项目概况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的起源追溯至对市场的深入洞察。市场的不断演变与变革为卧式车床项目提供了难得的机遇。当前市场存在的需求缺口和变革的大环境共同构成了卧式车床项目的背景。这个卧式车床项目旨在充分利用市场机遇，填补行业中尚未满足的需求，为客户提供全新的解决方案。市场的变革和需求的增长使得这个卧式车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卧式车床项目名称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正式命名为卧式车床。这个名称不仅仅是一个标识，更代表了卧式车床项目的核心理念和愿景。它蕴含着卧式车床项目所要解决问题的关键字，具有强烈的表达和辨识度，为卧式车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卧式车床项目目标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的核心目标是提供一种全新、高效的解决方案，满足客户日益增长的需求。卧式车床项目追求的不仅仅是满足市场需求，更是在市场中获得卓越的竞争优势。通过不断提升产品或服务的质量和创新水平，卧式车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卧式车床项目范围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全面涵盖了产品研发、制造、市场推广和售后服务，确保从产品设计到最终用户体验的全方位关注。这一全面的卧式车床项目范围是为了确保卧式车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卧式车床项目时间表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卧式车床项目计划在未来18个月内完成，包括研发、测试、市场试点和正式推出等不同阶段。这个时间表的合理设计是为了确保卧式车床项目各个阶段的顺利推进，以便按时交付高质量的成果。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卧式车床项目预算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卧式车床项目总预算估算为XX百万美元，主要分配在研发、市场推广、人员培训和运营等方面。这一充足的预算为卧式车床项目提供了充足的资源，确保卧式车床项目在各个方面都能取得优异的表现。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卧式车床项目风险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卧式车床项目可能面临的风险包括市场接受度低、技术难题、竞争激烈等。卧式车床项目团队已经制定了相应的风险应对计划，通过前瞻性的风险管理，确保卧式车床项目在面对不确定性时能够迅速做出应对。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卧式车床项目团队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卧式车床项目汇聚了一支经验丰富、多领域专业素养的核心团队，确保卧式车床项目在各个方面都能拥有高水平的执行力。团队的协同作战是卧式车床项目成功的关键因素之一。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卧式车床项目背景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卧式车床项目的背景根植于市场对更高效、创新产品的渴望，同时也受到科技发展对行业格局的深刻改变的影响。这为卧式车床项目提供了广阔的发展空间和市场需求。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卧式车床项目现状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截至目前，卧式车床项目已完成市场调研和技术验证，取得了初步的成功。这为卧式车床项目在未来的发展奠定了坚实的基础，为更远大的目标打下了坚实的基石。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855"/>
      <w:r>
        <w:rPr>
          <w:rFonts w:ascii="仿宋" w:eastAsia="仿宋" w:hAnsi="仿宋" w:cs="仿宋" w:hint="eastAsia"/>
          <w:sz w:val="28"/>
          <w:lang w:eastAsia="zh-CN"/>
        </w:rPr>
        <w:t>(二)、卧式车床项目目标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https://d.book118.com/008003022033006030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卧式车床项目计划设计方案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7C6011"/>
    <w:rsid w:val="297C60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0302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2024-01-20T22:36:00Z</dcterms:created>
  <dcterms:modified xsi:type="dcterms:W3CDTF">2024-01-20T22:36:34Z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6386D7F4563846259FFE3F97FE187961_11</vt:lpwstr>
  </property>
  <property fmtid="{D5CDD505-2E9C-101B-9397-08002B2CF9AE}" pid="3" name="KSOProductBuildVer">
    <vt:lpwstr>2052-12.1.0.16120</vt:lpwstr>
  </property>
</Properties>
</file>