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电子脉冲治疗仪相关行业公司成立报告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0821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_Toc30821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187" w:history="1">
        <w:r>
          <w:rPr>
            <w:rFonts w:ascii="仿宋" w:eastAsia="仿宋" w:hAnsi="仿宋" w:cs="仿宋" w:hint="eastAsia"/>
            <w:lang w:eastAsia="zh-CN"/>
          </w:rPr>
          <w:t>一、电子脉冲治疗仪筹建公司基本信息</w:t>
        </w:r>
        <w:r>
          <w:tab/>
        </w:r>
        <w:r>
          <w:fldChar w:fldCharType="begin"/>
        </w:r>
        <w:r>
          <w:instrText xml:space="preserve"> PAGEREF _Toc15187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83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_Toc26583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7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_Toc2897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98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_Toc19198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92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_Toc24092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05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_Toc32005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01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_Toc27501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62" w:history="1">
        <w:r>
          <w:rPr>
            <w:rFonts w:ascii="仿宋" w:eastAsia="仿宋" w:hAnsi="仿宋" w:cs="仿宋" w:hint="eastAsia"/>
            <w:lang w:eastAsia="zh-CN"/>
          </w:rPr>
          <w:t>二、行业、市场分析</w:t>
        </w:r>
        <w:r>
          <w:tab/>
        </w:r>
        <w:r>
          <w:fldChar w:fldCharType="begin"/>
        </w:r>
        <w:r>
          <w:instrText xml:space="preserve"> PAGEREF _Toc762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5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_Toc1905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56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_Toc32356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31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_Toc7031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908" w:history="1">
        <w:r>
          <w:rPr>
            <w:rFonts w:ascii="仿宋" w:eastAsia="仿宋" w:hAnsi="仿宋" w:cs="仿宋" w:hint="eastAsia"/>
            <w:lang w:eastAsia="zh-CN"/>
          </w:rPr>
          <w:t>三、电子脉冲治疗仪项目概况</w:t>
        </w:r>
        <w:r>
          <w:tab/>
        </w:r>
        <w:r>
          <w:fldChar w:fldCharType="begin"/>
        </w:r>
        <w:r>
          <w:instrText xml:space="preserve"> PAGEREF _Toc20908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78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_Toc3378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77" w:history="1">
        <w:r>
          <w:rPr>
            <w:rFonts w:ascii="仿宋" w:eastAsia="仿宋" w:hAnsi="仿宋" w:cs="仿宋" w:hint="eastAsia"/>
            <w:lang w:eastAsia="zh-CN"/>
          </w:rPr>
          <w:t>(二)、电子脉冲治疗仪项目提出的理由</w:t>
        </w:r>
        <w:r>
          <w:tab/>
        </w:r>
        <w:r>
          <w:fldChar w:fldCharType="begin"/>
        </w:r>
        <w:r>
          <w:instrText xml:space="preserve"> PAGEREF _Toc27877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13" w:history="1">
        <w:r>
          <w:rPr>
            <w:rFonts w:ascii="仿宋" w:eastAsia="仿宋" w:hAnsi="仿宋" w:cs="仿宋" w:hint="eastAsia"/>
            <w:lang w:eastAsia="zh-CN"/>
          </w:rPr>
          <w:t>(三)、电子脉冲治疗仪项目选址</w:t>
        </w:r>
        <w:r>
          <w:tab/>
        </w:r>
        <w:r>
          <w:fldChar w:fldCharType="begin"/>
        </w:r>
        <w:r>
          <w:instrText xml:space="preserve"> PAGEREF _Toc20713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98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_Toc11698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2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_Toc1612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26" w:history="1">
        <w:r>
          <w:rPr>
            <w:rFonts w:ascii="仿宋" w:eastAsia="仿宋" w:hAnsi="仿宋" w:cs="仿宋" w:hint="eastAsia"/>
            <w:lang w:eastAsia="zh-CN"/>
          </w:rPr>
          <w:t>(六)、电子脉冲治疗仪项目投资</w:t>
        </w:r>
        <w:r>
          <w:tab/>
        </w:r>
        <w:r>
          <w:fldChar w:fldCharType="begin"/>
        </w:r>
        <w:r>
          <w:instrText xml:space="preserve"> PAGEREF _Toc21326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58" w:history="1">
        <w:r>
          <w:rPr>
            <w:rFonts w:ascii="仿宋" w:eastAsia="仿宋" w:hAnsi="仿宋" w:cs="仿宋" w:hint="eastAsia"/>
            <w:lang w:eastAsia="zh-CN"/>
          </w:rPr>
          <w:t>(七)、电子脉冲治疗仪项目进度规划</w:t>
        </w:r>
        <w:r>
          <w:tab/>
        </w:r>
        <w:r>
          <w:fldChar w:fldCharType="begin"/>
        </w:r>
        <w:r>
          <w:instrText xml:space="preserve"> PAGEREF _Toc15558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98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_Toc20498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90" w:history="1">
        <w:r>
          <w:rPr>
            <w:rFonts w:ascii="仿宋" w:eastAsia="仿宋" w:hAnsi="仿宋" w:cs="仿宋" w:hint="eastAsia"/>
            <w:lang w:eastAsia="zh-CN"/>
          </w:rPr>
          <w:t>(九)、电子脉冲治疗仪项目综合评价</w:t>
        </w:r>
        <w:r>
          <w:tab/>
        </w:r>
        <w:r>
          <w:fldChar w:fldCharType="begin"/>
        </w:r>
        <w:r>
          <w:instrText xml:space="preserve"> PAGEREF _Toc9090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432" w:history="1">
        <w:r>
          <w:rPr>
            <w:rFonts w:ascii="仿宋" w:eastAsia="仿宋" w:hAnsi="仿宋" w:cs="仿宋" w:hint="eastAsia"/>
            <w:lang w:eastAsia="zh-CN"/>
          </w:rPr>
          <w:t>四、公司成立背景及可行性分析</w:t>
        </w:r>
        <w:r>
          <w:tab/>
        </w:r>
        <w:r>
          <w:fldChar w:fldCharType="begin"/>
        </w:r>
        <w:r>
          <w:instrText xml:space="preserve"> PAGEREF _Toc19432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73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_Toc19073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9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_Toc1929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0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_Toc1390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04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_Toc3704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46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_Toc17946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47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_Toc22047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50" w:history="1">
        <w:r>
          <w:rPr>
            <w:rFonts w:ascii="仿宋" w:eastAsia="仿宋" w:hAnsi="仿宋" w:cs="仿宋" w:hint="eastAsia"/>
            <w:lang w:eastAsia="zh-CN"/>
          </w:rPr>
          <w:t>(七)、电子脉冲治疗仪项目建设必要性分析</w:t>
        </w:r>
        <w:r>
          <w:tab/>
        </w:r>
        <w:r>
          <w:fldChar w:fldCharType="begin"/>
        </w:r>
        <w:r>
          <w:instrText xml:space="preserve"> PAGEREF _Toc13250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769" w:history="1">
        <w:r>
          <w:rPr>
            <w:rFonts w:ascii="仿宋" w:eastAsia="仿宋" w:hAnsi="仿宋" w:cs="仿宋" w:hint="eastAsia"/>
            <w:lang w:eastAsia="zh-CN"/>
          </w:rPr>
          <w:t>五、法人治理</w:t>
        </w:r>
        <w:r>
          <w:tab/>
        </w:r>
        <w:r>
          <w:fldChar w:fldCharType="begin"/>
        </w:r>
        <w:r>
          <w:instrText xml:space="preserve"> PAGEREF _Toc6769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58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_Toc11658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27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_Toc3327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12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_Toc6612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40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_Toc20840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641" w:history="1">
        <w:r>
          <w:rPr>
            <w:rFonts w:ascii="仿宋" w:eastAsia="仿宋" w:hAnsi="仿宋" w:cs="仿宋" w:hint="eastAsia"/>
            <w:lang w:eastAsia="zh-CN"/>
          </w:rPr>
          <w:t>六、投资方案分析</w:t>
        </w:r>
        <w:r>
          <w:tab/>
        </w:r>
        <w:r>
          <w:fldChar w:fldCharType="begin"/>
        </w:r>
        <w:r>
          <w:instrText xml:space="preserve"> PAGEREF _Toc12641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74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_Toc23174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54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_Toc11354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76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_Toc5576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14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_Toc10414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10" w:history="1">
        <w:r>
          <w:rPr>
            <w:rFonts w:ascii="仿宋" w:eastAsia="仿宋" w:hAnsi="仿宋" w:cs="仿宋" w:hint="eastAsia"/>
            <w:lang w:eastAsia="zh-CN"/>
          </w:rPr>
          <w:t>(五)、电子脉冲治疗仪项目总投资</w:t>
        </w:r>
        <w:r>
          <w:tab/>
        </w:r>
        <w:r>
          <w:fldChar w:fldCharType="begin"/>
        </w:r>
        <w:r>
          <w:instrText xml:space="preserve"> PAGEREF _Toc32410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7281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_Toc7281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39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_Toc16839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75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_Toc31775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61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_Toc6461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33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_Toc15333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3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_Toc2713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61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_Toc19561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73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_Toc18273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80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_Toc30380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87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_Toc9187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06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_Toc22506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0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_Toc510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9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_Toc1459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94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_Toc14194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85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_Toc25485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539" w:history="1">
        <w:r>
          <w:rPr>
            <w:rFonts w:ascii="仿宋" w:eastAsia="仿宋" w:hAnsi="仿宋" w:cs="仿宋" w:hint="eastAsia"/>
            <w:lang w:eastAsia="zh-CN"/>
          </w:rPr>
          <w:t>八、目标客户和受众分析</w:t>
        </w:r>
        <w:r>
          <w:tab/>
        </w:r>
        <w:r>
          <w:fldChar w:fldCharType="begin"/>
        </w:r>
        <w:r>
          <w:instrText xml:space="preserve"> PAGEREF _Toc29539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94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_Toc16094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5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_Toc1325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91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_Toc10991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26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_Toc14026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802" w:history="1">
        <w:r>
          <w:rPr>
            <w:rFonts w:ascii="仿宋" w:eastAsia="仿宋" w:hAnsi="仿宋" w:cs="仿宋" w:hint="eastAsia"/>
            <w:lang w:eastAsia="zh-CN"/>
          </w:rPr>
          <w:t>九、建设进度分析</w:t>
        </w:r>
        <w:r>
          <w:tab/>
        </w:r>
        <w:r>
          <w:fldChar w:fldCharType="begin"/>
        </w:r>
        <w:r>
          <w:instrText xml:space="preserve"> PAGEREF _Toc9802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00" w:history="1">
        <w:r>
          <w:rPr>
            <w:rFonts w:ascii="仿宋" w:eastAsia="仿宋" w:hAnsi="仿宋" w:cs="仿宋" w:hint="eastAsia"/>
            <w:lang w:eastAsia="zh-CN"/>
          </w:rPr>
          <w:t>(一)、电子脉冲治疗仪项目进度安排</w:t>
        </w:r>
        <w:r>
          <w:tab/>
        </w:r>
        <w:r>
          <w:fldChar w:fldCharType="begin"/>
        </w:r>
        <w:r>
          <w:instrText xml:space="preserve"> PAGEREF _Toc16200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04" w:history="1">
        <w:r>
          <w:rPr>
            <w:rFonts w:ascii="仿宋" w:eastAsia="仿宋" w:hAnsi="仿宋" w:cs="仿宋" w:hint="eastAsia"/>
            <w:lang w:eastAsia="zh-CN"/>
          </w:rPr>
          <w:t>(二)、电子脉冲治疗仪项目实施保障措施</w:t>
        </w:r>
        <w:r>
          <w:tab/>
        </w:r>
        <w:r>
          <w:fldChar w:fldCharType="begin"/>
        </w:r>
        <w:r>
          <w:instrText xml:space="preserve"> PAGEREF _Toc7104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870" w:history="1">
        <w:r>
          <w:rPr>
            <w:rFonts w:ascii="仿宋" w:eastAsia="仿宋" w:hAnsi="仿宋" w:cs="仿宋" w:hint="eastAsia"/>
            <w:lang w:eastAsia="zh-CN"/>
          </w:rPr>
          <w:t>十、公司组建背景分析</w:t>
        </w:r>
        <w:r>
          <w:tab/>
        </w:r>
        <w:r>
          <w:fldChar w:fldCharType="begin"/>
        </w:r>
        <w:r>
          <w:instrText xml:space="preserve"> PAGEREF _Toc13870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29" w:history="1">
        <w:r>
          <w:rPr>
            <w:rFonts w:ascii="仿宋" w:eastAsia="仿宋" w:hAnsi="仿宋" w:cs="仿宋" w:hint="eastAsia"/>
            <w:lang w:eastAsia="zh-CN"/>
          </w:rPr>
          <w:t>(一)、电子脉冲治疗仪项目背景分析</w:t>
        </w:r>
        <w:r>
          <w:tab/>
        </w:r>
        <w:r>
          <w:fldChar w:fldCharType="begin"/>
        </w:r>
        <w:r>
          <w:instrText xml:space="preserve"> PAGEREF _Toc9429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95" w:history="1">
        <w:r>
          <w:rPr>
            <w:rFonts w:ascii="仿宋" w:eastAsia="仿宋" w:hAnsi="仿宋" w:cs="仿宋" w:hint="eastAsia"/>
            <w:lang w:eastAsia="zh-CN"/>
          </w:rPr>
          <w:t>(二)、电子脉冲治疗仪项目建设必要性分析</w:t>
        </w:r>
        <w:r>
          <w:tab/>
        </w:r>
        <w:r>
          <w:fldChar w:fldCharType="begin"/>
        </w:r>
        <w:r>
          <w:instrText xml:space="preserve"> PAGEREF _Toc30395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83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_Toc24683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53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_Toc6753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16" w:history="1">
        <w:r>
          <w:rPr>
            <w:rFonts w:ascii="仿宋" w:eastAsia="仿宋" w:hAnsi="仿宋" w:cs="仿宋" w:hint="eastAsia"/>
            <w:lang w:eastAsia="zh-CN"/>
          </w:rPr>
          <w:t>十一、未来计划和展望</w:t>
        </w:r>
        <w:r>
          <w:tab/>
        </w:r>
        <w:r>
          <w:fldChar w:fldCharType="begin"/>
        </w:r>
        <w:r>
          <w:instrText xml:space="preserve"> PAGEREF _Toc2016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51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_Toc11251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49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_Toc32249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45" w:history="1">
        <w:r>
          <w:rPr>
            <w:rFonts w:ascii="仿宋" w:eastAsia="仿宋" w:hAnsi="仿宋" w:cs="仿宋" w:hint="eastAsia"/>
            <w:lang w:eastAsia="zh-CN"/>
          </w:rPr>
          <w:t>十二、推进公司成立的必要性分析</w:t>
        </w:r>
        <w:r>
          <w:tab/>
        </w:r>
        <w:r>
          <w:fldChar w:fldCharType="begin"/>
        </w:r>
        <w:r>
          <w:instrText xml:space="preserve"> PAGEREF _Toc345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59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_Toc11859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71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_Toc22471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4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_Toc2354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362" w:history="1">
        <w:r>
          <w:rPr>
            <w:rFonts w:ascii="仿宋" w:eastAsia="仿宋" w:hAnsi="仿宋" w:cs="仿宋" w:hint="eastAsia"/>
            <w:lang w:eastAsia="zh-CN"/>
          </w:rPr>
          <w:t>十三、战略合作伙伴</w:t>
        </w:r>
        <w:r>
          <w:tab/>
        </w:r>
        <w:r>
          <w:fldChar w:fldCharType="begin"/>
        </w:r>
        <w:r>
          <w:instrText xml:space="preserve"> PAGEREF _Toc28362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2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_Toc1762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" w:history="1">
        <w:r>
          <w:rPr>
            <w:rFonts w:ascii="仿宋" w:eastAsia="仿宋" w:hAnsi="仿宋" w:cs="仿宋" w:hint="eastAsia"/>
            <w:lang w:eastAsia="zh-CN"/>
          </w:rPr>
          <w:t>(二)、合作电子脉冲治疗仪项目</w:t>
        </w:r>
        <w:r>
          <w:tab/>
        </w:r>
        <w:r>
          <w:fldChar w:fldCharType="begin"/>
        </w:r>
        <w:r>
          <w:instrText xml:space="preserve"> PAGEREF _Toc173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86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_Toc14086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003" w:history="1">
        <w:r>
          <w:rPr>
            <w:rFonts w:ascii="仿宋" w:eastAsia="仿宋" w:hAnsi="仿宋" w:cs="仿宋" w:hint="eastAsia"/>
            <w:lang w:eastAsia="zh-CN"/>
          </w:rPr>
          <w:t>十四、社会和环境责任</w:t>
        </w:r>
        <w:r>
          <w:tab/>
        </w:r>
        <w:r>
          <w:fldChar w:fldCharType="begin"/>
        </w:r>
        <w:r>
          <w:instrText xml:space="preserve"> PAGEREF _Toc11003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95" w:history="1">
        <w:r>
          <w:rPr>
            <w:rFonts w:ascii="仿宋" w:eastAsia="仿宋" w:hAnsi="仿宋" w:cs="仿宋" w:hint="eastAsia"/>
            <w:lang w:eastAsia="zh-CN"/>
          </w:rPr>
          <w:t>(一)、社会责任电子脉冲治疗仪项目</w:t>
        </w:r>
        <w:r>
          <w:tab/>
        </w:r>
        <w:r>
          <w:fldChar w:fldCharType="begin"/>
        </w:r>
        <w:r>
          <w:instrText xml:space="preserve"> PAGEREF _Toc17295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34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_Toc12334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00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_Toc19500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0821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5187"/>
      <w:r>
        <w:rPr>
          <w:rFonts w:ascii="仿宋" w:eastAsia="仿宋" w:hAnsi="仿宋" w:cs="仿宋" w:hint="eastAsia"/>
          <w:sz w:val="28"/>
          <w:lang w:eastAsia="zh-CN"/>
        </w:rPr>
        <w:t>一、电子脉冲治疗仪筹建公司基本信息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6583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897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9198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4092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32005"/>
      <w:r>
        <w:rPr>
          <w:rFonts w:ascii="仿宋" w:eastAsia="仿宋" w:hAnsi="仿宋" w:cs="仿宋" w:hint="eastAsia"/>
          <w:sz w:val="28"/>
          <w:lang w:eastAsia="zh-CN"/>
        </w:rPr>
        <w:t>(五)、主要经营范围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经营范围：从事XXX相关业务(企业依法自主选择经营电子脉冲治疗仪项目，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开展经营活动；依法须经批准的电子脉冲治疗仪项目，经相关部门批准后依批准的内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容开展经营活动；不得从事本市产业政策禁止和限制类电子脉冲治疗仪项目的经营活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动。)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7501"/>
      <w:r>
        <w:rPr>
          <w:rFonts w:ascii="仿宋" w:eastAsia="仿宋" w:hAnsi="仿宋" w:cs="仿宋" w:hint="eastAsia"/>
          <w:sz w:val="28"/>
          <w:lang w:eastAsia="zh-CN"/>
        </w:rPr>
        <w:t>(六)、主要股东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(集团)有限公司是由xxx 有限公司和xxx (集团)有限公司联合创办成立的。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xxx 有限公司基本情况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公司概述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 有限公司秉承着 "人本、诚信、创新、共赢" 的经营理念，以市场为导向、顾客为中心的企业服务宗旨，全心全意为国内外客户提供高品质产品和卓越服务。欢迎各界人士前来参观指导并洽谈业务。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过多年的发展，公司已积累了强大的技术实力、丰富的生产经营管理经验，以及可靠的产品质量保证体系，提升了供应链建设与管理，致力于研发新技术、新工艺、新材料应用。公司自成立以来，始终坚持以人为本、以质量第一、自主创新、持续改进为原则，通过技术领先来推动企业发展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https://d.book118.com/008014111016006031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电子脉冲治疗仪相关行业公司成立报告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电子脉冲治疗仪相关行业公司成立报告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电子脉冲治疗仪相关行业公司成立报告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电子脉冲治疗仪相关行业公司成立报告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电子脉冲治疗仪相关行业公司成立报告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00801411101600603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2023-12-28T14:27:00Z</dcterms:created>
  <dcterms:modified xsi:type="dcterms:W3CDTF">2023-12-28T14:28:51Z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E28EA697C8BA430DAE53E4A4870F41D3_11</vt:lpwstr>
  </property>
  <property fmtid="{D5CDD505-2E9C-101B-9397-08002B2CF9AE}" pid="3" name="KSOProductBuildVer">
    <vt:lpwstr>2052-12.1.0.16120</vt:lpwstr>
  </property>
</Properties>
</file>