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UV激光打孔机项目计划设计方案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32" w:history="1">
        <w:r>
          <w:rPr>
            <w:rFonts w:ascii="仿宋" w:eastAsia="仿宋" w:hAnsi="仿宋" w:cs="仿宋" w:hint="eastAsia"/>
            <w:lang w:eastAsia="zh-CN"/>
          </w:rPr>
          <w:t>序言</w:t>
        </w:r>
        <w:r>
          <w:tab/>
        </w:r>
        <w:r>
          <w:fldChar w:fldCharType="begin"/>
        </w:r>
        <w:r>
          <w:instrText xml:space="preserve"> PAGEREF _Toc18432 \h </w:instrText>
        </w:r>
        <w:r>
          <w:fldChar w:fldCharType="separate"/>
        </w:r>
        <w:r>
          <w:t>3</w:t>
        </w:r>
        <w:r>
          <w:fldChar w:fldCharType="end"/>
        </w:r>
      </w:hyperlink>
    </w:p>
    <w:p>
      <w:pPr>
        <w:pStyle w:val="TOC1"/>
        <w:tabs>
          <w:tab w:val="right" w:leader="dot" w:pos="8306"/>
        </w:tabs>
      </w:pPr>
      <w:hyperlink w:anchor="_Toc14458" w:history="1">
        <w:r>
          <w:rPr>
            <w:rFonts w:ascii="仿宋" w:eastAsia="仿宋" w:hAnsi="仿宋" w:cs="仿宋" w:hint="eastAsia"/>
            <w:lang w:eastAsia="zh-CN"/>
          </w:rPr>
          <w:t>一、工艺说明</w:t>
        </w:r>
        <w:r>
          <w:tab/>
        </w:r>
        <w:r>
          <w:fldChar w:fldCharType="begin"/>
        </w:r>
        <w:r>
          <w:instrText xml:space="preserve"> PAGEREF _Toc14458 \h </w:instrText>
        </w:r>
        <w:r>
          <w:fldChar w:fldCharType="separate"/>
        </w:r>
        <w:r>
          <w:t>3</w:t>
        </w:r>
        <w:r>
          <w:fldChar w:fldCharType="end"/>
        </w:r>
      </w:hyperlink>
    </w:p>
    <w:p>
      <w:pPr>
        <w:pStyle w:val="TOC2"/>
        <w:tabs>
          <w:tab w:val="right" w:leader="dot" w:pos="8306"/>
        </w:tabs>
      </w:pPr>
      <w:hyperlink w:anchor="_Toc21258" w:history="1">
        <w:r>
          <w:rPr>
            <w:rFonts w:ascii="仿宋" w:eastAsia="仿宋" w:hAnsi="仿宋" w:cs="仿宋" w:hint="eastAsia"/>
            <w:lang w:eastAsia="zh-CN"/>
          </w:rPr>
          <w:t>(一)、技术管理特点</w:t>
        </w:r>
        <w:r>
          <w:tab/>
        </w:r>
        <w:r>
          <w:fldChar w:fldCharType="begin"/>
        </w:r>
        <w:r>
          <w:instrText xml:space="preserve"> PAGEREF _Toc21258 \h </w:instrText>
        </w:r>
        <w:r>
          <w:fldChar w:fldCharType="separate"/>
        </w:r>
        <w:r>
          <w:t>3</w:t>
        </w:r>
        <w:r>
          <w:fldChar w:fldCharType="end"/>
        </w:r>
      </w:hyperlink>
    </w:p>
    <w:p>
      <w:pPr>
        <w:pStyle w:val="TOC2"/>
        <w:tabs>
          <w:tab w:val="right" w:leader="dot" w:pos="8306"/>
        </w:tabs>
      </w:pPr>
      <w:hyperlink w:anchor="_Toc28180" w:history="1">
        <w:r>
          <w:rPr>
            <w:rFonts w:ascii="仿宋" w:eastAsia="仿宋" w:hAnsi="仿宋" w:cs="仿宋" w:hint="eastAsia"/>
            <w:lang w:eastAsia="zh-CN"/>
          </w:rPr>
          <w:t>(二)、UV激光打孔机项目工艺技术设计方案</w:t>
        </w:r>
        <w:r>
          <w:tab/>
        </w:r>
        <w:r>
          <w:fldChar w:fldCharType="begin"/>
        </w:r>
        <w:r>
          <w:instrText xml:space="preserve"> PAGEREF _Toc28180 \h </w:instrText>
        </w:r>
        <w:r>
          <w:fldChar w:fldCharType="separate"/>
        </w:r>
        <w:r>
          <w:t>4</w:t>
        </w:r>
        <w:r>
          <w:fldChar w:fldCharType="end"/>
        </w:r>
      </w:hyperlink>
    </w:p>
    <w:p>
      <w:pPr>
        <w:pStyle w:val="TOC2"/>
        <w:tabs>
          <w:tab w:val="right" w:leader="dot" w:pos="8306"/>
        </w:tabs>
      </w:pPr>
      <w:hyperlink w:anchor="_Toc4273" w:history="1">
        <w:r>
          <w:rPr>
            <w:rFonts w:ascii="仿宋" w:eastAsia="仿宋" w:hAnsi="仿宋" w:cs="仿宋" w:hint="eastAsia"/>
            <w:lang w:eastAsia="zh-CN"/>
          </w:rPr>
          <w:t>(三)、设备选型方案</w:t>
        </w:r>
        <w:r>
          <w:tab/>
        </w:r>
        <w:r>
          <w:fldChar w:fldCharType="begin"/>
        </w:r>
        <w:r>
          <w:instrText xml:space="preserve"> PAGEREF _Toc4273 \h </w:instrText>
        </w:r>
        <w:r>
          <w:fldChar w:fldCharType="separate"/>
        </w:r>
        <w:r>
          <w:t>5</w:t>
        </w:r>
        <w:r>
          <w:fldChar w:fldCharType="end"/>
        </w:r>
      </w:hyperlink>
    </w:p>
    <w:p>
      <w:pPr>
        <w:pStyle w:val="TOC1"/>
        <w:tabs>
          <w:tab w:val="right" w:leader="dot" w:pos="8306"/>
        </w:tabs>
      </w:pPr>
      <w:hyperlink w:anchor="_Toc29145" w:history="1">
        <w:r>
          <w:rPr>
            <w:rFonts w:ascii="仿宋" w:eastAsia="仿宋" w:hAnsi="仿宋" w:cs="仿宋" w:hint="eastAsia"/>
            <w:lang w:eastAsia="zh-CN"/>
          </w:rPr>
          <w:t>二、UV激光打孔机项目危机管理</w:t>
        </w:r>
        <w:r>
          <w:tab/>
        </w:r>
        <w:r>
          <w:fldChar w:fldCharType="begin"/>
        </w:r>
        <w:r>
          <w:instrText xml:space="preserve"> PAGEREF _Toc29145 \h </w:instrText>
        </w:r>
        <w:r>
          <w:fldChar w:fldCharType="separate"/>
        </w:r>
        <w:r>
          <w:t>7</w:t>
        </w:r>
        <w:r>
          <w:fldChar w:fldCharType="end"/>
        </w:r>
      </w:hyperlink>
    </w:p>
    <w:p>
      <w:pPr>
        <w:pStyle w:val="TOC2"/>
        <w:tabs>
          <w:tab w:val="right" w:leader="dot" w:pos="8306"/>
        </w:tabs>
      </w:pPr>
      <w:hyperlink w:anchor="_Toc18134" w:history="1">
        <w:r>
          <w:rPr>
            <w:rFonts w:ascii="仿宋" w:eastAsia="仿宋" w:hAnsi="仿宋" w:cs="仿宋" w:hint="eastAsia"/>
            <w:lang w:eastAsia="zh-CN"/>
          </w:rPr>
          <w:t>(一)、危机预警与识别</w:t>
        </w:r>
        <w:r>
          <w:tab/>
        </w:r>
        <w:r>
          <w:fldChar w:fldCharType="begin"/>
        </w:r>
        <w:r>
          <w:instrText xml:space="preserve"> PAGEREF _Toc18134 \h </w:instrText>
        </w:r>
        <w:r>
          <w:fldChar w:fldCharType="separate"/>
        </w:r>
        <w:r>
          <w:t>7</w:t>
        </w:r>
        <w:r>
          <w:fldChar w:fldCharType="end"/>
        </w:r>
      </w:hyperlink>
    </w:p>
    <w:p>
      <w:pPr>
        <w:pStyle w:val="TOC2"/>
        <w:tabs>
          <w:tab w:val="right" w:leader="dot" w:pos="8306"/>
        </w:tabs>
      </w:pPr>
      <w:hyperlink w:anchor="_Toc9264" w:history="1">
        <w:r>
          <w:rPr>
            <w:rFonts w:ascii="仿宋" w:eastAsia="仿宋" w:hAnsi="仿宋" w:cs="仿宋" w:hint="eastAsia"/>
            <w:lang w:eastAsia="zh-CN"/>
          </w:rPr>
          <w:t>(二)、危机应对与恢复</w:t>
        </w:r>
        <w:r>
          <w:tab/>
        </w:r>
        <w:r>
          <w:fldChar w:fldCharType="begin"/>
        </w:r>
        <w:r>
          <w:instrText xml:space="preserve"> PAGEREF _Toc9264 \h </w:instrText>
        </w:r>
        <w:r>
          <w:fldChar w:fldCharType="separate"/>
        </w:r>
        <w:r>
          <w:t>8</w:t>
        </w:r>
        <w:r>
          <w:fldChar w:fldCharType="end"/>
        </w:r>
      </w:hyperlink>
    </w:p>
    <w:p>
      <w:pPr>
        <w:pStyle w:val="TOC1"/>
        <w:tabs>
          <w:tab w:val="right" w:leader="dot" w:pos="8306"/>
        </w:tabs>
      </w:pPr>
      <w:hyperlink w:anchor="_Toc26150" w:history="1">
        <w:r>
          <w:rPr>
            <w:rFonts w:ascii="仿宋" w:eastAsia="仿宋" w:hAnsi="仿宋" w:cs="仿宋" w:hint="eastAsia"/>
            <w:lang w:eastAsia="zh-CN"/>
          </w:rPr>
          <w:t>三、UV激光打孔机项目选址可行性分析</w:t>
        </w:r>
        <w:r>
          <w:tab/>
        </w:r>
        <w:r>
          <w:fldChar w:fldCharType="begin"/>
        </w:r>
        <w:r>
          <w:instrText xml:space="preserve"> PAGEREF _Toc26150 \h </w:instrText>
        </w:r>
        <w:r>
          <w:fldChar w:fldCharType="separate"/>
        </w:r>
        <w:r>
          <w:t>9</w:t>
        </w:r>
        <w:r>
          <w:fldChar w:fldCharType="end"/>
        </w:r>
      </w:hyperlink>
    </w:p>
    <w:p>
      <w:pPr>
        <w:pStyle w:val="TOC2"/>
        <w:tabs>
          <w:tab w:val="right" w:leader="dot" w:pos="8306"/>
        </w:tabs>
      </w:pPr>
      <w:hyperlink w:anchor="_Toc1386" w:history="1">
        <w:r>
          <w:rPr>
            <w:rFonts w:ascii="仿宋" w:eastAsia="仿宋" w:hAnsi="仿宋" w:cs="仿宋" w:hint="eastAsia"/>
            <w:lang w:eastAsia="zh-CN"/>
          </w:rPr>
          <w:t>(一)、UV激光打孔机项目选址</w:t>
        </w:r>
        <w:r>
          <w:tab/>
        </w:r>
        <w:r>
          <w:fldChar w:fldCharType="begin"/>
        </w:r>
        <w:r>
          <w:instrText xml:space="preserve"> PAGEREF _Toc1386 \h </w:instrText>
        </w:r>
        <w:r>
          <w:fldChar w:fldCharType="separate"/>
        </w:r>
        <w:r>
          <w:t>9</w:t>
        </w:r>
        <w:r>
          <w:fldChar w:fldCharType="end"/>
        </w:r>
      </w:hyperlink>
    </w:p>
    <w:p>
      <w:pPr>
        <w:pStyle w:val="TOC2"/>
        <w:tabs>
          <w:tab w:val="right" w:leader="dot" w:pos="8306"/>
        </w:tabs>
      </w:pPr>
      <w:hyperlink w:anchor="_Toc24215" w:history="1">
        <w:r>
          <w:rPr>
            <w:rFonts w:ascii="仿宋" w:eastAsia="仿宋" w:hAnsi="仿宋" w:cs="仿宋" w:hint="eastAsia"/>
            <w:lang w:eastAsia="zh-CN"/>
          </w:rPr>
          <w:t>(二)、用地控制指标</w:t>
        </w:r>
        <w:r>
          <w:tab/>
        </w:r>
        <w:r>
          <w:fldChar w:fldCharType="begin"/>
        </w:r>
        <w:r>
          <w:instrText xml:space="preserve"> PAGEREF _Toc24215 \h </w:instrText>
        </w:r>
        <w:r>
          <w:fldChar w:fldCharType="separate"/>
        </w:r>
        <w:r>
          <w:t>9</w:t>
        </w:r>
        <w:r>
          <w:fldChar w:fldCharType="end"/>
        </w:r>
      </w:hyperlink>
    </w:p>
    <w:p>
      <w:pPr>
        <w:pStyle w:val="TOC2"/>
        <w:tabs>
          <w:tab w:val="right" w:leader="dot" w:pos="8306"/>
        </w:tabs>
      </w:pPr>
      <w:hyperlink w:anchor="_Toc15054" w:history="1">
        <w:r>
          <w:rPr>
            <w:rFonts w:ascii="仿宋" w:eastAsia="仿宋" w:hAnsi="仿宋" w:cs="仿宋" w:hint="eastAsia"/>
            <w:lang w:eastAsia="zh-CN"/>
          </w:rPr>
          <w:t>(三)、节约用地措施</w:t>
        </w:r>
        <w:r>
          <w:tab/>
        </w:r>
        <w:r>
          <w:fldChar w:fldCharType="begin"/>
        </w:r>
        <w:r>
          <w:instrText xml:space="preserve"> PAGEREF _Toc15054 \h </w:instrText>
        </w:r>
        <w:r>
          <w:fldChar w:fldCharType="separate"/>
        </w:r>
        <w:r>
          <w:t>11</w:t>
        </w:r>
        <w:r>
          <w:fldChar w:fldCharType="end"/>
        </w:r>
      </w:hyperlink>
    </w:p>
    <w:p>
      <w:pPr>
        <w:pStyle w:val="TOC2"/>
        <w:tabs>
          <w:tab w:val="right" w:leader="dot" w:pos="8306"/>
        </w:tabs>
      </w:pPr>
      <w:hyperlink w:anchor="_Toc2273" w:history="1">
        <w:r>
          <w:rPr>
            <w:rFonts w:ascii="仿宋" w:eastAsia="仿宋" w:hAnsi="仿宋" w:cs="仿宋" w:hint="eastAsia"/>
            <w:lang w:eastAsia="zh-CN"/>
          </w:rPr>
          <w:t>(四)、总图布置方案</w:t>
        </w:r>
        <w:r>
          <w:tab/>
        </w:r>
        <w:r>
          <w:fldChar w:fldCharType="begin"/>
        </w:r>
        <w:r>
          <w:instrText xml:space="preserve"> PAGEREF _Toc2273 \h </w:instrText>
        </w:r>
        <w:r>
          <w:fldChar w:fldCharType="separate"/>
        </w:r>
        <w:r>
          <w:t>13</w:t>
        </w:r>
        <w:r>
          <w:fldChar w:fldCharType="end"/>
        </w:r>
      </w:hyperlink>
    </w:p>
    <w:p>
      <w:pPr>
        <w:pStyle w:val="TOC2"/>
        <w:tabs>
          <w:tab w:val="right" w:leader="dot" w:pos="8306"/>
        </w:tabs>
      </w:pPr>
      <w:hyperlink w:anchor="_Toc26805" w:history="1">
        <w:r>
          <w:rPr>
            <w:rFonts w:ascii="仿宋" w:eastAsia="仿宋" w:hAnsi="仿宋" w:cs="仿宋" w:hint="eastAsia"/>
            <w:lang w:eastAsia="zh-CN"/>
          </w:rPr>
          <w:t>(五)、选址综合评价</w:t>
        </w:r>
        <w:r>
          <w:tab/>
        </w:r>
        <w:r>
          <w:fldChar w:fldCharType="begin"/>
        </w:r>
        <w:r>
          <w:instrText xml:space="preserve"> PAGEREF _Toc26805 \h </w:instrText>
        </w:r>
        <w:r>
          <w:fldChar w:fldCharType="separate"/>
        </w:r>
        <w:r>
          <w:t>14</w:t>
        </w:r>
        <w:r>
          <w:fldChar w:fldCharType="end"/>
        </w:r>
      </w:hyperlink>
    </w:p>
    <w:p>
      <w:pPr>
        <w:pStyle w:val="TOC1"/>
        <w:tabs>
          <w:tab w:val="right" w:leader="dot" w:pos="8306"/>
        </w:tabs>
      </w:pPr>
      <w:hyperlink w:anchor="_Toc21637" w:history="1">
        <w:r>
          <w:rPr>
            <w:rFonts w:ascii="仿宋" w:eastAsia="仿宋" w:hAnsi="仿宋" w:cs="仿宋" w:hint="eastAsia"/>
            <w:lang w:eastAsia="zh-CN"/>
          </w:rPr>
          <w:t>四、UV激光打孔机项目土建工程</w:t>
        </w:r>
        <w:r>
          <w:tab/>
        </w:r>
        <w:r>
          <w:fldChar w:fldCharType="begin"/>
        </w:r>
        <w:r>
          <w:instrText xml:space="preserve"> PAGEREF _Toc21637 \h </w:instrText>
        </w:r>
        <w:r>
          <w:fldChar w:fldCharType="separate"/>
        </w:r>
        <w:r>
          <w:t>15</w:t>
        </w:r>
        <w:r>
          <w:fldChar w:fldCharType="end"/>
        </w:r>
      </w:hyperlink>
    </w:p>
    <w:p>
      <w:pPr>
        <w:pStyle w:val="TOC2"/>
        <w:tabs>
          <w:tab w:val="right" w:leader="dot" w:pos="8306"/>
        </w:tabs>
      </w:pPr>
      <w:hyperlink w:anchor="_Toc29404" w:history="1">
        <w:r>
          <w:rPr>
            <w:rFonts w:ascii="仿宋" w:eastAsia="仿宋" w:hAnsi="仿宋" w:cs="仿宋" w:hint="eastAsia"/>
            <w:lang w:eastAsia="zh-CN"/>
          </w:rPr>
          <w:t>(一)、建筑工程设计原则</w:t>
        </w:r>
        <w:r>
          <w:tab/>
        </w:r>
        <w:r>
          <w:fldChar w:fldCharType="begin"/>
        </w:r>
        <w:r>
          <w:instrText xml:space="preserve"> PAGEREF _Toc29404 \h </w:instrText>
        </w:r>
        <w:r>
          <w:fldChar w:fldCharType="separate"/>
        </w:r>
        <w:r>
          <w:t>15</w:t>
        </w:r>
        <w:r>
          <w:fldChar w:fldCharType="end"/>
        </w:r>
      </w:hyperlink>
    </w:p>
    <w:p>
      <w:pPr>
        <w:pStyle w:val="TOC2"/>
        <w:tabs>
          <w:tab w:val="right" w:leader="dot" w:pos="8306"/>
        </w:tabs>
      </w:pPr>
      <w:hyperlink w:anchor="_Toc10094" w:history="1">
        <w:r>
          <w:rPr>
            <w:rFonts w:ascii="仿宋" w:eastAsia="仿宋" w:hAnsi="仿宋" w:cs="仿宋" w:hint="eastAsia"/>
            <w:lang w:eastAsia="zh-CN"/>
          </w:rPr>
          <w:t>(二)、土建工程设计年限及安全等级</w:t>
        </w:r>
        <w:r>
          <w:tab/>
        </w:r>
        <w:r>
          <w:fldChar w:fldCharType="begin"/>
        </w:r>
        <w:r>
          <w:instrText xml:space="preserve"> PAGEREF _Toc10094 \h </w:instrText>
        </w:r>
        <w:r>
          <w:fldChar w:fldCharType="separate"/>
        </w:r>
        <w:r>
          <w:t>16</w:t>
        </w:r>
        <w:r>
          <w:fldChar w:fldCharType="end"/>
        </w:r>
      </w:hyperlink>
    </w:p>
    <w:p>
      <w:pPr>
        <w:pStyle w:val="TOC2"/>
        <w:tabs>
          <w:tab w:val="right" w:leader="dot" w:pos="8306"/>
        </w:tabs>
      </w:pPr>
      <w:hyperlink w:anchor="_Toc31781" w:history="1">
        <w:r>
          <w:rPr>
            <w:rFonts w:ascii="仿宋" w:eastAsia="仿宋" w:hAnsi="仿宋" w:cs="仿宋" w:hint="eastAsia"/>
            <w:lang w:eastAsia="zh-CN"/>
          </w:rPr>
          <w:t>(三)、建筑工程设计总体要求</w:t>
        </w:r>
        <w:r>
          <w:tab/>
        </w:r>
        <w:r>
          <w:fldChar w:fldCharType="begin"/>
        </w:r>
        <w:r>
          <w:instrText xml:space="preserve"> PAGEREF _Toc31781 \h </w:instrText>
        </w:r>
        <w:r>
          <w:fldChar w:fldCharType="separate"/>
        </w:r>
        <w:r>
          <w:t>17</w:t>
        </w:r>
        <w:r>
          <w:fldChar w:fldCharType="end"/>
        </w:r>
      </w:hyperlink>
    </w:p>
    <w:p>
      <w:pPr>
        <w:pStyle w:val="TOC2"/>
        <w:tabs>
          <w:tab w:val="right" w:leader="dot" w:pos="8306"/>
        </w:tabs>
      </w:pPr>
      <w:hyperlink w:anchor="_Toc810" w:history="1">
        <w:r>
          <w:rPr>
            <w:rFonts w:ascii="仿宋" w:eastAsia="仿宋" w:hAnsi="仿宋" w:cs="仿宋" w:hint="eastAsia"/>
            <w:lang w:eastAsia="zh-CN"/>
          </w:rPr>
          <w:t>(四)、土建工程建设指标</w:t>
        </w:r>
        <w:r>
          <w:tab/>
        </w:r>
        <w:r>
          <w:fldChar w:fldCharType="begin"/>
        </w:r>
        <w:r>
          <w:instrText xml:space="preserve"> PAGEREF _Toc810 \h </w:instrText>
        </w:r>
        <w:r>
          <w:fldChar w:fldCharType="separate"/>
        </w:r>
        <w:r>
          <w:t>18</w:t>
        </w:r>
        <w:r>
          <w:fldChar w:fldCharType="end"/>
        </w:r>
      </w:hyperlink>
    </w:p>
    <w:p>
      <w:pPr>
        <w:pStyle w:val="TOC1"/>
        <w:tabs>
          <w:tab w:val="right" w:leader="dot" w:pos="8306"/>
        </w:tabs>
      </w:pPr>
      <w:hyperlink w:anchor="_Toc2380" w:history="1">
        <w:r>
          <w:rPr>
            <w:rFonts w:ascii="仿宋" w:eastAsia="仿宋" w:hAnsi="仿宋" w:cs="仿宋" w:hint="eastAsia"/>
            <w:lang w:eastAsia="zh-CN"/>
          </w:rPr>
          <w:t>五、UV激光打孔机项目建设背景及必要性分析</w:t>
        </w:r>
        <w:r>
          <w:tab/>
        </w:r>
        <w:r>
          <w:fldChar w:fldCharType="begin"/>
        </w:r>
        <w:r>
          <w:instrText xml:space="preserve"> PAGEREF _Toc2380 \h </w:instrText>
        </w:r>
        <w:r>
          <w:fldChar w:fldCharType="separate"/>
        </w:r>
        <w:r>
          <w:t>18</w:t>
        </w:r>
        <w:r>
          <w:fldChar w:fldCharType="end"/>
        </w:r>
      </w:hyperlink>
    </w:p>
    <w:p>
      <w:pPr>
        <w:pStyle w:val="TOC2"/>
        <w:tabs>
          <w:tab w:val="right" w:leader="dot" w:pos="8306"/>
        </w:tabs>
      </w:pPr>
      <w:hyperlink w:anchor="_Toc25926" w:history="1">
        <w:r>
          <w:rPr>
            <w:rFonts w:ascii="仿宋" w:eastAsia="仿宋" w:hAnsi="仿宋" w:cs="仿宋" w:hint="eastAsia"/>
            <w:lang w:eastAsia="zh-CN"/>
          </w:rPr>
          <w:t>(一)、UV激光打孔机项目背景分析</w:t>
        </w:r>
        <w:r>
          <w:tab/>
        </w:r>
        <w:r>
          <w:fldChar w:fldCharType="begin"/>
        </w:r>
        <w:r>
          <w:instrText xml:space="preserve"> PAGEREF _Toc25926 \h </w:instrText>
        </w:r>
        <w:r>
          <w:fldChar w:fldCharType="separate"/>
        </w:r>
        <w:r>
          <w:t>18</w:t>
        </w:r>
        <w:r>
          <w:fldChar w:fldCharType="end"/>
        </w:r>
      </w:hyperlink>
    </w:p>
    <w:p>
      <w:pPr>
        <w:pStyle w:val="TOC2"/>
        <w:tabs>
          <w:tab w:val="right" w:leader="dot" w:pos="8306"/>
        </w:tabs>
      </w:pPr>
      <w:hyperlink w:anchor="_Toc1633" w:history="1">
        <w:r>
          <w:rPr>
            <w:rFonts w:ascii="仿宋" w:eastAsia="仿宋" w:hAnsi="仿宋" w:cs="仿宋" w:hint="eastAsia"/>
            <w:lang w:eastAsia="zh-CN"/>
          </w:rPr>
          <w:t>(二)、UV激光打孔机项目建设必要性分析</w:t>
        </w:r>
        <w:r>
          <w:tab/>
        </w:r>
        <w:r>
          <w:fldChar w:fldCharType="begin"/>
        </w:r>
        <w:r>
          <w:instrText xml:space="preserve"> PAGEREF _Toc1633 \h </w:instrText>
        </w:r>
        <w:r>
          <w:fldChar w:fldCharType="separate"/>
        </w:r>
        <w:r>
          <w:t>20</w:t>
        </w:r>
        <w:r>
          <w:fldChar w:fldCharType="end"/>
        </w:r>
      </w:hyperlink>
    </w:p>
    <w:p>
      <w:pPr>
        <w:pStyle w:val="TOC1"/>
        <w:tabs>
          <w:tab w:val="right" w:leader="dot" w:pos="8306"/>
        </w:tabs>
      </w:pPr>
      <w:hyperlink w:anchor="_Toc17253" w:history="1">
        <w:r>
          <w:rPr>
            <w:rFonts w:ascii="仿宋" w:eastAsia="仿宋" w:hAnsi="仿宋" w:cs="仿宋" w:hint="eastAsia"/>
            <w:lang w:eastAsia="zh-CN"/>
          </w:rPr>
          <w:t>六、UV激光打孔机项目概论</w:t>
        </w:r>
        <w:r>
          <w:tab/>
        </w:r>
        <w:r>
          <w:fldChar w:fldCharType="begin"/>
        </w:r>
        <w:r>
          <w:instrText xml:space="preserve"> PAGEREF _Toc17253 \h </w:instrText>
        </w:r>
        <w:r>
          <w:fldChar w:fldCharType="separate"/>
        </w:r>
        <w:r>
          <w:t>21</w:t>
        </w:r>
        <w:r>
          <w:fldChar w:fldCharType="end"/>
        </w:r>
      </w:hyperlink>
    </w:p>
    <w:p>
      <w:pPr>
        <w:pStyle w:val="TOC2"/>
        <w:tabs>
          <w:tab w:val="right" w:leader="dot" w:pos="8306"/>
        </w:tabs>
      </w:pPr>
      <w:hyperlink w:anchor="_Toc11531" w:history="1">
        <w:r>
          <w:rPr>
            <w:rFonts w:ascii="仿宋" w:eastAsia="仿宋" w:hAnsi="仿宋" w:cs="仿宋" w:hint="eastAsia"/>
            <w:lang w:eastAsia="zh-CN"/>
          </w:rPr>
          <w:t>(一)、UV激光打孔机项目概况</w:t>
        </w:r>
        <w:r>
          <w:tab/>
        </w:r>
        <w:r>
          <w:fldChar w:fldCharType="begin"/>
        </w:r>
        <w:r>
          <w:instrText xml:space="preserve"> PAGEREF _Toc11531 \h </w:instrText>
        </w:r>
        <w:r>
          <w:fldChar w:fldCharType="separate"/>
        </w:r>
        <w:r>
          <w:t>21</w:t>
        </w:r>
        <w:r>
          <w:fldChar w:fldCharType="end"/>
        </w:r>
      </w:hyperlink>
    </w:p>
    <w:p>
      <w:pPr>
        <w:pStyle w:val="TOC2"/>
        <w:tabs>
          <w:tab w:val="right" w:leader="dot" w:pos="8306"/>
        </w:tabs>
      </w:pPr>
      <w:hyperlink w:anchor="_Toc18677" w:history="1">
        <w:r>
          <w:rPr>
            <w:rFonts w:ascii="仿宋" w:eastAsia="仿宋" w:hAnsi="仿宋" w:cs="仿宋" w:hint="eastAsia"/>
            <w:lang w:eastAsia="zh-CN"/>
          </w:rPr>
          <w:t>(二)、UV激光打孔机项目目标</w:t>
        </w:r>
        <w:r>
          <w:tab/>
        </w:r>
        <w:r>
          <w:fldChar w:fldCharType="begin"/>
        </w:r>
        <w:r>
          <w:instrText xml:space="preserve"> PAGEREF _Toc18677 \h </w:instrText>
        </w:r>
        <w:r>
          <w:fldChar w:fldCharType="separate"/>
        </w:r>
        <w:r>
          <w:t>23</w:t>
        </w:r>
        <w:r>
          <w:fldChar w:fldCharType="end"/>
        </w:r>
      </w:hyperlink>
    </w:p>
    <w:p>
      <w:pPr>
        <w:pStyle w:val="TOC2"/>
        <w:tabs>
          <w:tab w:val="right" w:leader="dot" w:pos="8306"/>
        </w:tabs>
      </w:pPr>
      <w:hyperlink w:anchor="_Toc31193" w:history="1">
        <w:r>
          <w:rPr>
            <w:rFonts w:ascii="仿宋" w:eastAsia="仿宋" w:hAnsi="仿宋" w:cs="仿宋" w:hint="eastAsia"/>
            <w:lang w:eastAsia="zh-CN"/>
          </w:rPr>
          <w:t>(三)、UV激光打孔机项目提出的理由</w:t>
        </w:r>
        <w:r>
          <w:tab/>
        </w:r>
        <w:r>
          <w:fldChar w:fldCharType="begin"/>
        </w:r>
        <w:r>
          <w:instrText xml:space="preserve"> PAGEREF _Toc31193 \h </w:instrText>
        </w:r>
        <w:r>
          <w:fldChar w:fldCharType="separate"/>
        </w:r>
        <w:r>
          <w:t>24</w:t>
        </w:r>
        <w:r>
          <w:fldChar w:fldCharType="end"/>
        </w:r>
      </w:hyperlink>
    </w:p>
    <w:p>
      <w:pPr>
        <w:pStyle w:val="TOC2"/>
        <w:tabs>
          <w:tab w:val="right" w:leader="dot" w:pos="8306"/>
        </w:tabs>
      </w:pPr>
      <w:hyperlink w:anchor="_Toc27573" w:history="1">
        <w:r>
          <w:rPr>
            <w:rFonts w:ascii="仿宋" w:eastAsia="仿宋" w:hAnsi="仿宋" w:cs="仿宋" w:hint="eastAsia"/>
            <w:lang w:eastAsia="zh-CN"/>
          </w:rPr>
          <w:t>(四)、UV激光打孔机项目意义</w:t>
        </w:r>
        <w:r>
          <w:tab/>
        </w:r>
        <w:r>
          <w:fldChar w:fldCharType="begin"/>
        </w:r>
        <w:r>
          <w:instrText xml:space="preserve"> PAGEREF _Toc27573 \h </w:instrText>
        </w:r>
        <w:r>
          <w:fldChar w:fldCharType="separate"/>
        </w:r>
        <w:r>
          <w:t>26</w:t>
        </w:r>
        <w:r>
          <w:fldChar w:fldCharType="end"/>
        </w:r>
      </w:hyperlink>
    </w:p>
    <w:p>
      <w:pPr>
        <w:pStyle w:val="TOC2"/>
        <w:tabs>
          <w:tab w:val="right" w:leader="dot" w:pos="8306"/>
        </w:tabs>
      </w:pPr>
      <w:hyperlink w:anchor="_Toc4403" w:history="1">
        <w:r>
          <w:rPr>
            <w:rFonts w:ascii="仿宋" w:eastAsia="仿宋" w:hAnsi="仿宋" w:cs="仿宋" w:hint="eastAsia"/>
            <w:lang w:eastAsia="zh-CN"/>
          </w:rPr>
          <w:t>(五)、UV激光打孔机项目背景</w:t>
        </w:r>
        <w:r>
          <w:tab/>
        </w:r>
        <w:r>
          <w:fldChar w:fldCharType="begin"/>
        </w:r>
        <w:r>
          <w:instrText xml:space="preserve"> PAGEREF _Toc4403 \h </w:instrText>
        </w:r>
        <w:r>
          <w:fldChar w:fldCharType="separate"/>
        </w:r>
        <w:r>
          <w:t>27</w:t>
        </w:r>
        <w:r>
          <w:fldChar w:fldCharType="end"/>
        </w:r>
      </w:hyperlink>
    </w:p>
    <w:p>
      <w:pPr>
        <w:pStyle w:val="TOC1"/>
        <w:tabs>
          <w:tab w:val="right" w:leader="dot" w:pos="8306"/>
        </w:tabs>
      </w:pPr>
      <w:hyperlink w:anchor="_Toc21880" w:history="1">
        <w:r>
          <w:rPr>
            <w:rFonts w:ascii="仿宋" w:eastAsia="仿宋" w:hAnsi="仿宋" w:cs="仿宋" w:hint="eastAsia"/>
            <w:lang w:eastAsia="zh-CN"/>
          </w:rPr>
          <w:t>七、生产安全保护</w:t>
        </w:r>
        <w:r>
          <w:tab/>
        </w:r>
        <w:r>
          <w:fldChar w:fldCharType="begin"/>
        </w:r>
        <w:r>
          <w:instrText xml:space="preserve"> PAGEREF _Toc21880 \h </w:instrText>
        </w:r>
        <w:r>
          <w:fldChar w:fldCharType="separate"/>
        </w:r>
        <w:r>
          <w:t>28</w:t>
        </w:r>
        <w:r>
          <w:fldChar w:fldCharType="end"/>
        </w:r>
      </w:hyperlink>
    </w:p>
    <w:p>
      <w:pPr>
        <w:pStyle w:val="TOC2"/>
        <w:tabs>
          <w:tab w:val="right" w:leader="dot" w:pos="8306"/>
        </w:tabs>
      </w:pPr>
      <w:hyperlink w:anchor="_Toc14495" w:history="1">
        <w:r>
          <w:rPr>
            <w:rFonts w:ascii="仿宋" w:eastAsia="仿宋" w:hAnsi="仿宋" w:cs="仿宋" w:hint="eastAsia"/>
            <w:lang w:eastAsia="zh-CN"/>
          </w:rPr>
          <w:t>(一)、消防安全</w:t>
        </w:r>
        <w:r>
          <w:tab/>
        </w:r>
        <w:r>
          <w:fldChar w:fldCharType="begin"/>
        </w:r>
        <w:r>
          <w:instrText xml:space="preserve"> PAGEREF _Toc14495 \h </w:instrText>
        </w:r>
        <w:r>
          <w:fldChar w:fldCharType="separate"/>
        </w:r>
        <w:r>
          <w:t>28</w:t>
        </w:r>
        <w:r>
          <w:fldChar w:fldCharType="end"/>
        </w:r>
      </w:hyperlink>
    </w:p>
    <w:p>
      <w:pPr>
        <w:pStyle w:val="TOC2"/>
        <w:tabs>
          <w:tab w:val="right" w:leader="dot" w:pos="8306"/>
        </w:tabs>
      </w:pPr>
      <w:hyperlink w:anchor="_Toc21684" w:history="1">
        <w:r>
          <w:rPr>
            <w:rFonts w:ascii="仿宋" w:eastAsia="仿宋" w:hAnsi="仿宋" w:cs="仿宋" w:hint="eastAsia"/>
            <w:lang w:eastAsia="zh-CN"/>
          </w:rPr>
          <w:t>(二)、防火防爆总图布置措施</w:t>
        </w:r>
        <w:r>
          <w:tab/>
        </w:r>
        <w:r>
          <w:fldChar w:fldCharType="begin"/>
        </w:r>
        <w:r>
          <w:instrText xml:space="preserve"> PAGEREF _Toc21684 \h </w:instrText>
        </w:r>
        <w:r>
          <w:fldChar w:fldCharType="separate"/>
        </w:r>
        <w:r>
          <w:t>29</w:t>
        </w:r>
        <w:r>
          <w:fldChar w:fldCharType="end"/>
        </w:r>
      </w:hyperlink>
    </w:p>
    <w:p>
      <w:pPr>
        <w:pStyle w:val="TOC2"/>
        <w:tabs>
          <w:tab w:val="right" w:leader="dot" w:pos="8306"/>
        </w:tabs>
      </w:pPr>
      <w:hyperlink w:anchor="_Toc28545" w:history="1">
        <w:r>
          <w:rPr>
            <w:rFonts w:ascii="仿宋" w:eastAsia="仿宋" w:hAnsi="仿宋" w:cs="仿宋" w:hint="eastAsia"/>
            <w:lang w:eastAsia="zh-CN"/>
          </w:rPr>
          <w:t>(三)、自然灾害防范措施</w:t>
        </w:r>
        <w:r>
          <w:tab/>
        </w:r>
        <w:r>
          <w:fldChar w:fldCharType="begin"/>
        </w:r>
        <w:r>
          <w:instrText xml:space="preserve"> PAGEREF _Toc28545 \h </w:instrText>
        </w:r>
        <w:r>
          <w:fldChar w:fldCharType="separate"/>
        </w:r>
        <w:r>
          <w:t>30</w:t>
        </w:r>
        <w:r>
          <w:fldChar w:fldCharType="end"/>
        </w:r>
      </w:hyperlink>
    </w:p>
    <w:p>
      <w:pPr>
        <w:pStyle w:val="TOC2"/>
        <w:tabs>
          <w:tab w:val="right" w:leader="dot" w:pos="8306"/>
        </w:tabs>
      </w:pPr>
      <w:hyperlink w:anchor="_Toc21225" w:history="1">
        <w:r>
          <w:rPr>
            <w:rFonts w:ascii="仿宋" w:eastAsia="仿宋" w:hAnsi="仿宋" w:cs="仿宋" w:hint="eastAsia"/>
            <w:lang w:eastAsia="zh-CN"/>
          </w:rPr>
          <w:t>(四)、安全色及安全标志使用要求</w:t>
        </w:r>
        <w:r>
          <w:tab/>
        </w:r>
        <w:r>
          <w:fldChar w:fldCharType="begin"/>
        </w:r>
        <w:r>
          <w:instrText xml:space="preserve"> PAGEREF _Toc21225 \h </w:instrText>
        </w:r>
        <w:r>
          <w:fldChar w:fldCharType="separate"/>
        </w:r>
        <w:r>
          <w:t>31</w:t>
        </w:r>
        <w:r>
          <w:fldChar w:fldCharType="end"/>
        </w:r>
      </w:hyperlink>
    </w:p>
    <w:p>
      <w:pPr>
        <w:pStyle w:val="TOC2"/>
        <w:tabs>
          <w:tab w:val="right" w:leader="dot" w:pos="8306"/>
        </w:tabs>
      </w:pPr>
      <w:hyperlink w:anchor="_Toc19065" w:history="1">
        <w:r>
          <w:rPr>
            <w:rFonts w:ascii="仿宋" w:eastAsia="仿宋" w:hAnsi="仿宋" w:cs="仿宋" w:hint="eastAsia"/>
            <w:lang w:eastAsia="zh-CN"/>
          </w:rPr>
          <w:t>(五)、防尘防毒措施</w:t>
        </w:r>
        <w:r>
          <w:tab/>
        </w:r>
        <w:r>
          <w:fldChar w:fldCharType="begin"/>
        </w:r>
        <w:r>
          <w:instrText xml:space="preserve"> PAGEREF _Toc19065 \h </w:instrText>
        </w:r>
        <w:r>
          <w:fldChar w:fldCharType="separate"/>
        </w:r>
        <w:r>
          <w:t>32</w:t>
        </w:r>
        <w:r>
          <w:fldChar w:fldCharType="end"/>
        </w:r>
      </w:hyperlink>
    </w:p>
    <w:p>
      <w:pPr>
        <w:pStyle w:val="TOC2"/>
        <w:tabs>
          <w:tab w:val="right" w:leader="dot" w:pos="8306"/>
        </w:tabs>
      </w:pPr>
      <w:hyperlink w:anchor="_Toc1762" w:history="1">
        <w:r>
          <w:rPr>
            <w:rFonts w:ascii="仿宋" w:eastAsia="仿宋" w:hAnsi="仿宋" w:cs="仿宋" w:hint="eastAsia"/>
            <w:lang w:eastAsia="zh-CN"/>
          </w:rPr>
          <w:t>(六)、防静电、触电防护及防雷措施</w:t>
        </w:r>
        <w:r>
          <w:tab/>
        </w:r>
        <w:r>
          <w:fldChar w:fldCharType="begin"/>
        </w:r>
        <w:r>
          <w:instrText xml:space="preserve"> PAGEREF _Toc1762 \h </w:instrText>
        </w:r>
        <w:r>
          <w:fldChar w:fldCharType="separate"/>
        </w:r>
        <w:r>
          <w:t>33</w:t>
        </w:r>
        <w:r>
          <w:fldChar w:fldCharType="end"/>
        </w:r>
      </w:hyperlink>
    </w:p>
    <w:p>
      <w:pPr>
        <w:pStyle w:val="TOC2"/>
        <w:tabs>
          <w:tab w:val="right" w:leader="dot" w:pos="8306"/>
        </w:tabs>
      </w:pPr>
      <w:hyperlink w:anchor="_Toc3849" w:history="1">
        <w:r>
          <w:rPr>
            <w:rFonts w:ascii="仿宋" w:eastAsia="仿宋" w:hAnsi="仿宋" w:cs="仿宋" w:hint="eastAsia"/>
            <w:lang w:eastAsia="zh-CN"/>
          </w:rPr>
          <w:t>(七)、机械设备安全保障措施</w:t>
        </w:r>
        <w:r>
          <w:tab/>
        </w:r>
        <w:r>
          <w:fldChar w:fldCharType="begin"/>
        </w:r>
        <w:r>
          <w:instrText xml:space="preserve"> PAGEREF _Toc3849 \h </w:instrText>
        </w:r>
        <w:r>
          <w:fldChar w:fldCharType="separate"/>
        </w:r>
        <w:r>
          <w:t>35</w:t>
        </w:r>
        <w:r>
          <w:fldChar w:fldCharType="end"/>
        </w:r>
      </w:hyperlink>
    </w:p>
    <w:p>
      <w:pPr>
        <w:pStyle w:val="TOC1"/>
        <w:tabs>
          <w:tab w:val="right" w:leader="dot" w:pos="8306"/>
        </w:tabs>
      </w:pPr>
      <w:hyperlink w:anchor="_Toc2654" w:history="1">
        <w:r>
          <w:rPr>
            <w:rFonts w:ascii="仿宋" w:eastAsia="仿宋" w:hAnsi="仿宋" w:cs="仿宋" w:hint="eastAsia"/>
            <w:lang w:eastAsia="zh-CN"/>
          </w:rPr>
          <w:t>八、UV激光打孔机项目创新与研发</w:t>
        </w:r>
        <w:r>
          <w:tab/>
        </w:r>
        <w:r>
          <w:fldChar w:fldCharType="begin"/>
        </w:r>
        <w:r>
          <w:instrText xml:space="preserve"> PAGEREF _Toc2654 \h </w:instrText>
        </w:r>
        <w:r>
          <w:fldChar w:fldCharType="separate"/>
        </w:r>
        <w:r>
          <w:t>36</w:t>
        </w:r>
        <w:r>
          <w:fldChar w:fldCharType="end"/>
        </w:r>
      </w:hyperlink>
    </w:p>
    <w:p>
      <w:pPr>
        <w:pStyle w:val="TOC2"/>
        <w:tabs>
          <w:tab w:val="right" w:leader="dot" w:pos="8306"/>
        </w:tabs>
      </w:pPr>
      <w:hyperlink w:anchor="_Toc14644" w:history="1">
        <w:r>
          <w:rPr>
            <w:rFonts w:ascii="仿宋" w:eastAsia="仿宋" w:hAnsi="仿宋" w:cs="仿宋" w:hint="eastAsia"/>
            <w:lang w:eastAsia="zh-CN"/>
          </w:rPr>
          <w:t>(一)、创新策略与方向</w:t>
        </w:r>
        <w:r>
          <w:tab/>
        </w:r>
        <w:r>
          <w:fldChar w:fldCharType="begin"/>
        </w:r>
        <w:r>
          <w:instrText xml:space="preserve"> PAGEREF _Toc14644 \h </w:instrText>
        </w:r>
        <w:r>
          <w:fldChar w:fldCharType="separate"/>
        </w:r>
        <w:r>
          <w:t>36</w:t>
        </w:r>
        <w:r>
          <w:fldChar w:fldCharType="end"/>
        </w:r>
      </w:hyperlink>
    </w:p>
    <w:p>
      <w:pPr>
        <w:pStyle w:val="TOC2"/>
        <w:tabs>
          <w:tab w:val="right" w:leader="dot" w:pos="8306"/>
        </w:tabs>
      </w:pPr>
      <w:hyperlink w:anchor="_Toc30116" w:history="1">
        <w:r>
          <w:rPr>
            <w:rFonts w:ascii="仿宋" w:eastAsia="仿宋" w:hAnsi="仿宋" w:cs="仿宋" w:hint="eastAsia"/>
            <w:lang w:eastAsia="zh-CN"/>
          </w:rPr>
          <w:t>(二)、研发规划与投入</w:t>
        </w:r>
        <w:r>
          <w:tab/>
        </w:r>
        <w:r>
          <w:fldChar w:fldCharType="begin"/>
        </w:r>
        <w:r>
          <w:instrText xml:space="preserve"> PAGEREF _Toc30116 \h </w:instrText>
        </w:r>
        <w:r>
          <w:fldChar w:fldCharType="separate"/>
        </w:r>
        <w:r>
          <w:t>38</w:t>
        </w:r>
        <w:r>
          <w:fldChar w:fldCharType="end"/>
        </w:r>
      </w:hyperlink>
    </w:p>
    <w:p>
      <w:pPr>
        <w:pStyle w:val="TOC1"/>
        <w:tabs>
          <w:tab w:val="right" w:leader="dot" w:pos="8306"/>
        </w:tabs>
      </w:pPr>
      <w:hyperlink w:anchor="_Toc9000" w:history="1">
        <w:r>
          <w:rPr>
            <w:rFonts w:ascii="仿宋" w:eastAsia="仿宋" w:hAnsi="仿宋" w:cs="仿宋" w:hint="eastAsia"/>
            <w:lang w:eastAsia="zh-CN"/>
          </w:rPr>
          <w:t>九、UV激光打孔机项目人力资源培养与发展</w:t>
        </w:r>
        <w:r>
          <w:tab/>
        </w:r>
        <w:r>
          <w:fldChar w:fldCharType="begin"/>
        </w:r>
        <w:r>
          <w:instrText xml:space="preserve"> PAGEREF _Toc9000 \h </w:instrText>
        </w:r>
        <w:r>
          <w:fldChar w:fldCharType="separate"/>
        </w:r>
        <w:r>
          <w:t>39</w:t>
        </w:r>
        <w:r>
          <w:fldChar w:fldCharType="end"/>
        </w:r>
      </w:hyperlink>
    </w:p>
    <w:p>
      <w:pPr>
        <w:pStyle w:val="TOC2"/>
        <w:tabs>
          <w:tab w:val="right" w:leader="dot" w:pos="8306"/>
        </w:tabs>
      </w:pPr>
      <w:hyperlink w:anchor="_Toc30990" w:history="1">
        <w:r>
          <w:rPr>
            <w:rFonts w:ascii="仿宋" w:eastAsia="仿宋" w:hAnsi="仿宋" w:cs="仿宋" w:hint="eastAsia"/>
            <w:lang w:eastAsia="zh-CN"/>
          </w:rPr>
          <w:t>(一)、人才需求与规划</w:t>
        </w:r>
        <w:r>
          <w:tab/>
        </w:r>
        <w:r>
          <w:fldChar w:fldCharType="begin"/>
        </w:r>
        <w:r>
          <w:instrText xml:space="preserve"> PAGEREF _Toc30990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 w:history="1">
        <w:r>
          <w:rPr>
            <w:rFonts w:ascii="仿宋" w:eastAsia="仿宋" w:hAnsi="仿宋" w:cs="仿宋" w:hint="eastAsia"/>
            <w:lang w:eastAsia="zh-CN"/>
          </w:rPr>
          <w:t>(二)、培训与发展计划</w:t>
        </w:r>
        <w:r>
          <w:tab/>
        </w:r>
        <w:r>
          <w:fldChar w:fldCharType="begin"/>
        </w:r>
        <w:r>
          <w:instrText xml:space="preserve"> PAGEREF _Toc1851 \h </w:instrText>
        </w:r>
        <w:r>
          <w:fldChar w:fldCharType="separate"/>
        </w:r>
        <w:r>
          <w:t>40</w:t>
        </w:r>
        <w:r>
          <w:fldChar w:fldCharType="end"/>
        </w:r>
      </w:hyperlink>
    </w:p>
    <w:p>
      <w:pPr>
        <w:pStyle w:val="TOC1"/>
        <w:tabs>
          <w:tab w:val="right" w:leader="dot" w:pos="8306"/>
        </w:tabs>
      </w:pPr>
      <w:hyperlink w:anchor="_Toc27533" w:history="1">
        <w:r>
          <w:rPr>
            <w:rFonts w:ascii="仿宋" w:eastAsia="仿宋" w:hAnsi="仿宋" w:cs="仿宋" w:hint="eastAsia"/>
            <w:lang w:eastAsia="zh-CN"/>
          </w:rPr>
          <w:t>十、UV激光打孔机项目人力资源管理</w:t>
        </w:r>
        <w:r>
          <w:tab/>
        </w:r>
        <w:r>
          <w:fldChar w:fldCharType="begin"/>
        </w:r>
        <w:r>
          <w:instrText xml:space="preserve"> PAGEREF _Toc27533 \h </w:instrText>
        </w:r>
        <w:r>
          <w:fldChar w:fldCharType="separate"/>
        </w:r>
        <w:r>
          <w:t>40</w:t>
        </w:r>
        <w:r>
          <w:fldChar w:fldCharType="end"/>
        </w:r>
      </w:hyperlink>
    </w:p>
    <w:p>
      <w:pPr>
        <w:pStyle w:val="TOC2"/>
        <w:tabs>
          <w:tab w:val="right" w:leader="dot" w:pos="8306"/>
        </w:tabs>
      </w:pPr>
      <w:hyperlink w:anchor="_Toc5819" w:history="1">
        <w:r>
          <w:rPr>
            <w:rFonts w:ascii="仿宋" w:eastAsia="仿宋" w:hAnsi="仿宋" w:cs="仿宋" w:hint="eastAsia"/>
            <w:lang w:eastAsia="zh-CN"/>
          </w:rPr>
          <w:t>(一)、建立健全的预算管理制度</w:t>
        </w:r>
        <w:r>
          <w:tab/>
        </w:r>
        <w:r>
          <w:fldChar w:fldCharType="begin"/>
        </w:r>
        <w:r>
          <w:instrText xml:space="preserve"> PAGEREF _Toc5819 \h </w:instrText>
        </w:r>
        <w:r>
          <w:fldChar w:fldCharType="separate"/>
        </w:r>
        <w:r>
          <w:t>40</w:t>
        </w:r>
        <w:r>
          <w:fldChar w:fldCharType="end"/>
        </w:r>
      </w:hyperlink>
    </w:p>
    <w:p>
      <w:pPr>
        <w:pStyle w:val="TOC2"/>
        <w:tabs>
          <w:tab w:val="right" w:leader="dot" w:pos="8306"/>
        </w:tabs>
      </w:pPr>
      <w:hyperlink w:anchor="_Toc16053" w:history="1">
        <w:r>
          <w:rPr>
            <w:rFonts w:ascii="仿宋" w:eastAsia="仿宋" w:hAnsi="仿宋" w:cs="仿宋" w:hint="eastAsia"/>
            <w:lang w:eastAsia="zh-CN"/>
          </w:rPr>
          <w:t>(二)、加强资金流动监控</w:t>
        </w:r>
        <w:r>
          <w:tab/>
        </w:r>
        <w:r>
          <w:fldChar w:fldCharType="begin"/>
        </w:r>
        <w:r>
          <w:instrText xml:space="preserve"> PAGEREF _Toc16053 \h </w:instrText>
        </w:r>
        <w:r>
          <w:fldChar w:fldCharType="separate"/>
        </w:r>
        <w:r>
          <w:t>42</w:t>
        </w:r>
        <w:r>
          <w:fldChar w:fldCharType="end"/>
        </w:r>
      </w:hyperlink>
    </w:p>
    <w:p>
      <w:pPr>
        <w:pStyle w:val="TOC2"/>
        <w:tabs>
          <w:tab w:val="right" w:leader="dot" w:pos="8306"/>
        </w:tabs>
      </w:pPr>
      <w:hyperlink w:anchor="_Toc29800" w:history="1">
        <w:r>
          <w:rPr>
            <w:rFonts w:ascii="仿宋" w:eastAsia="仿宋" w:hAnsi="仿宋" w:cs="仿宋" w:hint="eastAsia"/>
            <w:lang w:eastAsia="zh-CN"/>
          </w:rPr>
          <w:t>(三)、制定完善的风险控制机制</w:t>
        </w:r>
        <w:r>
          <w:tab/>
        </w:r>
        <w:r>
          <w:fldChar w:fldCharType="begin"/>
        </w:r>
        <w:r>
          <w:instrText xml:space="preserve"> PAGEREF _Toc29800 \h </w:instrText>
        </w:r>
        <w:r>
          <w:fldChar w:fldCharType="separate"/>
        </w:r>
        <w:r>
          <w:t>43</w:t>
        </w:r>
        <w:r>
          <w:fldChar w:fldCharType="end"/>
        </w:r>
      </w:hyperlink>
    </w:p>
    <w:p>
      <w:pPr>
        <w:pStyle w:val="TOC2"/>
        <w:tabs>
          <w:tab w:val="right" w:leader="dot" w:pos="8306"/>
        </w:tabs>
      </w:pPr>
      <w:hyperlink w:anchor="_Toc3035" w:history="1">
        <w:r>
          <w:rPr>
            <w:rFonts w:ascii="仿宋" w:eastAsia="仿宋" w:hAnsi="仿宋" w:cs="仿宋" w:hint="eastAsia"/>
            <w:lang w:eastAsia="zh-CN"/>
          </w:rPr>
          <w:t>(四)、优化成本管理</w:t>
        </w:r>
        <w:r>
          <w:tab/>
        </w:r>
        <w:r>
          <w:fldChar w:fldCharType="begin"/>
        </w:r>
        <w:r>
          <w:instrText xml:space="preserve"> PAGEREF _Toc3035 \h </w:instrText>
        </w:r>
        <w:r>
          <w:fldChar w:fldCharType="separate"/>
        </w:r>
        <w:r>
          <w:t>45</w:t>
        </w:r>
        <w:r>
          <w:fldChar w:fldCharType="end"/>
        </w:r>
      </w:hyperlink>
    </w:p>
    <w:p>
      <w:pPr>
        <w:pStyle w:val="TOC1"/>
        <w:tabs>
          <w:tab w:val="right" w:leader="dot" w:pos="8306"/>
        </w:tabs>
      </w:pPr>
      <w:hyperlink w:anchor="_Toc6030" w:history="1">
        <w:r>
          <w:rPr>
            <w:rFonts w:ascii="仿宋" w:eastAsia="仿宋" w:hAnsi="仿宋" w:cs="仿宋" w:hint="eastAsia"/>
            <w:lang w:eastAsia="zh-CN"/>
          </w:rPr>
          <w:t>十一、UV激光打孔机项目技术管理</w:t>
        </w:r>
        <w:r>
          <w:tab/>
        </w:r>
        <w:r>
          <w:fldChar w:fldCharType="begin"/>
        </w:r>
        <w:r>
          <w:instrText xml:space="preserve"> PAGEREF _Toc6030 \h </w:instrText>
        </w:r>
        <w:r>
          <w:fldChar w:fldCharType="separate"/>
        </w:r>
        <w:r>
          <w:t>46</w:t>
        </w:r>
        <w:r>
          <w:fldChar w:fldCharType="end"/>
        </w:r>
      </w:hyperlink>
    </w:p>
    <w:p>
      <w:pPr>
        <w:pStyle w:val="TOC2"/>
        <w:tabs>
          <w:tab w:val="right" w:leader="dot" w:pos="8306"/>
        </w:tabs>
      </w:pPr>
      <w:hyperlink w:anchor="_Toc19258" w:history="1">
        <w:r>
          <w:rPr>
            <w:rFonts w:ascii="仿宋" w:eastAsia="仿宋" w:hAnsi="仿宋" w:cs="仿宋" w:hint="eastAsia"/>
            <w:lang w:eastAsia="zh-CN"/>
          </w:rPr>
          <w:t>(一)、技术方案选用方向</w:t>
        </w:r>
        <w:r>
          <w:tab/>
        </w:r>
        <w:r>
          <w:fldChar w:fldCharType="begin"/>
        </w:r>
        <w:r>
          <w:instrText xml:space="preserve"> PAGEREF _Toc19258 \h </w:instrText>
        </w:r>
        <w:r>
          <w:fldChar w:fldCharType="separate"/>
        </w:r>
        <w:r>
          <w:t>46</w:t>
        </w:r>
        <w:r>
          <w:fldChar w:fldCharType="end"/>
        </w:r>
      </w:hyperlink>
    </w:p>
    <w:p>
      <w:pPr>
        <w:pStyle w:val="TOC2"/>
        <w:tabs>
          <w:tab w:val="right" w:leader="dot" w:pos="8306"/>
        </w:tabs>
      </w:pPr>
      <w:hyperlink w:anchor="_Toc1305" w:history="1">
        <w:r>
          <w:rPr>
            <w:rFonts w:ascii="仿宋" w:eastAsia="仿宋" w:hAnsi="仿宋" w:cs="仿宋" w:hint="eastAsia"/>
            <w:lang w:eastAsia="zh-CN"/>
          </w:rPr>
          <w:t>(二)、工艺技术方案选用原则</w:t>
        </w:r>
        <w:r>
          <w:tab/>
        </w:r>
        <w:r>
          <w:fldChar w:fldCharType="begin"/>
        </w:r>
        <w:r>
          <w:instrText xml:space="preserve"> PAGEREF _Toc1305 \h </w:instrText>
        </w:r>
        <w:r>
          <w:fldChar w:fldCharType="separate"/>
        </w:r>
        <w:r>
          <w:t>48</w:t>
        </w:r>
        <w:r>
          <w:fldChar w:fldCharType="end"/>
        </w:r>
      </w:hyperlink>
    </w:p>
    <w:p>
      <w:pPr>
        <w:pStyle w:val="TOC2"/>
        <w:tabs>
          <w:tab w:val="right" w:leader="dot" w:pos="8306"/>
        </w:tabs>
      </w:pPr>
      <w:hyperlink w:anchor="_Toc3397" w:history="1">
        <w:r>
          <w:rPr>
            <w:rFonts w:ascii="仿宋" w:eastAsia="仿宋" w:hAnsi="仿宋" w:cs="仿宋" w:hint="eastAsia"/>
            <w:lang w:eastAsia="zh-CN"/>
          </w:rPr>
          <w:t>(三)、工艺技术方案要求</w:t>
        </w:r>
        <w:r>
          <w:tab/>
        </w:r>
        <w:r>
          <w:fldChar w:fldCharType="begin"/>
        </w:r>
        <w:r>
          <w:instrText xml:space="preserve"> PAGEREF _Toc3397 \h </w:instrText>
        </w:r>
        <w:r>
          <w:fldChar w:fldCharType="separate"/>
        </w:r>
        <w:r>
          <w:t>50</w:t>
        </w:r>
        <w:r>
          <w:fldChar w:fldCharType="end"/>
        </w:r>
      </w:hyperlink>
    </w:p>
    <w:p>
      <w:pPr>
        <w:pStyle w:val="TOC1"/>
        <w:tabs>
          <w:tab w:val="right" w:leader="dot" w:pos="8306"/>
        </w:tabs>
      </w:pPr>
      <w:hyperlink w:anchor="_Toc30232" w:history="1">
        <w:r>
          <w:rPr>
            <w:rFonts w:ascii="仿宋" w:eastAsia="仿宋" w:hAnsi="仿宋" w:cs="仿宋" w:hint="eastAsia"/>
            <w:lang w:eastAsia="zh-CN"/>
          </w:rPr>
          <w:t>十二、UV激光打孔机项目投资规划</w:t>
        </w:r>
        <w:r>
          <w:tab/>
        </w:r>
        <w:r>
          <w:fldChar w:fldCharType="begin"/>
        </w:r>
        <w:r>
          <w:instrText xml:space="preserve"> PAGEREF _Toc30232 \h </w:instrText>
        </w:r>
        <w:r>
          <w:fldChar w:fldCharType="separate"/>
        </w:r>
        <w:r>
          <w:t>52</w:t>
        </w:r>
        <w:r>
          <w:fldChar w:fldCharType="end"/>
        </w:r>
      </w:hyperlink>
    </w:p>
    <w:p>
      <w:pPr>
        <w:pStyle w:val="TOC2"/>
        <w:tabs>
          <w:tab w:val="right" w:leader="dot" w:pos="8306"/>
        </w:tabs>
      </w:pPr>
      <w:hyperlink w:anchor="_Toc3983" w:history="1">
        <w:r>
          <w:rPr>
            <w:rFonts w:ascii="仿宋" w:eastAsia="仿宋" w:hAnsi="仿宋" w:cs="仿宋" w:hint="eastAsia"/>
            <w:lang w:eastAsia="zh-CN"/>
          </w:rPr>
          <w:t>(一)、UV激光打孔机项目总投资估算</w:t>
        </w:r>
        <w:r>
          <w:tab/>
        </w:r>
        <w:r>
          <w:fldChar w:fldCharType="begin"/>
        </w:r>
        <w:r>
          <w:instrText xml:space="preserve"> PAGEREF _Toc3983 \h </w:instrText>
        </w:r>
        <w:r>
          <w:fldChar w:fldCharType="separate"/>
        </w:r>
        <w:r>
          <w:t>52</w:t>
        </w:r>
        <w:r>
          <w:fldChar w:fldCharType="end"/>
        </w:r>
      </w:hyperlink>
    </w:p>
    <w:p>
      <w:pPr>
        <w:pStyle w:val="TOC2"/>
        <w:tabs>
          <w:tab w:val="right" w:leader="dot" w:pos="8306"/>
        </w:tabs>
      </w:pPr>
      <w:hyperlink w:anchor="_Toc32647" w:history="1">
        <w:r>
          <w:rPr>
            <w:rFonts w:ascii="仿宋" w:eastAsia="仿宋" w:hAnsi="仿宋" w:cs="仿宋" w:hint="eastAsia"/>
            <w:lang w:eastAsia="zh-CN"/>
          </w:rPr>
          <w:t>(二)、资金筹措</w:t>
        </w:r>
        <w:r>
          <w:tab/>
        </w:r>
        <w:r>
          <w:fldChar w:fldCharType="begin"/>
        </w:r>
        <w:r>
          <w:instrText xml:space="preserve"> PAGEREF _Toc32647 \h </w:instrText>
        </w:r>
        <w:r>
          <w:fldChar w:fldCharType="separate"/>
        </w:r>
        <w:r>
          <w:t>54</w:t>
        </w:r>
        <w:r>
          <w:fldChar w:fldCharType="end"/>
        </w:r>
      </w:hyperlink>
    </w:p>
    <w:p>
      <w:pPr>
        <w:pStyle w:val="TOC1"/>
        <w:tabs>
          <w:tab w:val="right" w:leader="dot" w:pos="8306"/>
        </w:tabs>
      </w:pPr>
      <w:hyperlink w:anchor="_Toc4596" w:history="1">
        <w:r>
          <w:rPr>
            <w:rFonts w:ascii="仿宋" w:eastAsia="仿宋" w:hAnsi="仿宋" w:cs="仿宋" w:hint="eastAsia"/>
            <w:lang w:eastAsia="zh-CN"/>
          </w:rPr>
          <w:t>十三、供应链管理</w:t>
        </w:r>
        <w:r>
          <w:tab/>
        </w:r>
        <w:r>
          <w:fldChar w:fldCharType="begin"/>
        </w:r>
        <w:r>
          <w:instrText xml:space="preserve"> PAGEREF _Toc4596 \h </w:instrText>
        </w:r>
        <w:r>
          <w:fldChar w:fldCharType="separate"/>
        </w:r>
        <w:r>
          <w:t>54</w:t>
        </w:r>
        <w:r>
          <w:fldChar w:fldCharType="end"/>
        </w:r>
      </w:hyperlink>
    </w:p>
    <w:p>
      <w:pPr>
        <w:pStyle w:val="TOC2"/>
        <w:tabs>
          <w:tab w:val="right" w:leader="dot" w:pos="8306"/>
        </w:tabs>
      </w:pPr>
      <w:hyperlink w:anchor="_Toc11621" w:history="1">
        <w:r>
          <w:rPr>
            <w:rFonts w:ascii="仿宋" w:eastAsia="仿宋" w:hAnsi="仿宋" w:cs="仿宋" w:hint="eastAsia"/>
            <w:lang w:eastAsia="zh-CN"/>
          </w:rPr>
          <w:t>(一)、供应链战略规划</w:t>
        </w:r>
        <w:r>
          <w:tab/>
        </w:r>
        <w:r>
          <w:fldChar w:fldCharType="begin"/>
        </w:r>
        <w:r>
          <w:instrText xml:space="preserve"> PAGEREF _Toc11621 \h </w:instrText>
        </w:r>
        <w:r>
          <w:fldChar w:fldCharType="separate"/>
        </w:r>
        <w:r>
          <w:t>54</w:t>
        </w:r>
        <w:r>
          <w:fldChar w:fldCharType="end"/>
        </w:r>
      </w:hyperlink>
    </w:p>
    <w:p>
      <w:pPr>
        <w:pStyle w:val="TOC2"/>
        <w:tabs>
          <w:tab w:val="right" w:leader="dot" w:pos="8306"/>
        </w:tabs>
      </w:pPr>
      <w:hyperlink w:anchor="_Toc13786" w:history="1">
        <w:r>
          <w:rPr>
            <w:rFonts w:ascii="仿宋" w:eastAsia="仿宋" w:hAnsi="仿宋" w:cs="仿宋" w:hint="eastAsia"/>
            <w:lang w:eastAsia="zh-CN"/>
          </w:rPr>
          <w:t>(二)、供应商选择与合作</w:t>
        </w:r>
        <w:r>
          <w:tab/>
        </w:r>
        <w:r>
          <w:fldChar w:fldCharType="begin"/>
        </w:r>
        <w:r>
          <w:instrText xml:space="preserve"> PAGEREF _Toc13786 \h </w:instrText>
        </w:r>
        <w:r>
          <w:fldChar w:fldCharType="separate"/>
        </w:r>
        <w:r>
          <w:t>56</w:t>
        </w:r>
        <w:r>
          <w:fldChar w:fldCharType="end"/>
        </w:r>
      </w:hyperlink>
    </w:p>
    <w:p>
      <w:pPr>
        <w:pStyle w:val="TOC2"/>
        <w:tabs>
          <w:tab w:val="right" w:leader="dot" w:pos="8306"/>
        </w:tabs>
      </w:pPr>
      <w:hyperlink w:anchor="_Toc21331" w:history="1">
        <w:r>
          <w:rPr>
            <w:rFonts w:ascii="仿宋" w:eastAsia="仿宋" w:hAnsi="仿宋" w:cs="仿宋" w:hint="eastAsia"/>
            <w:lang w:eastAsia="zh-CN"/>
          </w:rPr>
          <w:t>(三)、物流与库存管理</w:t>
        </w:r>
        <w:r>
          <w:tab/>
        </w:r>
        <w:r>
          <w:fldChar w:fldCharType="begin"/>
        </w:r>
        <w:r>
          <w:instrText xml:space="preserve"> PAGEREF _Toc21331 \h </w:instrText>
        </w:r>
        <w:r>
          <w:fldChar w:fldCharType="separate"/>
        </w:r>
        <w:r>
          <w:t>57</w:t>
        </w:r>
        <w:r>
          <w:fldChar w:fldCharType="end"/>
        </w:r>
      </w:hyperlink>
    </w:p>
    <w:p>
      <w:pPr>
        <w:pStyle w:val="TOC1"/>
        <w:tabs>
          <w:tab w:val="right" w:leader="dot" w:pos="8306"/>
        </w:tabs>
      </w:pPr>
      <w:hyperlink w:anchor="_Toc16591" w:history="1">
        <w:r>
          <w:rPr>
            <w:rFonts w:ascii="仿宋" w:eastAsia="仿宋" w:hAnsi="仿宋" w:cs="仿宋" w:hint="eastAsia"/>
            <w:lang w:eastAsia="zh-CN"/>
          </w:rPr>
          <w:t>十四、利益相关者分析与沟通计划</w:t>
        </w:r>
        <w:r>
          <w:tab/>
        </w:r>
        <w:r>
          <w:fldChar w:fldCharType="begin"/>
        </w:r>
        <w:r>
          <w:instrText xml:space="preserve"> PAGEREF _Toc16591 \h </w:instrText>
        </w:r>
        <w:r>
          <w:fldChar w:fldCharType="separate"/>
        </w:r>
        <w:r>
          <w:t>58</w:t>
        </w:r>
        <w:r>
          <w:fldChar w:fldCharType="end"/>
        </w:r>
      </w:hyperlink>
    </w:p>
    <w:p>
      <w:pPr>
        <w:pStyle w:val="TOC2"/>
        <w:tabs>
          <w:tab w:val="right" w:leader="dot" w:pos="8306"/>
        </w:tabs>
      </w:pPr>
      <w:hyperlink w:anchor="_Toc10067" w:history="1">
        <w:r>
          <w:rPr>
            <w:rFonts w:ascii="仿宋" w:eastAsia="仿宋" w:hAnsi="仿宋" w:cs="仿宋" w:hint="eastAsia"/>
            <w:lang w:eastAsia="zh-CN"/>
          </w:rPr>
          <w:t>(一)、利益相关者分析</w:t>
        </w:r>
        <w:r>
          <w:tab/>
        </w:r>
        <w:r>
          <w:fldChar w:fldCharType="begin"/>
        </w:r>
        <w:r>
          <w:instrText xml:space="preserve"> PAGEREF _Toc10067 \h </w:instrText>
        </w:r>
        <w:r>
          <w:fldChar w:fldCharType="separate"/>
        </w:r>
        <w:r>
          <w:t>58</w:t>
        </w:r>
        <w:r>
          <w:fldChar w:fldCharType="end"/>
        </w:r>
      </w:hyperlink>
    </w:p>
    <w:p>
      <w:pPr>
        <w:pStyle w:val="TOC2"/>
        <w:tabs>
          <w:tab w:val="right" w:leader="dot" w:pos="8306"/>
        </w:tabs>
      </w:pPr>
      <w:hyperlink w:anchor="_Toc9426" w:history="1">
        <w:r>
          <w:rPr>
            <w:rFonts w:ascii="仿宋" w:eastAsia="仿宋" w:hAnsi="仿宋" w:cs="仿宋" w:hint="eastAsia"/>
            <w:lang w:eastAsia="zh-CN"/>
          </w:rPr>
          <w:t>(二)、沟通计划</w:t>
        </w:r>
        <w:r>
          <w:tab/>
        </w:r>
        <w:r>
          <w:fldChar w:fldCharType="begin"/>
        </w:r>
        <w:r>
          <w:instrText xml:space="preserve"> PAGEREF _Toc9426 \h </w:instrText>
        </w:r>
        <w:r>
          <w:fldChar w:fldCharType="separate"/>
        </w:r>
        <w:r>
          <w:t>60</w:t>
        </w:r>
        <w:r>
          <w:fldChar w:fldCharType="end"/>
        </w:r>
      </w:hyperlink>
    </w:p>
    <w:p>
      <w:pPr>
        <w:pStyle w:val="TOC1"/>
        <w:tabs>
          <w:tab w:val="right" w:leader="dot" w:pos="8306"/>
        </w:tabs>
      </w:pPr>
      <w:hyperlink w:anchor="_Toc8034" w:history="1">
        <w:r>
          <w:rPr>
            <w:rFonts w:ascii="仿宋" w:eastAsia="仿宋" w:hAnsi="仿宋" w:cs="仿宋" w:hint="eastAsia"/>
            <w:lang w:eastAsia="zh-CN"/>
          </w:rPr>
          <w:t>十五、营销与推广策略</w:t>
        </w:r>
        <w:r>
          <w:tab/>
        </w:r>
        <w:r>
          <w:fldChar w:fldCharType="begin"/>
        </w:r>
        <w:r>
          <w:instrText xml:space="preserve"> PAGEREF _Toc8034 \h </w:instrText>
        </w:r>
        <w:r>
          <w:fldChar w:fldCharType="separate"/>
        </w:r>
        <w:r>
          <w:t>61</w:t>
        </w:r>
        <w:r>
          <w:fldChar w:fldCharType="end"/>
        </w:r>
      </w:hyperlink>
    </w:p>
    <w:p>
      <w:pPr>
        <w:pStyle w:val="TOC2"/>
        <w:tabs>
          <w:tab w:val="right" w:leader="dot" w:pos="8306"/>
        </w:tabs>
      </w:pPr>
      <w:hyperlink w:anchor="_Toc1019" w:history="1">
        <w:r>
          <w:rPr>
            <w:rFonts w:ascii="仿宋" w:eastAsia="仿宋" w:hAnsi="仿宋" w:cs="仿宋" w:hint="eastAsia"/>
            <w:lang w:eastAsia="zh-CN"/>
          </w:rPr>
          <w:t>(一)、产品/服务定位与特点</w:t>
        </w:r>
        <w:r>
          <w:tab/>
        </w:r>
        <w:r>
          <w:fldChar w:fldCharType="begin"/>
        </w:r>
        <w:r>
          <w:instrText xml:space="preserve"> PAGEREF _Toc1019 \h </w:instrText>
        </w:r>
        <w:r>
          <w:fldChar w:fldCharType="separate"/>
        </w:r>
        <w:r>
          <w:t>61</w:t>
        </w:r>
        <w:r>
          <w:fldChar w:fldCharType="end"/>
        </w:r>
      </w:hyperlink>
    </w:p>
    <w:p>
      <w:pPr>
        <w:pStyle w:val="TOC2"/>
        <w:tabs>
          <w:tab w:val="right" w:leader="dot" w:pos="8306"/>
        </w:tabs>
      </w:pPr>
      <w:hyperlink w:anchor="_Toc4353" w:history="1">
        <w:r>
          <w:rPr>
            <w:rFonts w:ascii="仿宋" w:eastAsia="仿宋" w:hAnsi="仿宋" w:cs="仿宋" w:hint="eastAsia"/>
            <w:lang w:eastAsia="zh-CN"/>
          </w:rPr>
          <w:t>(二)、市场定位与竞争分析</w:t>
        </w:r>
        <w:r>
          <w:tab/>
        </w:r>
        <w:r>
          <w:fldChar w:fldCharType="begin"/>
        </w:r>
        <w:r>
          <w:instrText xml:space="preserve"> PAGEREF _Toc4353 \h </w:instrText>
        </w:r>
        <w:r>
          <w:fldChar w:fldCharType="separate"/>
        </w:r>
        <w:r>
          <w:t>62</w:t>
        </w:r>
        <w:r>
          <w:fldChar w:fldCharType="end"/>
        </w:r>
      </w:hyperlink>
    </w:p>
    <w:p>
      <w:pPr>
        <w:pStyle w:val="TOC2"/>
        <w:tabs>
          <w:tab w:val="right" w:leader="dot" w:pos="8306"/>
        </w:tabs>
      </w:pPr>
      <w:hyperlink w:anchor="_Toc21099" w:history="1">
        <w:r>
          <w:rPr>
            <w:rFonts w:ascii="仿宋" w:eastAsia="仿宋" w:hAnsi="仿宋" w:cs="仿宋" w:hint="eastAsia"/>
            <w:lang w:eastAsia="zh-CN"/>
          </w:rPr>
          <w:t>(三)、营销渠道与策略</w:t>
        </w:r>
        <w:r>
          <w:tab/>
        </w:r>
        <w:r>
          <w:fldChar w:fldCharType="begin"/>
        </w:r>
        <w:r>
          <w:instrText xml:space="preserve"> PAGEREF _Toc21099 \h </w:instrText>
        </w:r>
        <w:r>
          <w:fldChar w:fldCharType="separate"/>
        </w:r>
        <w:r>
          <w:t>64</w:t>
        </w:r>
        <w:r>
          <w:fldChar w:fldCharType="end"/>
        </w:r>
      </w:hyperlink>
    </w:p>
    <w:p>
      <w:pPr>
        <w:pStyle w:val="TOC2"/>
        <w:tabs>
          <w:tab w:val="right" w:leader="dot" w:pos="8306"/>
        </w:tabs>
      </w:pPr>
      <w:hyperlink w:anchor="_Toc18923" w:history="1">
        <w:r>
          <w:rPr>
            <w:rFonts w:ascii="仿宋" w:eastAsia="仿宋" w:hAnsi="仿宋" w:cs="仿宋" w:hint="eastAsia"/>
            <w:lang w:eastAsia="zh-CN"/>
          </w:rPr>
          <w:t>(四)、推广与宣传活动</w:t>
        </w:r>
        <w:r>
          <w:tab/>
        </w:r>
        <w:r>
          <w:fldChar w:fldCharType="begin"/>
        </w:r>
        <w:r>
          <w:instrText xml:space="preserve"> PAGEREF _Toc18923 \h </w:instrText>
        </w:r>
        <w:r>
          <w:fldChar w:fldCharType="separate"/>
        </w:r>
        <w:r>
          <w:t>65</w:t>
        </w:r>
        <w:r>
          <w:fldChar w:fldCharType="end"/>
        </w:r>
      </w:hyperlink>
    </w:p>
    <w:p>
      <w:pPr>
        <w:pStyle w:val="TOC1"/>
        <w:tabs>
          <w:tab w:val="right" w:leader="dot" w:pos="8306"/>
        </w:tabs>
      </w:pPr>
      <w:hyperlink w:anchor="_Toc4258" w:history="1">
        <w:r>
          <w:rPr>
            <w:rFonts w:ascii="仿宋" w:eastAsia="仿宋" w:hAnsi="仿宋" w:cs="仿宋" w:hint="eastAsia"/>
            <w:lang w:eastAsia="zh-CN"/>
          </w:rPr>
          <w:t>十六、UV激光打孔机项目工程方案分析</w:t>
        </w:r>
        <w:r>
          <w:tab/>
        </w:r>
        <w:r>
          <w:fldChar w:fldCharType="begin"/>
        </w:r>
        <w:r>
          <w:instrText xml:space="preserve"> PAGEREF _Toc4258 \h </w:instrText>
        </w:r>
        <w:r>
          <w:fldChar w:fldCharType="separate"/>
        </w:r>
        <w:r>
          <w:t>70</w:t>
        </w:r>
        <w:r>
          <w:fldChar w:fldCharType="end"/>
        </w:r>
      </w:hyperlink>
    </w:p>
    <w:p>
      <w:pPr>
        <w:pStyle w:val="TOC2"/>
        <w:tabs>
          <w:tab w:val="right" w:leader="dot" w:pos="8306"/>
        </w:tabs>
      </w:pPr>
      <w:hyperlink w:anchor="_Toc21381" w:history="1">
        <w:r>
          <w:rPr>
            <w:rFonts w:ascii="仿宋" w:eastAsia="仿宋" w:hAnsi="仿宋" w:cs="仿宋" w:hint="eastAsia"/>
            <w:lang w:eastAsia="zh-CN"/>
          </w:rPr>
          <w:t>(一)、建筑工程设计原则</w:t>
        </w:r>
        <w:r>
          <w:tab/>
        </w:r>
        <w:r>
          <w:fldChar w:fldCharType="begin"/>
        </w:r>
        <w:r>
          <w:instrText xml:space="preserve"> PAGEREF _Toc21381 \h </w:instrText>
        </w:r>
        <w:r>
          <w:fldChar w:fldCharType="separate"/>
        </w:r>
        <w:r>
          <w:t>70</w:t>
        </w:r>
        <w:r>
          <w:fldChar w:fldCharType="end"/>
        </w:r>
      </w:hyperlink>
    </w:p>
    <w:p>
      <w:pPr>
        <w:pStyle w:val="TOC2"/>
        <w:tabs>
          <w:tab w:val="right" w:leader="dot" w:pos="8306"/>
        </w:tabs>
      </w:pPr>
      <w:hyperlink w:anchor="_Toc10677" w:history="1">
        <w:r>
          <w:rPr>
            <w:rFonts w:ascii="仿宋" w:eastAsia="仿宋" w:hAnsi="仿宋" w:cs="仿宋" w:hint="eastAsia"/>
            <w:lang w:eastAsia="zh-CN"/>
          </w:rPr>
          <w:t>(二)、土建工程建设指标</w:t>
        </w:r>
        <w:r>
          <w:tab/>
        </w:r>
        <w:r>
          <w:fldChar w:fldCharType="begin"/>
        </w:r>
        <w:r>
          <w:instrText xml:space="preserve"> PAGEREF _Toc10677 \h </w:instrText>
        </w:r>
        <w:r>
          <w:fldChar w:fldCharType="separate"/>
        </w:r>
        <w:r>
          <w:t>73</w:t>
        </w:r>
        <w:r>
          <w:fldChar w:fldCharType="end"/>
        </w:r>
      </w:hyperlink>
    </w:p>
    <w:p>
      <w:pPr>
        <w:pStyle w:val="TOC1"/>
        <w:tabs>
          <w:tab w:val="right" w:leader="dot" w:pos="8306"/>
        </w:tabs>
      </w:pPr>
      <w:hyperlink w:anchor="_Toc24270" w:history="1">
        <w:r>
          <w:rPr>
            <w:rFonts w:ascii="仿宋" w:eastAsia="仿宋" w:hAnsi="仿宋" w:cs="仿宋" w:hint="eastAsia"/>
            <w:lang w:eastAsia="zh-CN"/>
          </w:rPr>
          <w:t>十七、风险识别与分类</w:t>
        </w:r>
        <w:r>
          <w:tab/>
        </w:r>
        <w:r>
          <w:fldChar w:fldCharType="begin"/>
        </w:r>
        <w:r>
          <w:instrText xml:space="preserve"> PAGEREF _Toc24270 \h </w:instrText>
        </w:r>
        <w:r>
          <w:fldChar w:fldCharType="separate"/>
        </w:r>
        <w:r>
          <w:t>75</w:t>
        </w:r>
        <w:r>
          <w:fldChar w:fldCharType="end"/>
        </w:r>
      </w:hyperlink>
    </w:p>
    <w:p>
      <w:pPr>
        <w:pStyle w:val="TOC2"/>
        <w:tabs>
          <w:tab w:val="right" w:leader="dot" w:pos="8306"/>
        </w:tabs>
      </w:pPr>
      <w:hyperlink w:anchor="_Toc7156" w:history="1">
        <w:r>
          <w:rPr>
            <w:rFonts w:ascii="仿宋" w:eastAsia="仿宋" w:hAnsi="仿宋" w:cs="仿宋" w:hint="eastAsia"/>
            <w:lang w:eastAsia="zh-CN"/>
          </w:rPr>
          <w:t>(一)、风险识别</w:t>
        </w:r>
        <w:r>
          <w:tab/>
        </w:r>
        <w:r>
          <w:fldChar w:fldCharType="begin"/>
        </w:r>
        <w:r>
          <w:instrText xml:space="preserve"> PAGEREF _Toc7156 \h </w:instrText>
        </w:r>
        <w:r>
          <w:fldChar w:fldCharType="separate"/>
        </w:r>
        <w:r>
          <w:t>75</w:t>
        </w:r>
        <w:r>
          <w:fldChar w:fldCharType="end"/>
        </w:r>
      </w:hyperlink>
    </w:p>
    <w:p>
      <w:pPr>
        <w:pStyle w:val="TOC2"/>
        <w:tabs>
          <w:tab w:val="right" w:leader="dot" w:pos="8306"/>
        </w:tabs>
      </w:pPr>
      <w:hyperlink w:anchor="_Toc1245" w:history="1">
        <w:r>
          <w:rPr>
            <w:rFonts w:ascii="仿宋" w:eastAsia="仿宋" w:hAnsi="仿宋" w:cs="仿宋" w:hint="eastAsia"/>
            <w:lang w:eastAsia="zh-CN"/>
          </w:rPr>
          <w:t>(二)、风险分类</w:t>
        </w:r>
        <w:r>
          <w:tab/>
        </w:r>
        <w:r>
          <w:fldChar w:fldCharType="begin"/>
        </w:r>
        <w:r>
          <w:instrText xml:space="preserve"> PAGEREF _Toc1245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2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技术管理特点体现在其创新导向。通过引入最先进的技术趋势和解决方案，UV激光打孔机项目致力于提升科技含量、提高质量和效率水平。这意味着我们将采用最新的工具和方法，确保UV激光打孔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UV激光打孔机项目技术管理的显著特征。通过整合不同领域的技术资源，我们实现了跨学科的协同工作。这有助于优化技术架构，提高整体效能。此外，整合性策略还促进了不同技术团队之间的紧密沟通和高效合作，确保UV激光打孔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UV激光打孔机项目所采用的技术。通过不断优化技术方案，UV激光打孔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UV激光打孔机项目团队将在UV激光打孔机项目初期识别可能的技术风险，并采取相应的预防和应对措施。通过建立健全的风险评估机制，UV激光打孔机项目能够在实施过程中及时发现并解决潜在的技术问题，保障UV激光打孔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UV激光打孔机项目中，技术将成为UV激光打孔机项目成功的有力支持。这一深度剖析揭示了技术管理在UV激光打孔机项目实施中的关键作用，为UV激光打孔机项目的技术基础奠定了坚实的基础。</w:t>
      </w:r>
    </w:p>
    <w:p>
      <w:pPr>
        <w:pStyle w:val="Heading2"/>
        <w:ind w:firstLine="560" w:firstLineChars="200"/>
        <w:rPr>
          <w:rFonts w:ascii="仿宋" w:eastAsia="仿宋" w:hAnsi="仿宋" w:cs="仿宋" w:hint="eastAsia"/>
          <w:sz w:val="28"/>
          <w:lang w:eastAsia="zh-CN"/>
        </w:rPr>
      </w:pPr>
      <w:bookmarkStart w:id="4" w:name="_Toc28180"/>
      <w:r>
        <w:rPr>
          <w:rFonts w:ascii="仿宋" w:eastAsia="仿宋" w:hAnsi="仿宋" w:cs="仿宋" w:hint="eastAsia"/>
          <w:sz w:val="28"/>
          <w:lang w:eastAsia="zh-CN"/>
        </w:rPr>
        <w:t>(二)、UV激光打孔机项目工艺技术设计方案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UV激光打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UV激光打孔机项目将严格按照相关行业规范要求进行组织。通过有效控制产品质量，UV激光打孔机项目将致力于为顾客提供优质的UV激光打孔机项目产品和良好的服务。这体现了UV激光打孔机项目对于生产活动合规性和质量标准的高度重视，为UV激光打孔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UV激光打孔机项目注重生态效益和清洁生产原则。UV激光打孔机项目建设将紧密结合地方特色经济发展，与社会经济发展规划和区域环境保护规划方案相协调一致。通过与当地区域自然生态系统的结合，UV激光打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UV激光打孔机项目产品具有多样化的客户需求和个性化的特点。因此，UV激光打孔机项目产品规格品种多样，且单批生产数量较小。为满足这一特点，UV激光打孔机项目承办单位将建设先进的柔性制造生产线。通过广泛应用柔性制造技术，UV激光打孔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UV激光打孔机项目采用的技术具有较高的技术含量和自动化水平，处于国内先进水平。这一技术选用不仅体现了对生产效率、质量和环境友好性的高标准要求，同时为UV激光打孔机项目的可持续发展奠定了坚实的基础。</w:t>
      </w:r>
    </w:p>
    <w:p>
      <w:pPr>
        <w:pStyle w:val="Heading2"/>
        <w:ind w:firstLine="560" w:firstLineChars="200"/>
        <w:rPr>
          <w:rFonts w:ascii="仿宋" w:eastAsia="仿宋" w:hAnsi="仿宋" w:cs="仿宋" w:hint="eastAsia"/>
          <w:sz w:val="28"/>
          <w:lang w:eastAsia="zh-CN"/>
        </w:rPr>
      </w:pPr>
      <w:bookmarkStart w:id="5" w:name="_Toc42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为确保UV激光打孔机项目的高效生产和技术实施，我们制定了一套精心设计的设备选型方案，以满足UV激光打孔机项目生产、质量和环保的要求。该方案的主要特点如下：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UV激光打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针对UV激光打孔机项目产品的多样性和小批量生产的特点，我们将建设柔性制造生产线。通过在设备选型中考虑柔性制造技术，可以灵活应对不同产品规格和生产需求，实现生产线的高度灵活性和适应性。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145"/>
      <w:r>
        <w:rPr>
          <w:rFonts w:ascii="仿宋" w:eastAsia="仿宋" w:hAnsi="仿宋" w:cs="仿宋" w:hint="eastAsia"/>
          <w:sz w:val="28"/>
          <w:lang w:eastAsia="zh-CN"/>
        </w:rPr>
        <w:t>二、UV激光打孔机项目危机管理</w:t>
      </w:r>
      <w:bookmarkEnd w:id="6"/>
    </w:p>
    <w:p>
      <w:pPr>
        <w:pStyle w:val="Heading2"/>
        <w:rPr>
          <w:rFonts w:ascii="仿宋" w:eastAsia="仿宋" w:hAnsi="仿宋" w:cs="仿宋" w:hint="eastAsia"/>
          <w:lang w:eastAsia="zh-CN"/>
        </w:rPr>
      </w:pPr>
      <w:bookmarkStart w:id="7" w:name="_Toc1813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危机管理中，危机预警与识别是确保UV激光打孔机项目稳健运行的核心步骤。通过建立全面的监测机制，UV激光打孔机项目团队旨在及时发现和理解潜在的风险和危机因素，以便采取及时的预防和应对措施，确保UV激光打孔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首先，通过深入的风险评估，UV激光打孔机项目团队全面分析了整个UV激光打孔机项目和各个阶段可能存在的威胁。这包括准确评估每个潜在风险的发生概率和可能影响的程度，为后续危机预警提供了有力支持。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V激光打孔机项目团队着重于明确定义UV激光打孔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UV激光打孔机项目进展的持续监控，团队能够及时发现潜在问题并作出迅速反应。UV激光打孔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在这一阶段，团队的专业素养和反应速度将发挥至关重要的作用，以确保潜在危机能够在初期得到有效的处理，最大程度地减轻负面影响。通过危机预警与识别，UV激光打孔机项目得以更有序、可控地推进。</w:t>
      </w:r>
    </w:p>
    <w:p>
      <w:pPr>
        <w:pStyle w:val="Heading2"/>
        <w:ind w:firstLine="560" w:firstLineChars="200"/>
        <w:rPr>
          <w:rFonts w:ascii="仿宋" w:eastAsia="仿宋" w:hAnsi="仿宋" w:cs="仿宋" w:hint="eastAsia"/>
          <w:sz w:val="28"/>
          <w:lang w:eastAsia="zh-CN"/>
        </w:rPr>
      </w:pPr>
      <w:bookmarkStart w:id="8" w:name="_Toc926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在危机发生时，UV激光打孔机项目团队立即行动，成立了应急小组。该小组的任务是迅速制定并实施紧急应对措施，以最小化潜在损失。以下是采取的主要措施：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暂停UV激光打孔机项目进度：为遏制危机蔓延，UV激光打孔机项目暂时停止进行，以便全面评估当前状况。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资源重新分配：重新评估UV激光打孔机项目资源的分配，确保最大限度地减小损失。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实时沟通：与关键利益相关者建立实时沟通机制，向他们传递UV激光打孔机项目危机的实际状况，保障UV激光打孔机项目核心利益。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在紧急应对的同时，UV激光打孔机项目团队强调了团队协作和有效沟通的重要性。以下是团队协作的关键举措：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信息共享机制：建立了信息共享平台，确保团队成员能够及时获取UV激光打孔机项目危机的实时信息。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领导者沟通：UV激光打孔机项目领导者通过定期会议和即时沟通工具，指导团队应对危机，保持团队稳定运行。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随着危机得到初步控制，UV激光打孔机项目团队转向制定恢复计划，以确保UV激光打孔机项目能够从中迅速恢复。主要恢复计划包括：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修复受损的进度计划：重新评估UV激光打孔机项目进度，制定修复计划，确保UV激光打孔机项目尽快回归正常进程。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重新调整资源分配：优化资源分配，确保UV激光打孔机项目在有限资源下高效运转。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风险管理机制加强：对UV激光打孔机项目风险进行全面评估，制定更强化的风险管理策略，以预防未来可能的危机。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150"/>
      <w:r>
        <w:rPr>
          <w:rFonts w:ascii="仿宋" w:eastAsia="仿宋" w:hAnsi="仿宋" w:cs="仿宋" w:hint="eastAsia"/>
          <w:sz w:val="28"/>
          <w:lang w:eastAsia="zh-CN"/>
        </w:rPr>
        <w:t>三、UV激光打孔机项目选址可行性分析</w:t>
      </w:r>
      <w:bookmarkEnd w:id="9"/>
    </w:p>
    <w:p>
      <w:pPr>
        <w:pStyle w:val="Heading2"/>
        <w:rPr>
          <w:rFonts w:ascii="仿宋" w:eastAsia="仿宋" w:hAnsi="仿宋" w:cs="仿宋" w:hint="eastAsia"/>
          <w:lang w:eastAsia="zh-CN"/>
        </w:rPr>
      </w:pPr>
      <w:bookmarkStart w:id="10" w:name="_Toc1386"/>
      <w:r>
        <w:rPr>
          <w:rFonts w:ascii="仿宋" w:eastAsia="仿宋" w:hAnsi="仿宋" w:cs="仿宋" w:hint="eastAsia"/>
          <w:lang w:eastAsia="zh-CN"/>
        </w:rPr>
        <w:t>(一)、UV激光打孔机项目选址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该UV激光打孔机项目选址位于XX省XX市XX区XXX街道</w:t>
      </w:r>
    </w:p>
    <w:p>
      <w:pPr>
        <w:pStyle w:val="Heading2"/>
        <w:ind w:firstLine="560" w:firstLineChars="200"/>
        <w:rPr>
          <w:rFonts w:ascii="仿宋" w:eastAsia="仿宋" w:hAnsi="仿宋" w:cs="仿宋" w:hint="eastAsia"/>
          <w:sz w:val="28"/>
          <w:lang w:eastAsia="zh-CN"/>
        </w:rPr>
      </w:pPr>
      <w:bookmarkStart w:id="11" w:name="_Toc2421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UV激光打孔机项目的征地面积将根据UV激光打孔机项目的实际规模和需求进行精确规划。具体面积XXX平方米，旨在确保UV激光打孔机项目不仅能够满足当前的发展需求，还能够预留空间以适应未来的扩展。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净用地面积是在征地面积基础上去除不可利用面积后的实际可开发用地。具体面积XXX平方米，考虑到环保、交通、安全等多方面因素，以确保UV激光打孔机项目在整体利用效率上达到最优。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UV激光打孔机项目计划建设的建筑总规模具体面积XXX平方米。这一规模的确定综合考虑了UV激光打孔机项目的性质、规模，以及城市规划的相关要求，确保建筑布局与周边环境协调一致。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绿地率是UV激光打孔机项目用地中被规划为绿地的比例。具体面积XXX平方米，旨在通过合理规划绿地，改善UV激光打孔机项目周边环境，提升居民生活质量，并符合城市整体绿化规划。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容积率是用地上可以建设的建筑总体积与用地面积之比。具体面积XXX，通过合理的容积率规划，确保UV激光打孔机项目建筑规模与周边环境和谐共生。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UV激光打孔机项目选址与当地城市规划相一致，具体面积XXX平方米。通过与城市规划部门深入沟通，确保UV激光打孔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UV激光打孔机项目选址符合当地产业政策，具体面积XXX平方米。这包括UV激光打孔机项目对当地经济的促进作用，以及对相关产业的带动效应，确保UV激光打孔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用地总体要求必须符合环保和可持续发展的原则，具体面积XXX平方米。通过采用绿色建筑设计、节能减排等措施，确保UV激光打孔机项目在建设和运营过程中对环境的影响最小化，达到可持续发展的要求。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确保UV激光打孔机项目选址具备必要的公共设施配套，具体面积XXX平方米。这包括交通便利性、教育、医疗等基础设施，以提高居民生活品质，使得UV激光打孔机项目选址更具吸引力。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考虑用地总体要求对当地社会稳定性的影响，具体面积XXX平方米。通过深入了解当地社区反馈，确保UV激光打孔机项目的选址和建设过程对当地社会和谐稳定产生积极作用。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UV激光打孔机项目选址不仅符合法规和规划，还在实际操作中具有可行性。这一全面规划将为UV激光打孔机项目的成功实施提供坚实的基础，确保UV激光打孔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05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UV激光打孔机项目的设备规划和空间设计中，我们将采取灵活设备布局的措施。设备布局将根据实际需求进行灵活设计，避免不必要的浪费。通过合理规划设备摆放位置，我们将提高设备的利用率，减少设备间距，以确保UV激光打孔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UV激光打孔机项目内部引入共享设施的概念，例如共享会议室、办公区等。通过这种方式，我们可以减少对资源的重复建设，提高资源共享效率，从而减小UV激光打孔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7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UV激光打孔机项目的总图布置中，我们将不同功能区域进行明确的规划，以最大程度满足UV激光打孔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80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UV激光打孔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UV激光打孔机项目对环境的影响是综合评价的重要因素之一。我们将详细考虑选址周边的自然环境、生态保护区、水源地等情况，确保UV激光打孔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对选址的评价还需充分考虑当地政府的产业政策和法规。我们将详细了解UV激光打孔机项目所在地的相关政策，确保UV激光打孔机项目的规划和运营与当地法规相符，降低不必要的法律风险。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考虑到社会稳定性对企业运营的重要性，我们将评估选址地区的社会安全情况、劳工关系、社区反馈等方面，以确保UV激光打孔机项目的建设和运营不会受到社会稳定性的负面影响。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最后，我们将综合考虑用地成本，包括土地购置费用、土地开发成本等。通过对用地成本的详细评估，我们能够做出更为精确的经济效益分析，为UV激光打孔机项目的投资决策提供有力支持。</w:t>
      </w:r>
    </w:p>
    <w:p>
      <w:pPr>
        <w:pStyle w:val="Heading1"/>
        <w:ind w:firstLine="560" w:firstLineChars="200"/>
        <w:rPr>
          <w:rFonts w:ascii="仿宋" w:eastAsia="仿宋" w:hAnsi="仿宋" w:cs="仿宋" w:hint="eastAsia"/>
          <w:sz w:val="28"/>
          <w:lang w:eastAsia="zh-CN"/>
        </w:rPr>
      </w:pPr>
      <w:bookmarkStart w:id="15" w:name="_Toc21637"/>
      <w:r>
        <w:rPr>
          <w:rFonts w:ascii="仿宋" w:eastAsia="仿宋" w:hAnsi="仿宋" w:cs="仿宋" w:hint="eastAsia"/>
          <w:sz w:val="28"/>
          <w:lang w:eastAsia="zh-CN"/>
        </w:rPr>
        <w:t>四、UV激光打孔机项目土建工程</w:t>
      </w:r>
      <w:bookmarkEnd w:id="15"/>
    </w:p>
    <w:p>
      <w:pPr>
        <w:pStyle w:val="Heading2"/>
        <w:rPr>
          <w:rFonts w:ascii="仿宋" w:eastAsia="仿宋" w:hAnsi="仿宋" w:cs="仿宋" w:hint="eastAsia"/>
          <w:lang w:eastAsia="zh-CN"/>
        </w:rPr>
      </w:pPr>
      <w:bookmarkStart w:id="16" w:name="_Toc294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在UV激光打孔机项目的建筑工程设计中，我们将秉承一系列重要的设计原则，以确保UV激光打孔机项目建筑在功能、美观、可持续性等方面达到最佳效果。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首要原则是确保建筑的功能性得到最大化的发挥。我们将充分理解UV激光打孔机项目的实际需求，合理布局各个功能区域，保证建筑在满足业务需求的同时，提供高效的工作环境。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在建筑设计中，我们将综合考虑建设和运营成本。通过精细的经济效益分析，确保设计方案在高效利用资源的同时，对UV激光打孔机项目的长期盈利能力有积极的贡献。</w:t>
      </w:r>
    </w:p>
    <w:p>
      <w:pPr>
        <w:pStyle w:val="Heading2"/>
        <w:ind w:firstLine="560" w:firstLineChars="200"/>
        <w:rPr>
          <w:rFonts w:ascii="仿宋" w:eastAsia="仿宋" w:hAnsi="仿宋" w:cs="仿宋" w:hint="eastAsia"/>
          <w:sz w:val="28"/>
          <w:lang w:eastAsia="zh-CN"/>
        </w:rPr>
      </w:pPr>
      <w:bookmarkStart w:id="17" w:name="_Toc1009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的土建工程设计中，我们将精准设定设计年限，结合UV激光打孔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https://d.book118.com/008015111006006047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81A30"/>
    <w:rsid w:val="13A81A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1511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2024-03-02T19:52:00Z</dcterms:created>
  <dcterms:modified xsi:type="dcterms:W3CDTF">2024-03-02T19:53:01Z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E6D6619440F44B42B8160A65FA9F140F_11</vt:lpwstr>
  </property>
  <property fmtid="{D5CDD505-2E9C-101B-9397-08002B2CF9AE}" pid="3" name="KSOProductBuildVer">
    <vt:lpwstr>2052-12.1.0.16388</vt:lpwstr>
  </property>
</Properties>
</file>