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锑氧化物相关项目创业计划书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9" w:history="1">
        <w:r>
          <w:rPr>
            <w:rFonts w:ascii="仿宋" w:eastAsia="仿宋" w:hAnsi="仿宋" w:cs="仿宋" w:hint="eastAsia"/>
            <w:lang w:eastAsia="zh-CN"/>
          </w:rPr>
          <w:t>概论</w:t>
        </w:r>
        <w:r>
          <w:tab/>
        </w:r>
        <w:r>
          <w:fldChar w:fldCharType="begin"/>
        </w:r>
        <w:r>
          <w:instrText xml:space="preserve"> PAGEREF _Toc1659 \h </w:instrText>
        </w:r>
        <w:r>
          <w:fldChar w:fldCharType="separate"/>
        </w:r>
        <w:r>
          <w:t>3</w:t>
        </w:r>
        <w:r>
          <w:fldChar w:fldCharType="end"/>
        </w:r>
      </w:hyperlink>
    </w:p>
    <w:p>
      <w:pPr>
        <w:pStyle w:val="TOC1"/>
        <w:tabs>
          <w:tab w:val="right" w:leader="dot" w:pos="8306"/>
        </w:tabs>
      </w:pPr>
      <w:hyperlink w:anchor="_Toc8172" w:history="1">
        <w:r>
          <w:rPr>
            <w:rFonts w:ascii="仿宋" w:eastAsia="仿宋" w:hAnsi="仿宋" w:cs="仿宋" w:hint="eastAsia"/>
            <w:lang w:eastAsia="zh-CN"/>
          </w:rPr>
          <w:t>一、原辅材料及成品分析</w:t>
        </w:r>
        <w:r>
          <w:tab/>
        </w:r>
        <w:r>
          <w:fldChar w:fldCharType="begin"/>
        </w:r>
        <w:r>
          <w:instrText xml:space="preserve"> PAGEREF _Toc8172 \h </w:instrText>
        </w:r>
        <w:r>
          <w:fldChar w:fldCharType="separate"/>
        </w:r>
        <w:r>
          <w:t>3</w:t>
        </w:r>
        <w:r>
          <w:fldChar w:fldCharType="end"/>
        </w:r>
      </w:hyperlink>
    </w:p>
    <w:p>
      <w:pPr>
        <w:pStyle w:val="TOC2"/>
        <w:tabs>
          <w:tab w:val="right" w:leader="dot" w:pos="8306"/>
        </w:tabs>
      </w:pPr>
      <w:hyperlink w:anchor="_Toc27419" w:history="1">
        <w:r>
          <w:rPr>
            <w:rFonts w:ascii="仿宋" w:eastAsia="仿宋" w:hAnsi="仿宋" w:cs="仿宋" w:hint="eastAsia"/>
            <w:lang w:eastAsia="zh-CN"/>
          </w:rPr>
          <w:t>(一)、锑氧化物项目建设期原辅材料供应情况</w:t>
        </w:r>
        <w:r>
          <w:tab/>
        </w:r>
        <w:r>
          <w:fldChar w:fldCharType="begin"/>
        </w:r>
        <w:r>
          <w:instrText xml:space="preserve"> PAGEREF _Toc27419 \h </w:instrText>
        </w:r>
        <w:r>
          <w:fldChar w:fldCharType="separate"/>
        </w:r>
        <w:r>
          <w:t>3</w:t>
        </w:r>
        <w:r>
          <w:fldChar w:fldCharType="end"/>
        </w:r>
      </w:hyperlink>
    </w:p>
    <w:p>
      <w:pPr>
        <w:pStyle w:val="TOC2"/>
        <w:tabs>
          <w:tab w:val="right" w:leader="dot" w:pos="8306"/>
        </w:tabs>
      </w:pPr>
      <w:hyperlink w:anchor="_Toc21880" w:history="1">
        <w:r>
          <w:rPr>
            <w:rFonts w:ascii="仿宋" w:eastAsia="仿宋" w:hAnsi="仿宋" w:cs="仿宋" w:hint="eastAsia"/>
            <w:lang w:eastAsia="zh-CN"/>
          </w:rPr>
          <w:t>(二)、锑氧化物项目运营期原辅材料供应及质量管理</w:t>
        </w:r>
        <w:r>
          <w:tab/>
        </w:r>
        <w:r>
          <w:fldChar w:fldCharType="begin"/>
        </w:r>
        <w:r>
          <w:instrText xml:space="preserve"> PAGEREF _Toc21880 \h </w:instrText>
        </w:r>
        <w:r>
          <w:fldChar w:fldCharType="separate"/>
        </w:r>
        <w:r>
          <w:t>4</w:t>
        </w:r>
        <w:r>
          <w:fldChar w:fldCharType="end"/>
        </w:r>
      </w:hyperlink>
    </w:p>
    <w:p>
      <w:pPr>
        <w:pStyle w:val="TOC1"/>
        <w:tabs>
          <w:tab w:val="right" w:leader="dot" w:pos="8306"/>
        </w:tabs>
      </w:pPr>
      <w:hyperlink w:anchor="_Toc15187" w:history="1">
        <w:r>
          <w:rPr>
            <w:rFonts w:ascii="仿宋" w:eastAsia="仿宋" w:hAnsi="仿宋" w:cs="仿宋" w:hint="eastAsia"/>
            <w:lang w:eastAsia="zh-CN"/>
          </w:rPr>
          <w:t>二、建设规模与产品方案</w:t>
        </w:r>
        <w:r>
          <w:tab/>
        </w:r>
        <w:r>
          <w:fldChar w:fldCharType="begin"/>
        </w:r>
        <w:r>
          <w:instrText xml:space="preserve"> PAGEREF _Toc15187 \h </w:instrText>
        </w:r>
        <w:r>
          <w:fldChar w:fldCharType="separate"/>
        </w:r>
        <w:r>
          <w:t>5</w:t>
        </w:r>
        <w:r>
          <w:fldChar w:fldCharType="end"/>
        </w:r>
      </w:hyperlink>
    </w:p>
    <w:p>
      <w:pPr>
        <w:pStyle w:val="TOC2"/>
        <w:tabs>
          <w:tab w:val="right" w:leader="dot" w:pos="8306"/>
        </w:tabs>
      </w:pPr>
      <w:hyperlink w:anchor="_Toc16608" w:history="1">
        <w:r>
          <w:rPr>
            <w:rFonts w:ascii="仿宋" w:eastAsia="仿宋" w:hAnsi="仿宋" w:cs="仿宋" w:hint="eastAsia"/>
            <w:lang w:eastAsia="zh-CN"/>
          </w:rPr>
          <w:t>(一)、建设规模及主要建设内容</w:t>
        </w:r>
        <w:r>
          <w:tab/>
        </w:r>
        <w:r>
          <w:fldChar w:fldCharType="begin"/>
        </w:r>
        <w:r>
          <w:instrText xml:space="preserve"> PAGEREF _Toc16608 \h </w:instrText>
        </w:r>
        <w:r>
          <w:fldChar w:fldCharType="separate"/>
        </w:r>
        <w:r>
          <w:t>5</w:t>
        </w:r>
        <w:r>
          <w:fldChar w:fldCharType="end"/>
        </w:r>
      </w:hyperlink>
    </w:p>
    <w:p>
      <w:pPr>
        <w:pStyle w:val="TOC2"/>
        <w:tabs>
          <w:tab w:val="right" w:leader="dot" w:pos="8306"/>
        </w:tabs>
      </w:pPr>
      <w:hyperlink w:anchor="_Toc22798" w:history="1">
        <w:r>
          <w:rPr>
            <w:rFonts w:ascii="仿宋" w:eastAsia="仿宋" w:hAnsi="仿宋" w:cs="仿宋" w:hint="eastAsia"/>
            <w:lang w:eastAsia="zh-CN"/>
          </w:rPr>
          <w:t>(二)、产品规划方案及生产纲领</w:t>
        </w:r>
        <w:r>
          <w:tab/>
        </w:r>
        <w:r>
          <w:fldChar w:fldCharType="begin"/>
        </w:r>
        <w:r>
          <w:instrText xml:space="preserve"> PAGEREF _Toc22798 \h </w:instrText>
        </w:r>
        <w:r>
          <w:fldChar w:fldCharType="separate"/>
        </w:r>
        <w:r>
          <w:t>5</w:t>
        </w:r>
        <w:r>
          <w:fldChar w:fldCharType="end"/>
        </w:r>
      </w:hyperlink>
    </w:p>
    <w:p>
      <w:pPr>
        <w:pStyle w:val="TOC1"/>
        <w:tabs>
          <w:tab w:val="right" w:leader="dot" w:pos="8306"/>
        </w:tabs>
      </w:pPr>
      <w:hyperlink w:anchor="_Toc27505" w:history="1">
        <w:r>
          <w:rPr>
            <w:rFonts w:ascii="仿宋" w:eastAsia="仿宋" w:hAnsi="仿宋" w:cs="仿宋" w:hint="eastAsia"/>
            <w:lang w:eastAsia="zh-CN"/>
          </w:rPr>
          <w:t>三、法人治理结构</w:t>
        </w:r>
        <w:r>
          <w:tab/>
        </w:r>
        <w:r>
          <w:fldChar w:fldCharType="begin"/>
        </w:r>
        <w:r>
          <w:instrText xml:space="preserve"> PAGEREF _Toc27505 \h </w:instrText>
        </w:r>
        <w:r>
          <w:fldChar w:fldCharType="separate"/>
        </w:r>
        <w:r>
          <w:t>6</w:t>
        </w:r>
        <w:r>
          <w:fldChar w:fldCharType="end"/>
        </w:r>
      </w:hyperlink>
    </w:p>
    <w:p>
      <w:pPr>
        <w:pStyle w:val="TOC2"/>
        <w:tabs>
          <w:tab w:val="right" w:leader="dot" w:pos="8306"/>
        </w:tabs>
      </w:pPr>
      <w:hyperlink w:anchor="_Toc25395" w:history="1">
        <w:r>
          <w:rPr>
            <w:rFonts w:ascii="仿宋" w:eastAsia="仿宋" w:hAnsi="仿宋" w:cs="仿宋" w:hint="eastAsia"/>
            <w:lang w:eastAsia="zh-CN"/>
          </w:rPr>
          <w:t>(一)、股东权利及义务</w:t>
        </w:r>
        <w:r>
          <w:tab/>
        </w:r>
        <w:r>
          <w:fldChar w:fldCharType="begin"/>
        </w:r>
        <w:r>
          <w:instrText xml:space="preserve"> PAGEREF _Toc25395 \h </w:instrText>
        </w:r>
        <w:r>
          <w:fldChar w:fldCharType="separate"/>
        </w:r>
        <w:r>
          <w:t>6</w:t>
        </w:r>
        <w:r>
          <w:fldChar w:fldCharType="end"/>
        </w:r>
      </w:hyperlink>
    </w:p>
    <w:p>
      <w:pPr>
        <w:pStyle w:val="TOC2"/>
        <w:tabs>
          <w:tab w:val="right" w:leader="dot" w:pos="8306"/>
        </w:tabs>
      </w:pPr>
      <w:hyperlink w:anchor="_Toc28700" w:history="1">
        <w:r>
          <w:rPr>
            <w:rFonts w:ascii="仿宋" w:eastAsia="仿宋" w:hAnsi="仿宋" w:cs="仿宋" w:hint="eastAsia"/>
            <w:lang w:eastAsia="zh-CN"/>
          </w:rPr>
          <w:t>(二)、董事</w:t>
        </w:r>
        <w:r>
          <w:tab/>
        </w:r>
        <w:r>
          <w:fldChar w:fldCharType="begin"/>
        </w:r>
        <w:r>
          <w:instrText xml:space="preserve"> PAGEREF _Toc28700 \h </w:instrText>
        </w:r>
        <w:r>
          <w:fldChar w:fldCharType="separate"/>
        </w:r>
        <w:r>
          <w:t>8</w:t>
        </w:r>
        <w:r>
          <w:fldChar w:fldCharType="end"/>
        </w:r>
      </w:hyperlink>
    </w:p>
    <w:p>
      <w:pPr>
        <w:pStyle w:val="TOC2"/>
        <w:tabs>
          <w:tab w:val="right" w:leader="dot" w:pos="8306"/>
        </w:tabs>
      </w:pPr>
      <w:hyperlink w:anchor="_Toc10758" w:history="1">
        <w:r>
          <w:rPr>
            <w:rFonts w:ascii="仿宋" w:eastAsia="仿宋" w:hAnsi="仿宋" w:cs="仿宋" w:hint="eastAsia"/>
            <w:lang w:eastAsia="zh-CN"/>
          </w:rPr>
          <w:t>(三)、高级管理人员</w:t>
        </w:r>
        <w:r>
          <w:tab/>
        </w:r>
        <w:r>
          <w:fldChar w:fldCharType="begin"/>
        </w:r>
        <w:r>
          <w:instrText xml:space="preserve"> PAGEREF _Toc10758 \h </w:instrText>
        </w:r>
        <w:r>
          <w:fldChar w:fldCharType="separate"/>
        </w:r>
        <w:r>
          <w:t>12</w:t>
        </w:r>
        <w:r>
          <w:fldChar w:fldCharType="end"/>
        </w:r>
      </w:hyperlink>
    </w:p>
    <w:p>
      <w:pPr>
        <w:pStyle w:val="TOC2"/>
        <w:tabs>
          <w:tab w:val="right" w:leader="dot" w:pos="8306"/>
        </w:tabs>
      </w:pPr>
      <w:hyperlink w:anchor="_Toc25283" w:history="1">
        <w:r>
          <w:rPr>
            <w:rFonts w:ascii="仿宋" w:eastAsia="仿宋" w:hAnsi="仿宋" w:cs="仿宋" w:hint="eastAsia"/>
            <w:lang w:eastAsia="zh-CN"/>
          </w:rPr>
          <w:t>(四)、监事</w:t>
        </w:r>
        <w:r>
          <w:tab/>
        </w:r>
        <w:r>
          <w:fldChar w:fldCharType="begin"/>
        </w:r>
        <w:r>
          <w:instrText xml:space="preserve"> PAGEREF _Toc25283 \h </w:instrText>
        </w:r>
        <w:r>
          <w:fldChar w:fldCharType="separate"/>
        </w:r>
        <w:r>
          <w:t>14</w:t>
        </w:r>
        <w:r>
          <w:fldChar w:fldCharType="end"/>
        </w:r>
      </w:hyperlink>
    </w:p>
    <w:p>
      <w:pPr>
        <w:pStyle w:val="TOC1"/>
        <w:tabs>
          <w:tab w:val="right" w:leader="dot" w:pos="8306"/>
        </w:tabs>
      </w:pPr>
      <w:hyperlink w:anchor="_Toc11214" w:history="1">
        <w:r>
          <w:rPr>
            <w:rFonts w:ascii="仿宋" w:eastAsia="仿宋" w:hAnsi="仿宋" w:cs="仿宋" w:hint="eastAsia"/>
            <w:lang w:eastAsia="zh-CN"/>
          </w:rPr>
          <w:t>四、工艺技术设计及设备选型方案</w:t>
        </w:r>
        <w:r>
          <w:tab/>
        </w:r>
        <w:r>
          <w:fldChar w:fldCharType="begin"/>
        </w:r>
        <w:r>
          <w:instrText xml:space="preserve"> PAGEREF _Toc11214 \h </w:instrText>
        </w:r>
        <w:r>
          <w:fldChar w:fldCharType="separate"/>
        </w:r>
        <w:r>
          <w:t>15</w:t>
        </w:r>
        <w:r>
          <w:fldChar w:fldCharType="end"/>
        </w:r>
      </w:hyperlink>
    </w:p>
    <w:p>
      <w:pPr>
        <w:pStyle w:val="TOC2"/>
        <w:tabs>
          <w:tab w:val="right" w:leader="dot" w:pos="8306"/>
        </w:tabs>
      </w:pPr>
      <w:hyperlink w:anchor="_Toc17110" w:history="1">
        <w:r>
          <w:rPr>
            <w:rFonts w:ascii="仿宋" w:eastAsia="仿宋" w:hAnsi="仿宋" w:cs="仿宋" w:hint="eastAsia"/>
            <w:lang w:eastAsia="zh-CN"/>
          </w:rPr>
          <w:t>(一)、企业技术研发分析</w:t>
        </w:r>
        <w:r>
          <w:tab/>
        </w:r>
        <w:r>
          <w:fldChar w:fldCharType="begin"/>
        </w:r>
        <w:r>
          <w:instrText xml:space="preserve"> PAGEREF _Toc17110 \h </w:instrText>
        </w:r>
        <w:r>
          <w:fldChar w:fldCharType="separate"/>
        </w:r>
        <w:r>
          <w:t>15</w:t>
        </w:r>
        <w:r>
          <w:fldChar w:fldCharType="end"/>
        </w:r>
      </w:hyperlink>
    </w:p>
    <w:p>
      <w:pPr>
        <w:pStyle w:val="TOC2"/>
        <w:tabs>
          <w:tab w:val="right" w:leader="dot" w:pos="8306"/>
        </w:tabs>
      </w:pPr>
      <w:hyperlink w:anchor="_Toc882" w:history="1">
        <w:r>
          <w:rPr>
            <w:rFonts w:ascii="仿宋" w:eastAsia="仿宋" w:hAnsi="仿宋" w:cs="仿宋" w:hint="eastAsia"/>
            <w:lang w:eastAsia="zh-CN"/>
          </w:rPr>
          <w:t>(二)、锑氧化物项目技术工艺分析</w:t>
        </w:r>
        <w:r>
          <w:tab/>
        </w:r>
        <w:r>
          <w:fldChar w:fldCharType="begin"/>
        </w:r>
        <w:r>
          <w:instrText xml:space="preserve"> PAGEREF _Toc882 \h </w:instrText>
        </w:r>
        <w:r>
          <w:fldChar w:fldCharType="separate"/>
        </w:r>
        <w:r>
          <w:t>16</w:t>
        </w:r>
        <w:r>
          <w:fldChar w:fldCharType="end"/>
        </w:r>
      </w:hyperlink>
    </w:p>
    <w:p>
      <w:pPr>
        <w:pStyle w:val="TOC2"/>
        <w:tabs>
          <w:tab w:val="right" w:leader="dot" w:pos="8306"/>
        </w:tabs>
      </w:pPr>
      <w:hyperlink w:anchor="_Toc23540" w:history="1">
        <w:r>
          <w:rPr>
            <w:rFonts w:ascii="仿宋" w:eastAsia="仿宋" w:hAnsi="仿宋" w:cs="仿宋" w:hint="eastAsia"/>
            <w:lang w:eastAsia="zh-CN"/>
          </w:rPr>
          <w:t>(三)、质量管理</w:t>
        </w:r>
        <w:r>
          <w:tab/>
        </w:r>
        <w:r>
          <w:fldChar w:fldCharType="begin"/>
        </w:r>
        <w:r>
          <w:instrText xml:space="preserve"> PAGEREF _Toc23540 \h </w:instrText>
        </w:r>
        <w:r>
          <w:fldChar w:fldCharType="separate"/>
        </w:r>
        <w:r>
          <w:t>18</w:t>
        </w:r>
        <w:r>
          <w:fldChar w:fldCharType="end"/>
        </w:r>
      </w:hyperlink>
    </w:p>
    <w:p>
      <w:pPr>
        <w:pStyle w:val="TOC2"/>
        <w:tabs>
          <w:tab w:val="right" w:leader="dot" w:pos="8306"/>
        </w:tabs>
      </w:pPr>
      <w:hyperlink w:anchor="_Toc16675" w:history="1">
        <w:r>
          <w:rPr>
            <w:rFonts w:ascii="仿宋" w:eastAsia="仿宋" w:hAnsi="仿宋" w:cs="仿宋" w:hint="eastAsia"/>
            <w:lang w:eastAsia="zh-CN"/>
          </w:rPr>
          <w:t>(四)、设备选型方案</w:t>
        </w:r>
        <w:r>
          <w:tab/>
        </w:r>
        <w:r>
          <w:fldChar w:fldCharType="begin"/>
        </w:r>
        <w:r>
          <w:instrText xml:space="preserve"> PAGEREF _Toc16675 \h </w:instrText>
        </w:r>
        <w:r>
          <w:fldChar w:fldCharType="separate"/>
        </w:r>
        <w:r>
          <w:t>19</w:t>
        </w:r>
        <w:r>
          <w:fldChar w:fldCharType="end"/>
        </w:r>
      </w:hyperlink>
    </w:p>
    <w:p>
      <w:pPr>
        <w:pStyle w:val="TOC1"/>
        <w:tabs>
          <w:tab w:val="right" w:leader="dot" w:pos="8306"/>
        </w:tabs>
      </w:pPr>
      <w:hyperlink w:anchor="_Toc19557" w:history="1">
        <w:r>
          <w:rPr>
            <w:rFonts w:ascii="仿宋" w:eastAsia="仿宋" w:hAnsi="仿宋" w:cs="仿宋" w:hint="eastAsia"/>
            <w:lang w:eastAsia="zh-CN"/>
          </w:rPr>
          <w:t>五、建筑工程可行性分析</w:t>
        </w:r>
        <w:r>
          <w:tab/>
        </w:r>
        <w:r>
          <w:fldChar w:fldCharType="begin"/>
        </w:r>
        <w:r>
          <w:instrText xml:space="preserve"> PAGEREF _Toc19557 \h </w:instrText>
        </w:r>
        <w:r>
          <w:fldChar w:fldCharType="separate"/>
        </w:r>
        <w:r>
          <w:t>20</w:t>
        </w:r>
        <w:r>
          <w:fldChar w:fldCharType="end"/>
        </w:r>
      </w:hyperlink>
    </w:p>
    <w:p>
      <w:pPr>
        <w:pStyle w:val="TOC2"/>
        <w:tabs>
          <w:tab w:val="right" w:leader="dot" w:pos="8306"/>
        </w:tabs>
      </w:pPr>
      <w:hyperlink w:anchor="_Toc9563" w:history="1">
        <w:r>
          <w:rPr>
            <w:rFonts w:ascii="仿宋" w:eastAsia="仿宋" w:hAnsi="仿宋" w:cs="仿宋" w:hint="eastAsia"/>
            <w:lang w:eastAsia="zh-CN"/>
          </w:rPr>
          <w:t>(一)、锑氧化物项目工程设计总体要求</w:t>
        </w:r>
        <w:r>
          <w:tab/>
        </w:r>
        <w:r>
          <w:fldChar w:fldCharType="begin"/>
        </w:r>
        <w:r>
          <w:instrText xml:space="preserve"> PAGEREF _Toc9563 \h </w:instrText>
        </w:r>
        <w:r>
          <w:fldChar w:fldCharType="separate"/>
        </w:r>
        <w:r>
          <w:t>20</w:t>
        </w:r>
        <w:r>
          <w:fldChar w:fldCharType="end"/>
        </w:r>
      </w:hyperlink>
    </w:p>
    <w:p>
      <w:pPr>
        <w:pStyle w:val="TOC2"/>
        <w:tabs>
          <w:tab w:val="right" w:leader="dot" w:pos="8306"/>
        </w:tabs>
      </w:pPr>
      <w:hyperlink w:anchor="_Toc26804" w:history="1">
        <w:r>
          <w:rPr>
            <w:rFonts w:ascii="仿宋" w:eastAsia="仿宋" w:hAnsi="仿宋" w:cs="仿宋" w:hint="eastAsia"/>
            <w:lang w:eastAsia="zh-CN"/>
          </w:rPr>
          <w:t>(二)、建设方案</w:t>
        </w:r>
        <w:r>
          <w:tab/>
        </w:r>
        <w:r>
          <w:fldChar w:fldCharType="begin"/>
        </w:r>
        <w:r>
          <w:instrText xml:space="preserve"> PAGEREF _Toc26804 \h </w:instrText>
        </w:r>
        <w:r>
          <w:fldChar w:fldCharType="separate"/>
        </w:r>
        <w:r>
          <w:t>21</w:t>
        </w:r>
        <w:r>
          <w:fldChar w:fldCharType="end"/>
        </w:r>
      </w:hyperlink>
    </w:p>
    <w:p>
      <w:pPr>
        <w:pStyle w:val="TOC2"/>
        <w:tabs>
          <w:tab w:val="right" w:leader="dot" w:pos="8306"/>
        </w:tabs>
      </w:pPr>
      <w:hyperlink w:anchor="_Toc14509" w:history="1">
        <w:r>
          <w:rPr>
            <w:rFonts w:ascii="仿宋" w:eastAsia="仿宋" w:hAnsi="仿宋" w:cs="仿宋" w:hint="eastAsia"/>
            <w:lang w:eastAsia="zh-CN"/>
          </w:rPr>
          <w:t>(三)、建筑工程建设指标</w:t>
        </w:r>
        <w:r>
          <w:tab/>
        </w:r>
        <w:r>
          <w:fldChar w:fldCharType="begin"/>
        </w:r>
        <w:r>
          <w:instrText xml:space="preserve"> PAGEREF _Toc14509 \h </w:instrText>
        </w:r>
        <w:r>
          <w:fldChar w:fldCharType="separate"/>
        </w:r>
        <w:r>
          <w:t>22</w:t>
        </w:r>
        <w:r>
          <w:fldChar w:fldCharType="end"/>
        </w:r>
      </w:hyperlink>
    </w:p>
    <w:p>
      <w:pPr>
        <w:pStyle w:val="TOC1"/>
        <w:tabs>
          <w:tab w:val="right" w:leader="dot" w:pos="8306"/>
        </w:tabs>
      </w:pPr>
      <w:hyperlink w:anchor="_Toc11430" w:history="1">
        <w:r>
          <w:rPr>
            <w:rFonts w:ascii="仿宋" w:eastAsia="仿宋" w:hAnsi="仿宋" w:cs="仿宋" w:hint="eastAsia"/>
            <w:lang w:eastAsia="zh-CN"/>
          </w:rPr>
          <w:t>六、锑氧化物财务管理策略</w:t>
        </w:r>
        <w:r>
          <w:tab/>
        </w:r>
        <w:r>
          <w:fldChar w:fldCharType="begin"/>
        </w:r>
        <w:r>
          <w:instrText xml:space="preserve"> PAGEREF _Toc11430 \h </w:instrText>
        </w:r>
        <w:r>
          <w:fldChar w:fldCharType="separate"/>
        </w:r>
        <w:r>
          <w:t>22</w:t>
        </w:r>
        <w:r>
          <w:fldChar w:fldCharType="end"/>
        </w:r>
      </w:hyperlink>
    </w:p>
    <w:p>
      <w:pPr>
        <w:pStyle w:val="TOC2"/>
        <w:tabs>
          <w:tab w:val="right" w:leader="dot" w:pos="8306"/>
        </w:tabs>
      </w:pPr>
      <w:hyperlink w:anchor="_Toc20284" w:history="1">
        <w:r>
          <w:rPr>
            <w:rFonts w:ascii="仿宋" w:eastAsia="仿宋" w:hAnsi="仿宋" w:cs="仿宋" w:hint="eastAsia"/>
            <w:lang w:eastAsia="zh-CN"/>
          </w:rPr>
          <w:t>(一)、锑氧化物财务管理原则</w:t>
        </w:r>
        <w:r>
          <w:tab/>
        </w:r>
        <w:r>
          <w:fldChar w:fldCharType="begin"/>
        </w:r>
        <w:r>
          <w:instrText xml:space="preserve"> PAGEREF _Toc20284 \h </w:instrText>
        </w:r>
        <w:r>
          <w:fldChar w:fldCharType="separate"/>
        </w:r>
        <w:r>
          <w:t>22</w:t>
        </w:r>
        <w:r>
          <w:fldChar w:fldCharType="end"/>
        </w:r>
      </w:hyperlink>
    </w:p>
    <w:p>
      <w:pPr>
        <w:pStyle w:val="TOC2"/>
        <w:tabs>
          <w:tab w:val="right" w:leader="dot" w:pos="8306"/>
        </w:tabs>
      </w:pPr>
      <w:hyperlink w:anchor="_Toc11621" w:history="1">
        <w:r>
          <w:rPr>
            <w:rFonts w:ascii="仿宋" w:eastAsia="仿宋" w:hAnsi="仿宋" w:cs="仿宋" w:hint="eastAsia"/>
            <w:lang w:eastAsia="zh-CN"/>
          </w:rPr>
          <w:t>(二)、锑氧化物收入及成本核算</w:t>
        </w:r>
        <w:r>
          <w:tab/>
        </w:r>
        <w:r>
          <w:fldChar w:fldCharType="begin"/>
        </w:r>
        <w:r>
          <w:instrText xml:space="preserve"> PAGEREF _Toc11621 \h </w:instrText>
        </w:r>
        <w:r>
          <w:fldChar w:fldCharType="separate"/>
        </w:r>
        <w:r>
          <w:t>25</w:t>
        </w:r>
        <w:r>
          <w:fldChar w:fldCharType="end"/>
        </w:r>
      </w:hyperlink>
    </w:p>
    <w:p>
      <w:pPr>
        <w:pStyle w:val="TOC2"/>
        <w:tabs>
          <w:tab w:val="right" w:leader="dot" w:pos="8306"/>
        </w:tabs>
      </w:pPr>
      <w:hyperlink w:anchor="_Toc15578" w:history="1">
        <w:r>
          <w:rPr>
            <w:rFonts w:ascii="仿宋" w:eastAsia="仿宋" w:hAnsi="仿宋" w:cs="仿宋" w:hint="eastAsia"/>
            <w:lang w:eastAsia="zh-CN"/>
          </w:rPr>
          <w:t>(三)、锑氧化物经济效益分析</w:t>
        </w:r>
        <w:r>
          <w:tab/>
        </w:r>
        <w:r>
          <w:fldChar w:fldCharType="begin"/>
        </w:r>
        <w:r>
          <w:instrText xml:space="preserve"> PAGEREF _Toc15578 \h </w:instrText>
        </w:r>
        <w:r>
          <w:fldChar w:fldCharType="separate"/>
        </w:r>
        <w:r>
          <w:t>27</w:t>
        </w:r>
        <w:r>
          <w:fldChar w:fldCharType="end"/>
        </w:r>
      </w:hyperlink>
    </w:p>
    <w:p>
      <w:pPr>
        <w:pStyle w:val="TOC2"/>
        <w:tabs>
          <w:tab w:val="right" w:leader="dot" w:pos="8306"/>
        </w:tabs>
      </w:pPr>
      <w:hyperlink w:anchor="_Toc23966" w:history="1">
        <w:r>
          <w:rPr>
            <w:rFonts w:ascii="仿宋" w:eastAsia="仿宋" w:hAnsi="仿宋" w:cs="仿宋" w:hint="eastAsia"/>
            <w:lang w:eastAsia="zh-CN"/>
          </w:rPr>
          <w:t>(四)、锑氧化物利润及利润分配</w:t>
        </w:r>
        <w:r>
          <w:tab/>
        </w:r>
        <w:r>
          <w:fldChar w:fldCharType="begin"/>
        </w:r>
        <w:r>
          <w:instrText xml:space="preserve"> PAGEREF _Toc23966 \h </w:instrText>
        </w:r>
        <w:r>
          <w:fldChar w:fldCharType="separate"/>
        </w:r>
        <w:r>
          <w:t>28</w:t>
        </w:r>
        <w:r>
          <w:fldChar w:fldCharType="end"/>
        </w:r>
      </w:hyperlink>
    </w:p>
    <w:p>
      <w:pPr>
        <w:pStyle w:val="TOC1"/>
        <w:tabs>
          <w:tab w:val="right" w:leader="dot" w:pos="8306"/>
        </w:tabs>
      </w:pPr>
      <w:hyperlink w:anchor="_Toc26389" w:history="1">
        <w:r>
          <w:rPr>
            <w:rFonts w:ascii="仿宋" w:eastAsia="仿宋" w:hAnsi="仿宋" w:cs="仿宋" w:hint="eastAsia"/>
            <w:lang w:eastAsia="zh-CN"/>
          </w:rPr>
          <w:t>七、锑氧化物市场营销策略</w:t>
        </w:r>
        <w:r>
          <w:tab/>
        </w:r>
        <w:r>
          <w:fldChar w:fldCharType="begin"/>
        </w:r>
        <w:r>
          <w:instrText xml:space="preserve"> PAGEREF _Toc26389 \h </w:instrText>
        </w:r>
        <w:r>
          <w:fldChar w:fldCharType="separate"/>
        </w:r>
        <w:r>
          <w:t>30</w:t>
        </w:r>
        <w:r>
          <w:fldChar w:fldCharType="end"/>
        </w:r>
      </w:hyperlink>
    </w:p>
    <w:p>
      <w:pPr>
        <w:pStyle w:val="TOC2"/>
        <w:tabs>
          <w:tab w:val="right" w:leader="dot" w:pos="8306"/>
        </w:tabs>
      </w:pPr>
      <w:hyperlink w:anchor="_Toc15322" w:history="1">
        <w:r>
          <w:rPr>
            <w:rFonts w:ascii="仿宋" w:eastAsia="仿宋" w:hAnsi="仿宋" w:cs="仿宋" w:hint="eastAsia"/>
            <w:lang w:eastAsia="zh-CN"/>
          </w:rPr>
          <w:t>(一)、锑氧化物市场营销总体思路</w:t>
        </w:r>
        <w:r>
          <w:tab/>
        </w:r>
        <w:r>
          <w:fldChar w:fldCharType="begin"/>
        </w:r>
        <w:r>
          <w:instrText xml:space="preserve"> PAGEREF _Toc15322 \h </w:instrText>
        </w:r>
        <w:r>
          <w:fldChar w:fldCharType="separate"/>
        </w:r>
        <w:r>
          <w:t>30</w:t>
        </w:r>
        <w:r>
          <w:fldChar w:fldCharType="end"/>
        </w:r>
      </w:hyperlink>
    </w:p>
    <w:p>
      <w:pPr>
        <w:pStyle w:val="TOC2"/>
        <w:tabs>
          <w:tab w:val="right" w:leader="dot" w:pos="8306"/>
        </w:tabs>
      </w:pPr>
      <w:hyperlink w:anchor="_Toc3263" w:history="1">
        <w:r>
          <w:rPr>
            <w:rFonts w:ascii="仿宋" w:eastAsia="仿宋" w:hAnsi="仿宋" w:cs="仿宋" w:hint="eastAsia"/>
            <w:lang w:eastAsia="zh-CN"/>
          </w:rPr>
          <w:t>(二)、锑氧化物市场地位与竞争战略</w:t>
        </w:r>
        <w:r>
          <w:tab/>
        </w:r>
        <w:r>
          <w:fldChar w:fldCharType="begin"/>
        </w:r>
        <w:r>
          <w:instrText xml:space="preserve"> PAGEREF _Toc3263 \h </w:instrText>
        </w:r>
        <w:r>
          <w:fldChar w:fldCharType="separate"/>
        </w:r>
        <w:r>
          <w:t>31</w:t>
        </w:r>
        <w:r>
          <w:fldChar w:fldCharType="end"/>
        </w:r>
      </w:hyperlink>
    </w:p>
    <w:p>
      <w:pPr>
        <w:pStyle w:val="TOC2"/>
        <w:tabs>
          <w:tab w:val="right" w:leader="dot" w:pos="8306"/>
        </w:tabs>
      </w:pPr>
      <w:hyperlink w:anchor="_Toc1121" w:history="1">
        <w:r>
          <w:rPr>
            <w:rFonts w:ascii="仿宋" w:eastAsia="仿宋" w:hAnsi="仿宋" w:cs="仿宋" w:hint="eastAsia"/>
            <w:lang w:eastAsia="zh-CN"/>
          </w:rPr>
          <w:t>(三)、锑氧化物消费者市场分析</w:t>
        </w:r>
        <w:r>
          <w:tab/>
        </w:r>
        <w:r>
          <w:fldChar w:fldCharType="begin"/>
        </w:r>
        <w:r>
          <w:instrText xml:space="preserve"> PAGEREF _Toc1121 \h </w:instrText>
        </w:r>
        <w:r>
          <w:fldChar w:fldCharType="separate"/>
        </w:r>
        <w:r>
          <w:t>33</w:t>
        </w:r>
        <w:r>
          <w:fldChar w:fldCharType="end"/>
        </w:r>
      </w:hyperlink>
    </w:p>
    <w:p>
      <w:pPr>
        <w:pStyle w:val="TOC2"/>
        <w:tabs>
          <w:tab w:val="right" w:leader="dot" w:pos="8306"/>
        </w:tabs>
      </w:pPr>
      <w:hyperlink w:anchor="_Toc5819" w:history="1">
        <w:r>
          <w:rPr>
            <w:rFonts w:ascii="仿宋" w:eastAsia="仿宋" w:hAnsi="仿宋" w:cs="仿宋" w:hint="eastAsia"/>
            <w:lang w:eastAsia="zh-CN"/>
          </w:rPr>
          <w:t>(四)、锑氧化物组织市场分析</w:t>
        </w:r>
        <w:r>
          <w:tab/>
        </w:r>
        <w:r>
          <w:fldChar w:fldCharType="begin"/>
        </w:r>
        <w:r>
          <w:instrText xml:space="preserve"> PAGEREF _Toc5819 \h </w:instrText>
        </w:r>
        <w:r>
          <w:fldChar w:fldCharType="separate"/>
        </w:r>
        <w:r>
          <w:t>34</w:t>
        </w:r>
        <w:r>
          <w:fldChar w:fldCharType="end"/>
        </w:r>
      </w:hyperlink>
    </w:p>
    <w:p>
      <w:pPr>
        <w:pStyle w:val="TOC2"/>
        <w:tabs>
          <w:tab w:val="right" w:leader="dot" w:pos="8306"/>
        </w:tabs>
      </w:pPr>
      <w:hyperlink w:anchor="_Toc2911" w:history="1">
        <w:r>
          <w:rPr>
            <w:rFonts w:ascii="仿宋" w:eastAsia="仿宋" w:hAnsi="仿宋" w:cs="仿宋" w:hint="eastAsia"/>
            <w:lang w:eastAsia="zh-CN"/>
          </w:rPr>
          <w:t>(五)、锑氧化物促销策略</w:t>
        </w:r>
        <w:r>
          <w:tab/>
        </w:r>
        <w:r>
          <w:fldChar w:fldCharType="begin"/>
        </w:r>
        <w:r>
          <w:instrText xml:space="preserve"> PAGEREF _Toc2911 \h </w:instrText>
        </w:r>
        <w:r>
          <w:fldChar w:fldCharType="separate"/>
        </w:r>
        <w:r>
          <w:t>36</w:t>
        </w:r>
        <w:r>
          <w:fldChar w:fldCharType="end"/>
        </w:r>
      </w:hyperlink>
    </w:p>
    <w:p>
      <w:pPr>
        <w:pStyle w:val="TOC2"/>
        <w:tabs>
          <w:tab w:val="right" w:leader="dot" w:pos="8306"/>
        </w:tabs>
      </w:pPr>
      <w:hyperlink w:anchor="_Toc9226" w:history="1">
        <w:r>
          <w:rPr>
            <w:rFonts w:ascii="仿宋" w:eastAsia="仿宋" w:hAnsi="仿宋" w:cs="仿宋" w:hint="eastAsia"/>
            <w:lang w:eastAsia="zh-CN"/>
          </w:rPr>
          <w:t>(六)、锑氧化物品牌策略</w:t>
        </w:r>
        <w:r>
          <w:tab/>
        </w:r>
        <w:r>
          <w:fldChar w:fldCharType="begin"/>
        </w:r>
        <w:r>
          <w:instrText xml:space="preserve"> PAGEREF _Toc9226 \h </w:instrText>
        </w:r>
        <w:r>
          <w:fldChar w:fldCharType="separate"/>
        </w:r>
        <w:r>
          <w:t>37</w:t>
        </w:r>
        <w:r>
          <w:fldChar w:fldCharType="end"/>
        </w:r>
      </w:hyperlink>
    </w:p>
    <w:p>
      <w:pPr>
        <w:pStyle w:val="TOC2"/>
        <w:tabs>
          <w:tab w:val="right" w:leader="dot" w:pos="8306"/>
        </w:tabs>
      </w:pPr>
      <w:hyperlink w:anchor="_Toc18738" w:history="1">
        <w:r>
          <w:rPr>
            <w:rFonts w:ascii="仿宋" w:eastAsia="仿宋" w:hAnsi="仿宋" w:cs="仿宋" w:hint="eastAsia"/>
            <w:lang w:eastAsia="zh-CN"/>
          </w:rPr>
          <w:t>(七)、锑氧化物整合营销</w:t>
        </w:r>
        <w:r>
          <w:tab/>
        </w:r>
        <w:r>
          <w:fldChar w:fldCharType="begin"/>
        </w:r>
        <w:r>
          <w:instrText xml:space="preserve"> PAGEREF _Toc18738 \h </w:instrText>
        </w:r>
        <w:r>
          <w:fldChar w:fldCharType="separate"/>
        </w:r>
        <w:r>
          <w:t>39</w:t>
        </w:r>
        <w:r>
          <w:fldChar w:fldCharType="end"/>
        </w:r>
      </w:hyperlink>
    </w:p>
    <w:p>
      <w:pPr>
        <w:pStyle w:val="TOC1"/>
        <w:tabs>
          <w:tab w:val="right" w:leader="dot" w:pos="8306"/>
        </w:tabs>
      </w:pPr>
      <w:hyperlink w:anchor="_Toc21362" w:history="1">
        <w:r>
          <w:rPr>
            <w:rFonts w:ascii="仿宋" w:eastAsia="仿宋" w:hAnsi="仿宋" w:cs="仿宋" w:hint="eastAsia"/>
            <w:lang w:eastAsia="zh-CN"/>
          </w:rPr>
          <w:t>八、S W O T 分 析</w:t>
        </w:r>
        <w:r>
          <w:tab/>
        </w:r>
        <w:r>
          <w:fldChar w:fldCharType="begin"/>
        </w:r>
        <w:r>
          <w:instrText xml:space="preserve"> PAGEREF _Toc21362 \h </w:instrText>
        </w:r>
        <w:r>
          <w:fldChar w:fldCharType="separate"/>
        </w:r>
        <w:r>
          <w:t>44</w:t>
        </w:r>
        <w:r>
          <w:fldChar w:fldCharType="end"/>
        </w:r>
      </w:hyperlink>
    </w:p>
    <w:p>
      <w:pPr>
        <w:pStyle w:val="TOC2"/>
        <w:tabs>
          <w:tab w:val="right" w:leader="dot" w:pos="8306"/>
        </w:tabs>
      </w:pPr>
      <w:hyperlink w:anchor="_Toc12794" w:history="1">
        <w:r>
          <w:rPr>
            <w:rFonts w:ascii="仿宋" w:eastAsia="仿宋" w:hAnsi="仿宋" w:cs="仿宋" w:hint="eastAsia"/>
            <w:lang w:eastAsia="zh-CN"/>
          </w:rPr>
          <w:t>(一)、优势分析(S)</w:t>
        </w:r>
        <w:r>
          <w:tab/>
        </w:r>
        <w:r>
          <w:fldChar w:fldCharType="begin"/>
        </w:r>
        <w:r>
          <w:instrText xml:space="preserve"> PAGEREF _Toc12794 \h </w:instrText>
        </w:r>
        <w:r>
          <w:fldChar w:fldCharType="separate"/>
        </w:r>
        <w:r>
          <w:t>44</w:t>
        </w:r>
        <w:r>
          <w:fldChar w:fldCharType="end"/>
        </w:r>
      </w:hyperlink>
    </w:p>
    <w:p>
      <w:pPr>
        <w:pStyle w:val="TOC2"/>
        <w:tabs>
          <w:tab w:val="right" w:leader="dot" w:pos="8306"/>
        </w:tabs>
      </w:pPr>
      <w:hyperlink w:anchor="_Toc7992" w:history="1">
        <w:r>
          <w:rPr>
            <w:rFonts w:ascii="仿宋" w:eastAsia="仿宋" w:hAnsi="仿宋" w:cs="仿宋" w:hint="eastAsia"/>
            <w:lang w:eastAsia="zh-CN"/>
          </w:rPr>
          <w:t>(二)、劣势分析(W)</w:t>
        </w:r>
        <w:r>
          <w:tab/>
        </w:r>
        <w:r>
          <w:fldChar w:fldCharType="begin"/>
        </w:r>
        <w:r>
          <w:instrText xml:space="preserve"> PAGEREF _Toc7992 \h </w:instrText>
        </w:r>
        <w:r>
          <w:fldChar w:fldCharType="separate"/>
        </w:r>
        <w:r>
          <w:t>46</w:t>
        </w:r>
        <w:r>
          <w:fldChar w:fldCharType="end"/>
        </w:r>
      </w:hyperlink>
    </w:p>
    <w:p>
      <w:pPr>
        <w:pStyle w:val="TOC2"/>
        <w:tabs>
          <w:tab w:val="right" w:leader="dot" w:pos="8306"/>
        </w:tabs>
      </w:pPr>
      <w:hyperlink w:anchor="_Toc31467" w:history="1">
        <w:r>
          <w:rPr>
            <w:rFonts w:ascii="仿宋" w:eastAsia="仿宋" w:hAnsi="仿宋" w:cs="仿宋" w:hint="eastAsia"/>
            <w:lang w:eastAsia="zh-CN"/>
          </w:rPr>
          <w:t>(三)、机会分析(O)</w:t>
        </w:r>
        <w:r>
          <w:tab/>
        </w:r>
        <w:r>
          <w:fldChar w:fldCharType="begin"/>
        </w:r>
        <w:r>
          <w:instrText xml:space="preserve"> PAGEREF _Toc31467 \h </w:instrText>
        </w:r>
        <w:r>
          <w:fldChar w:fldCharType="separate"/>
        </w:r>
        <w:r>
          <w:t>47</w:t>
        </w:r>
        <w:r>
          <w:fldChar w:fldCharType="end"/>
        </w:r>
      </w:hyperlink>
    </w:p>
    <w:p>
      <w:pPr>
        <w:pStyle w:val="TOC2"/>
        <w:tabs>
          <w:tab w:val="right" w:leader="dot" w:pos="8306"/>
        </w:tabs>
      </w:pPr>
      <w:hyperlink w:anchor="_Toc957" w:history="1">
        <w:r>
          <w:rPr>
            <w:rFonts w:ascii="仿宋" w:eastAsia="仿宋" w:hAnsi="仿宋" w:cs="仿宋" w:hint="eastAsia"/>
            <w:lang w:eastAsia="zh-CN"/>
          </w:rPr>
          <w:t>(四)、威胁分析(T)</w:t>
        </w:r>
        <w:r>
          <w:tab/>
        </w:r>
        <w:r>
          <w:fldChar w:fldCharType="begin"/>
        </w:r>
        <w:r>
          <w:instrText xml:space="preserve"> PAGEREF _Toc957 \h </w:instrText>
        </w:r>
        <w:r>
          <w:fldChar w:fldCharType="separate"/>
        </w:r>
        <w:r>
          <w:t>48</w:t>
        </w:r>
        <w:r>
          <w:fldChar w:fldCharType="end"/>
        </w:r>
      </w:hyperlink>
    </w:p>
    <w:p>
      <w:pPr>
        <w:pStyle w:val="TOC1"/>
        <w:tabs>
          <w:tab w:val="right" w:leader="dot" w:pos="8306"/>
        </w:tabs>
      </w:pPr>
      <w:hyperlink w:anchor="_Toc17137" w:history="1">
        <w:r>
          <w:rPr>
            <w:rFonts w:ascii="仿宋" w:eastAsia="仿宋" w:hAnsi="仿宋" w:cs="仿宋" w:hint="eastAsia"/>
            <w:lang w:eastAsia="zh-CN"/>
          </w:rPr>
          <w:t>九、组织架构分析</w:t>
        </w:r>
        <w:r>
          <w:tab/>
        </w:r>
        <w:r>
          <w:fldChar w:fldCharType="begin"/>
        </w:r>
        <w:r>
          <w:instrText xml:space="preserve"> PAGEREF _Toc17137 \h </w:instrText>
        </w:r>
        <w:r>
          <w:fldChar w:fldCharType="separate"/>
        </w:r>
        <w:r>
          <w:t>50</w:t>
        </w:r>
        <w:r>
          <w:fldChar w:fldCharType="end"/>
        </w:r>
      </w:hyperlink>
    </w:p>
    <w:p>
      <w:pPr>
        <w:pStyle w:val="TOC2"/>
        <w:tabs>
          <w:tab w:val="right" w:leader="dot" w:pos="8306"/>
        </w:tabs>
      </w:pPr>
      <w:hyperlink w:anchor="_Toc12296" w:history="1">
        <w:r>
          <w:rPr>
            <w:rFonts w:ascii="仿宋" w:eastAsia="仿宋" w:hAnsi="仿宋" w:cs="仿宋" w:hint="eastAsia"/>
            <w:lang w:eastAsia="zh-CN"/>
          </w:rPr>
          <w:t>(一)、人力资源配</w:t>
        </w:r>
        <w:r>
          <w:tab/>
        </w:r>
        <w:r>
          <w:fldChar w:fldCharType="begin"/>
        </w:r>
        <w:r>
          <w:instrText xml:space="preserve"> PAGEREF _Toc12296 \h </w:instrText>
        </w:r>
        <w:r>
          <w:fldChar w:fldCharType="separate"/>
        </w:r>
        <w:r>
          <w:t>50</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416" w:history="1">
        <w:r>
          <w:rPr>
            <w:rFonts w:ascii="仿宋" w:eastAsia="仿宋" w:hAnsi="仿宋" w:cs="仿宋" w:hint="eastAsia"/>
            <w:lang w:eastAsia="zh-CN"/>
          </w:rPr>
          <w:t>(二)、员工技能培训</w:t>
        </w:r>
        <w:r>
          <w:tab/>
        </w:r>
        <w:r>
          <w:fldChar w:fldCharType="begin"/>
        </w:r>
        <w:r>
          <w:instrText xml:space="preserve"> PAGEREF _Toc416 \h </w:instrText>
        </w:r>
        <w:r>
          <w:fldChar w:fldCharType="separate"/>
        </w:r>
        <w:r>
          <w:t>50</w:t>
        </w:r>
        <w:r>
          <w:fldChar w:fldCharType="end"/>
        </w:r>
      </w:hyperlink>
    </w:p>
    <w:p>
      <w:pPr>
        <w:pStyle w:val="TOC1"/>
        <w:tabs>
          <w:tab w:val="right" w:leader="dot" w:pos="8306"/>
        </w:tabs>
      </w:pPr>
      <w:hyperlink w:anchor="_Toc14197" w:history="1">
        <w:r>
          <w:rPr>
            <w:rFonts w:ascii="仿宋" w:eastAsia="仿宋" w:hAnsi="仿宋" w:cs="仿宋" w:hint="eastAsia"/>
            <w:lang w:eastAsia="zh-CN"/>
          </w:rPr>
          <w:t>十、风险风险及应对措施</w:t>
        </w:r>
        <w:r>
          <w:tab/>
        </w:r>
        <w:r>
          <w:fldChar w:fldCharType="begin"/>
        </w:r>
        <w:r>
          <w:instrText xml:space="preserve"> PAGEREF _Toc14197 \h </w:instrText>
        </w:r>
        <w:r>
          <w:fldChar w:fldCharType="separate"/>
        </w:r>
        <w:r>
          <w:t>52</w:t>
        </w:r>
        <w:r>
          <w:fldChar w:fldCharType="end"/>
        </w:r>
      </w:hyperlink>
    </w:p>
    <w:p>
      <w:pPr>
        <w:pStyle w:val="TOC2"/>
        <w:tabs>
          <w:tab w:val="right" w:leader="dot" w:pos="8306"/>
        </w:tabs>
      </w:pPr>
      <w:hyperlink w:anchor="_Toc30348" w:history="1">
        <w:r>
          <w:rPr>
            <w:rFonts w:ascii="仿宋" w:eastAsia="仿宋" w:hAnsi="仿宋" w:cs="仿宋" w:hint="eastAsia"/>
            <w:lang w:eastAsia="zh-CN"/>
          </w:rPr>
          <w:t>(一)、锑氧化物项目风险分析</w:t>
        </w:r>
        <w:r>
          <w:tab/>
        </w:r>
        <w:r>
          <w:fldChar w:fldCharType="begin"/>
        </w:r>
        <w:r>
          <w:instrText xml:space="preserve"> PAGEREF _Toc30348 \h </w:instrText>
        </w:r>
        <w:r>
          <w:fldChar w:fldCharType="separate"/>
        </w:r>
        <w:r>
          <w:t>52</w:t>
        </w:r>
        <w:r>
          <w:fldChar w:fldCharType="end"/>
        </w:r>
      </w:hyperlink>
    </w:p>
    <w:p>
      <w:pPr>
        <w:pStyle w:val="TOC2"/>
        <w:tabs>
          <w:tab w:val="right" w:leader="dot" w:pos="8306"/>
        </w:tabs>
      </w:pPr>
      <w:hyperlink w:anchor="_Toc13871" w:history="1">
        <w:r>
          <w:rPr>
            <w:rFonts w:ascii="仿宋" w:eastAsia="仿宋" w:hAnsi="仿宋" w:cs="仿宋" w:hint="eastAsia"/>
            <w:lang w:eastAsia="zh-CN"/>
          </w:rPr>
          <w:t>(二)、锑氧化物项目风险对策</w:t>
        </w:r>
        <w:r>
          <w:tab/>
        </w:r>
        <w:r>
          <w:fldChar w:fldCharType="begin"/>
        </w:r>
        <w:r>
          <w:instrText xml:space="preserve"> PAGEREF _Toc13871 \h </w:instrText>
        </w:r>
        <w:r>
          <w:fldChar w:fldCharType="separate"/>
        </w:r>
        <w:r>
          <w:t>54</w:t>
        </w:r>
        <w:r>
          <w:fldChar w:fldCharType="end"/>
        </w:r>
      </w:hyperlink>
    </w:p>
    <w:p>
      <w:pPr>
        <w:pStyle w:val="TOC1"/>
        <w:tabs>
          <w:tab w:val="right" w:leader="dot" w:pos="8306"/>
        </w:tabs>
      </w:pPr>
      <w:hyperlink w:anchor="_Toc25727" w:history="1">
        <w:r>
          <w:rPr>
            <w:rFonts w:ascii="仿宋" w:eastAsia="仿宋" w:hAnsi="仿宋" w:cs="仿宋" w:hint="eastAsia"/>
            <w:lang w:eastAsia="zh-CN"/>
          </w:rPr>
          <w:t>十一、招标方案</w:t>
        </w:r>
        <w:r>
          <w:tab/>
        </w:r>
        <w:r>
          <w:fldChar w:fldCharType="begin"/>
        </w:r>
        <w:r>
          <w:instrText xml:space="preserve"> PAGEREF _Toc25727 \h </w:instrText>
        </w:r>
        <w:r>
          <w:fldChar w:fldCharType="separate"/>
        </w:r>
        <w:r>
          <w:t>56</w:t>
        </w:r>
        <w:r>
          <w:fldChar w:fldCharType="end"/>
        </w:r>
      </w:hyperlink>
    </w:p>
    <w:p>
      <w:pPr>
        <w:pStyle w:val="TOC2"/>
        <w:tabs>
          <w:tab w:val="right" w:leader="dot" w:pos="8306"/>
        </w:tabs>
      </w:pPr>
      <w:hyperlink w:anchor="_Toc9753" w:history="1">
        <w:r>
          <w:rPr>
            <w:rFonts w:ascii="仿宋" w:eastAsia="仿宋" w:hAnsi="仿宋" w:cs="仿宋" w:hint="eastAsia"/>
            <w:lang w:eastAsia="zh-CN"/>
          </w:rPr>
          <w:t>(一)、锑氧化物项目招标依据</w:t>
        </w:r>
        <w:r>
          <w:tab/>
        </w:r>
        <w:r>
          <w:fldChar w:fldCharType="begin"/>
        </w:r>
        <w:r>
          <w:instrText xml:space="preserve"> PAGEREF _Toc9753 \h </w:instrText>
        </w:r>
        <w:r>
          <w:fldChar w:fldCharType="separate"/>
        </w:r>
        <w:r>
          <w:t>56</w:t>
        </w:r>
        <w:r>
          <w:fldChar w:fldCharType="end"/>
        </w:r>
      </w:hyperlink>
    </w:p>
    <w:p>
      <w:pPr>
        <w:pStyle w:val="TOC2"/>
        <w:tabs>
          <w:tab w:val="right" w:leader="dot" w:pos="8306"/>
        </w:tabs>
      </w:pPr>
      <w:hyperlink w:anchor="_Toc32540" w:history="1">
        <w:r>
          <w:rPr>
            <w:rFonts w:ascii="仿宋" w:eastAsia="仿宋" w:hAnsi="仿宋" w:cs="仿宋" w:hint="eastAsia"/>
            <w:lang w:eastAsia="zh-CN"/>
          </w:rPr>
          <w:t>(二)、锑氧化物项目招标范围</w:t>
        </w:r>
        <w:r>
          <w:tab/>
        </w:r>
        <w:r>
          <w:fldChar w:fldCharType="begin"/>
        </w:r>
        <w:r>
          <w:instrText xml:space="preserve"> PAGEREF _Toc32540 \h </w:instrText>
        </w:r>
        <w:r>
          <w:fldChar w:fldCharType="separate"/>
        </w:r>
        <w:r>
          <w:t>56</w:t>
        </w:r>
        <w:r>
          <w:fldChar w:fldCharType="end"/>
        </w:r>
      </w:hyperlink>
    </w:p>
    <w:p>
      <w:pPr>
        <w:pStyle w:val="TOC2"/>
        <w:tabs>
          <w:tab w:val="right" w:leader="dot" w:pos="8306"/>
        </w:tabs>
      </w:pPr>
      <w:hyperlink w:anchor="_Toc20557" w:history="1">
        <w:r>
          <w:rPr>
            <w:rFonts w:ascii="仿宋" w:eastAsia="仿宋" w:hAnsi="仿宋" w:cs="仿宋" w:hint="eastAsia"/>
            <w:lang w:eastAsia="zh-CN"/>
          </w:rPr>
          <w:t>(三)、招标要求</w:t>
        </w:r>
        <w:r>
          <w:tab/>
        </w:r>
        <w:r>
          <w:fldChar w:fldCharType="begin"/>
        </w:r>
        <w:r>
          <w:instrText xml:space="preserve"> PAGEREF _Toc20557 \h </w:instrText>
        </w:r>
        <w:r>
          <w:fldChar w:fldCharType="separate"/>
        </w:r>
        <w:r>
          <w:t>57</w:t>
        </w:r>
        <w:r>
          <w:fldChar w:fldCharType="end"/>
        </w:r>
      </w:hyperlink>
    </w:p>
    <w:p>
      <w:pPr>
        <w:pStyle w:val="TOC2"/>
        <w:tabs>
          <w:tab w:val="right" w:leader="dot" w:pos="8306"/>
        </w:tabs>
      </w:pPr>
      <w:hyperlink w:anchor="_Toc26362" w:history="1">
        <w:r>
          <w:rPr>
            <w:rFonts w:ascii="仿宋" w:eastAsia="仿宋" w:hAnsi="仿宋" w:cs="仿宋" w:hint="eastAsia"/>
            <w:lang w:eastAsia="zh-CN"/>
          </w:rPr>
          <w:t>(四)、招标组织方式</w:t>
        </w:r>
        <w:r>
          <w:tab/>
        </w:r>
        <w:r>
          <w:fldChar w:fldCharType="begin"/>
        </w:r>
        <w:r>
          <w:instrText xml:space="preserve"> PAGEREF _Toc26362 \h </w:instrText>
        </w:r>
        <w:r>
          <w:fldChar w:fldCharType="separate"/>
        </w:r>
        <w:r>
          <w:t>57</w:t>
        </w:r>
        <w:r>
          <w:fldChar w:fldCharType="end"/>
        </w:r>
      </w:hyperlink>
    </w:p>
    <w:p>
      <w:pPr>
        <w:pStyle w:val="TOC2"/>
        <w:tabs>
          <w:tab w:val="right" w:leader="dot" w:pos="8306"/>
        </w:tabs>
      </w:pPr>
      <w:hyperlink w:anchor="_Toc26469" w:history="1">
        <w:r>
          <w:rPr>
            <w:rFonts w:ascii="仿宋" w:eastAsia="仿宋" w:hAnsi="仿宋" w:cs="仿宋" w:hint="eastAsia"/>
            <w:lang w:eastAsia="zh-CN"/>
          </w:rPr>
          <w:t>(五)、招标信息发布</w:t>
        </w:r>
        <w:r>
          <w:tab/>
        </w:r>
        <w:r>
          <w:fldChar w:fldCharType="begin"/>
        </w:r>
        <w:r>
          <w:instrText xml:space="preserve"> PAGEREF _Toc26469 \h </w:instrText>
        </w:r>
        <w:r>
          <w:fldChar w:fldCharType="separate"/>
        </w:r>
        <w:r>
          <w:t>57</w:t>
        </w:r>
        <w:r>
          <w:fldChar w:fldCharType="end"/>
        </w:r>
      </w:hyperlink>
    </w:p>
    <w:p>
      <w:pPr>
        <w:pStyle w:val="TOC1"/>
        <w:tabs>
          <w:tab w:val="right" w:leader="dot" w:pos="8306"/>
        </w:tabs>
      </w:pPr>
      <w:hyperlink w:anchor="_Toc12092" w:history="1">
        <w:r>
          <w:rPr>
            <w:rFonts w:ascii="仿宋" w:eastAsia="仿宋" w:hAnsi="仿宋" w:cs="仿宋" w:hint="eastAsia"/>
            <w:lang w:eastAsia="zh-CN"/>
          </w:rPr>
          <w:t>十二、锑氧化物场地规划方案</w:t>
        </w:r>
        <w:r>
          <w:tab/>
        </w:r>
        <w:r>
          <w:fldChar w:fldCharType="begin"/>
        </w:r>
        <w:r>
          <w:instrText xml:space="preserve"> PAGEREF _Toc12092 \h </w:instrText>
        </w:r>
        <w:r>
          <w:fldChar w:fldCharType="separate"/>
        </w:r>
        <w:r>
          <w:t>58</w:t>
        </w:r>
        <w:r>
          <w:fldChar w:fldCharType="end"/>
        </w:r>
      </w:hyperlink>
    </w:p>
    <w:p>
      <w:pPr>
        <w:pStyle w:val="TOC2"/>
        <w:tabs>
          <w:tab w:val="right" w:leader="dot" w:pos="8306"/>
        </w:tabs>
      </w:pPr>
      <w:hyperlink w:anchor="_Toc31008" w:history="1">
        <w:r>
          <w:rPr>
            <w:rFonts w:ascii="仿宋" w:eastAsia="仿宋" w:hAnsi="仿宋" w:cs="仿宋" w:hint="eastAsia"/>
            <w:lang w:eastAsia="zh-CN"/>
          </w:rPr>
          <w:t>(一)、锑氧化物场地布局原则</w:t>
        </w:r>
        <w:r>
          <w:tab/>
        </w:r>
        <w:r>
          <w:fldChar w:fldCharType="begin"/>
        </w:r>
        <w:r>
          <w:instrText xml:space="preserve"> PAGEREF _Toc31008 \h </w:instrText>
        </w:r>
        <w:r>
          <w:fldChar w:fldCharType="separate"/>
        </w:r>
        <w:r>
          <w:t>58</w:t>
        </w:r>
        <w:r>
          <w:fldChar w:fldCharType="end"/>
        </w:r>
      </w:hyperlink>
    </w:p>
    <w:p>
      <w:pPr>
        <w:pStyle w:val="TOC2"/>
        <w:tabs>
          <w:tab w:val="right" w:leader="dot" w:pos="8306"/>
        </w:tabs>
      </w:pPr>
      <w:hyperlink w:anchor="_Toc297" w:history="1">
        <w:r>
          <w:rPr>
            <w:rFonts w:ascii="仿宋" w:eastAsia="仿宋" w:hAnsi="仿宋" w:cs="仿宋" w:hint="eastAsia"/>
            <w:lang w:eastAsia="zh-CN"/>
          </w:rPr>
          <w:t>(二)、锑氧化物场地装修设计方案</w:t>
        </w:r>
        <w:r>
          <w:tab/>
        </w:r>
        <w:r>
          <w:fldChar w:fldCharType="begin"/>
        </w:r>
        <w:r>
          <w:instrText xml:space="preserve"> PAGEREF _Toc297 \h </w:instrText>
        </w:r>
        <w:r>
          <w:fldChar w:fldCharType="separate"/>
        </w:r>
        <w:r>
          <w:t>59</w:t>
        </w:r>
        <w:r>
          <w:fldChar w:fldCharType="end"/>
        </w:r>
      </w:hyperlink>
    </w:p>
    <w:p>
      <w:pPr>
        <w:pStyle w:val="TOC1"/>
        <w:tabs>
          <w:tab w:val="right" w:leader="dot" w:pos="8306"/>
        </w:tabs>
      </w:pPr>
      <w:hyperlink w:anchor="_Toc6694" w:history="1">
        <w:r>
          <w:rPr>
            <w:rFonts w:ascii="仿宋" w:eastAsia="仿宋" w:hAnsi="仿宋" w:cs="仿宋" w:hint="eastAsia"/>
            <w:lang w:eastAsia="zh-CN"/>
          </w:rPr>
          <w:t>十三、环保分析</w:t>
        </w:r>
        <w:r>
          <w:tab/>
        </w:r>
        <w:r>
          <w:fldChar w:fldCharType="begin"/>
        </w:r>
        <w:r>
          <w:instrText xml:space="preserve"> PAGEREF _Toc6694 \h </w:instrText>
        </w:r>
        <w:r>
          <w:fldChar w:fldCharType="separate"/>
        </w:r>
        <w:r>
          <w:t>60</w:t>
        </w:r>
        <w:r>
          <w:fldChar w:fldCharType="end"/>
        </w:r>
      </w:hyperlink>
    </w:p>
    <w:p>
      <w:pPr>
        <w:pStyle w:val="TOC2"/>
        <w:tabs>
          <w:tab w:val="right" w:leader="dot" w:pos="8306"/>
        </w:tabs>
      </w:pPr>
      <w:hyperlink w:anchor="_Toc21847" w:history="1">
        <w:r>
          <w:rPr>
            <w:rFonts w:ascii="仿宋" w:eastAsia="仿宋" w:hAnsi="仿宋" w:cs="仿宋" w:hint="eastAsia"/>
            <w:lang w:eastAsia="zh-CN"/>
          </w:rPr>
          <w:t>(一)、编制依据</w:t>
        </w:r>
        <w:r>
          <w:tab/>
        </w:r>
        <w:r>
          <w:fldChar w:fldCharType="begin"/>
        </w:r>
        <w:r>
          <w:instrText xml:space="preserve"> PAGEREF _Toc21847 \h </w:instrText>
        </w:r>
        <w:r>
          <w:fldChar w:fldCharType="separate"/>
        </w:r>
        <w:r>
          <w:t>60</w:t>
        </w:r>
        <w:r>
          <w:fldChar w:fldCharType="end"/>
        </w:r>
      </w:hyperlink>
    </w:p>
    <w:p>
      <w:pPr>
        <w:pStyle w:val="TOC2"/>
        <w:tabs>
          <w:tab w:val="right" w:leader="dot" w:pos="8306"/>
        </w:tabs>
      </w:pPr>
      <w:hyperlink w:anchor="_Toc1271" w:history="1">
        <w:r>
          <w:rPr>
            <w:rFonts w:ascii="仿宋" w:eastAsia="仿宋" w:hAnsi="仿宋" w:cs="仿宋" w:hint="eastAsia"/>
            <w:lang w:eastAsia="zh-CN"/>
          </w:rPr>
          <w:t>(二)、环境影响合理性分析</w:t>
        </w:r>
        <w:r>
          <w:tab/>
        </w:r>
        <w:r>
          <w:fldChar w:fldCharType="begin"/>
        </w:r>
        <w:r>
          <w:instrText xml:space="preserve"> PAGEREF _Toc1271 \h </w:instrText>
        </w:r>
        <w:r>
          <w:fldChar w:fldCharType="separate"/>
        </w:r>
        <w:r>
          <w:t>60</w:t>
        </w:r>
        <w:r>
          <w:fldChar w:fldCharType="end"/>
        </w:r>
      </w:hyperlink>
    </w:p>
    <w:p>
      <w:pPr>
        <w:pStyle w:val="TOC2"/>
        <w:tabs>
          <w:tab w:val="right" w:leader="dot" w:pos="8306"/>
        </w:tabs>
      </w:pPr>
      <w:hyperlink w:anchor="_Toc14185" w:history="1">
        <w:r>
          <w:rPr>
            <w:rFonts w:ascii="仿宋" w:eastAsia="仿宋" w:hAnsi="仿宋" w:cs="仿宋" w:hint="eastAsia"/>
            <w:lang w:eastAsia="zh-CN"/>
          </w:rPr>
          <w:t>(三)、建设期大气环境影响分析</w:t>
        </w:r>
        <w:r>
          <w:tab/>
        </w:r>
        <w:r>
          <w:fldChar w:fldCharType="begin"/>
        </w:r>
        <w:r>
          <w:instrText xml:space="preserve"> PAGEREF _Toc14185 \h </w:instrText>
        </w:r>
        <w:r>
          <w:fldChar w:fldCharType="separate"/>
        </w:r>
        <w:r>
          <w:t>61</w:t>
        </w:r>
        <w:r>
          <w:fldChar w:fldCharType="end"/>
        </w:r>
      </w:hyperlink>
    </w:p>
    <w:p>
      <w:pPr>
        <w:pStyle w:val="TOC2"/>
        <w:tabs>
          <w:tab w:val="right" w:leader="dot" w:pos="8306"/>
        </w:tabs>
      </w:pPr>
      <w:hyperlink w:anchor="_Toc27980" w:history="1">
        <w:r>
          <w:rPr>
            <w:rFonts w:ascii="仿宋" w:eastAsia="仿宋" w:hAnsi="仿宋" w:cs="仿宋" w:hint="eastAsia"/>
            <w:lang w:eastAsia="zh-CN"/>
          </w:rPr>
          <w:t>(四)、建设期水环境影响分析</w:t>
        </w:r>
        <w:r>
          <w:tab/>
        </w:r>
        <w:r>
          <w:fldChar w:fldCharType="begin"/>
        </w:r>
        <w:r>
          <w:instrText xml:space="preserve"> PAGEREF _Toc27980 \h </w:instrText>
        </w:r>
        <w:r>
          <w:fldChar w:fldCharType="separate"/>
        </w:r>
        <w:r>
          <w:t>62</w:t>
        </w:r>
        <w:r>
          <w:fldChar w:fldCharType="end"/>
        </w:r>
      </w:hyperlink>
    </w:p>
    <w:p>
      <w:pPr>
        <w:pStyle w:val="TOC2"/>
        <w:tabs>
          <w:tab w:val="right" w:leader="dot" w:pos="8306"/>
        </w:tabs>
      </w:pPr>
      <w:hyperlink w:anchor="_Toc28779" w:history="1">
        <w:r>
          <w:rPr>
            <w:rFonts w:ascii="仿宋" w:eastAsia="仿宋" w:hAnsi="仿宋" w:cs="仿宋" w:hint="eastAsia"/>
            <w:lang w:eastAsia="zh-CN"/>
          </w:rPr>
          <w:t>(五)、建设期固体废弃物环境影响分析</w:t>
        </w:r>
        <w:r>
          <w:tab/>
        </w:r>
        <w:r>
          <w:fldChar w:fldCharType="begin"/>
        </w:r>
        <w:r>
          <w:instrText xml:space="preserve"> PAGEREF _Toc28779 \h </w:instrText>
        </w:r>
        <w:r>
          <w:fldChar w:fldCharType="separate"/>
        </w:r>
        <w:r>
          <w:t>63</w:t>
        </w:r>
        <w:r>
          <w:fldChar w:fldCharType="end"/>
        </w:r>
      </w:hyperlink>
    </w:p>
    <w:p>
      <w:pPr>
        <w:pStyle w:val="TOC2"/>
        <w:tabs>
          <w:tab w:val="right" w:leader="dot" w:pos="8306"/>
        </w:tabs>
      </w:pPr>
      <w:hyperlink w:anchor="_Toc4970" w:history="1">
        <w:r>
          <w:rPr>
            <w:rFonts w:ascii="仿宋" w:eastAsia="仿宋" w:hAnsi="仿宋" w:cs="仿宋" w:hint="eastAsia"/>
            <w:lang w:eastAsia="zh-CN"/>
          </w:rPr>
          <w:t>(六)、建设期声环境影响分析</w:t>
        </w:r>
        <w:r>
          <w:tab/>
        </w:r>
        <w:r>
          <w:fldChar w:fldCharType="begin"/>
        </w:r>
        <w:r>
          <w:instrText xml:space="preserve"> PAGEREF _Toc4970 \h </w:instrText>
        </w:r>
        <w:r>
          <w:fldChar w:fldCharType="separate"/>
        </w:r>
        <w:r>
          <w:t>64</w:t>
        </w:r>
        <w:r>
          <w:fldChar w:fldCharType="end"/>
        </w:r>
      </w:hyperlink>
    </w:p>
    <w:p>
      <w:pPr>
        <w:pStyle w:val="TOC2"/>
        <w:tabs>
          <w:tab w:val="right" w:leader="dot" w:pos="8306"/>
        </w:tabs>
      </w:pPr>
      <w:hyperlink w:anchor="_Toc5450" w:history="1">
        <w:r>
          <w:rPr>
            <w:rFonts w:ascii="仿宋" w:eastAsia="仿宋" w:hAnsi="仿宋" w:cs="仿宋" w:hint="eastAsia"/>
            <w:lang w:eastAsia="zh-CN"/>
          </w:rPr>
          <w:t>(七)、环境管理分析</w:t>
        </w:r>
        <w:r>
          <w:tab/>
        </w:r>
        <w:r>
          <w:fldChar w:fldCharType="begin"/>
        </w:r>
        <w:r>
          <w:instrText xml:space="preserve"> PAGEREF _Toc5450 \h </w:instrText>
        </w:r>
        <w:r>
          <w:fldChar w:fldCharType="separate"/>
        </w:r>
        <w:r>
          <w:t>64</w:t>
        </w:r>
        <w:r>
          <w:fldChar w:fldCharType="end"/>
        </w:r>
      </w:hyperlink>
    </w:p>
    <w:p>
      <w:pPr>
        <w:pStyle w:val="TOC2"/>
        <w:tabs>
          <w:tab w:val="right" w:leader="dot" w:pos="8306"/>
        </w:tabs>
      </w:pPr>
      <w:hyperlink w:anchor="_Toc16193" w:history="1">
        <w:r>
          <w:rPr>
            <w:rFonts w:ascii="仿宋" w:eastAsia="仿宋" w:hAnsi="仿宋" w:cs="仿宋" w:hint="eastAsia"/>
            <w:lang w:eastAsia="zh-CN"/>
          </w:rPr>
          <w:t>(八)、结论及建议</w:t>
        </w:r>
        <w:r>
          <w:tab/>
        </w:r>
        <w:r>
          <w:fldChar w:fldCharType="begin"/>
        </w:r>
        <w:r>
          <w:instrText xml:space="preserve"> PAGEREF _Toc16193 \h </w:instrText>
        </w:r>
        <w:r>
          <w:fldChar w:fldCharType="separate"/>
        </w:r>
        <w:r>
          <w:t>66</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在商业世界中，机遇和挑战并存，创业计划书的目的是为一个全新的企业设定清晰的方向。本计划书旨在描绘一个充满活力和创新的创业项目，专注于解决市场需求和实现可持续的商业成功。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8172"/>
      <w:r>
        <w:rPr>
          <w:rFonts w:ascii="仿宋" w:eastAsia="仿宋" w:hAnsi="仿宋" w:cs="仿宋" w:hint="eastAsia"/>
          <w:sz w:val="28"/>
          <w:lang w:eastAsia="zh-CN"/>
        </w:rPr>
        <w:t>一、原辅材料及成品分析</w:t>
      </w:r>
      <w:bookmarkEnd w:id="2"/>
    </w:p>
    <w:p>
      <w:pPr>
        <w:pStyle w:val="Heading2"/>
        <w:rPr>
          <w:rFonts w:ascii="仿宋" w:eastAsia="仿宋" w:hAnsi="仿宋" w:cs="仿宋" w:hint="eastAsia"/>
          <w:lang w:eastAsia="zh-CN"/>
        </w:rPr>
      </w:pPr>
      <w:bookmarkStart w:id="3" w:name="_Toc27419"/>
      <w:r>
        <w:rPr>
          <w:rFonts w:ascii="仿宋" w:eastAsia="仿宋" w:hAnsi="仿宋" w:cs="仿宋" w:hint="eastAsia"/>
          <w:lang w:eastAsia="zh-CN"/>
        </w:rPr>
        <w:t>(一)、锑氧化物项目建设期原辅材料供应情况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1.列出锑氧化物项目建设所需的所有原材料和辅助材料清单，包括数量、品质、规格等要求。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根据锑氧化物项目进度和施工计划，制定原辅材料的需求规划，确保供应与需求的匹配。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4" w:name="_Toc21880"/>
      <w:r>
        <w:rPr>
          <w:rFonts w:ascii="仿宋" w:eastAsia="仿宋" w:hAnsi="仿宋" w:cs="仿宋" w:hint="eastAsia"/>
          <w:sz w:val="28"/>
          <w:lang w:eastAsia="zh-CN"/>
        </w:rPr>
        <w:t>(二)、锑氧化物项目运营期原辅材料供应及质量管理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锑氧化物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锑氧化物项目建设完成投产后，物资采购部门将根据实际生产需求制定详细的原材料采购计划。在确保产品质量不受影响的前提下，他们会深入了解原材料的性能和特点，以合理选择适用于锑氧化物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锑氧化物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5" w:name="_Toc15187"/>
      <w:r>
        <w:rPr>
          <w:rFonts w:ascii="仿宋" w:eastAsia="仿宋" w:hAnsi="仿宋" w:cs="仿宋" w:hint="eastAsia"/>
          <w:sz w:val="28"/>
          <w:lang w:eastAsia="zh-CN"/>
        </w:rPr>
        <w:t>二、建设规模与产品方案</w:t>
      </w:r>
      <w:bookmarkEnd w:id="5"/>
    </w:p>
    <w:p>
      <w:pPr>
        <w:pStyle w:val="Heading2"/>
        <w:rPr>
          <w:rFonts w:ascii="仿宋" w:eastAsia="仿宋" w:hAnsi="仿宋" w:cs="仿宋" w:hint="eastAsia"/>
          <w:lang w:eastAsia="zh-CN"/>
        </w:rPr>
      </w:pPr>
      <w:bookmarkStart w:id="6" w:name="_Toc16608"/>
      <w:r>
        <w:rPr>
          <w:rFonts w:ascii="仿宋" w:eastAsia="仿宋" w:hAnsi="仿宋" w:cs="仿宋" w:hint="eastAsia"/>
          <w:lang w:eastAsia="zh-CN"/>
        </w:rPr>
        <w:t>(一)、建设规模及主要建设内容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(一)锑氧化物项目场地规模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该锑氧化物项目总占地面积XX平方米（折合约XX亩），预计场区规划总建筑面积XX平方米。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7" w:name="_Toc22798"/>
      <w:r>
        <w:rPr>
          <w:rFonts w:ascii="仿宋" w:eastAsia="仿宋" w:hAnsi="仿宋" w:cs="仿宋" w:hint="eastAsia"/>
          <w:sz w:val="28"/>
          <w:lang w:eastAsia="zh-CN"/>
        </w:rPr>
        <w:t>(二)、产品规划方案及生产纲领</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本锑氧化物项目旨在开发和生产具有市场竞争力的锑氧化物产品，满足不同客户群体的需求。产品规划方案如下：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8" w:name="_Toc27505"/>
      <w:r>
        <w:rPr>
          <w:rFonts w:ascii="仿宋" w:eastAsia="仿宋" w:hAnsi="仿宋" w:cs="仿宋" w:hint="eastAsia"/>
          <w:sz w:val="28"/>
          <w:lang w:eastAsia="zh-CN"/>
        </w:rPr>
        <w:t>三、法人治理结构</w:t>
      </w:r>
      <w:bookmarkEnd w:id="8"/>
    </w:p>
    <w:p>
      <w:pPr>
        <w:pStyle w:val="Heading2"/>
        <w:rPr>
          <w:rFonts w:ascii="仿宋" w:eastAsia="仿宋" w:hAnsi="仿宋" w:cs="仿宋" w:hint="eastAsia"/>
          <w:lang w:eastAsia="zh-CN"/>
        </w:rPr>
      </w:pPr>
      <w:bookmarkStart w:id="9" w:name="_Toc25395"/>
      <w:r>
        <w:rPr>
          <w:rFonts w:ascii="仿宋" w:eastAsia="仿宋" w:hAnsi="仿宋" w:cs="仿宋" w:hint="eastAsia"/>
          <w:lang w:eastAsia="zh-CN"/>
        </w:rPr>
        <w:t>(一)、股东权利及义务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10" w:name="_Toc28700"/>
      <w:r>
        <w:rPr>
          <w:rFonts w:ascii="仿宋" w:eastAsia="仿宋" w:hAnsi="仿宋" w:cs="仿宋" w:hint="eastAsia"/>
          <w:sz w:val="28"/>
          <w:lang w:eastAsia="zh-CN"/>
        </w:rPr>
        <w:t>(二)、董事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锑氧化物项目应组织有关专家、专业人员进行评审，并报股东大会审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https://d.book118.com/008042047061006026</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锑氧化物相关项目创业计划书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03424F"/>
    <w:rsid w:val="5A0342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008042047061006026"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2023-10-25T03:47:00Z</dcterms:created>
  <dcterms:modified xsi:type="dcterms:W3CDTF">2023-10-25T03:48:36Z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FA49FF85CD3949C8A267648A07C7DE9E_11</vt:lpwstr>
  </property>
  <property fmtid="{D5CDD505-2E9C-101B-9397-08002B2CF9AE}" pid="3" name="KSOProductBuildVer">
    <vt:lpwstr>2052-12.1.0.15712</vt:lpwstr>
  </property>
</Properties>
</file>