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粮油加工项目计划设计方案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50" w:history="1">
        <w:r>
          <w:rPr>
            <w:rFonts w:ascii="仿宋" w:eastAsia="仿宋" w:hAnsi="仿宋" w:cs="仿宋" w:hint="eastAsia"/>
            <w:lang w:eastAsia="zh-CN"/>
          </w:rPr>
          <w:t>前言</w:t>
        </w:r>
        <w:r>
          <w:tab/>
        </w:r>
        <w:r>
          <w:fldChar w:fldCharType="begin"/>
        </w:r>
        <w:r>
          <w:instrText xml:space="preserve"> PAGEREF _Toc21050 \h </w:instrText>
        </w:r>
        <w:r>
          <w:fldChar w:fldCharType="separate"/>
        </w:r>
        <w:r>
          <w:t>3</w:t>
        </w:r>
        <w:r>
          <w:fldChar w:fldCharType="end"/>
        </w:r>
      </w:hyperlink>
    </w:p>
    <w:p>
      <w:pPr>
        <w:pStyle w:val="TOC1"/>
        <w:tabs>
          <w:tab w:val="right" w:leader="dot" w:pos="8306"/>
        </w:tabs>
      </w:pPr>
      <w:hyperlink w:anchor="_Toc15522" w:history="1">
        <w:r>
          <w:rPr>
            <w:rFonts w:ascii="仿宋" w:eastAsia="仿宋" w:hAnsi="仿宋" w:cs="仿宋" w:hint="eastAsia"/>
            <w:lang w:eastAsia="zh-CN"/>
          </w:rPr>
          <w:t>一、产品规划分析</w:t>
        </w:r>
        <w:r>
          <w:tab/>
        </w:r>
        <w:r>
          <w:fldChar w:fldCharType="begin"/>
        </w:r>
        <w:r>
          <w:instrText xml:space="preserve"> PAGEREF _Toc15522 \h </w:instrText>
        </w:r>
        <w:r>
          <w:fldChar w:fldCharType="separate"/>
        </w:r>
        <w:r>
          <w:t>3</w:t>
        </w:r>
        <w:r>
          <w:fldChar w:fldCharType="end"/>
        </w:r>
      </w:hyperlink>
    </w:p>
    <w:p>
      <w:pPr>
        <w:pStyle w:val="TOC2"/>
        <w:tabs>
          <w:tab w:val="right" w:leader="dot" w:pos="8306"/>
        </w:tabs>
      </w:pPr>
      <w:hyperlink w:anchor="_Toc24515" w:history="1">
        <w:r>
          <w:rPr>
            <w:rFonts w:ascii="仿宋" w:eastAsia="仿宋" w:hAnsi="仿宋" w:cs="仿宋" w:hint="eastAsia"/>
            <w:lang w:eastAsia="zh-CN"/>
          </w:rPr>
          <w:t>(一)、产品规划</w:t>
        </w:r>
        <w:r>
          <w:tab/>
        </w:r>
        <w:r>
          <w:fldChar w:fldCharType="begin"/>
        </w:r>
        <w:r>
          <w:instrText xml:space="preserve"> PAGEREF _Toc24515 \h </w:instrText>
        </w:r>
        <w:r>
          <w:fldChar w:fldCharType="separate"/>
        </w:r>
        <w:r>
          <w:t>3</w:t>
        </w:r>
        <w:r>
          <w:fldChar w:fldCharType="end"/>
        </w:r>
      </w:hyperlink>
    </w:p>
    <w:p>
      <w:pPr>
        <w:pStyle w:val="TOC2"/>
        <w:tabs>
          <w:tab w:val="right" w:leader="dot" w:pos="8306"/>
        </w:tabs>
      </w:pPr>
      <w:hyperlink w:anchor="_Toc14147" w:history="1">
        <w:r>
          <w:rPr>
            <w:rFonts w:ascii="仿宋" w:eastAsia="仿宋" w:hAnsi="仿宋" w:cs="仿宋" w:hint="eastAsia"/>
            <w:lang w:eastAsia="zh-CN"/>
          </w:rPr>
          <w:t>(二)、建设规模</w:t>
        </w:r>
        <w:r>
          <w:tab/>
        </w:r>
        <w:r>
          <w:fldChar w:fldCharType="begin"/>
        </w:r>
        <w:r>
          <w:instrText xml:space="preserve"> PAGEREF _Toc14147 \h </w:instrText>
        </w:r>
        <w:r>
          <w:fldChar w:fldCharType="separate"/>
        </w:r>
        <w:r>
          <w:t>4</w:t>
        </w:r>
        <w:r>
          <w:fldChar w:fldCharType="end"/>
        </w:r>
      </w:hyperlink>
    </w:p>
    <w:p>
      <w:pPr>
        <w:pStyle w:val="TOC1"/>
        <w:tabs>
          <w:tab w:val="right" w:leader="dot" w:pos="8306"/>
        </w:tabs>
      </w:pPr>
      <w:hyperlink w:anchor="_Toc30279" w:history="1">
        <w:r>
          <w:rPr>
            <w:rFonts w:ascii="仿宋" w:eastAsia="仿宋" w:hAnsi="仿宋" w:cs="仿宋" w:hint="eastAsia"/>
            <w:lang w:eastAsia="zh-CN"/>
          </w:rPr>
          <w:t>二、粮油加工项目概论</w:t>
        </w:r>
        <w:r>
          <w:tab/>
        </w:r>
        <w:r>
          <w:fldChar w:fldCharType="begin"/>
        </w:r>
        <w:r>
          <w:instrText xml:space="preserve"> PAGEREF _Toc30279 \h </w:instrText>
        </w:r>
        <w:r>
          <w:fldChar w:fldCharType="separate"/>
        </w:r>
        <w:r>
          <w:t>5</w:t>
        </w:r>
        <w:r>
          <w:fldChar w:fldCharType="end"/>
        </w:r>
      </w:hyperlink>
    </w:p>
    <w:p>
      <w:pPr>
        <w:pStyle w:val="TOC2"/>
        <w:tabs>
          <w:tab w:val="right" w:leader="dot" w:pos="8306"/>
        </w:tabs>
      </w:pPr>
      <w:hyperlink w:anchor="_Toc4131" w:history="1">
        <w:r>
          <w:rPr>
            <w:rFonts w:ascii="仿宋" w:eastAsia="仿宋" w:hAnsi="仿宋" w:cs="仿宋" w:hint="eastAsia"/>
            <w:lang w:eastAsia="zh-CN"/>
          </w:rPr>
          <w:t>(一)、粮油加工项目概况</w:t>
        </w:r>
        <w:r>
          <w:tab/>
        </w:r>
        <w:r>
          <w:fldChar w:fldCharType="begin"/>
        </w:r>
        <w:r>
          <w:instrText xml:space="preserve"> PAGEREF _Toc4131 \h </w:instrText>
        </w:r>
        <w:r>
          <w:fldChar w:fldCharType="separate"/>
        </w:r>
        <w:r>
          <w:t>5</w:t>
        </w:r>
        <w:r>
          <w:fldChar w:fldCharType="end"/>
        </w:r>
      </w:hyperlink>
    </w:p>
    <w:p>
      <w:pPr>
        <w:pStyle w:val="TOC2"/>
        <w:tabs>
          <w:tab w:val="right" w:leader="dot" w:pos="8306"/>
        </w:tabs>
      </w:pPr>
      <w:hyperlink w:anchor="_Toc1929" w:history="1">
        <w:r>
          <w:rPr>
            <w:rFonts w:ascii="仿宋" w:eastAsia="仿宋" w:hAnsi="仿宋" w:cs="仿宋" w:hint="eastAsia"/>
            <w:lang w:eastAsia="zh-CN"/>
          </w:rPr>
          <w:t>(二)、粮油加工项目目标</w:t>
        </w:r>
        <w:r>
          <w:tab/>
        </w:r>
        <w:r>
          <w:fldChar w:fldCharType="begin"/>
        </w:r>
        <w:r>
          <w:instrText xml:space="preserve"> PAGEREF _Toc1929 \h </w:instrText>
        </w:r>
        <w:r>
          <w:fldChar w:fldCharType="separate"/>
        </w:r>
        <w:r>
          <w:t>7</w:t>
        </w:r>
        <w:r>
          <w:fldChar w:fldCharType="end"/>
        </w:r>
      </w:hyperlink>
    </w:p>
    <w:p>
      <w:pPr>
        <w:pStyle w:val="TOC2"/>
        <w:tabs>
          <w:tab w:val="right" w:leader="dot" w:pos="8306"/>
        </w:tabs>
      </w:pPr>
      <w:hyperlink w:anchor="_Toc13652" w:history="1">
        <w:r>
          <w:rPr>
            <w:rFonts w:ascii="仿宋" w:eastAsia="仿宋" w:hAnsi="仿宋" w:cs="仿宋" w:hint="eastAsia"/>
            <w:lang w:eastAsia="zh-CN"/>
          </w:rPr>
          <w:t>(三)、粮油加工项目提出的理由</w:t>
        </w:r>
        <w:r>
          <w:tab/>
        </w:r>
        <w:r>
          <w:fldChar w:fldCharType="begin"/>
        </w:r>
        <w:r>
          <w:instrText xml:space="preserve"> PAGEREF _Toc13652 \h </w:instrText>
        </w:r>
        <w:r>
          <w:fldChar w:fldCharType="separate"/>
        </w:r>
        <w:r>
          <w:t>8</w:t>
        </w:r>
        <w:r>
          <w:fldChar w:fldCharType="end"/>
        </w:r>
      </w:hyperlink>
    </w:p>
    <w:p>
      <w:pPr>
        <w:pStyle w:val="TOC2"/>
        <w:tabs>
          <w:tab w:val="right" w:leader="dot" w:pos="8306"/>
        </w:tabs>
      </w:pPr>
      <w:hyperlink w:anchor="_Toc1840" w:history="1">
        <w:r>
          <w:rPr>
            <w:rFonts w:ascii="仿宋" w:eastAsia="仿宋" w:hAnsi="仿宋" w:cs="仿宋" w:hint="eastAsia"/>
            <w:lang w:eastAsia="zh-CN"/>
          </w:rPr>
          <w:t>(四)、粮油加工项目意义</w:t>
        </w:r>
        <w:r>
          <w:tab/>
        </w:r>
        <w:r>
          <w:fldChar w:fldCharType="begin"/>
        </w:r>
        <w:r>
          <w:instrText xml:space="preserve"> PAGEREF _Toc1840 \h </w:instrText>
        </w:r>
        <w:r>
          <w:fldChar w:fldCharType="separate"/>
        </w:r>
        <w:r>
          <w:t>10</w:t>
        </w:r>
        <w:r>
          <w:fldChar w:fldCharType="end"/>
        </w:r>
      </w:hyperlink>
    </w:p>
    <w:p>
      <w:pPr>
        <w:pStyle w:val="TOC2"/>
        <w:tabs>
          <w:tab w:val="right" w:leader="dot" w:pos="8306"/>
        </w:tabs>
      </w:pPr>
      <w:hyperlink w:anchor="_Toc31319" w:history="1">
        <w:r>
          <w:rPr>
            <w:rFonts w:ascii="仿宋" w:eastAsia="仿宋" w:hAnsi="仿宋" w:cs="仿宋" w:hint="eastAsia"/>
            <w:lang w:eastAsia="zh-CN"/>
          </w:rPr>
          <w:t>(五)、粮油加工项目背景</w:t>
        </w:r>
        <w:r>
          <w:tab/>
        </w:r>
        <w:r>
          <w:fldChar w:fldCharType="begin"/>
        </w:r>
        <w:r>
          <w:instrText xml:space="preserve"> PAGEREF _Toc31319 \h </w:instrText>
        </w:r>
        <w:r>
          <w:fldChar w:fldCharType="separate"/>
        </w:r>
        <w:r>
          <w:t>10</w:t>
        </w:r>
        <w:r>
          <w:fldChar w:fldCharType="end"/>
        </w:r>
      </w:hyperlink>
    </w:p>
    <w:p>
      <w:pPr>
        <w:pStyle w:val="TOC1"/>
        <w:tabs>
          <w:tab w:val="right" w:leader="dot" w:pos="8306"/>
        </w:tabs>
      </w:pPr>
      <w:hyperlink w:anchor="_Toc14172" w:history="1">
        <w:r>
          <w:rPr>
            <w:rFonts w:ascii="仿宋" w:eastAsia="仿宋" w:hAnsi="仿宋" w:cs="仿宋" w:hint="eastAsia"/>
            <w:lang w:eastAsia="zh-CN"/>
          </w:rPr>
          <w:t>三、粮油加工项目危机管理</w:t>
        </w:r>
        <w:r>
          <w:tab/>
        </w:r>
        <w:r>
          <w:fldChar w:fldCharType="begin"/>
        </w:r>
        <w:r>
          <w:instrText xml:space="preserve"> PAGEREF _Toc14172 \h </w:instrText>
        </w:r>
        <w:r>
          <w:fldChar w:fldCharType="separate"/>
        </w:r>
        <w:r>
          <w:t>11</w:t>
        </w:r>
        <w:r>
          <w:fldChar w:fldCharType="end"/>
        </w:r>
      </w:hyperlink>
    </w:p>
    <w:p>
      <w:pPr>
        <w:pStyle w:val="TOC2"/>
        <w:tabs>
          <w:tab w:val="right" w:leader="dot" w:pos="8306"/>
        </w:tabs>
      </w:pPr>
      <w:hyperlink w:anchor="_Toc2767" w:history="1">
        <w:r>
          <w:rPr>
            <w:rFonts w:ascii="仿宋" w:eastAsia="仿宋" w:hAnsi="仿宋" w:cs="仿宋" w:hint="eastAsia"/>
            <w:lang w:eastAsia="zh-CN"/>
          </w:rPr>
          <w:t>(一)、危机预警与识别</w:t>
        </w:r>
        <w:r>
          <w:tab/>
        </w:r>
        <w:r>
          <w:fldChar w:fldCharType="begin"/>
        </w:r>
        <w:r>
          <w:instrText xml:space="preserve"> PAGEREF _Toc2767 \h </w:instrText>
        </w:r>
        <w:r>
          <w:fldChar w:fldCharType="separate"/>
        </w:r>
        <w:r>
          <w:t>11</w:t>
        </w:r>
        <w:r>
          <w:fldChar w:fldCharType="end"/>
        </w:r>
      </w:hyperlink>
    </w:p>
    <w:p>
      <w:pPr>
        <w:pStyle w:val="TOC2"/>
        <w:tabs>
          <w:tab w:val="right" w:leader="dot" w:pos="8306"/>
        </w:tabs>
      </w:pPr>
      <w:hyperlink w:anchor="_Toc18213" w:history="1">
        <w:r>
          <w:rPr>
            <w:rFonts w:ascii="仿宋" w:eastAsia="仿宋" w:hAnsi="仿宋" w:cs="仿宋" w:hint="eastAsia"/>
            <w:lang w:eastAsia="zh-CN"/>
          </w:rPr>
          <w:t>(二)、危机应对与恢复</w:t>
        </w:r>
        <w:r>
          <w:tab/>
        </w:r>
        <w:r>
          <w:fldChar w:fldCharType="begin"/>
        </w:r>
        <w:r>
          <w:instrText xml:space="preserve"> PAGEREF _Toc18213 \h </w:instrText>
        </w:r>
        <w:r>
          <w:fldChar w:fldCharType="separate"/>
        </w:r>
        <w:r>
          <w:t>12</w:t>
        </w:r>
        <w:r>
          <w:fldChar w:fldCharType="end"/>
        </w:r>
      </w:hyperlink>
    </w:p>
    <w:p>
      <w:pPr>
        <w:pStyle w:val="TOC1"/>
        <w:tabs>
          <w:tab w:val="right" w:leader="dot" w:pos="8306"/>
        </w:tabs>
      </w:pPr>
      <w:hyperlink w:anchor="_Toc11136" w:history="1">
        <w:r>
          <w:rPr>
            <w:rFonts w:ascii="仿宋" w:eastAsia="仿宋" w:hAnsi="仿宋" w:cs="仿宋" w:hint="eastAsia"/>
            <w:lang w:eastAsia="zh-CN"/>
          </w:rPr>
          <w:t>四、粮油加工项目土建工程</w:t>
        </w:r>
        <w:r>
          <w:tab/>
        </w:r>
        <w:r>
          <w:fldChar w:fldCharType="begin"/>
        </w:r>
        <w:r>
          <w:instrText xml:space="preserve"> PAGEREF _Toc11136 \h </w:instrText>
        </w:r>
        <w:r>
          <w:fldChar w:fldCharType="separate"/>
        </w:r>
        <w:r>
          <w:t>14</w:t>
        </w:r>
        <w:r>
          <w:fldChar w:fldCharType="end"/>
        </w:r>
      </w:hyperlink>
    </w:p>
    <w:p>
      <w:pPr>
        <w:pStyle w:val="TOC2"/>
        <w:tabs>
          <w:tab w:val="right" w:leader="dot" w:pos="8306"/>
        </w:tabs>
      </w:pPr>
      <w:hyperlink w:anchor="_Toc14854" w:history="1">
        <w:r>
          <w:rPr>
            <w:rFonts w:ascii="仿宋" w:eastAsia="仿宋" w:hAnsi="仿宋" w:cs="仿宋" w:hint="eastAsia"/>
            <w:lang w:eastAsia="zh-CN"/>
          </w:rPr>
          <w:t>(一)、建筑工程设计原则</w:t>
        </w:r>
        <w:r>
          <w:tab/>
        </w:r>
        <w:r>
          <w:fldChar w:fldCharType="begin"/>
        </w:r>
        <w:r>
          <w:instrText xml:space="preserve"> PAGEREF _Toc14854 \h </w:instrText>
        </w:r>
        <w:r>
          <w:fldChar w:fldCharType="separate"/>
        </w:r>
        <w:r>
          <w:t>14</w:t>
        </w:r>
        <w:r>
          <w:fldChar w:fldCharType="end"/>
        </w:r>
      </w:hyperlink>
    </w:p>
    <w:p>
      <w:pPr>
        <w:pStyle w:val="TOC2"/>
        <w:tabs>
          <w:tab w:val="right" w:leader="dot" w:pos="8306"/>
        </w:tabs>
      </w:pPr>
      <w:hyperlink w:anchor="_Toc1188" w:history="1">
        <w:r>
          <w:rPr>
            <w:rFonts w:ascii="仿宋" w:eastAsia="仿宋" w:hAnsi="仿宋" w:cs="仿宋" w:hint="eastAsia"/>
            <w:lang w:eastAsia="zh-CN"/>
          </w:rPr>
          <w:t>(二)、土建工程设计年限及安全等级</w:t>
        </w:r>
        <w:r>
          <w:tab/>
        </w:r>
        <w:r>
          <w:fldChar w:fldCharType="begin"/>
        </w:r>
        <w:r>
          <w:instrText xml:space="preserve"> PAGEREF _Toc1188 \h </w:instrText>
        </w:r>
        <w:r>
          <w:fldChar w:fldCharType="separate"/>
        </w:r>
        <w:r>
          <w:t>15</w:t>
        </w:r>
        <w:r>
          <w:fldChar w:fldCharType="end"/>
        </w:r>
      </w:hyperlink>
    </w:p>
    <w:p>
      <w:pPr>
        <w:pStyle w:val="TOC2"/>
        <w:tabs>
          <w:tab w:val="right" w:leader="dot" w:pos="8306"/>
        </w:tabs>
      </w:pPr>
      <w:hyperlink w:anchor="_Toc1899" w:history="1">
        <w:r>
          <w:rPr>
            <w:rFonts w:ascii="仿宋" w:eastAsia="仿宋" w:hAnsi="仿宋" w:cs="仿宋" w:hint="eastAsia"/>
            <w:lang w:eastAsia="zh-CN"/>
          </w:rPr>
          <w:t>(三)、建筑工程设计总体要求</w:t>
        </w:r>
        <w:r>
          <w:tab/>
        </w:r>
        <w:r>
          <w:fldChar w:fldCharType="begin"/>
        </w:r>
        <w:r>
          <w:instrText xml:space="preserve"> PAGEREF _Toc1899 \h </w:instrText>
        </w:r>
        <w:r>
          <w:fldChar w:fldCharType="separate"/>
        </w:r>
        <w:r>
          <w:t>16</w:t>
        </w:r>
        <w:r>
          <w:fldChar w:fldCharType="end"/>
        </w:r>
      </w:hyperlink>
    </w:p>
    <w:p>
      <w:pPr>
        <w:pStyle w:val="TOC2"/>
        <w:tabs>
          <w:tab w:val="right" w:leader="dot" w:pos="8306"/>
        </w:tabs>
      </w:pPr>
      <w:hyperlink w:anchor="_Toc18338" w:history="1">
        <w:r>
          <w:rPr>
            <w:rFonts w:ascii="仿宋" w:eastAsia="仿宋" w:hAnsi="仿宋" w:cs="仿宋" w:hint="eastAsia"/>
            <w:lang w:eastAsia="zh-CN"/>
          </w:rPr>
          <w:t>(四)、土建工程建设指标</w:t>
        </w:r>
        <w:r>
          <w:tab/>
        </w:r>
        <w:r>
          <w:fldChar w:fldCharType="begin"/>
        </w:r>
        <w:r>
          <w:instrText xml:space="preserve"> PAGEREF _Toc18338 \h </w:instrText>
        </w:r>
        <w:r>
          <w:fldChar w:fldCharType="separate"/>
        </w:r>
        <w:r>
          <w:t>17</w:t>
        </w:r>
        <w:r>
          <w:fldChar w:fldCharType="end"/>
        </w:r>
      </w:hyperlink>
    </w:p>
    <w:p>
      <w:pPr>
        <w:pStyle w:val="TOC1"/>
        <w:tabs>
          <w:tab w:val="right" w:leader="dot" w:pos="8306"/>
        </w:tabs>
      </w:pPr>
      <w:hyperlink w:anchor="_Toc7177" w:history="1">
        <w:r>
          <w:rPr>
            <w:rFonts w:ascii="仿宋" w:eastAsia="仿宋" w:hAnsi="仿宋" w:cs="仿宋" w:hint="eastAsia"/>
            <w:lang w:eastAsia="zh-CN"/>
          </w:rPr>
          <w:t>五、粮油加工项目选址可行性分析</w:t>
        </w:r>
        <w:r>
          <w:tab/>
        </w:r>
        <w:r>
          <w:fldChar w:fldCharType="begin"/>
        </w:r>
        <w:r>
          <w:instrText xml:space="preserve"> PAGEREF _Toc7177 \h </w:instrText>
        </w:r>
        <w:r>
          <w:fldChar w:fldCharType="separate"/>
        </w:r>
        <w:r>
          <w:t>17</w:t>
        </w:r>
        <w:r>
          <w:fldChar w:fldCharType="end"/>
        </w:r>
      </w:hyperlink>
    </w:p>
    <w:p>
      <w:pPr>
        <w:pStyle w:val="TOC2"/>
        <w:tabs>
          <w:tab w:val="right" w:leader="dot" w:pos="8306"/>
        </w:tabs>
      </w:pPr>
      <w:hyperlink w:anchor="_Toc21407" w:history="1">
        <w:r>
          <w:rPr>
            <w:rFonts w:ascii="仿宋" w:eastAsia="仿宋" w:hAnsi="仿宋" w:cs="仿宋" w:hint="eastAsia"/>
            <w:lang w:eastAsia="zh-CN"/>
          </w:rPr>
          <w:t>(一)、粮油加工项目选址</w:t>
        </w:r>
        <w:r>
          <w:tab/>
        </w:r>
        <w:r>
          <w:fldChar w:fldCharType="begin"/>
        </w:r>
        <w:r>
          <w:instrText xml:space="preserve"> PAGEREF _Toc21407 \h </w:instrText>
        </w:r>
        <w:r>
          <w:fldChar w:fldCharType="separate"/>
        </w:r>
        <w:r>
          <w:t>17</w:t>
        </w:r>
        <w:r>
          <w:fldChar w:fldCharType="end"/>
        </w:r>
      </w:hyperlink>
    </w:p>
    <w:p>
      <w:pPr>
        <w:pStyle w:val="TOC2"/>
        <w:tabs>
          <w:tab w:val="right" w:leader="dot" w:pos="8306"/>
        </w:tabs>
      </w:pPr>
      <w:hyperlink w:anchor="_Toc29356" w:history="1">
        <w:r>
          <w:rPr>
            <w:rFonts w:ascii="仿宋" w:eastAsia="仿宋" w:hAnsi="仿宋" w:cs="仿宋" w:hint="eastAsia"/>
            <w:lang w:eastAsia="zh-CN"/>
          </w:rPr>
          <w:t>(二)、用地控制指标</w:t>
        </w:r>
        <w:r>
          <w:tab/>
        </w:r>
        <w:r>
          <w:fldChar w:fldCharType="begin"/>
        </w:r>
        <w:r>
          <w:instrText xml:space="preserve"> PAGEREF _Toc29356 \h </w:instrText>
        </w:r>
        <w:r>
          <w:fldChar w:fldCharType="separate"/>
        </w:r>
        <w:r>
          <w:t>17</w:t>
        </w:r>
        <w:r>
          <w:fldChar w:fldCharType="end"/>
        </w:r>
      </w:hyperlink>
    </w:p>
    <w:p>
      <w:pPr>
        <w:pStyle w:val="TOC2"/>
        <w:tabs>
          <w:tab w:val="right" w:leader="dot" w:pos="8306"/>
        </w:tabs>
      </w:pPr>
      <w:hyperlink w:anchor="_Toc22409" w:history="1">
        <w:r>
          <w:rPr>
            <w:rFonts w:ascii="仿宋" w:eastAsia="仿宋" w:hAnsi="仿宋" w:cs="仿宋" w:hint="eastAsia"/>
            <w:lang w:eastAsia="zh-CN"/>
          </w:rPr>
          <w:t>(三)、节约用地措施</w:t>
        </w:r>
        <w:r>
          <w:tab/>
        </w:r>
        <w:r>
          <w:fldChar w:fldCharType="begin"/>
        </w:r>
        <w:r>
          <w:instrText xml:space="preserve"> PAGEREF _Toc22409 \h </w:instrText>
        </w:r>
        <w:r>
          <w:fldChar w:fldCharType="separate"/>
        </w:r>
        <w:r>
          <w:t>19</w:t>
        </w:r>
        <w:r>
          <w:fldChar w:fldCharType="end"/>
        </w:r>
      </w:hyperlink>
    </w:p>
    <w:p>
      <w:pPr>
        <w:pStyle w:val="TOC2"/>
        <w:tabs>
          <w:tab w:val="right" w:leader="dot" w:pos="8306"/>
        </w:tabs>
      </w:pPr>
      <w:hyperlink w:anchor="_Toc26769" w:history="1">
        <w:r>
          <w:rPr>
            <w:rFonts w:ascii="仿宋" w:eastAsia="仿宋" w:hAnsi="仿宋" w:cs="仿宋" w:hint="eastAsia"/>
            <w:lang w:eastAsia="zh-CN"/>
          </w:rPr>
          <w:t>(四)、总图布置方案</w:t>
        </w:r>
        <w:r>
          <w:tab/>
        </w:r>
        <w:r>
          <w:fldChar w:fldCharType="begin"/>
        </w:r>
        <w:r>
          <w:instrText xml:space="preserve"> PAGEREF _Toc26769 \h </w:instrText>
        </w:r>
        <w:r>
          <w:fldChar w:fldCharType="separate"/>
        </w:r>
        <w:r>
          <w:t>20</w:t>
        </w:r>
        <w:r>
          <w:fldChar w:fldCharType="end"/>
        </w:r>
      </w:hyperlink>
    </w:p>
    <w:p>
      <w:pPr>
        <w:pStyle w:val="TOC2"/>
        <w:tabs>
          <w:tab w:val="right" w:leader="dot" w:pos="8306"/>
        </w:tabs>
      </w:pPr>
      <w:hyperlink w:anchor="_Toc9612" w:history="1">
        <w:r>
          <w:rPr>
            <w:rFonts w:ascii="仿宋" w:eastAsia="仿宋" w:hAnsi="仿宋" w:cs="仿宋" w:hint="eastAsia"/>
            <w:lang w:eastAsia="zh-CN"/>
          </w:rPr>
          <w:t>(五)、选址综合评价</w:t>
        </w:r>
        <w:r>
          <w:tab/>
        </w:r>
        <w:r>
          <w:fldChar w:fldCharType="begin"/>
        </w:r>
        <w:r>
          <w:instrText xml:space="preserve"> PAGEREF _Toc9612 \h </w:instrText>
        </w:r>
        <w:r>
          <w:fldChar w:fldCharType="separate"/>
        </w:r>
        <w:r>
          <w:t>21</w:t>
        </w:r>
        <w:r>
          <w:fldChar w:fldCharType="end"/>
        </w:r>
      </w:hyperlink>
    </w:p>
    <w:p>
      <w:pPr>
        <w:pStyle w:val="TOC1"/>
        <w:tabs>
          <w:tab w:val="right" w:leader="dot" w:pos="8306"/>
        </w:tabs>
      </w:pPr>
      <w:hyperlink w:anchor="_Toc20882" w:history="1">
        <w:r>
          <w:rPr>
            <w:rFonts w:ascii="仿宋" w:eastAsia="仿宋" w:hAnsi="仿宋" w:cs="仿宋" w:hint="eastAsia"/>
            <w:lang w:eastAsia="zh-CN"/>
          </w:rPr>
          <w:t>六、粮油加工项目建设背景及必要性分析</w:t>
        </w:r>
        <w:r>
          <w:tab/>
        </w:r>
        <w:r>
          <w:fldChar w:fldCharType="begin"/>
        </w:r>
        <w:r>
          <w:instrText xml:space="preserve"> PAGEREF _Toc20882 \h </w:instrText>
        </w:r>
        <w:r>
          <w:fldChar w:fldCharType="separate"/>
        </w:r>
        <w:r>
          <w:t>22</w:t>
        </w:r>
        <w:r>
          <w:fldChar w:fldCharType="end"/>
        </w:r>
      </w:hyperlink>
    </w:p>
    <w:p>
      <w:pPr>
        <w:pStyle w:val="TOC2"/>
        <w:tabs>
          <w:tab w:val="right" w:leader="dot" w:pos="8306"/>
        </w:tabs>
      </w:pPr>
      <w:hyperlink w:anchor="_Toc19213" w:history="1">
        <w:r>
          <w:rPr>
            <w:rFonts w:ascii="仿宋" w:eastAsia="仿宋" w:hAnsi="仿宋" w:cs="仿宋" w:hint="eastAsia"/>
            <w:lang w:eastAsia="zh-CN"/>
          </w:rPr>
          <w:t>(一)、粮油加工项目背景分析</w:t>
        </w:r>
        <w:r>
          <w:tab/>
        </w:r>
        <w:r>
          <w:fldChar w:fldCharType="begin"/>
        </w:r>
        <w:r>
          <w:instrText xml:space="preserve"> PAGEREF _Toc19213 \h </w:instrText>
        </w:r>
        <w:r>
          <w:fldChar w:fldCharType="separate"/>
        </w:r>
        <w:r>
          <w:t>22</w:t>
        </w:r>
        <w:r>
          <w:fldChar w:fldCharType="end"/>
        </w:r>
      </w:hyperlink>
    </w:p>
    <w:p>
      <w:pPr>
        <w:pStyle w:val="TOC2"/>
        <w:tabs>
          <w:tab w:val="right" w:leader="dot" w:pos="8306"/>
        </w:tabs>
      </w:pPr>
      <w:hyperlink w:anchor="_Toc12968" w:history="1">
        <w:r>
          <w:rPr>
            <w:rFonts w:ascii="仿宋" w:eastAsia="仿宋" w:hAnsi="仿宋" w:cs="仿宋" w:hint="eastAsia"/>
            <w:lang w:eastAsia="zh-CN"/>
          </w:rPr>
          <w:t>(二)、粮油加工项目建设必要性分析</w:t>
        </w:r>
        <w:r>
          <w:tab/>
        </w:r>
        <w:r>
          <w:fldChar w:fldCharType="begin"/>
        </w:r>
        <w:r>
          <w:instrText xml:space="preserve"> PAGEREF _Toc12968 \h </w:instrText>
        </w:r>
        <w:r>
          <w:fldChar w:fldCharType="separate"/>
        </w:r>
        <w:r>
          <w:t>24</w:t>
        </w:r>
        <w:r>
          <w:fldChar w:fldCharType="end"/>
        </w:r>
      </w:hyperlink>
    </w:p>
    <w:p>
      <w:pPr>
        <w:pStyle w:val="TOC1"/>
        <w:tabs>
          <w:tab w:val="right" w:leader="dot" w:pos="8306"/>
        </w:tabs>
      </w:pPr>
      <w:hyperlink w:anchor="_Toc22944" w:history="1">
        <w:r>
          <w:rPr>
            <w:rFonts w:ascii="仿宋" w:eastAsia="仿宋" w:hAnsi="仿宋" w:cs="仿宋" w:hint="eastAsia"/>
            <w:lang w:eastAsia="zh-CN"/>
          </w:rPr>
          <w:t>七、粮油加工项目创新与研发</w:t>
        </w:r>
        <w:r>
          <w:tab/>
        </w:r>
        <w:r>
          <w:fldChar w:fldCharType="begin"/>
        </w:r>
        <w:r>
          <w:instrText xml:space="preserve"> PAGEREF _Toc22944 \h </w:instrText>
        </w:r>
        <w:r>
          <w:fldChar w:fldCharType="separate"/>
        </w:r>
        <w:r>
          <w:t>25</w:t>
        </w:r>
        <w:r>
          <w:fldChar w:fldCharType="end"/>
        </w:r>
      </w:hyperlink>
    </w:p>
    <w:p>
      <w:pPr>
        <w:pStyle w:val="TOC2"/>
        <w:tabs>
          <w:tab w:val="right" w:leader="dot" w:pos="8306"/>
        </w:tabs>
      </w:pPr>
      <w:hyperlink w:anchor="_Toc32148" w:history="1">
        <w:r>
          <w:rPr>
            <w:rFonts w:ascii="仿宋" w:eastAsia="仿宋" w:hAnsi="仿宋" w:cs="仿宋" w:hint="eastAsia"/>
            <w:lang w:eastAsia="zh-CN"/>
          </w:rPr>
          <w:t>(一)、创新策略与方向</w:t>
        </w:r>
        <w:r>
          <w:tab/>
        </w:r>
        <w:r>
          <w:fldChar w:fldCharType="begin"/>
        </w:r>
        <w:r>
          <w:instrText xml:space="preserve"> PAGEREF _Toc32148 \h </w:instrText>
        </w:r>
        <w:r>
          <w:fldChar w:fldCharType="separate"/>
        </w:r>
        <w:r>
          <w:t>25</w:t>
        </w:r>
        <w:r>
          <w:fldChar w:fldCharType="end"/>
        </w:r>
      </w:hyperlink>
    </w:p>
    <w:p>
      <w:pPr>
        <w:pStyle w:val="TOC2"/>
        <w:tabs>
          <w:tab w:val="right" w:leader="dot" w:pos="8306"/>
        </w:tabs>
      </w:pPr>
      <w:hyperlink w:anchor="_Toc28821" w:history="1">
        <w:r>
          <w:rPr>
            <w:rFonts w:ascii="仿宋" w:eastAsia="仿宋" w:hAnsi="仿宋" w:cs="仿宋" w:hint="eastAsia"/>
            <w:lang w:eastAsia="zh-CN"/>
          </w:rPr>
          <w:t>(二)、研发规划与投入</w:t>
        </w:r>
        <w:r>
          <w:tab/>
        </w:r>
        <w:r>
          <w:fldChar w:fldCharType="begin"/>
        </w:r>
        <w:r>
          <w:instrText xml:space="preserve"> PAGEREF _Toc28821 \h </w:instrText>
        </w:r>
        <w:r>
          <w:fldChar w:fldCharType="separate"/>
        </w:r>
        <w:r>
          <w:t>27</w:t>
        </w:r>
        <w:r>
          <w:fldChar w:fldCharType="end"/>
        </w:r>
      </w:hyperlink>
    </w:p>
    <w:p>
      <w:pPr>
        <w:pStyle w:val="TOC1"/>
        <w:tabs>
          <w:tab w:val="right" w:leader="dot" w:pos="8306"/>
        </w:tabs>
      </w:pPr>
      <w:hyperlink w:anchor="_Toc16041" w:history="1">
        <w:r>
          <w:rPr>
            <w:rFonts w:ascii="仿宋" w:eastAsia="仿宋" w:hAnsi="仿宋" w:cs="仿宋" w:hint="eastAsia"/>
            <w:lang w:eastAsia="zh-CN"/>
          </w:rPr>
          <w:t>八、粮油加工项目环境影响分析</w:t>
        </w:r>
        <w:r>
          <w:tab/>
        </w:r>
        <w:r>
          <w:fldChar w:fldCharType="begin"/>
        </w:r>
        <w:r>
          <w:instrText xml:space="preserve"> PAGEREF _Toc16041 \h </w:instrText>
        </w:r>
        <w:r>
          <w:fldChar w:fldCharType="separate"/>
        </w:r>
        <w:r>
          <w:t>28</w:t>
        </w:r>
        <w:r>
          <w:fldChar w:fldCharType="end"/>
        </w:r>
      </w:hyperlink>
    </w:p>
    <w:p>
      <w:pPr>
        <w:pStyle w:val="TOC2"/>
        <w:tabs>
          <w:tab w:val="right" w:leader="dot" w:pos="8306"/>
        </w:tabs>
      </w:pPr>
      <w:hyperlink w:anchor="_Toc21524" w:history="1">
        <w:r>
          <w:rPr>
            <w:rFonts w:ascii="仿宋" w:eastAsia="仿宋" w:hAnsi="仿宋" w:cs="仿宋" w:hint="eastAsia"/>
            <w:lang w:eastAsia="zh-CN"/>
          </w:rPr>
          <w:t>(一)、建设区域环境质量现状</w:t>
        </w:r>
        <w:r>
          <w:tab/>
        </w:r>
        <w:r>
          <w:fldChar w:fldCharType="begin"/>
        </w:r>
        <w:r>
          <w:instrText xml:space="preserve"> PAGEREF _Toc21524 \h </w:instrText>
        </w:r>
        <w:r>
          <w:fldChar w:fldCharType="separate"/>
        </w:r>
        <w:r>
          <w:t>28</w:t>
        </w:r>
        <w:r>
          <w:fldChar w:fldCharType="end"/>
        </w:r>
      </w:hyperlink>
    </w:p>
    <w:p>
      <w:pPr>
        <w:pStyle w:val="TOC2"/>
        <w:tabs>
          <w:tab w:val="right" w:leader="dot" w:pos="8306"/>
        </w:tabs>
      </w:pPr>
      <w:hyperlink w:anchor="_Toc30223" w:history="1">
        <w:r>
          <w:rPr>
            <w:rFonts w:ascii="仿宋" w:eastAsia="仿宋" w:hAnsi="仿宋" w:cs="仿宋" w:hint="eastAsia"/>
            <w:lang w:eastAsia="zh-CN"/>
          </w:rPr>
          <w:t>(二)、建设期环境保护</w:t>
        </w:r>
        <w:r>
          <w:tab/>
        </w:r>
        <w:r>
          <w:fldChar w:fldCharType="begin"/>
        </w:r>
        <w:r>
          <w:instrText xml:space="preserve"> PAGEREF _Toc30223 \h </w:instrText>
        </w:r>
        <w:r>
          <w:fldChar w:fldCharType="separate"/>
        </w:r>
        <w:r>
          <w:t>30</w:t>
        </w:r>
        <w:r>
          <w:fldChar w:fldCharType="end"/>
        </w:r>
      </w:hyperlink>
    </w:p>
    <w:p>
      <w:pPr>
        <w:pStyle w:val="TOC2"/>
        <w:tabs>
          <w:tab w:val="right" w:leader="dot" w:pos="8306"/>
        </w:tabs>
      </w:pPr>
      <w:hyperlink w:anchor="_Toc1498" w:history="1">
        <w:r>
          <w:rPr>
            <w:rFonts w:ascii="仿宋" w:eastAsia="仿宋" w:hAnsi="仿宋" w:cs="仿宋" w:hint="eastAsia"/>
            <w:lang w:eastAsia="zh-CN"/>
          </w:rPr>
          <w:t>(三)、运营期环境保护</w:t>
        </w:r>
        <w:r>
          <w:tab/>
        </w:r>
        <w:r>
          <w:fldChar w:fldCharType="begin"/>
        </w:r>
        <w:r>
          <w:instrText xml:space="preserve"> PAGEREF _Toc1498 \h </w:instrText>
        </w:r>
        <w:r>
          <w:fldChar w:fldCharType="separate"/>
        </w:r>
        <w:r>
          <w:t>31</w:t>
        </w:r>
        <w:r>
          <w:fldChar w:fldCharType="end"/>
        </w:r>
      </w:hyperlink>
    </w:p>
    <w:p>
      <w:pPr>
        <w:pStyle w:val="TOC2"/>
        <w:tabs>
          <w:tab w:val="right" w:leader="dot" w:pos="8306"/>
        </w:tabs>
      </w:pPr>
      <w:hyperlink w:anchor="_Toc24567" w:history="1">
        <w:r>
          <w:rPr>
            <w:rFonts w:ascii="仿宋" w:eastAsia="仿宋" w:hAnsi="仿宋" w:cs="仿宋" w:hint="eastAsia"/>
            <w:lang w:eastAsia="zh-CN"/>
          </w:rPr>
          <w:t>(四)、粮油加工项目建设对区域经济的影响</w:t>
        </w:r>
        <w:r>
          <w:tab/>
        </w:r>
        <w:r>
          <w:fldChar w:fldCharType="begin"/>
        </w:r>
        <w:r>
          <w:instrText xml:space="preserve"> PAGEREF _Toc24567 \h </w:instrText>
        </w:r>
        <w:r>
          <w:fldChar w:fldCharType="separate"/>
        </w:r>
        <w:r>
          <w:t>32</w:t>
        </w:r>
        <w:r>
          <w:fldChar w:fldCharType="end"/>
        </w:r>
      </w:hyperlink>
    </w:p>
    <w:p>
      <w:pPr>
        <w:pStyle w:val="TOC2"/>
        <w:tabs>
          <w:tab w:val="right" w:leader="dot" w:pos="8306"/>
        </w:tabs>
      </w:pPr>
      <w:hyperlink w:anchor="_Toc13587" w:history="1">
        <w:r>
          <w:rPr>
            <w:rFonts w:ascii="仿宋" w:eastAsia="仿宋" w:hAnsi="仿宋" w:cs="仿宋" w:hint="eastAsia"/>
            <w:lang w:eastAsia="zh-CN"/>
          </w:rPr>
          <w:t>(五)、废弃物处理</w:t>
        </w:r>
        <w:r>
          <w:tab/>
        </w:r>
        <w:r>
          <w:fldChar w:fldCharType="begin"/>
        </w:r>
        <w:r>
          <w:instrText xml:space="preserve"> PAGEREF _Toc13587 \h </w:instrText>
        </w:r>
        <w:r>
          <w:fldChar w:fldCharType="separate"/>
        </w:r>
        <w:r>
          <w:t>34</w:t>
        </w:r>
        <w:r>
          <w:fldChar w:fldCharType="end"/>
        </w:r>
      </w:hyperlink>
    </w:p>
    <w:p>
      <w:pPr>
        <w:pStyle w:val="TOC2"/>
        <w:tabs>
          <w:tab w:val="right" w:leader="dot" w:pos="8306"/>
        </w:tabs>
      </w:pPr>
      <w:hyperlink w:anchor="_Toc19352" w:history="1">
        <w:r>
          <w:rPr>
            <w:rFonts w:ascii="仿宋" w:eastAsia="仿宋" w:hAnsi="仿宋" w:cs="仿宋" w:hint="eastAsia"/>
            <w:lang w:eastAsia="zh-CN"/>
          </w:rPr>
          <w:t>(六)、特殊环境影响分析</w:t>
        </w:r>
        <w:r>
          <w:tab/>
        </w:r>
        <w:r>
          <w:fldChar w:fldCharType="begin"/>
        </w:r>
        <w:r>
          <w:instrText xml:space="preserve"> PAGEREF _Toc19352 \h </w:instrText>
        </w:r>
        <w:r>
          <w:fldChar w:fldCharType="separate"/>
        </w:r>
        <w:r>
          <w:t>35</w:t>
        </w:r>
        <w:r>
          <w:fldChar w:fldCharType="end"/>
        </w:r>
      </w:hyperlink>
    </w:p>
    <w:p>
      <w:pPr>
        <w:pStyle w:val="TOC2"/>
        <w:tabs>
          <w:tab w:val="right" w:leader="dot" w:pos="8306"/>
        </w:tabs>
      </w:pPr>
      <w:hyperlink w:anchor="_Toc17902" w:history="1">
        <w:r>
          <w:rPr>
            <w:rFonts w:ascii="仿宋" w:eastAsia="仿宋" w:hAnsi="仿宋" w:cs="仿宋" w:hint="eastAsia"/>
            <w:lang w:eastAsia="zh-CN"/>
          </w:rPr>
          <w:t>(七)、清洁生产</w:t>
        </w:r>
        <w:r>
          <w:tab/>
        </w:r>
        <w:r>
          <w:fldChar w:fldCharType="begin"/>
        </w:r>
        <w:r>
          <w:instrText xml:space="preserve"> PAGEREF _Toc17902 \h </w:instrText>
        </w:r>
        <w:r>
          <w:fldChar w:fldCharType="separate"/>
        </w:r>
        <w:r>
          <w:t>36</w:t>
        </w:r>
        <w:r>
          <w:fldChar w:fldCharType="end"/>
        </w:r>
      </w:hyperlink>
    </w:p>
    <w:p>
      <w:pPr>
        <w:pStyle w:val="TOC2"/>
        <w:tabs>
          <w:tab w:val="right" w:leader="dot" w:pos="8306"/>
        </w:tabs>
      </w:pPr>
      <w:hyperlink w:anchor="_Toc24302" w:history="1">
        <w:r>
          <w:rPr>
            <w:rFonts w:ascii="仿宋" w:eastAsia="仿宋" w:hAnsi="仿宋" w:cs="仿宋" w:hint="eastAsia"/>
            <w:lang w:eastAsia="zh-CN"/>
          </w:rPr>
          <w:t>(八)、环境保护综合评价</w:t>
        </w:r>
        <w:r>
          <w:tab/>
        </w:r>
        <w:r>
          <w:fldChar w:fldCharType="begin"/>
        </w:r>
        <w:r>
          <w:instrText xml:space="preserve"> PAGEREF _Toc24302 \h </w:instrText>
        </w:r>
        <w:r>
          <w:fldChar w:fldCharType="separate"/>
        </w:r>
        <w:r>
          <w:t>38</w:t>
        </w:r>
        <w:r>
          <w:fldChar w:fldCharType="end"/>
        </w:r>
      </w:hyperlink>
    </w:p>
    <w:p>
      <w:pPr>
        <w:pStyle w:val="TOC1"/>
        <w:tabs>
          <w:tab w:val="right" w:leader="dot" w:pos="8306"/>
        </w:tabs>
      </w:pPr>
      <w:hyperlink w:anchor="_Toc30422" w:history="1">
        <w:r>
          <w:rPr>
            <w:rFonts w:ascii="仿宋" w:eastAsia="仿宋" w:hAnsi="仿宋" w:cs="仿宋" w:hint="eastAsia"/>
            <w:lang w:eastAsia="zh-CN"/>
          </w:rPr>
          <w:t>九、粮油加工项目投资规划</w:t>
        </w:r>
        <w:r>
          <w:tab/>
        </w:r>
        <w:r>
          <w:fldChar w:fldCharType="begin"/>
        </w:r>
        <w:r>
          <w:instrText xml:space="preserve"> PAGEREF _Toc30422 \h </w:instrText>
        </w:r>
        <w:r>
          <w:fldChar w:fldCharType="separate"/>
        </w:r>
        <w:r>
          <w:t>39</w:t>
        </w:r>
        <w:r>
          <w:fldChar w:fldCharType="end"/>
        </w:r>
      </w:hyperlink>
    </w:p>
    <w:p>
      <w:pPr>
        <w:pStyle w:val="TOC2"/>
        <w:tabs>
          <w:tab w:val="right" w:leader="dot" w:pos="8306"/>
        </w:tabs>
      </w:pPr>
      <w:hyperlink w:anchor="_Toc21905" w:history="1">
        <w:r>
          <w:rPr>
            <w:rFonts w:ascii="仿宋" w:eastAsia="仿宋" w:hAnsi="仿宋" w:cs="仿宋" w:hint="eastAsia"/>
            <w:lang w:eastAsia="zh-CN"/>
          </w:rPr>
          <w:t>(一)、粮油加工项目总投资估算</w:t>
        </w:r>
        <w:r>
          <w:tab/>
        </w:r>
        <w:r>
          <w:fldChar w:fldCharType="begin"/>
        </w:r>
        <w:r>
          <w:instrText xml:space="preserve"> PAGEREF _Toc21905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68" w:history="1">
        <w:r>
          <w:rPr>
            <w:rFonts w:ascii="仿宋" w:eastAsia="仿宋" w:hAnsi="仿宋" w:cs="仿宋" w:hint="eastAsia"/>
            <w:lang w:eastAsia="zh-CN"/>
          </w:rPr>
          <w:t>(二)、资金筹措</w:t>
        </w:r>
        <w:r>
          <w:tab/>
        </w:r>
        <w:r>
          <w:fldChar w:fldCharType="begin"/>
        </w:r>
        <w:r>
          <w:instrText xml:space="preserve"> PAGEREF _Toc6268 \h </w:instrText>
        </w:r>
        <w:r>
          <w:fldChar w:fldCharType="separate"/>
        </w:r>
        <w:r>
          <w:t>40</w:t>
        </w:r>
        <w:r>
          <w:fldChar w:fldCharType="end"/>
        </w:r>
      </w:hyperlink>
    </w:p>
    <w:p>
      <w:pPr>
        <w:pStyle w:val="TOC1"/>
        <w:tabs>
          <w:tab w:val="right" w:leader="dot" w:pos="8306"/>
        </w:tabs>
      </w:pPr>
      <w:hyperlink w:anchor="_Toc31514" w:history="1">
        <w:r>
          <w:rPr>
            <w:rFonts w:ascii="仿宋" w:eastAsia="仿宋" w:hAnsi="仿宋" w:cs="仿宋" w:hint="eastAsia"/>
            <w:lang w:eastAsia="zh-CN"/>
          </w:rPr>
          <w:t>十、粮油加工项目财务管理</w:t>
        </w:r>
        <w:r>
          <w:tab/>
        </w:r>
        <w:r>
          <w:fldChar w:fldCharType="begin"/>
        </w:r>
        <w:r>
          <w:instrText xml:space="preserve"> PAGEREF _Toc31514 \h </w:instrText>
        </w:r>
        <w:r>
          <w:fldChar w:fldCharType="separate"/>
        </w:r>
        <w:r>
          <w:t>41</w:t>
        </w:r>
        <w:r>
          <w:fldChar w:fldCharType="end"/>
        </w:r>
      </w:hyperlink>
    </w:p>
    <w:p>
      <w:pPr>
        <w:pStyle w:val="TOC2"/>
        <w:tabs>
          <w:tab w:val="right" w:leader="dot" w:pos="8306"/>
        </w:tabs>
      </w:pPr>
      <w:hyperlink w:anchor="_Toc14094" w:history="1">
        <w:r>
          <w:rPr>
            <w:rFonts w:ascii="仿宋" w:eastAsia="仿宋" w:hAnsi="仿宋" w:cs="仿宋" w:hint="eastAsia"/>
            <w:lang w:eastAsia="zh-CN"/>
          </w:rPr>
          <w:t>(一)、资金需求大</w:t>
        </w:r>
        <w:r>
          <w:tab/>
        </w:r>
        <w:r>
          <w:fldChar w:fldCharType="begin"/>
        </w:r>
        <w:r>
          <w:instrText xml:space="preserve"> PAGEREF _Toc14094 \h </w:instrText>
        </w:r>
        <w:r>
          <w:fldChar w:fldCharType="separate"/>
        </w:r>
        <w:r>
          <w:t>41</w:t>
        </w:r>
        <w:r>
          <w:fldChar w:fldCharType="end"/>
        </w:r>
      </w:hyperlink>
    </w:p>
    <w:p>
      <w:pPr>
        <w:pStyle w:val="TOC2"/>
        <w:tabs>
          <w:tab w:val="right" w:leader="dot" w:pos="8306"/>
        </w:tabs>
      </w:pPr>
      <w:hyperlink w:anchor="_Toc26106" w:history="1">
        <w:r>
          <w:rPr>
            <w:rFonts w:ascii="仿宋" w:eastAsia="仿宋" w:hAnsi="仿宋" w:cs="仿宋" w:hint="eastAsia"/>
            <w:lang w:eastAsia="zh-CN"/>
          </w:rPr>
          <w:t>(二)、研发周期长</w:t>
        </w:r>
        <w:r>
          <w:tab/>
        </w:r>
        <w:r>
          <w:fldChar w:fldCharType="begin"/>
        </w:r>
        <w:r>
          <w:instrText xml:space="preserve"> PAGEREF _Toc26106 \h </w:instrText>
        </w:r>
        <w:r>
          <w:fldChar w:fldCharType="separate"/>
        </w:r>
        <w:r>
          <w:t>42</w:t>
        </w:r>
        <w:r>
          <w:fldChar w:fldCharType="end"/>
        </w:r>
      </w:hyperlink>
    </w:p>
    <w:p>
      <w:pPr>
        <w:pStyle w:val="TOC2"/>
        <w:tabs>
          <w:tab w:val="right" w:leader="dot" w:pos="8306"/>
        </w:tabs>
      </w:pPr>
      <w:hyperlink w:anchor="_Toc18001" w:history="1">
        <w:r>
          <w:rPr>
            <w:rFonts w:ascii="仿宋" w:eastAsia="仿宋" w:hAnsi="仿宋" w:cs="仿宋" w:hint="eastAsia"/>
            <w:lang w:eastAsia="zh-CN"/>
          </w:rPr>
          <w:t>(三)、市场风险大</w:t>
        </w:r>
        <w:r>
          <w:tab/>
        </w:r>
        <w:r>
          <w:fldChar w:fldCharType="begin"/>
        </w:r>
        <w:r>
          <w:instrText xml:space="preserve"> PAGEREF _Toc18001 \h </w:instrText>
        </w:r>
        <w:r>
          <w:fldChar w:fldCharType="separate"/>
        </w:r>
        <w:r>
          <w:t>43</w:t>
        </w:r>
        <w:r>
          <w:fldChar w:fldCharType="end"/>
        </w:r>
      </w:hyperlink>
    </w:p>
    <w:p>
      <w:pPr>
        <w:pStyle w:val="TOC2"/>
        <w:tabs>
          <w:tab w:val="right" w:leader="dot" w:pos="8306"/>
        </w:tabs>
      </w:pPr>
      <w:hyperlink w:anchor="_Toc23975" w:history="1">
        <w:r>
          <w:rPr>
            <w:rFonts w:ascii="仿宋" w:eastAsia="仿宋" w:hAnsi="仿宋" w:cs="仿宋" w:hint="eastAsia"/>
            <w:lang w:eastAsia="zh-CN"/>
          </w:rPr>
          <w:t>(四)、利润率高</w:t>
        </w:r>
        <w:r>
          <w:tab/>
        </w:r>
        <w:r>
          <w:fldChar w:fldCharType="begin"/>
        </w:r>
        <w:r>
          <w:instrText xml:space="preserve"> PAGEREF _Toc23975 \h </w:instrText>
        </w:r>
        <w:r>
          <w:fldChar w:fldCharType="separate"/>
        </w:r>
        <w:r>
          <w:t>46</w:t>
        </w:r>
        <w:r>
          <w:fldChar w:fldCharType="end"/>
        </w:r>
      </w:hyperlink>
    </w:p>
    <w:p>
      <w:pPr>
        <w:pStyle w:val="TOC1"/>
        <w:tabs>
          <w:tab w:val="right" w:leader="dot" w:pos="8306"/>
        </w:tabs>
      </w:pPr>
      <w:hyperlink w:anchor="_Toc12162" w:history="1">
        <w:r>
          <w:rPr>
            <w:rFonts w:ascii="仿宋" w:eastAsia="仿宋" w:hAnsi="仿宋" w:cs="仿宋" w:hint="eastAsia"/>
            <w:lang w:eastAsia="zh-CN"/>
          </w:rPr>
          <w:t>十一、粮油加工项目人力资源管理</w:t>
        </w:r>
        <w:r>
          <w:tab/>
        </w:r>
        <w:r>
          <w:fldChar w:fldCharType="begin"/>
        </w:r>
        <w:r>
          <w:instrText xml:space="preserve"> PAGEREF _Toc12162 \h </w:instrText>
        </w:r>
        <w:r>
          <w:fldChar w:fldCharType="separate"/>
        </w:r>
        <w:r>
          <w:t>48</w:t>
        </w:r>
        <w:r>
          <w:fldChar w:fldCharType="end"/>
        </w:r>
      </w:hyperlink>
    </w:p>
    <w:p>
      <w:pPr>
        <w:pStyle w:val="TOC2"/>
        <w:tabs>
          <w:tab w:val="right" w:leader="dot" w:pos="8306"/>
        </w:tabs>
      </w:pPr>
      <w:hyperlink w:anchor="_Toc28554" w:history="1">
        <w:r>
          <w:rPr>
            <w:rFonts w:ascii="仿宋" w:eastAsia="仿宋" w:hAnsi="仿宋" w:cs="仿宋" w:hint="eastAsia"/>
            <w:lang w:eastAsia="zh-CN"/>
          </w:rPr>
          <w:t>(一)、建立健全的预算管理制度</w:t>
        </w:r>
        <w:r>
          <w:tab/>
        </w:r>
        <w:r>
          <w:fldChar w:fldCharType="begin"/>
        </w:r>
        <w:r>
          <w:instrText xml:space="preserve"> PAGEREF _Toc28554 \h </w:instrText>
        </w:r>
        <w:r>
          <w:fldChar w:fldCharType="separate"/>
        </w:r>
        <w:r>
          <w:t>48</w:t>
        </w:r>
        <w:r>
          <w:fldChar w:fldCharType="end"/>
        </w:r>
      </w:hyperlink>
    </w:p>
    <w:p>
      <w:pPr>
        <w:pStyle w:val="TOC2"/>
        <w:tabs>
          <w:tab w:val="right" w:leader="dot" w:pos="8306"/>
        </w:tabs>
      </w:pPr>
      <w:hyperlink w:anchor="_Toc22299" w:history="1">
        <w:r>
          <w:rPr>
            <w:rFonts w:ascii="仿宋" w:eastAsia="仿宋" w:hAnsi="仿宋" w:cs="仿宋" w:hint="eastAsia"/>
            <w:lang w:eastAsia="zh-CN"/>
          </w:rPr>
          <w:t>(二)、加强资金流动监控</w:t>
        </w:r>
        <w:r>
          <w:tab/>
        </w:r>
        <w:r>
          <w:fldChar w:fldCharType="begin"/>
        </w:r>
        <w:r>
          <w:instrText xml:space="preserve"> PAGEREF _Toc22299 \h </w:instrText>
        </w:r>
        <w:r>
          <w:fldChar w:fldCharType="separate"/>
        </w:r>
        <w:r>
          <w:t>49</w:t>
        </w:r>
        <w:r>
          <w:fldChar w:fldCharType="end"/>
        </w:r>
      </w:hyperlink>
    </w:p>
    <w:p>
      <w:pPr>
        <w:pStyle w:val="TOC2"/>
        <w:tabs>
          <w:tab w:val="right" w:leader="dot" w:pos="8306"/>
        </w:tabs>
      </w:pPr>
      <w:hyperlink w:anchor="_Toc4121" w:history="1">
        <w:r>
          <w:rPr>
            <w:rFonts w:ascii="仿宋" w:eastAsia="仿宋" w:hAnsi="仿宋" w:cs="仿宋" w:hint="eastAsia"/>
            <w:lang w:eastAsia="zh-CN"/>
          </w:rPr>
          <w:t>(三)、制定完善的风险控制机制</w:t>
        </w:r>
        <w:r>
          <w:tab/>
        </w:r>
        <w:r>
          <w:fldChar w:fldCharType="begin"/>
        </w:r>
        <w:r>
          <w:instrText xml:space="preserve"> PAGEREF _Toc4121 \h </w:instrText>
        </w:r>
        <w:r>
          <w:fldChar w:fldCharType="separate"/>
        </w:r>
        <w:r>
          <w:t>50</w:t>
        </w:r>
        <w:r>
          <w:fldChar w:fldCharType="end"/>
        </w:r>
      </w:hyperlink>
    </w:p>
    <w:p>
      <w:pPr>
        <w:pStyle w:val="TOC2"/>
        <w:tabs>
          <w:tab w:val="right" w:leader="dot" w:pos="8306"/>
        </w:tabs>
      </w:pPr>
      <w:hyperlink w:anchor="_Toc8697" w:history="1">
        <w:r>
          <w:rPr>
            <w:rFonts w:ascii="仿宋" w:eastAsia="仿宋" w:hAnsi="仿宋" w:cs="仿宋" w:hint="eastAsia"/>
            <w:lang w:eastAsia="zh-CN"/>
          </w:rPr>
          <w:t>(四)、优化成本管理</w:t>
        </w:r>
        <w:r>
          <w:tab/>
        </w:r>
        <w:r>
          <w:fldChar w:fldCharType="begin"/>
        </w:r>
        <w:r>
          <w:instrText xml:space="preserve"> PAGEREF _Toc8697 \h </w:instrText>
        </w:r>
        <w:r>
          <w:fldChar w:fldCharType="separate"/>
        </w:r>
        <w:r>
          <w:t>52</w:t>
        </w:r>
        <w:r>
          <w:fldChar w:fldCharType="end"/>
        </w:r>
      </w:hyperlink>
    </w:p>
    <w:p>
      <w:pPr>
        <w:pStyle w:val="TOC1"/>
        <w:tabs>
          <w:tab w:val="right" w:leader="dot" w:pos="8306"/>
        </w:tabs>
      </w:pPr>
      <w:hyperlink w:anchor="_Toc20990" w:history="1">
        <w:r>
          <w:rPr>
            <w:rFonts w:ascii="仿宋" w:eastAsia="仿宋" w:hAnsi="仿宋" w:cs="仿宋" w:hint="eastAsia"/>
            <w:lang w:eastAsia="zh-CN"/>
          </w:rPr>
          <w:t>十二、粮油加工项目计划安排</w:t>
        </w:r>
        <w:r>
          <w:tab/>
        </w:r>
        <w:r>
          <w:fldChar w:fldCharType="begin"/>
        </w:r>
        <w:r>
          <w:instrText xml:space="preserve"> PAGEREF _Toc20990 \h </w:instrText>
        </w:r>
        <w:r>
          <w:fldChar w:fldCharType="separate"/>
        </w:r>
        <w:r>
          <w:t>53</w:t>
        </w:r>
        <w:r>
          <w:fldChar w:fldCharType="end"/>
        </w:r>
      </w:hyperlink>
    </w:p>
    <w:p>
      <w:pPr>
        <w:pStyle w:val="TOC2"/>
        <w:tabs>
          <w:tab w:val="right" w:leader="dot" w:pos="8306"/>
        </w:tabs>
      </w:pPr>
      <w:hyperlink w:anchor="_Toc31857" w:history="1">
        <w:r>
          <w:rPr>
            <w:rFonts w:ascii="仿宋" w:eastAsia="仿宋" w:hAnsi="仿宋" w:cs="仿宋" w:hint="eastAsia"/>
            <w:lang w:eastAsia="zh-CN"/>
          </w:rPr>
          <w:t>(一)、建设周期</w:t>
        </w:r>
        <w:r>
          <w:tab/>
        </w:r>
        <w:r>
          <w:fldChar w:fldCharType="begin"/>
        </w:r>
        <w:r>
          <w:instrText xml:space="preserve"> PAGEREF _Toc31857 \h </w:instrText>
        </w:r>
        <w:r>
          <w:fldChar w:fldCharType="separate"/>
        </w:r>
        <w:r>
          <w:t>53</w:t>
        </w:r>
        <w:r>
          <w:fldChar w:fldCharType="end"/>
        </w:r>
      </w:hyperlink>
    </w:p>
    <w:p>
      <w:pPr>
        <w:pStyle w:val="TOC2"/>
        <w:tabs>
          <w:tab w:val="right" w:leader="dot" w:pos="8306"/>
        </w:tabs>
      </w:pPr>
      <w:hyperlink w:anchor="_Toc19262" w:history="1">
        <w:r>
          <w:rPr>
            <w:rFonts w:ascii="仿宋" w:eastAsia="仿宋" w:hAnsi="仿宋" w:cs="仿宋" w:hint="eastAsia"/>
            <w:lang w:eastAsia="zh-CN"/>
          </w:rPr>
          <w:t>(二)、建设进度</w:t>
        </w:r>
        <w:r>
          <w:tab/>
        </w:r>
        <w:r>
          <w:fldChar w:fldCharType="begin"/>
        </w:r>
        <w:r>
          <w:instrText xml:space="preserve"> PAGEREF _Toc19262 \h </w:instrText>
        </w:r>
        <w:r>
          <w:fldChar w:fldCharType="separate"/>
        </w:r>
        <w:r>
          <w:t>54</w:t>
        </w:r>
        <w:r>
          <w:fldChar w:fldCharType="end"/>
        </w:r>
      </w:hyperlink>
    </w:p>
    <w:p>
      <w:pPr>
        <w:pStyle w:val="TOC2"/>
        <w:tabs>
          <w:tab w:val="right" w:leader="dot" w:pos="8306"/>
        </w:tabs>
      </w:pPr>
      <w:hyperlink w:anchor="_Toc15194" w:history="1">
        <w:r>
          <w:rPr>
            <w:rFonts w:ascii="仿宋" w:eastAsia="仿宋" w:hAnsi="仿宋" w:cs="仿宋" w:hint="eastAsia"/>
            <w:lang w:eastAsia="zh-CN"/>
          </w:rPr>
          <w:t>(三)、进度安排注意事项</w:t>
        </w:r>
        <w:r>
          <w:tab/>
        </w:r>
        <w:r>
          <w:fldChar w:fldCharType="begin"/>
        </w:r>
        <w:r>
          <w:instrText xml:space="preserve"> PAGEREF _Toc15194 \h </w:instrText>
        </w:r>
        <w:r>
          <w:fldChar w:fldCharType="separate"/>
        </w:r>
        <w:r>
          <w:t>55</w:t>
        </w:r>
        <w:r>
          <w:fldChar w:fldCharType="end"/>
        </w:r>
      </w:hyperlink>
    </w:p>
    <w:p>
      <w:pPr>
        <w:pStyle w:val="TOC2"/>
        <w:tabs>
          <w:tab w:val="right" w:leader="dot" w:pos="8306"/>
        </w:tabs>
      </w:pPr>
      <w:hyperlink w:anchor="_Toc16562" w:history="1">
        <w:r>
          <w:rPr>
            <w:rFonts w:ascii="仿宋" w:eastAsia="仿宋" w:hAnsi="仿宋" w:cs="仿宋" w:hint="eastAsia"/>
            <w:lang w:eastAsia="zh-CN"/>
          </w:rPr>
          <w:t>(四)、人力资源配置</w:t>
        </w:r>
        <w:r>
          <w:tab/>
        </w:r>
        <w:r>
          <w:fldChar w:fldCharType="begin"/>
        </w:r>
        <w:r>
          <w:instrText xml:space="preserve"> PAGEREF _Toc16562 \h </w:instrText>
        </w:r>
        <w:r>
          <w:fldChar w:fldCharType="separate"/>
        </w:r>
        <w:r>
          <w:t>56</w:t>
        </w:r>
        <w:r>
          <w:fldChar w:fldCharType="end"/>
        </w:r>
      </w:hyperlink>
    </w:p>
    <w:p>
      <w:pPr>
        <w:pStyle w:val="TOC1"/>
        <w:tabs>
          <w:tab w:val="right" w:leader="dot" w:pos="8306"/>
        </w:tabs>
      </w:pPr>
      <w:hyperlink w:anchor="_Toc11796" w:history="1">
        <w:r>
          <w:rPr>
            <w:rFonts w:ascii="仿宋" w:eastAsia="仿宋" w:hAnsi="仿宋" w:cs="仿宋" w:hint="eastAsia"/>
            <w:lang w:eastAsia="zh-CN"/>
          </w:rPr>
          <w:t>十三、营销与推广策略</w:t>
        </w:r>
        <w:r>
          <w:tab/>
        </w:r>
        <w:r>
          <w:fldChar w:fldCharType="begin"/>
        </w:r>
        <w:r>
          <w:instrText xml:space="preserve"> PAGEREF _Toc11796 \h </w:instrText>
        </w:r>
        <w:r>
          <w:fldChar w:fldCharType="separate"/>
        </w:r>
        <w:r>
          <w:t>57</w:t>
        </w:r>
        <w:r>
          <w:fldChar w:fldCharType="end"/>
        </w:r>
      </w:hyperlink>
    </w:p>
    <w:p>
      <w:pPr>
        <w:pStyle w:val="TOC2"/>
        <w:tabs>
          <w:tab w:val="right" w:leader="dot" w:pos="8306"/>
        </w:tabs>
      </w:pPr>
      <w:hyperlink w:anchor="_Toc12896" w:history="1">
        <w:r>
          <w:rPr>
            <w:rFonts w:ascii="仿宋" w:eastAsia="仿宋" w:hAnsi="仿宋" w:cs="仿宋" w:hint="eastAsia"/>
            <w:lang w:eastAsia="zh-CN"/>
          </w:rPr>
          <w:t>(一)、产品/服务定位与特点</w:t>
        </w:r>
        <w:r>
          <w:tab/>
        </w:r>
        <w:r>
          <w:fldChar w:fldCharType="begin"/>
        </w:r>
        <w:r>
          <w:instrText xml:space="preserve"> PAGEREF _Toc12896 \h </w:instrText>
        </w:r>
        <w:r>
          <w:fldChar w:fldCharType="separate"/>
        </w:r>
        <w:r>
          <w:t>57</w:t>
        </w:r>
        <w:r>
          <w:fldChar w:fldCharType="end"/>
        </w:r>
      </w:hyperlink>
    </w:p>
    <w:p>
      <w:pPr>
        <w:pStyle w:val="TOC2"/>
        <w:tabs>
          <w:tab w:val="right" w:leader="dot" w:pos="8306"/>
        </w:tabs>
      </w:pPr>
      <w:hyperlink w:anchor="_Toc12818" w:history="1">
        <w:r>
          <w:rPr>
            <w:rFonts w:ascii="仿宋" w:eastAsia="仿宋" w:hAnsi="仿宋" w:cs="仿宋" w:hint="eastAsia"/>
            <w:lang w:eastAsia="zh-CN"/>
          </w:rPr>
          <w:t>(二)、市场定位与竞争分析</w:t>
        </w:r>
        <w:r>
          <w:tab/>
        </w:r>
        <w:r>
          <w:fldChar w:fldCharType="begin"/>
        </w:r>
        <w:r>
          <w:instrText xml:space="preserve"> PAGEREF _Toc12818 \h </w:instrText>
        </w:r>
        <w:r>
          <w:fldChar w:fldCharType="separate"/>
        </w:r>
        <w:r>
          <w:t>59</w:t>
        </w:r>
        <w:r>
          <w:fldChar w:fldCharType="end"/>
        </w:r>
      </w:hyperlink>
    </w:p>
    <w:p>
      <w:pPr>
        <w:pStyle w:val="TOC2"/>
        <w:tabs>
          <w:tab w:val="right" w:leader="dot" w:pos="8306"/>
        </w:tabs>
      </w:pPr>
      <w:hyperlink w:anchor="_Toc30574" w:history="1">
        <w:r>
          <w:rPr>
            <w:rFonts w:ascii="仿宋" w:eastAsia="仿宋" w:hAnsi="仿宋" w:cs="仿宋" w:hint="eastAsia"/>
            <w:lang w:eastAsia="zh-CN"/>
          </w:rPr>
          <w:t>(三)、营销渠道与策略</w:t>
        </w:r>
        <w:r>
          <w:tab/>
        </w:r>
        <w:r>
          <w:fldChar w:fldCharType="begin"/>
        </w:r>
        <w:r>
          <w:instrText xml:space="preserve"> PAGEREF _Toc30574 \h </w:instrText>
        </w:r>
        <w:r>
          <w:fldChar w:fldCharType="separate"/>
        </w:r>
        <w:r>
          <w:t>60</w:t>
        </w:r>
        <w:r>
          <w:fldChar w:fldCharType="end"/>
        </w:r>
      </w:hyperlink>
    </w:p>
    <w:p>
      <w:pPr>
        <w:pStyle w:val="TOC2"/>
        <w:tabs>
          <w:tab w:val="right" w:leader="dot" w:pos="8306"/>
        </w:tabs>
      </w:pPr>
      <w:hyperlink w:anchor="_Toc23413" w:history="1">
        <w:r>
          <w:rPr>
            <w:rFonts w:ascii="仿宋" w:eastAsia="仿宋" w:hAnsi="仿宋" w:cs="仿宋" w:hint="eastAsia"/>
            <w:lang w:eastAsia="zh-CN"/>
          </w:rPr>
          <w:t>(四)、推广与宣传活动</w:t>
        </w:r>
        <w:r>
          <w:tab/>
        </w:r>
        <w:r>
          <w:fldChar w:fldCharType="begin"/>
        </w:r>
        <w:r>
          <w:instrText xml:space="preserve"> PAGEREF _Toc23413 \h </w:instrText>
        </w:r>
        <w:r>
          <w:fldChar w:fldCharType="separate"/>
        </w:r>
        <w:r>
          <w:t>61</w:t>
        </w:r>
        <w:r>
          <w:fldChar w:fldCharType="end"/>
        </w:r>
      </w:hyperlink>
    </w:p>
    <w:p>
      <w:pPr>
        <w:pStyle w:val="TOC1"/>
        <w:tabs>
          <w:tab w:val="right" w:leader="dot" w:pos="8306"/>
        </w:tabs>
      </w:pPr>
      <w:hyperlink w:anchor="_Toc20158" w:history="1">
        <w:r>
          <w:rPr>
            <w:rFonts w:ascii="仿宋" w:eastAsia="仿宋" w:hAnsi="仿宋" w:cs="仿宋" w:hint="eastAsia"/>
            <w:lang w:eastAsia="zh-CN"/>
          </w:rPr>
          <w:t>十四、利益相关者分析与沟通计划</w:t>
        </w:r>
        <w:r>
          <w:tab/>
        </w:r>
        <w:r>
          <w:fldChar w:fldCharType="begin"/>
        </w:r>
        <w:r>
          <w:instrText xml:space="preserve"> PAGEREF _Toc20158 \h </w:instrText>
        </w:r>
        <w:r>
          <w:fldChar w:fldCharType="separate"/>
        </w:r>
        <w:r>
          <w:t>66</w:t>
        </w:r>
        <w:r>
          <w:fldChar w:fldCharType="end"/>
        </w:r>
      </w:hyperlink>
    </w:p>
    <w:p>
      <w:pPr>
        <w:pStyle w:val="TOC2"/>
        <w:tabs>
          <w:tab w:val="right" w:leader="dot" w:pos="8306"/>
        </w:tabs>
      </w:pPr>
      <w:hyperlink w:anchor="_Toc9142" w:history="1">
        <w:r>
          <w:rPr>
            <w:rFonts w:ascii="仿宋" w:eastAsia="仿宋" w:hAnsi="仿宋" w:cs="仿宋" w:hint="eastAsia"/>
            <w:lang w:eastAsia="zh-CN"/>
          </w:rPr>
          <w:t>(一)、利益相关者分析</w:t>
        </w:r>
        <w:r>
          <w:tab/>
        </w:r>
        <w:r>
          <w:fldChar w:fldCharType="begin"/>
        </w:r>
        <w:r>
          <w:instrText xml:space="preserve"> PAGEREF _Toc9142 \h </w:instrText>
        </w:r>
        <w:r>
          <w:fldChar w:fldCharType="separate"/>
        </w:r>
        <w:r>
          <w:t>66</w:t>
        </w:r>
        <w:r>
          <w:fldChar w:fldCharType="end"/>
        </w:r>
      </w:hyperlink>
    </w:p>
    <w:p>
      <w:pPr>
        <w:pStyle w:val="TOC2"/>
        <w:tabs>
          <w:tab w:val="right" w:leader="dot" w:pos="8306"/>
        </w:tabs>
      </w:pPr>
      <w:hyperlink w:anchor="_Toc12674" w:history="1">
        <w:r>
          <w:rPr>
            <w:rFonts w:ascii="仿宋" w:eastAsia="仿宋" w:hAnsi="仿宋" w:cs="仿宋" w:hint="eastAsia"/>
            <w:lang w:eastAsia="zh-CN"/>
          </w:rPr>
          <w:t>(二)、沟通计划</w:t>
        </w:r>
        <w:r>
          <w:tab/>
        </w:r>
        <w:r>
          <w:fldChar w:fldCharType="begin"/>
        </w:r>
        <w:r>
          <w:instrText xml:space="preserve"> PAGEREF _Toc12674 \h </w:instrText>
        </w:r>
        <w:r>
          <w:fldChar w:fldCharType="separate"/>
        </w:r>
        <w:r>
          <w:t>68</w:t>
        </w:r>
        <w:r>
          <w:fldChar w:fldCharType="end"/>
        </w:r>
      </w:hyperlink>
    </w:p>
    <w:p>
      <w:pPr>
        <w:pStyle w:val="TOC1"/>
        <w:tabs>
          <w:tab w:val="right" w:leader="dot" w:pos="8306"/>
        </w:tabs>
      </w:pPr>
      <w:hyperlink w:anchor="_Toc22135" w:history="1">
        <w:r>
          <w:rPr>
            <w:rFonts w:ascii="仿宋" w:eastAsia="仿宋" w:hAnsi="仿宋" w:cs="仿宋" w:hint="eastAsia"/>
            <w:lang w:eastAsia="zh-CN"/>
          </w:rPr>
          <w:t>十五、粮油加工项目工程方案分析</w:t>
        </w:r>
        <w:r>
          <w:tab/>
        </w:r>
        <w:r>
          <w:fldChar w:fldCharType="begin"/>
        </w:r>
        <w:r>
          <w:instrText xml:space="preserve"> PAGEREF _Toc22135 \h </w:instrText>
        </w:r>
        <w:r>
          <w:fldChar w:fldCharType="separate"/>
        </w:r>
        <w:r>
          <w:t>69</w:t>
        </w:r>
        <w:r>
          <w:fldChar w:fldCharType="end"/>
        </w:r>
      </w:hyperlink>
    </w:p>
    <w:p>
      <w:pPr>
        <w:pStyle w:val="TOC2"/>
        <w:tabs>
          <w:tab w:val="right" w:leader="dot" w:pos="8306"/>
        </w:tabs>
      </w:pPr>
      <w:hyperlink w:anchor="_Toc24382" w:history="1">
        <w:r>
          <w:rPr>
            <w:rFonts w:ascii="仿宋" w:eastAsia="仿宋" w:hAnsi="仿宋" w:cs="仿宋" w:hint="eastAsia"/>
            <w:lang w:eastAsia="zh-CN"/>
          </w:rPr>
          <w:t>(一)、建筑工程设计原则</w:t>
        </w:r>
        <w:r>
          <w:tab/>
        </w:r>
        <w:r>
          <w:fldChar w:fldCharType="begin"/>
        </w:r>
        <w:r>
          <w:instrText xml:space="preserve"> PAGEREF _Toc24382 \h </w:instrText>
        </w:r>
        <w:r>
          <w:fldChar w:fldCharType="separate"/>
        </w:r>
        <w:r>
          <w:t>69</w:t>
        </w:r>
        <w:r>
          <w:fldChar w:fldCharType="end"/>
        </w:r>
      </w:hyperlink>
    </w:p>
    <w:p>
      <w:pPr>
        <w:pStyle w:val="TOC2"/>
        <w:tabs>
          <w:tab w:val="right" w:leader="dot" w:pos="8306"/>
        </w:tabs>
      </w:pPr>
      <w:hyperlink w:anchor="_Toc30185" w:history="1">
        <w:r>
          <w:rPr>
            <w:rFonts w:ascii="仿宋" w:eastAsia="仿宋" w:hAnsi="仿宋" w:cs="仿宋" w:hint="eastAsia"/>
            <w:lang w:eastAsia="zh-CN"/>
          </w:rPr>
          <w:t>(二)、土建工程建设指标</w:t>
        </w:r>
        <w:r>
          <w:tab/>
        </w:r>
        <w:r>
          <w:fldChar w:fldCharType="begin"/>
        </w:r>
        <w:r>
          <w:instrText xml:space="preserve"> PAGEREF _Toc30185 \h </w:instrText>
        </w:r>
        <w:r>
          <w:fldChar w:fldCharType="separate"/>
        </w:r>
        <w:r>
          <w:t>72</w:t>
        </w:r>
        <w:r>
          <w:fldChar w:fldCharType="end"/>
        </w:r>
      </w:hyperlink>
    </w:p>
    <w:p>
      <w:pPr>
        <w:pStyle w:val="TOC1"/>
        <w:tabs>
          <w:tab w:val="right" w:leader="dot" w:pos="8306"/>
        </w:tabs>
      </w:pPr>
      <w:hyperlink w:anchor="_Toc5909" w:history="1">
        <w:r>
          <w:rPr>
            <w:rFonts w:ascii="仿宋" w:eastAsia="仿宋" w:hAnsi="仿宋" w:cs="仿宋" w:hint="eastAsia"/>
            <w:lang w:eastAsia="zh-CN"/>
          </w:rPr>
          <w:t>十六、粮油加工项目实施保障措施</w:t>
        </w:r>
        <w:r>
          <w:tab/>
        </w:r>
        <w:r>
          <w:fldChar w:fldCharType="begin"/>
        </w:r>
        <w:r>
          <w:instrText xml:space="preserve"> PAGEREF _Toc5909 \h </w:instrText>
        </w:r>
        <w:r>
          <w:fldChar w:fldCharType="separate"/>
        </w:r>
        <w:r>
          <w:t>74</w:t>
        </w:r>
        <w:r>
          <w:fldChar w:fldCharType="end"/>
        </w:r>
      </w:hyperlink>
    </w:p>
    <w:p>
      <w:pPr>
        <w:pStyle w:val="TOC2"/>
        <w:tabs>
          <w:tab w:val="right" w:leader="dot" w:pos="8306"/>
        </w:tabs>
      </w:pPr>
      <w:hyperlink w:anchor="_Toc20572" w:history="1">
        <w:r>
          <w:rPr>
            <w:rFonts w:ascii="仿宋" w:eastAsia="仿宋" w:hAnsi="仿宋" w:cs="仿宋" w:hint="eastAsia"/>
            <w:lang w:eastAsia="zh-CN"/>
          </w:rPr>
          <w:t>(一)、粮油加工项目实施保障机制</w:t>
        </w:r>
        <w:r>
          <w:tab/>
        </w:r>
        <w:r>
          <w:fldChar w:fldCharType="begin"/>
        </w:r>
        <w:r>
          <w:instrText xml:space="preserve"> PAGEREF _Toc20572 \h </w:instrText>
        </w:r>
        <w:r>
          <w:fldChar w:fldCharType="separate"/>
        </w:r>
        <w:r>
          <w:t>74</w:t>
        </w:r>
        <w:r>
          <w:fldChar w:fldCharType="end"/>
        </w:r>
      </w:hyperlink>
    </w:p>
    <w:p>
      <w:pPr>
        <w:pStyle w:val="TOC2"/>
        <w:tabs>
          <w:tab w:val="right" w:leader="dot" w:pos="8306"/>
        </w:tabs>
      </w:pPr>
      <w:hyperlink w:anchor="_Toc16001" w:history="1">
        <w:r>
          <w:rPr>
            <w:rFonts w:ascii="仿宋" w:eastAsia="仿宋" w:hAnsi="仿宋" w:cs="仿宋" w:hint="eastAsia"/>
            <w:lang w:eastAsia="zh-CN"/>
          </w:rPr>
          <w:t>(二)、粮油加工项目法律合规要求</w:t>
        </w:r>
        <w:r>
          <w:tab/>
        </w:r>
        <w:r>
          <w:fldChar w:fldCharType="begin"/>
        </w:r>
        <w:r>
          <w:instrText xml:space="preserve"> PAGEREF _Toc16001 \h </w:instrText>
        </w:r>
        <w:r>
          <w:fldChar w:fldCharType="separate"/>
        </w:r>
        <w:r>
          <w:t>77</w:t>
        </w:r>
        <w:r>
          <w:fldChar w:fldCharType="end"/>
        </w:r>
      </w:hyperlink>
    </w:p>
    <w:p>
      <w:pPr>
        <w:pStyle w:val="TOC2"/>
        <w:tabs>
          <w:tab w:val="right" w:leader="dot" w:pos="8306"/>
        </w:tabs>
      </w:pPr>
      <w:hyperlink w:anchor="_Toc5306" w:history="1">
        <w:r>
          <w:rPr>
            <w:rFonts w:ascii="仿宋" w:eastAsia="仿宋" w:hAnsi="仿宋" w:cs="仿宋" w:hint="eastAsia"/>
            <w:lang w:eastAsia="zh-CN"/>
          </w:rPr>
          <w:t>(三)、粮油加工项目合同管理与法律事务</w:t>
        </w:r>
        <w:r>
          <w:tab/>
        </w:r>
        <w:r>
          <w:fldChar w:fldCharType="begin"/>
        </w:r>
        <w:r>
          <w:instrText xml:space="preserve"> PAGEREF _Toc5306 \h </w:instrText>
        </w:r>
        <w:r>
          <w:fldChar w:fldCharType="separate"/>
        </w:r>
        <w:r>
          <w:t>81</w:t>
        </w:r>
        <w:r>
          <w:fldChar w:fldCharType="end"/>
        </w:r>
      </w:hyperlink>
    </w:p>
    <w:p>
      <w:pPr>
        <w:pStyle w:val="TOC2"/>
        <w:tabs>
          <w:tab w:val="right" w:leader="dot" w:pos="8306"/>
        </w:tabs>
      </w:pPr>
      <w:hyperlink w:anchor="_Toc23175" w:history="1">
        <w:r>
          <w:rPr>
            <w:rFonts w:ascii="仿宋" w:eastAsia="仿宋" w:hAnsi="仿宋" w:cs="仿宋" w:hint="eastAsia"/>
            <w:lang w:eastAsia="zh-CN"/>
          </w:rPr>
          <w:t>(四)、粮油加工项目知识产权保护策略</w:t>
        </w:r>
        <w:r>
          <w:tab/>
        </w:r>
        <w:r>
          <w:fldChar w:fldCharType="begin"/>
        </w:r>
        <w:r>
          <w:instrText xml:space="preserve"> PAGEREF _Toc23175 \h </w:instrText>
        </w:r>
        <w:r>
          <w:fldChar w:fldCharType="separate"/>
        </w:r>
        <w:r>
          <w:t>88</w:t>
        </w:r>
        <w:r>
          <w:fldChar w:fldCharType="end"/>
        </w:r>
      </w:hyperlink>
    </w:p>
    <w:p>
      <w:pPr>
        <w:pStyle w:val="TOC1"/>
        <w:tabs>
          <w:tab w:val="right" w:leader="dot" w:pos="8306"/>
        </w:tabs>
      </w:pPr>
      <w:hyperlink w:anchor="_Toc28774" w:history="1">
        <w:r>
          <w:rPr>
            <w:rFonts w:ascii="仿宋" w:eastAsia="仿宋" w:hAnsi="仿宋" w:cs="仿宋" w:hint="eastAsia"/>
            <w:lang w:eastAsia="zh-CN"/>
          </w:rPr>
          <w:t>十七、供应链管理</w:t>
        </w:r>
        <w:r>
          <w:tab/>
        </w:r>
        <w:r>
          <w:fldChar w:fldCharType="begin"/>
        </w:r>
        <w:r>
          <w:instrText xml:space="preserve"> PAGEREF _Toc28774 \h </w:instrText>
        </w:r>
        <w:r>
          <w:fldChar w:fldCharType="separate"/>
        </w:r>
        <w:r>
          <w:t>90</w:t>
        </w:r>
        <w:r>
          <w:fldChar w:fldCharType="end"/>
        </w:r>
      </w:hyperlink>
    </w:p>
    <w:p>
      <w:pPr>
        <w:pStyle w:val="TOC2"/>
        <w:tabs>
          <w:tab w:val="right" w:leader="dot" w:pos="8306"/>
        </w:tabs>
      </w:pPr>
      <w:hyperlink w:anchor="_Toc30437" w:history="1">
        <w:r>
          <w:rPr>
            <w:rFonts w:ascii="仿宋" w:eastAsia="仿宋" w:hAnsi="仿宋" w:cs="仿宋" w:hint="eastAsia"/>
            <w:lang w:eastAsia="zh-CN"/>
          </w:rPr>
          <w:t>(一)、供应链战略规划</w:t>
        </w:r>
        <w:r>
          <w:tab/>
        </w:r>
        <w:r>
          <w:fldChar w:fldCharType="begin"/>
        </w:r>
        <w:r>
          <w:instrText xml:space="preserve"> PAGEREF _Toc30437 \h </w:instrText>
        </w:r>
        <w:r>
          <w:fldChar w:fldCharType="separate"/>
        </w:r>
        <w:r>
          <w:t>90</w:t>
        </w:r>
        <w:r>
          <w:fldChar w:fldCharType="end"/>
        </w:r>
      </w:hyperlink>
    </w:p>
    <w:p>
      <w:pPr>
        <w:pStyle w:val="TOC2"/>
        <w:tabs>
          <w:tab w:val="right" w:leader="dot" w:pos="8306"/>
        </w:tabs>
      </w:pPr>
      <w:hyperlink w:anchor="_Toc20804" w:history="1">
        <w:r>
          <w:rPr>
            <w:rFonts w:ascii="仿宋" w:eastAsia="仿宋" w:hAnsi="仿宋" w:cs="仿宋" w:hint="eastAsia"/>
            <w:lang w:eastAsia="zh-CN"/>
          </w:rPr>
          <w:t>(二)、供应商选择与合作</w:t>
        </w:r>
        <w:r>
          <w:tab/>
        </w:r>
        <w:r>
          <w:fldChar w:fldCharType="begin"/>
        </w:r>
        <w:r>
          <w:instrText xml:space="preserve"> PAGEREF _Toc20804 \h </w:instrText>
        </w:r>
        <w:r>
          <w:fldChar w:fldCharType="separate"/>
        </w:r>
        <w:r>
          <w:t>92</w:t>
        </w:r>
        <w:r>
          <w:fldChar w:fldCharType="end"/>
        </w:r>
      </w:hyperlink>
    </w:p>
    <w:p>
      <w:pPr>
        <w:pStyle w:val="TOC2"/>
        <w:tabs>
          <w:tab w:val="right" w:leader="dot" w:pos="8306"/>
        </w:tabs>
      </w:pPr>
      <w:hyperlink w:anchor="_Toc26113" w:history="1">
        <w:r>
          <w:rPr>
            <w:rFonts w:ascii="仿宋" w:eastAsia="仿宋" w:hAnsi="仿宋" w:cs="仿宋" w:hint="eastAsia"/>
            <w:lang w:eastAsia="zh-CN"/>
          </w:rPr>
          <w:t>(三)、物流与库存管理</w:t>
        </w:r>
        <w:r>
          <w:tab/>
        </w:r>
        <w:r>
          <w:fldChar w:fldCharType="begin"/>
        </w:r>
        <w:r>
          <w:instrText xml:space="preserve"> PAGEREF _Toc26113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51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粮油加工项目的主要产品是XXXX，预计年产值为XXX万元。这一产品在市场中占据着重要的地位，其广泛的应用范围使得该粮油加工项目的市场前景非常广阔。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粮油加工项目的xxx产品作为重要的原材料之一，将在多个领域发挥关键作用。其在建筑、交通、能源等方面的广泛应用将为整个产业链提供强大的支持，形成产业协同效应。粮油加工项目的年产值XXX万XXX万XXX万万元不仅反映了其在市场上的巨大潜力，更预示着它对国民经济的积极贡献。这种关联度高、涉及面广的产业关系，使得该粮油加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14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总征地面积为XXXX平方米，相当于约XX.XX亩，其中净用地面积为XXXX平方米，红线范围内相当于约XX.XX亩。这一用地规模充分考虑了粮油加工项目的建设需求，保障了粮油加工项目在合适的空间内得以充分发展。粮油加工项目规划的总建筑面积为XXXX平方米，其中主体工程建设占XXXX平方米，计容建筑面积达XXXX平方米。预计建筑工程的投资将达到XXXX万元，为粮油加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计划购置的设备共计XXXX台（套），设备购置费用为XXXX万元。这一设备购置计划充分考虑到粮油加工项目的生产需求和技术要求，确保了粮油加工项目在生产运营中具备先进的技术装备和高效的生产能力。设备的合理配置将为粮油加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计划总投资为XXXX万元，预计年实现营业收入为XXXX万元。这一产能规模的设定旨在确保粮油加工项目能够在投资与回报之间取得平衡，实现长期可持续的发展。粮油加工项目的总投资充分考虑到各个方面的需求，包括用地建设、设备购置等多个环节，以确保粮油加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279"/>
      <w:r>
        <w:rPr>
          <w:rFonts w:ascii="仿宋" w:eastAsia="仿宋" w:hAnsi="仿宋" w:cs="仿宋" w:hint="eastAsia"/>
          <w:sz w:val="28"/>
          <w:lang w:eastAsia="zh-CN"/>
        </w:rPr>
        <w:t>二、粮油加工项目概论</w:t>
      </w:r>
      <w:bookmarkEnd w:id="5"/>
    </w:p>
    <w:p>
      <w:pPr>
        <w:pStyle w:val="Heading2"/>
        <w:rPr>
          <w:rFonts w:ascii="仿宋" w:eastAsia="仿宋" w:hAnsi="仿宋" w:cs="仿宋" w:hint="eastAsia"/>
          <w:lang w:eastAsia="zh-CN"/>
        </w:rPr>
      </w:pPr>
      <w:bookmarkStart w:id="6" w:name="_Toc4131"/>
      <w:r>
        <w:rPr>
          <w:rFonts w:ascii="仿宋" w:eastAsia="仿宋" w:hAnsi="仿宋" w:cs="仿宋" w:hint="eastAsia"/>
          <w:lang w:eastAsia="zh-CN"/>
        </w:rPr>
        <w:t>(一)、粮油加工项目概况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起源追溯至对市场的深入洞察。市场的不断演变与变革为粮油加工项目提供了难得的机遇。当前市场存在的需求缺口和变革的大环境共同构成了粮油加工项目的背景。这个粮油加工项目旨在充分利用市场机遇，填补行业中尚未满足的需求，为客户提供全新的解决方案。市场的变革和需求的增长使得这个粮油加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粮油加工项目名称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正式命名为粮油加工。这个名称不仅仅是一个标识，更代表了粮油加工项目的核心理念和愿景。它蕴含着粮油加工项目所要解决问题的关键字，具有强烈的表达和辨识度，为粮油加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粮油加工项目目标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核心目标是提供一种全新、高效的解决方案，满足客户日益增长的需求。粮油加工项目追求的不仅仅是满足市场需求，更是在市场中获得卓越的竞争优势。通过不断提升产品或服务的质量和创新水平，粮油加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粮油加工项目范围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全面涵盖了产品研发、制造、市场推广和售后服务，确保从产品设计到最终用户体验的全方位关注。这一全面的粮油加工项目范围是为了确保粮油加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粮油加工项目时间表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粮油加工项目计划在未来18个月内完成，包括研发、测试、市场试点和正式推出等不同阶段。这个时间表的合理设计是为了确保粮油加工项目各个阶段的顺利推进，以便按时交付高质量的成果。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粮油加工项目预算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粮油加工项目总预算估算为XX百万美元，主要分配在研发、市场推广、人员培训和运营等方面。这一充足的预算为粮油加工项目提供了充足的资源，确保粮油加工项目在各个方面都能取得优异的表现。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粮油加工项目风险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粮油加工项目可能面临的风险包括市场接受度低、技术难题、竞争激烈等。粮油加工项目团队已经制定了相应的风险应对计划，通过前瞻性的风险管理，确保粮油加工项目在面对不确定性时能够迅速做出应对。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粮油加工项目团队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粮油加工项目汇聚了一支经验丰富、多领域专业素养的核心团队，确保粮油加工项目在各个方面都能拥有高水平的执行力。团队的协同作战是粮油加工项目成功的关键因素之一。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粮油加工项目背景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粮油加工项目的背景根植于市场对更高效、创新产品的渴望，同时也受到科技发展对行业格局的深刻改变的影响。这为粮油加工项目提供了广阔的发展空间和市场需求。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粮油加工项目现状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截至目前，粮油加工项目已完成市场调研和技术验证，取得了初步的成功。这为粮油加工项目在未来的发展奠定了坚实的基础，为更远大的目标打下了坚实的基石。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29"/>
      <w:r>
        <w:rPr>
          <w:rFonts w:ascii="仿宋" w:eastAsia="仿宋" w:hAnsi="仿宋" w:cs="仿宋" w:hint="eastAsia"/>
          <w:sz w:val="28"/>
          <w:lang w:eastAsia="zh-CN"/>
        </w:rPr>
        <w:t>(二)、粮油加工项目目标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keyword》粮油加工项目首要业务目标是在市场中占据有利地位，实现产品/服务的成功推广和销售。通过不断提升产品质量、创新性，粮油加工项目追求成为行业中的领导者，赢得更多客户的青睐。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在科技迅速发展的时代，粮油加工项目着眼于技术创新。通过持续的研发和技术升级，粮油加工项目旨在推出更具创新性的产品或服务，以满足市场对新鲜、先进解决方案的需求。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为了建立可持续的客户关系，粮油加工项目设定了客户满意度目标。通过提供卓越的产品质量和优质的客户服务，粮油加工项目追求赢得客户的信任和忠诚度，确保他们的满意度达到行业领先水平。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粮油加工项目注重社会责任和可持续发展。通过实施环保、社会责任粮油加工项目，粮油加工项目致力于在经济发展的同时保护环境，促进社会公平，实现可持续经营。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粮油加工项目的团队是实现目标的核心驱动力。因此，粮油加工项目设定了团队发展目标，包括提升团队成员的专业技能、培养领导力，以及搭建协同高效的团队工作氛围。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652"/>
      <w:r>
        <w:rPr>
          <w:rFonts w:ascii="仿宋" w:eastAsia="仿宋" w:hAnsi="仿宋" w:cs="仿宋" w:hint="eastAsia"/>
          <w:sz w:val="28"/>
          <w:lang w:eastAsia="zh-CN"/>
        </w:rPr>
        <w:t>(三)、粮油加工项目提出的理由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粮油加工项目提出的理由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提出源于对市场机遇的深刻洞察。当前市场中存在的需求缺口和行业发展趋势表明，有巨大的商业机会等待被开发。通过准确捕捉市场机遇，粮油加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理念基于对技术创新的信仰。通过持续的研发和技术投入，粮油加工项目有望推出更具创新性的产品或服务。在科技飞速发展的当下，粮油加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提出是为了增强企业的行业竞争力。通过提升产品或服务的质量和独特性，粮油加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响应了消费者需求的变化。随着社会和科技的不断发展，消费者对产品和服务的需求也在发生变化。通过深入了解并及时回应消费者的新需求，粮油加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粮油加工项目的提出是企业战略发展规划的一部分。在面对日益激烈的市场竞争和不断变化的商业环境中，粮油加工项目作为企业战略的一环，旨在为企业开辟新的增长领域，巩固企业在行业中的地位。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提出不仅仅是基于商业考量，还注重社会责任。通过推出环保、社会责任等方面的粮油加工项目，粮油加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粮油加工项目的提出反映了对利益相关者期望的关注。包括客户、员工、投资者等利益相关者在企业发展中都有着各自的期望，粮油加工项目力求在满足这些期望的同时，取得更大的共赢。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840"/>
      <w:r>
        <w:rPr>
          <w:rFonts w:ascii="仿宋" w:eastAsia="仿宋" w:hAnsi="仿宋" w:cs="仿宋" w:hint="eastAsia"/>
          <w:sz w:val="28"/>
          <w:lang w:eastAsia="zh-CN"/>
        </w:rPr>
        <w:t>(四)、粮油加工项目意义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在实施粮油加工项目的过程中，我们不仅仅是在追逐商业成功，更是为企业和社会的多个层面创造了深远的意义。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首要意义在于提升企业的市场竞争力。通过持续的创新和对产品质量的高标准要求，粮油加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粮油加工项目的推进将促使行业技术水平的提升。通过引入先进技术和创新性解决方案，粮油加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粮油加工项目不仅创造了大量就业机会，提高了就业水平，还注重社会责任和环保。通过参与社会公益事业和推动环保粮油加工项目，粮油加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综合而言，粮油加工项目意义重大，不仅推动了企业的发展，也为行业和社会的进步贡献了积极力量。这是一个全面而深刻的影响，将在未来产生可持续的正面效应。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319"/>
      <w:r>
        <w:rPr>
          <w:rFonts w:ascii="仿宋" w:eastAsia="仿宋" w:hAnsi="仿宋" w:cs="仿宋" w:hint="eastAsia"/>
          <w:sz w:val="28"/>
          <w:lang w:eastAsia="zh-CN"/>
        </w:rPr>
        <w:t>(五)、粮油加工项目背景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在当今迅猛发展的商业环境中，粮油加工项目的动因根植于对多方面因素的审慎考量。这个粮油加工项目的提出并非孤立的决策，而是对企业所处背景深入思考的产物。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市场的不断演变是粮油加工项目背后的首要原因。科技的迅速发展和全球市场的快速变化使得企业必须灵活应对。粮油加工项目应运而生，旨在通过创新性的解决方案迎合市场的多变需求，赢得竞争中的先机。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竞争的激烈程度也是粮油加工项目背景中不可忽视的一环。企业需要在激烈竞争中脱颖而出，为此，粮油加工项目致力于打破常规，提供独特的价值主张，以吸引客户并确保市场份额的增长。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技术的迅速发展为企业带来了机遇与挑战。作为粮油加工项目启动的背景之一，对新兴技术的应用将有助于提升企业的技术水平，使其在不断演进的商业环境中保持竞争优势。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此外，社会对企业责任的期望也在逐渐升高。粮油加工项目充分融入了社会责任的理念，通过可持续经营和社会公益粮油加工项目，企图为社会贡献一份力量，在商业成功的同时关注社会价值。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172"/>
      <w:r>
        <w:rPr>
          <w:rFonts w:ascii="仿宋" w:eastAsia="仿宋" w:hAnsi="仿宋" w:cs="仿宋" w:hint="eastAsia"/>
          <w:sz w:val="28"/>
          <w:lang w:eastAsia="zh-CN"/>
        </w:rPr>
        <w:t>三、粮油加工项目危机管理</w:t>
      </w:r>
      <w:bookmarkEnd w:id="11"/>
    </w:p>
    <w:p>
      <w:pPr>
        <w:pStyle w:val="Heading2"/>
        <w:rPr>
          <w:rFonts w:ascii="仿宋" w:eastAsia="仿宋" w:hAnsi="仿宋" w:cs="仿宋" w:hint="eastAsia"/>
          <w:lang w:eastAsia="zh-CN"/>
        </w:rPr>
      </w:pPr>
      <w:bookmarkStart w:id="12" w:name="_Toc276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粮油加工项目危机管理中，危机预警与识别是确保粮油加工项目稳健运行的核心步骤。通过建立全面的监测机制，粮油加工项目团队旨在及时发现和理解潜在的风险和危机因素，以便采取及时的预防和应对措施，确保粮油加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首先，通过深入的风险评估，粮油加工项目团队全面分析了整个粮油加工项目和各个阶段可能存在的威胁。这包括准确评估每个潜在风险的发生概率和可能影响的程度，为后续危机预警提供了有力支持。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粮油加工项目团队着重于明确定义粮油加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粮油加工项目进展的持续监控，团队能够及时发现潜在问题并作出迅速反应。粮油加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在这一阶段，团队的专业素养和反应速度将发挥至关重要的作用，以确保潜在危机能够在初期得到有效的处理，最大程度地减轻负面影响。通过危机预警与识别，粮油加工项目得以更有序、可控地推进。</w:t>
      </w:r>
    </w:p>
    <w:p>
      <w:pPr>
        <w:pStyle w:val="Heading2"/>
        <w:ind w:firstLine="560" w:firstLineChars="200"/>
        <w:rPr>
          <w:rFonts w:ascii="仿宋" w:eastAsia="仿宋" w:hAnsi="仿宋" w:cs="仿宋" w:hint="eastAsia"/>
          <w:sz w:val="28"/>
          <w:lang w:eastAsia="zh-CN"/>
        </w:rPr>
      </w:pPr>
      <w:bookmarkStart w:id="13" w:name="_Toc1821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在危机发生时，粮油加工项目团队立即行动，成立了应急小组。该小组的任务是迅速制定并实施紧急应对措施，以最小化潜在损失。以下是采取的主要措施：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暂停粮油加工项目进度：为遏制危机蔓延，粮油加工项目暂时停止进行，以便全面评估当前状况。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资源重新分配：重新评估粮油加工项目资源的分配，确保最大限度地减小损失。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实时沟通：与关键利益相关者建立实时沟通机制，向他们传递粮油加工项目危机的实际状况，保障粮油加工项目核心利益。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在紧急应对的同时，粮油加工项目团队强调了团队协作和有效沟通的重要性。以下是团队协作的关键举措：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信息共享机制：建立了信息共享平台，确保团队成员能够及时获取粮油加工项目危机的实时信息。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领导者沟通：粮油加工项目领导者通过定期会议和即时沟通工具，指导团队应对危机，保持团队稳定运行。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随着危机得到初步控制，粮油加工项目团队转向制定恢复计划，以确保粮油加工项目能够从中迅速恢复。主要恢复计划包括：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修复受损的进度计划：重新评估粮油加工项目进度，制定修复计划，确保粮油加工项目尽快回归正常进程。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重新调整资源分配：优化资源分配，确保粮油加工项目在有限资源下高效运转。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风险管理机制加强：对粮油加工项目风险进行全面评估，制定更强化的风险管理策略，以预防未来可能的危机。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1136"/>
      <w:r>
        <w:rPr>
          <w:rFonts w:ascii="仿宋" w:eastAsia="仿宋" w:hAnsi="仿宋" w:cs="仿宋" w:hint="eastAsia"/>
          <w:sz w:val="28"/>
          <w:lang w:eastAsia="zh-CN"/>
        </w:rPr>
        <w:t>四、粮油加工项目土建工程</w:t>
      </w:r>
      <w:bookmarkEnd w:id="14"/>
    </w:p>
    <w:p>
      <w:pPr>
        <w:pStyle w:val="Heading2"/>
        <w:rPr>
          <w:rFonts w:ascii="仿宋" w:eastAsia="仿宋" w:hAnsi="仿宋" w:cs="仿宋" w:hint="eastAsia"/>
          <w:lang w:eastAsia="zh-CN"/>
        </w:rPr>
      </w:pPr>
      <w:bookmarkStart w:id="15" w:name="_Toc1485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在粮油加工项目的建筑工程设计中，我们将秉承一系列重要的设计原则，以确保粮油加工项目建筑在功能、美观、可持续性等方面达到最佳效果。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首要原则是确保建筑的功能性得到最大化的发挥。我们将充分理解粮油加工项目的实际需求，合理布局各个功能区域，保证建筑在满足业务需求的同时，提供高效的工作环境。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在建筑设计中，我们将综合考虑建设和运营成本。通过精细的经济效益分析，确保设计方案在高效利用资源的同时，对粮油加工项目的长期盈利能力有积极的贡献。</w:t>
      </w:r>
    </w:p>
    <w:p>
      <w:pPr>
        <w:pStyle w:val="Heading2"/>
        <w:ind w:firstLine="560" w:firstLineChars="200"/>
        <w:rPr>
          <w:rFonts w:ascii="仿宋" w:eastAsia="仿宋" w:hAnsi="仿宋" w:cs="仿宋" w:hint="eastAsia"/>
          <w:sz w:val="28"/>
          <w:lang w:eastAsia="zh-CN"/>
        </w:rPr>
      </w:pPr>
      <w:bookmarkStart w:id="16" w:name="_Toc118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的土建工程设计中，我们将精准设定设计年限，结合粮油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粮油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89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粮油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粮油加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https://d.book118.com/008043065134006027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885017"/>
    <w:rsid w:val="6D8850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43065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2024-01-18T05:46:00Z</dcterms:created>
  <dcterms:modified xsi:type="dcterms:W3CDTF">2024-01-18T05:46:28Z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72FDF3D9B53D4AB99E03E72F725ACA3A_11</vt:lpwstr>
  </property>
  <property fmtid="{D5CDD505-2E9C-101B-9397-08002B2CF9AE}" pid="3" name="KSOProductBuildVer">
    <vt:lpwstr>2052-12.1.0.16120</vt:lpwstr>
  </property>
</Properties>
</file>