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DNA测序项目规划设计纲要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48" w:history="1">
        <w:r>
          <w:rPr>
            <w:rFonts w:ascii="仿宋" w:eastAsia="仿宋" w:hAnsi="仿宋" w:cs="仿宋" w:hint="eastAsia"/>
            <w:lang w:eastAsia="zh-CN"/>
          </w:rPr>
          <w:t>前言</w:t>
        </w:r>
        <w:r>
          <w:tab/>
        </w:r>
        <w:r>
          <w:fldChar w:fldCharType="begin"/>
        </w:r>
        <w:r>
          <w:instrText xml:space="preserve"> PAGEREF _Toc7648 \h </w:instrText>
        </w:r>
        <w:r>
          <w:fldChar w:fldCharType="separate"/>
        </w:r>
        <w:r>
          <w:t>3</w:t>
        </w:r>
        <w:r>
          <w:fldChar w:fldCharType="end"/>
        </w:r>
      </w:hyperlink>
    </w:p>
    <w:p>
      <w:pPr>
        <w:pStyle w:val="TOC1"/>
        <w:tabs>
          <w:tab w:val="right" w:leader="dot" w:pos="8306"/>
        </w:tabs>
      </w:pPr>
      <w:hyperlink w:anchor="_Toc24578" w:history="1">
        <w:r>
          <w:rPr>
            <w:rFonts w:ascii="仿宋" w:eastAsia="仿宋" w:hAnsi="仿宋" w:cs="仿宋" w:hint="eastAsia"/>
            <w:lang w:eastAsia="zh-CN"/>
          </w:rPr>
          <w:t>一、DNA测序项目可持续发展</w:t>
        </w:r>
        <w:r>
          <w:tab/>
        </w:r>
        <w:r>
          <w:fldChar w:fldCharType="begin"/>
        </w:r>
        <w:r>
          <w:instrText xml:space="preserve"> PAGEREF _Toc24578 \h </w:instrText>
        </w:r>
        <w:r>
          <w:fldChar w:fldCharType="separate"/>
        </w:r>
        <w:r>
          <w:t>3</w:t>
        </w:r>
        <w:r>
          <w:fldChar w:fldCharType="end"/>
        </w:r>
      </w:hyperlink>
    </w:p>
    <w:p>
      <w:pPr>
        <w:pStyle w:val="TOC2"/>
        <w:tabs>
          <w:tab w:val="right" w:leader="dot" w:pos="8306"/>
        </w:tabs>
      </w:pPr>
      <w:hyperlink w:anchor="_Toc10254" w:history="1">
        <w:r>
          <w:rPr>
            <w:rFonts w:ascii="仿宋" w:eastAsia="仿宋" w:hAnsi="仿宋" w:cs="仿宋" w:hint="eastAsia"/>
            <w:lang w:eastAsia="zh-CN"/>
          </w:rPr>
          <w:t>(一)、可持续战略与实践</w:t>
        </w:r>
        <w:r>
          <w:tab/>
        </w:r>
        <w:r>
          <w:fldChar w:fldCharType="begin"/>
        </w:r>
        <w:r>
          <w:instrText xml:space="preserve"> PAGEREF _Toc10254 \h </w:instrText>
        </w:r>
        <w:r>
          <w:fldChar w:fldCharType="separate"/>
        </w:r>
        <w:r>
          <w:t>3</w:t>
        </w:r>
        <w:r>
          <w:fldChar w:fldCharType="end"/>
        </w:r>
      </w:hyperlink>
    </w:p>
    <w:p>
      <w:pPr>
        <w:pStyle w:val="TOC2"/>
        <w:tabs>
          <w:tab w:val="right" w:leader="dot" w:pos="8306"/>
        </w:tabs>
      </w:pPr>
      <w:hyperlink w:anchor="_Toc30468" w:history="1">
        <w:r>
          <w:rPr>
            <w:rFonts w:ascii="仿宋" w:eastAsia="仿宋" w:hAnsi="仿宋" w:cs="仿宋" w:hint="eastAsia"/>
            <w:lang w:eastAsia="zh-CN"/>
          </w:rPr>
          <w:t>(二)、环保与社会责任</w:t>
        </w:r>
        <w:r>
          <w:tab/>
        </w:r>
        <w:r>
          <w:fldChar w:fldCharType="begin"/>
        </w:r>
        <w:r>
          <w:instrText xml:space="preserve"> PAGEREF _Toc30468 \h </w:instrText>
        </w:r>
        <w:r>
          <w:fldChar w:fldCharType="separate"/>
        </w:r>
        <w:r>
          <w:t>4</w:t>
        </w:r>
        <w:r>
          <w:fldChar w:fldCharType="end"/>
        </w:r>
      </w:hyperlink>
    </w:p>
    <w:p>
      <w:pPr>
        <w:pStyle w:val="TOC1"/>
        <w:tabs>
          <w:tab w:val="right" w:leader="dot" w:pos="8306"/>
        </w:tabs>
      </w:pPr>
      <w:hyperlink w:anchor="_Toc23940" w:history="1">
        <w:r>
          <w:rPr>
            <w:rFonts w:ascii="仿宋" w:eastAsia="仿宋" w:hAnsi="仿宋" w:cs="仿宋" w:hint="eastAsia"/>
            <w:lang w:eastAsia="zh-CN"/>
          </w:rPr>
          <w:t>二、产品规划分析</w:t>
        </w:r>
        <w:r>
          <w:tab/>
        </w:r>
        <w:r>
          <w:fldChar w:fldCharType="begin"/>
        </w:r>
        <w:r>
          <w:instrText xml:space="preserve"> PAGEREF _Toc23940 \h </w:instrText>
        </w:r>
        <w:r>
          <w:fldChar w:fldCharType="separate"/>
        </w:r>
        <w:r>
          <w:t>5</w:t>
        </w:r>
        <w:r>
          <w:fldChar w:fldCharType="end"/>
        </w:r>
      </w:hyperlink>
    </w:p>
    <w:p>
      <w:pPr>
        <w:pStyle w:val="TOC2"/>
        <w:tabs>
          <w:tab w:val="right" w:leader="dot" w:pos="8306"/>
        </w:tabs>
      </w:pPr>
      <w:hyperlink w:anchor="_Toc5585" w:history="1">
        <w:r>
          <w:rPr>
            <w:rFonts w:ascii="仿宋" w:eastAsia="仿宋" w:hAnsi="仿宋" w:cs="仿宋" w:hint="eastAsia"/>
            <w:lang w:eastAsia="zh-CN"/>
          </w:rPr>
          <w:t>(一)、产品规划</w:t>
        </w:r>
        <w:r>
          <w:tab/>
        </w:r>
        <w:r>
          <w:fldChar w:fldCharType="begin"/>
        </w:r>
        <w:r>
          <w:instrText xml:space="preserve"> PAGEREF _Toc5585 \h </w:instrText>
        </w:r>
        <w:r>
          <w:fldChar w:fldCharType="separate"/>
        </w:r>
        <w:r>
          <w:t>5</w:t>
        </w:r>
        <w:r>
          <w:fldChar w:fldCharType="end"/>
        </w:r>
      </w:hyperlink>
    </w:p>
    <w:p>
      <w:pPr>
        <w:pStyle w:val="TOC2"/>
        <w:tabs>
          <w:tab w:val="right" w:leader="dot" w:pos="8306"/>
        </w:tabs>
      </w:pPr>
      <w:hyperlink w:anchor="_Toc14255" w:history="1">
        <w:r>
          <w:rPr>
            <w:rFonts w:ascii="仿宋" w:eastAsia="仿宋" w:hAnsi="仿宋" w:cs="仿宋" w:hint="eastAsia"/>
            <w:lang w:eastAsia="zh-CN"/>
          </w:rPr>
          <w:t>(二)、建设规模</w:t>
        </w:r>
        <w:r>
          <w:tab/>
        </w:r>
        <w:r>
          <w:fldChar w:fldCharType="begin"/>
        </w:r>
        <w:r>
          <w:instrText xml:space="preserve"> PAGEREF _Toc14255 \h </w:instrText>
        </w:r>
        <w:r>
          <w:fldChar w:fldCharType="separate"/>
        </w:r>
        <w:r>
          <w:t>5</w:t>
        </w:r>
        <w:r>
          <w:fldChar w:fldCharType="end"/>
        </w:r>
      </w:hyperlink>
    </w:p>
    <w:p>
      <w:pPr>
        <w:pStyle w:val="TOC1"/>
        <w:tabs>
          <w:tab w:val="right" w:leader="dot" w:pos="8306"/>
        </w:tabs>
      </w:pPr>
      <w:hyperlink w:anchor="_Toc1841" w:history="1">
        <w:r>
          <w:rPr>
            <w:rFonts w:ascii="仿宋" w:eastAsia="仿宋" w:hAnsi="仿宋" w:cs="仿宋" w:hint="eastAsia"/>
            <w:lang w:eastAsia="zh-CN"/>
          </w:rPr>
          <w:t>三、DNA测序项目建设单位说明</w:t>
        </w:r>
        <w:r>
          <w:tab/>
        </w:r>
        <w:r>
          <w:fldChar w:fldCharType="begin"/>
        </w:r>
        <w:r>
          <w:instrText xml:space="preserve"> PAGEREF _Toc1841 \h </w:instrText>
        </w:r>
        <w:r>
          <w:fldChar w:fldCharType="separate"/>
        </w:r>
        <w:r>
          <w:t>7</w:t>
        </w:r>
        <w:r>
          <w:fldChar w:fldCharType="end"/>
        </w:r>
      </w:hyperlink>
    </w:p>
    <w:p>
      <w:pPr>
        <w:pStyle w:val="TOC2"/>
        <w:tabs>
          <w:tab w:val="right" w:leader="dot" w:pos="8306"/>
        </w:tabs>
      </w:pPr>
      <w:hyperlink w:anchor="_Toc30985" w:history="1">
        <w:r>
          <w:rPr>
            <w:rFonts w:ascii="仿宋" w:eastAsia="仿宋" w:hAnsi="仿宋" w:cs="仿宋" w:hint="eastAsia"/>
            <w:lang w:eastAsia="zh-CN"/>
          </w:rPr>
          <w:t>(一)、DNA测序项目承办单位基本情况</w:t>
        </w:r>
        <w:r>
          <w:tab/>
        </w:r>
        <w:r>
          <w:fldChar w:fldCharType="begin"/>
        </w:r>
        <w:r>
          <w:instrText xml:space="preserve"> PAGEREF _Toc30985 \h </w:instrText>
        </w:r>
        <w:r>
          <w:fldChar w:fldCharType="separate"/>
        </w:r>
        <w:r>
          <w:t>7</w:t>
        </w:r>
        <w:r>
          <w:fldChar w:fldCharType="end"/>
        </w:r>
      </w:hyperlink>
    </w:p>
    <w:p>
      <w:pPr>
        <w:pStyle w:val="TOC2"/>
        <w:tabs>
          <w:tab w:val="right" w:leader="dot" w:pos="8306"/>
        </w:tabs>
      </w:pPr>
      <w:hyperlink w:anchor="_Toc17245" w:history="1">
        <w:r>
          <w:rPr>
            <w:rFonts w:ascii="仿宋" w:eastAsia="仿宋" w:hAnsi="仿宋" w:cs="仿宋" w:hint="eastAsia"/>
            <w:lang w:eastAsia="zh-CN"/>
          </w:rPr>
          <w:t>(二)、公司经济效益分析</w:t>
        </w:r>
        <w:r>
          <w:tab/>
        </w:r>
        <w:r>
          <w:fldChar w:fldCharType="begin"/>
        </w:r>
        <w:r>
          <w:instrText xml:space="preserve"> PAGEREF _Toc17245 \h </w:instrText>
        </w:r>
        <w:r>
          <w:fldChar w:fldCharType="separate"/>
        </w:r>
        <w:r>
          <w:t>7</w:t>
        </w:r>
        <w:r>
          <w:fldChar w:fldCharType="end"/>
        </w:r>
      </w:hyperlink>
    </w:p>
    <w:p>
      <w:pPr>
        <w:pStyle w:val="TOC1"/>
        <w:tabs>
          <w:tab w:val="right" w:leader="dot" w:pos="8306"/>
        </w:tabs>
      </w:pPr>
      <w:hyperlink w:anchor="_Toc503" w:history="1">
        <w:r>
          <w:rPr>
            <w:rFonts w:ascii="仿宋" w:eastAsia="仿宋" w:hAnsi="仿宋" w:cs="仿宋" w:hint="eastAsia"/>
            <w:lang w:eastAsia="zh-CN"/>
          </w:rPr>
          <w:t>四、DNA测序项目绩效评估</w:t>
        </w:r>
        <w:r>
          <w:tab/>
        </w:r>
        <w:r>
          <w:fldChar w:fldCharType="begin"/>
        </w:r>
        <w:r>
          <w:instrText xml:space="preserve"> PAGEREF _Toc503 \h </w:instrText>
        </w:r>
        <w:r>
          <w:fldChar w:fldCharType="separate"/>
        </w:r>
        <w:r>
          <w:t>8</w:t>
        </w:r>
        <w:r>
          <w:fldChar w:fldCharType="end"/>
        </w:r>
      </w:hyperlink>
    </w:p>
    <w:p>
      <w:pPr>
        <w:pStyle w:val="TOC2"/>
        <w:tabs>
          <w:tab w:val="right" w:leader="dot" w:pos="8306"/>
        </w:tabs>
      </w:pPr>
      <w:hyperlink w:anchor="_Toc13779" w:history="1">
        <w:r>
          <w:rPr>
            <w:rFonts w:ascii="仿宋" w:eastAsia="仿宋" w:hAnsi="仿宋" w:cs="仿宋" w:hint="eastAsia"/>
            <w:lang w:eastAsia="zh-CN"/>
          </w:rPr>
          <w:t>(一)、绩效评估指标</w:t>
        </w:r>
        <w:r>
          <w:tab/>
        </w:r>
        <w:r>
          <w:fldChar w:fldCharType="begin"/>
        </w:r>
        <w:r>
          <w:instrText xml:space="preserve"> PAGEREF _Toc13779 \h </w:instrText>
        </w:r>
        <w:r>
          <w:fldChar w:fldCharType="separate"/>
        </w:r>
        <w:r>
          <w:t>8</w:t>
        </w:r>
        <w:r>
          <w:fldChar w:fldCharType="end"/>
        </w:r>
      </w:hyperlink>
    </w:p>
    <w:p>
      <w:pPr>
        <w:pStyle w:val="TOC2"/>
        <w:tabs>
          <w:tab w:val="right" w:leader="dot" w:pos="8306"/>
        </w:tabs>
      </w:pPr>
      <w:hyperlink w:anchor="_Toc12787" w:history="1">
        <w:r>
          <w:rPr>
            <w:rFonts w:ascii="仿宋" w:eastAsia="仿宋" w:hAnsi="仿宋" w:cs="仿宋" w:hint="eastAsia"/>
            <w:lang w:eastAsia="zh-CN"/>
          </w:rPr>
          <w:t>(二)、绩效评估方法</w:t>
        </w:r>
        <w:r>
          <w:tab/>
        </w:r>
        <w:r>
          <w:fldChar w:fldCharType="begin"/>
        </w:r>
        <w:r>
          <w:instrText xml:space="preserve"> PAGEREF _Toc12787 \h </w:instrText>
        </w:r>
        <w:r>
          <w:fldChar w:fldCharType="separate"/>
        </w:r>
        <w:r>
          <w:t>9</w:t>
        </w:r>
        <w:r>
          <w:fldChar w:fldCharType="end"/>
        </w:r>
      </w:hyperlink>
    </w:p>
    <w:p>
      <w:pPr>
        <w:pStyle w:val="TOC2"/>
        <w:tabs>
          <w:tab w:val="right" w:leader="dot" w:pos="8306"/>
        </w:tabs>
      </w:pPr>
      <w:hyperlink w:anchor="_Toc620" w:history="1">
        <w:r>
          <w:rPr>
            <w:rFonts w:ascii="仿宋" w:eastAsia="仿宋" w:hAnsi="仿宋" w:cs="仿宋" w:hint="eastAsia"/>
            <w:lang w:eastAsia="zh-CN"/>
          </w:rPr>
          <w:t>(三)、绩效评估周期</w:t>
        </w:r>
        <w:r>
          <w:tab/>
        </w:r>
        <w:r>
          <w:fldChar w:fldCharType="begin"/>
        </w:r>
        <w:r>
          <w:instrText xml:space="preserve"> PAGEREF _Toc620 \h </w:instrText>
        </w:r>
        <w:r>
          <w:fldChar w:fldCharType="separate"/>
        </w:r>
        <w:r>
          <w:t>10</w:t>
        </w:r>
        <w:r>
          <w:fldChar w:fldCharType="end"/>
        </w:r>
      </w:hyperlink>
    </w:p>
    <w:p>
      <w:pPr>
        <w:pStyle w:val="TOC1"/>
        <w:tabs>
          <w:tab w:val="right" w:leader="dot" w:pos="8306"/>
        </w:tabs>
      </w:pPr>
      <w:hyperlink w:anchor="_Toc24228" w:history="1">
        <w:r>
          <w:rPr>
            <w:rFonts w:ascii="仿宋" w:eastAsia="仿宋" w:hAnsi="仿宋" w:cs="仿宋" w:hint="eastAsia"/>
            <w:lang w:eastAsia="zh-CN"/>
          </w:rPr>
          <w:t>五、DNA测序项目选址可行性分析</w:t>
        </w:r>
        <w:r>
          <w:tab/>
        </w:r>
        <w:r>
          <w:fldChar w:fldCharType="begin"/>
        </w:r>
        <w:r>
          <w:instrText xml:space="preserve"> PAGEREF _Toc24228 \h </w:instrText>
        </w:r>
        <w:r>
          <w:fldChar w:fldCharType="separate"/>
        </w:r>
        <w:r>
          <w:t>11</w:t>
        </w:r>
        <w:r>
          <w:fldChar w:fldCharType="end"/>
        </w:r>
      </w:hyperlink>
    </w:p>
    <w:p>
      <w:pPr>
        <w:pStyle w:val="TOC2"/>
        <w:tabs>
          <w:tab w:val="right" w:leader="dot" w:pos="8306"/>
        </w:tabs>
      </w:pPr>
      <w:hyperlink w:anchor="_Toc19585" w:history="1">
        <w:r>
          <w:rPr>
            <w:rFonts w:ascii="仿宋" w:eastAsia="仿宋" w:hAnsi="仿宋" w:cs="仿宋" w:hint="eastAsia"/>
            <w:lang w:eastAsia="zh-CN"/>
          </w:rPr>
          <w:t>(一)、DNA测序项目选址</w:t>
        </w:r>
        <w:r>
          <w:tab/>
        </w:r>
        <w:r>
          <w:fldChar w:fldCharType="begin"/>
        </w:r>
        <w:r>
          <w:instrText xml:space="preserve"> PAGEREF _Toc19585 \h </w:instrText>
        </w:r>
        <w:r>
          <w:fldChar w:fldCharType="separate"/>
        </w:r>
        <w:r>
          <w:t>11</w:t>
        </w:r>
        <w:r>
          <w:fldChar w:fldCharType="end"/>
        </w:r>
      </w:hyperlink>
    </w:p>
    <w:p>
      <w:pPr>
        <w:pStyle w:val="TOC2"/>
        <w:tabs>
          <w:tab w:val="right" w:leader="dot" w:pos="8306"/>
        </w:tabs>
      </w:pPr>
      <w:hyperlink w:anchor="_Toc30991" w:history="1">
        <w:r>
          <w:rPr>
            <w:rFonts w:ascii="仿宋" w:eastAsia="仿宋" w:hAnsi="仿宋" w:cs="仿宋" w:hint="eastAsia"/>
            <w:lang w:eastAsia="zh-CN"/>
          </w:rPr>
          <w:t>(二)、用地控制指标</w:t>
        </w:r>
        <w:r>
          <w:tab/>
        </w:r>
        <w:r>
          <w:fldChar w:fldCharType="begin"/>
        </w:r>
        <w:r>
          <w:instrText xml:space="preserve"> PAGEREF _Toc30991 \h </w:instrText>
        </w:r>
        <w:r>
          <w:fldChar w:fldCharType="separate"/>
        </w:r>
        <w:r>
          <w:t>11</w:t>
        </w:r>
        <w:r>
          <w:fldChar w:fldCharType="end"/>
        </w:r>
      </w:hyperlink>
    </w:p>
    <w:p>
      <w:pPr>
        <w:pStyle w:val="TOC2"/>
        <w:tabs>
          <w:tab w:val="right" w:leader="dot" w:pos="8306"/>
        </w:tabs>
      </w:pPr>
      <w:hyperlink w:anchor="_Toc22501" w:history="1">
        <w:r>
          <w:rPr>
            <w:rFonts w:ascii="仿宋" w:eastAsia="仿宋" w:hAnsi="仿宋" w:cs="仿宋" w:hint="eastAsia"/>
            <w:lang w:eastAsia="zh-CN"/>
          </w:rPr>
          <w:t>(三)、节约用地措施</w:t>
        </w:r>
        <w:r>
          <w:tab/>
        </w:r>
        <w:r>
          <w:fldChar w:fldCharType="begin"/>
        </w:r>
        <w:r>
          <w:instrText xml:space="preserve"> PAGEREF _Toc22501 \h </w:instrText>
        </w:r>
        <w:r>
          <w:fldChar w:fldCharType="separate"/>
        </w:r>
        <w:r>
          <w:t>13</w:t>
        </w:r>
        <w:r>
          <w:fldChar w:fldCharType="end"/>
        </w:r>
      </w:hyperlink>
    </w:p>
    <w:p>
      <w:pPr>
        <w:pStyle w:val="TOC2"/>
        <w:tabs>
          <w:tab w:val="right" w:leader="dot" w:pos="8306"/>
        </w:tabs>
      </w:pPr>
      <w:hyperlink w:anchor="_Toc23292" w:history="1">
        <w:r>
          <w:rPr>
            <w:rFonts w:ascii="仿宋" w:eastAsia="仿宋" w:hAnsi="仿宋" w:cs="仿宋" w:hint="eastAsia"/>
            <w:lang w:eastAsia="zh-CN"/>
          </w:rPr>
          <w:t>(四)、总图布置方案</w:t>
        </w:r>
        <w:r>
          <w:tab/>
        </w:r>
        <w:r>
          <w:fldChar w:fldCharType="begin"/>
        </w:r>
        <w:r>
          <w:instrText xml:space="preserve"> PAGEREF _Toc23292 \h </w:instrText>
        </w:r>
        <w:r>
          <w:fldChar w:fldCharType="separate"/>
        </w:r>
        <w:r>
          <w:t>14</w:t>
        </w:r>
        <w:r>
          <w:fldChar w:fldCharType="end"/>
        </w:r>
      </w:hyperlink>
    </w:p>
    <w:p>
      <w:pPr>
        <w:pStyle w:val="TOC2"/>
        <w:tabs>
          <w:tab w:val="right" w:leader="dot" w:pos="8306"/>
        </w:tabs>
      </w:pPr>
      <w:hyperlink w:anchor="_Toc10665" w:history="1">
        <w:r>
          <w:rPr>
            <w:rFonts w:ascii="仿宋" w:eastAsia="仿宋" w:hAnsi="仿宋" w:cs="仿宋" w:hint="eastAsia"/>
            <w:lang w:eastAsia="zh-CN"/>
          </w:rPr>
          <w:t>(五)、选址综合评价</w:t>
        </w:r>
        <w:r>
          <w:tab/>
        </w:r>
        <w:r>
          <w:fldChar w:fldCharType="begin"/>
        </w:r>
        <w:r>
          <w:instrText xml:space="preserve"> PAGEREF _Toc10665 \h </w:instrText>
        </w:r>
        <w:r>
          <w:fldChar w:fldCharType="separate"/>
        </w:r>
        <w:r>
          <w:t>15</w:t>
        </w:r>
        <w:r>
          <w:fldChar w:fldCharType="end"/>
        </w:r>
      </w:hyperlink>
    </w:p>
    <w:p>
      <w:pPr>
        <w:pStyle w:val="TOC1"/>
        <w:tabs>
          <w:tab w:val="right" w:leader="dot" w:pos="8306"/>
        </w:tabs>
      </w:pPr>
      <w:hyperlink w:anchor="_Toc21045" w:history="1">
        <w:r>
          <w:rPr>
            <w:rFonts w:ascii="仿宋" w:eastAsia="仿宋" w:hAnsi="仿宋" w:cs="仿宋" w:hint="eastAsia"/>
            <w:lang w:eastAsia="zh-CN"/>
          </w:rPr>
          <w:t>六、工艺说明</w:t>
        </w:r>
        <w:r>
          <w:tab/>
        </w:r>
        <w:r>
          <w:fldChar w:fldCharType="begin"/>
        </w:r>
        <w:r>
          <w:instrText xml:space="preserve"> PAGEREF _Toc21045 \h </w:instrText>
        </w:r>
        <w:r>
          <w:fldChar w:fldCharType="separate"/>
        </w:r>
        <w:r>
          <w:t>17</w:t>
        </w:r>
        <w:r>
          <w:fldChar w:fldCharType="end"/>
        </w:r>
      </w:hyperlink>
    </w:p>
    <w:p>
      <w:pPr>
        <w:pStyle w:val="TOC2"/>
        <w:tabs>
          <w:tab w:val="right" w:leader="dot" w:pos="8306"/>
        </w:tabs>
      </w:pPr>
      <w:hyperlink w:anchor="_Toc1283" w:history="1">
        <w:r>
          <w:rPr>
            <w:rFonts w:ascii="仿宋" w:eastAsia="仿宋" w:hAnsi="仿宋" w:cs="仿宋" w:hint="eastAsia"/>
            <w:lang w:eastAsia="zh-CN"/>
          </w:rPr>
          <w:t>(一)、技术管理特点</w:t>
        </w:r>
        <w:r>
          <w:tab/>
        </w:r>
        <w:r>
          <w:fldChar w:fldCharType="begin"/>
        </w:r>
        <w:r>
          <w:instrText xml:space="preserve"> PAGEREF _Toc1283 \h </w:instrText>
        </w:r>
        <w:r>
          <w:fldChar w:fldCharType="separate"/>
        </w:r>
        <w:r>
          <w:t>17</w:t>
        </w:r>
        <w:r>
          <w:fldChar w:fldCharType="end"/>
        </w:r>
      </w:hyperlink>
    </w:p>
    <w:p>
      <w:pPr>
        <w:pStyle w:val="TOC2"/>
        <w:tabs>
          <w:tab w:val="right" w:leader="dot" w:pos="8306"/>
        </w:tabs>
      </w:pPr>
      <w:hyperlink w:anchor="_Toc26804" w:history="1">
        <w:r>
          <w:rPr>
            <w:rFonts w:ascii="仿宋" w:eastAsia="仿宋" w:hAnsi="仿宋" w:cs="仿宋" w:hint="eastAsia"/>
            <w:lang w:eastAsia="zh-CN"/>
          </w:rPr>
          <w:t>(二)、DNA测序项目工艺技术设计方案</w:t>
        </w:r>
        <w:r>
          <w:tab/>
        </w:r>
        <w:r>
          <w:fldChar w:fldCharType="begin"/>
        </w:r>
        <w:r>
          <w:instrText xml:space="preserve"> PAGEREF _Toc26804 \h </w:instrText>
        </w:r>
        <w:r>
          <w:fldChar w:fldCharType="separate"/>
        </w:r>
        <w:r>
          <w:t>18</w:t>
        </w:r>
        <w:r>
          <w:fldChar w:fldCharType="end"/>
        </w:r>
      </w:hyperlink>
    </w:p>
    <w:p>
      <w:pPr>
        <w:pStyle w:val="TOC2"/>
        <w:tabs>
          <w:tab w:val="right" w:leader="dot" w:pos="8306"/>
        </w:tabs>
      </w:pPr>
      <w:hyperlink w:anchor="_Toc1280" w:history="1">
        <w:r>
          <w:rPr>
            <w:rFonts w:ascii="仿宋" w:eastAsia="仿宋" w:hAnsi="仿宋" w:cs="仿宋" w:hint="eastAsia"/>
            <w:lang w:eastAsia="zh-CN"/>
          </w:rPr>
          <w:t>(三)、设备选型方案</w:t>
        </w:r>
        <w:r>
          <w:tab/>
        </w:r>
        <w:r>
          <w:fldChar w:fldCharType="begin"/>
        </w:r>
        <w:r>
          <w:instrText xml:space="preserve"> PAGEREF _Toc1280 \h </w:instrText>
        </w:r>
        <w:r>
          <w:fldChar w:fldCharType="separate"/>
        </w:r>
        <w:r>
          <w:t>19</w:t>
        </w:r>
        <w:r>
          <w:fldChar w:fldCharType="end"/>
        </w:r>
      </w:hyperlink>
    </w:p>
    <w:p>
      <w:pPr>
        <w:pStyle w:val="TOC1"/>
        <w:tabs>
          <w:tab w:val="right" w:leader="dot" w:pos="8306"/>
        </w:tabs>
      </w:pPr>
      <w:hyperlink w:anchor="_Toc26353" w:history="1">
        <w:r>
          <w:rPr>
            <w:rFonts w:ascii="仿宋" w:eastAsia="仿宋" w:hAnsi="仿宋" w:cs="仿宋" w:hint="eastAsia"/>
            <w:lang w:eastAsia="zh-CN"/>
          </w:rPr>
          <w:t>七、DNA测序项目创新与研发</w:t>
        </w:r>
        <w:r>
          <w:tab/>
        </w:r>
        <w:r>
          <w:fldChar w:fldCharType="begin"/>
        </w:r>
        <w:r>
          <w:instrText xml:space="preserve"> PAGEREF _Toc26353 \h </w:instrText>
        </w:r>
        <w:r>
          <w:fldChar w:fldCharType="separate"/>
        </w:r>
        <w:r>
          <w:t>20</w:t>
        </w:r>
        <w:r>
          <w:fldChar w:fldCharType="end"/>
        </w:r>
      </w:hyperlink>
    </w:p>
    <w:p>
      <w:pPr>
        <w:pStyle w:val="TOC2"/>
        <w:tabs>
          <w:tab w:val="right" w:leader="dot" w:pos="8306"/>
        </w:tabs>
      </w:pPr>
      <w:hyperlink w:anchor="_Toc13775" w:history="1">
        <w:r>
          <w:rPr>
            <w:rFonts w:ascii="仿宋" w:eastAsia="仿宋" w:hAnsi="仿宋" w:cs="仿宋" w:hint="eastAsia"/>
            <w:lang w:eastAsia="zh-CN"/>
          </w:rPr>
          <w:t>(一)、创新策略与方向</w:t>
        </w:r>
        <w:r>
          <w:tab/>
        </w:r>
        <w:r>
          <w:fldChar w:fldCharType="begin"/>
        </w:r>
        <w:r>
          <w:instrText xml:space="preserve"> PAGEREF _Toc13775 \h </w:instrText>
        </w:r>
        <w:r>
          <w:fldChar w:fldCharType="separate"/>
        </w:r>
        <w:r>
          <w:t>20</w:t>
        </w:r>
        <w:r>
          <w:fldChar w:fldCharType="end"/>
        </w:r>
      </w:hyperlink>
    </w:p>
    <w:p>
      <w:pPr>
        <w:pStyle w:val="TOC2"/>
        <w:tabs>
          <w:tab w:val="right" w:leader="dot" w:pos="8306"/>
        </w:tabs>
      </w:pPr>
      <w:hyperlink w:anchor="_Toc24462" w:history="1">
        <w:r>
          <w:rPr>
            <w:rFonts w:ascii="仿宋" w:eastAsia="仿宋" w:hAnsi="仿宋" w:cs="仿宋" w:hint="eastAsia"/>
            <w:lang w:eastAsia="zh-CN"/>
          </w:rPr>
          <w:t>(二)、研发规划与投入</w:t>
        </w:r>
        <w:r>
          <w:tab/>
        </w:r>
        <w:r>
          <w:fldChar w:fldCharType="begin"/>
        </w:r>
        <w:r>
          <w:instrText xml:space="preserve"> PAGEREF _Toc24462 \h </w:instrText>
        </w:r>
        <w:r>
          <w:fldChar w:fldCharType="separate"/>
        </w:r>
        <w:r>
          <w:t>22</w:t>
        </w:r>
        <w:r>
          <w:fldChar w:fldCharType="end"/>
        </w:r>
      </w:hyperlink>
    </w:p>
    <w:p>
      <w:pPr>
        <w:pStyle w:val="TOC1"/>
        <w:tabs>
          <w:tab w:val="right" w:leader="dot" w:pos="8306"/>
        </w:tabs>
      </w:pPr>
      <w:hyperlink w:anchor="_Toc21437" w:history="1">
        <w:r>
          <w:rPr>
            <w:rFonts w:ascii="仿宋" w:eastAsia="仿宋" w:hAnsi="仿宋" w:cs="仿宋" w:hint="eastAsia"/>
            <w:lang w:eastAsia="zh-CN"/>
          </w:rPr>
          <w:t>八、DNA测序项目人力资源管理</w:t>
        </w:r>
        <w:r>
          <w:tab/>
        </w:r>
        <w:r>
          <w:fldChar w:fldCharType="begin"/>
        </w:r>
        <w:r>
          <w:instrText xml:space="preserve"> PAGEREF _Toc21437 \h </w:instrText>
        </w:r>
        <w:r>
          <w:fldChar w:fldCharType="separate"/>
        </w:r>
        <w:r>
          <w:t>23</w:t>
        </w:r>
        <w:r>
          <w:fldChar w:fldCharType="end"/>
        </w:r>
      </w:hyperlink>
    </w:p>
    <w:p>
      <w:pPr>
        <w:pStyle w:val="TOC2"/>
        <w:tabs>
          <w:tab w:val="right" w:leader="dot" w:pos="8306"/>
        </w:tabs>
      </w:pPr>
      <w:hyperlink w:anchor="_Toc11162" w:history="1">
        <w:r>
          <w:rPr>
            <w:rFonts w:ascii="仿宋" w:eastAsia="仿宋" w:hAnsi="仿宋" w:cs="仿宋" w:hint="eastAsia"/>
            <w:lang w:eastAsia="zh-CN"/>
          </w:rPr>
          <w:t>(一)、建立健全的预算管理制度</w:t>
        </w:r>
        <w:r>
          <w:tab/>
        </w:r>
        <w:r>
          <w:fldChar w:fldCharType="begin"/>
        </w:r>
        <w:r>
          <w:instrText xml:space="preserve"> PAGEREF _Toc11162 \h </w:instrText>
        </w:r>
        <w:r>
          <w:fldChar w:fldCharType="separate"/>
        </w:r>
        <w:r>
          <w:t>23</w:t>
        </w:r>
        <w:r>
          <w:fldChar w:fldCharType="end"/>
        </w:r>
      </w:hyperlink>
    </w:p>
    <w:p>
      <w:pPr>
        <w:pStyle w:val="TOC2"/>
        <w:tabs>
          <w:tab w:val="right" w:leader="dot" w:pos="8306"/>
        </w:tabs>
      </w:pPr>
      <w:hyperlink w:anchor="_Toc5093" w:history="1">
        <w:r>
          <w:rPr>
            <w:rFonts w:ascii="仿宋" w:eastAsia="仿宋" w:hAnsi="仿宋" w:cs="仿宋" w:hint="eastAsia"/>
            <w:lang w:eastAsia="zh-CN"/>
          </w:rPr>
          <w:t>(二)、加强资金流动监控</w:t>
        </w:r>
        <w:r>
          <w:tab/>
        </w:r>
        <w:r>
          <w:fldChar w:fldCharType="begin"/>
        </w:r>
        <w:r>
          <w:instrText xml:space="preserve"> PAGEREF _Toc5093 \h </w:instrText>
        </w:r>
        <w:r>
          <w:fldChar w:fldCharType="separate"/>
        </w:r>
        <w:r>
          <w:t>25</w:t>
        </w:r>
        <w:r>
          <w:fldChar w:fldCharType="end"/>
        </w:r>
      </w:hyperlink>
    </w:p>
    <w:p>
      <w:pPr>
        <w:pStyle w:val="TOC2"/>
        <w:tabs>
          <w:tab w:val="right" w:leader="dot" w:pos="8306"/>
        </w:tabs>
      </w:pPr>
      <w:hyperlink w:anchor="_Toc17677" w:history="1">
        <w:r>
          <w:rPr>
            <w:rFonts w:ascii="仿宋" w:eastAsia="仿宋" w:hAnsi="仿宋" w:cs="仿宋" w:hint="eastAsia"/>
            <w:lang w:eastAsia="zh-CN"/>
          </w:rPr>
          <w:t>(三)、制定完善的风险控制机制</w:t>
        </w:r>
        <w:r>
          <w:tab/>
        </w:r>
        <w:r>
          <w:fldChar w:fldCharType="begin"/>
        </w:r>
        <w:r>
          <w:instrText xml:space="preserve"> PAGEREF _Toc17677 \h </w:instrText>
        </w:r>
        <w:r>
          <w:fldChar w:fldCharType="separate"/>
        </w:r>
        <w:r>
          <w:t>26</w:t>
        </w:r>
        <w:r>
          <w:fldChar w:fldCharType="end"/>
        </w:r>
      </w:hyperlink>
    </w:p>
    <w:p>
      <w:pPr>
        <w:pStyle w:val="TOC2"/>
        <w:tabs>
          <w:tab w:val="right" w:leader="dot" w:pos="8306"/>
        </w:tabs>
      </w:pPr>
      <w:hyperlink w:anchor="_Toc1644" w:history="1">
        <w:r>
          <w:rPr>
            <w:rFonts w:ascii="仿宋" w:eastAsia="仿宋" w:hAnsi="仿宋" w:cs="仿宋" w:hint="eastAsia"/>
            <w:lang w:eastAsia="zh-CN"/>
          </w:rPr>
          <w:t>(四)、优化成本管理</w:t>
        </w:r>
        <w:r>
          <w:tab/>
        </w:r>
        <w:r>
          <w:fldChar w:fldCharType="begin"/>
        </w:r>
        <w:r>
          <w:instrText xml:space="preserve"> PAGEREF _Toc1644 \h </w:instrText>
        </w:r>
        <w:r>
          <w:fldChar w:fldCharType="separate"/>
        </w:r>
        <w:r>
          <w:t>28</w:t>
        </w:r>
        <w:r>
          <w:fldChar w:fldCharType="end"/>
        </w:r>
      </w:hyperlink>
    </w:p>
    <w:p>
      <w:pPr>
        <w:pStyle w:val="TOC1"/>
        <w:tabs>
          <w:tab w:val="right" w:leader="dot" w:pos="8306"/>
        </w:tabs>
      </w:pPr>
      <w:hyperlink w:anchor="_Toc19191" w:history="1">
        <w:r>
          <w:rPr>
            <w:rFonts w:ascii="仿宋" w:eastAsia="仿宋" w:hAnsi="仿宋" w:cs="仿宋" w:hint="eastAsia"/>
            <w:lang w:eastAsia="zh-CN"/>
          </w:rPr>
          <w:t>九、DNA测序项目社会影响</w:t>
        </w:r>
        <w:r>
          <w:tab/>
        </w:r>
        <w:r>
          <w:fldChar w:fldCharType="begin"/>
        </w:r>
        <w:r>
          <w:instrText xml:space="preserve"> PAGEREF _Toc19191 \h </w:instrText>
        </w:r>
        <w:r>
          <w:fldChar w:fldCharType="separate"/>
        </w:r>
        <w:r>
          <w:t>29</w:t>
        </w:r>
        <w:r>
          <w:fldChar w:fldCharType="end"/>
        </w:r>
      </w:hyperlink>
    </w:p>
    <w:p>
      <w:pPr>
        <w:pStyle w:val="TOC2"/>
        <w:tabs>
          <w:tab w:val="right" w:leader="dot" w:pos="8306"/>
        </w:tabs>
      </w:pPr>
      <w:hyperlink w:anchor="_Toc3535" w:history="1">
        <w:r>
          <w:rPr>
            <w:rFonts w:ascii="仿宋" w:eastAsia="仿宋" w:hAnsi="仿宋" w:cs="仿宋" w:hint="eastAsia"/>
            <w:lang w:eastAsia="zh-CN"/>
          </w:rPr>
          <w:t>(一)、社会责任与义务</w:t>
        </w:r>
        <w:r>
          <w:tab/>
        </w:r>
        <w:r>
          <w:fldChar w:fldCharType="begin"/>
        </w:r>
        <w:r>
          <w:instrText xml:space="preserve"> PAGEREF _Toc3535 \h </w:instrText>
        </w:r>
        <w:r>
          <w:fldChar w:fldCharType="separate"/>
        </w:r>
        <w:r>
          <w:t>29</w:t>
        </w:r>
        <w:r>
          <w:fldChar w:fldCharType="end"/>
        </w:r>
      </w:hyperlink>
    </w:p>
    <w:p>
      <w:pPr>
        <w:pStyle w:val="TOC2"/>
        <w:tabs>
          <w:tab w:val="right" w:leader="dot" w:pos="8306"/>
        </w:tabs>
      </w:pPr>
      <w:hyperlink w:anchor="_Toc21647" w:history="1">
        <w:r>
          <w:rPr>
            <w:rFonts w:ascii="仿宋" w:eastAsia="仿宋" w:hAnsi="仿宋" w:cs="仿宋" w:hint="eastAsia"/>
            <w:lang w:eastAsia="zh-CN"/>
          </w:rPr>
          <w:t>(二)、社会参与与沟通</w:t>
        </w:r>
        <w:r>
          <w:tab/>
        </w:r>
        <w:r>
          <w:fldChar w:fldCharType="begin"/>
        </w:r>
        <w:r>
          <w:instrText xml:space="preserve"> PAGEREF _Toc21647 \h </w:instrText>
        </w:r>
        <w:r>
          <w:fldChar w:fldCharType="separate"/>
        </w:r>
        <w:r>
          <w:t>30</w:t>
        </w:r>
        <w:r>
          <w:fldChar w:fldCharType="end"/>
        </w:r>
      </w:hyperlink>
    </w:p>
    <w:p>
      <w:pPr>
        <w:pStyle w:val="TOC1"/>
        <w:tabs>
          <w:tab w:val="right" w:leader="dot" w:pos="8306"/>
        </w:tabs>
      </w:pPr>
      <w:hyperlink w:anchor="_Toc20585" w:history="1">
        <w:r>
          <w:rPr>
            <w:rFonts w:ascii="仿宋" w:eastAsia="仿宋" w:hAnsi="仿宋" w:cs="仿宋" w:hint="eastAsia"/>
            <w:lang w:eastAsia="zh-CN"/>
          </w:rPr>
          <w:t>十、DNA测序项目技术管理</w:t>
        </w:r>
        <w:r>
          <w:tab/>
        </w:r>
        <w:r>
          <w:fldChar w:fldCharType="begin"/>
        </w:r>
        <w:r>
          <w:instrText xml:space="preserve"> PAGEREF _Toc20585 \h </w:instrText>
        </w:r>
        <w:r>
          <w:fldChar w:fldCharType="separate"/>
        </w:r>
        <w:r>
          <w:t>31</w:t>
        </w:r>
        <w:r>
          <w:fldChar w:fldCharType="end"/>
        </w:r>
      </w:hyperlink>
    </w:p>
    <w:p>
      <w:pPr>
        <w:pStyle w:val="TOC2"/>
        <w:tabs>
          <w:tab w:val="right" w:leader="dot" w:pos="8306"/>
        </w:tabs>
      </w:pPr>
      <w:hyperlink w:anchor="_Toc12986" w:history="1">
        <w:r>
          <w:rPr>
            <w:rFonts w:ascii="仿宋" w:eastAsia="仿宋" w:hAnsi="仿宋" w:cs="仿宋" w:hint="eastAsia"/>
            <w:lang w:eastAsia="zh-CN"/>
          </w:rPr>
          <w:t>(一)、技术方案选用方向</w:t>
        </w:r>
        <w:r>
          <w:tab/>
        </w:r>
        <w:r>
          <w:fldChar w:fldCharType="begin"/>
        </w:r>
        <w:r>
          <w:instrText xml:space="preserve"> PAGEREF _Toc12986 \h </w:instrText>
        </w:r>
        <w:r>
          <w:fldChar w:fldCharType="separate"/>
        </w:r>
        <w:r>
          <w:t>31</w:t>
        </w:r>
        <w:r>
          <w:fldChar w:fldCharType="end"/>
        </w:r>
      </w:hyperlink>
    </w:p>
    <w:p>
      <w:pPr>
        <w:pStyle w:val="TOC2"/>
        <w:tabs>
          <w:tab w:val="right" w:leader="dot" w:pos="8306"/>
        </w:tabs>
      </w:pPr>
      <w:hyperlink w:anchor="_Toc30625" w:history="1">
        <w:r>
          <w:rPr>
            <w:rFonts w:ascii="仿宋" w:eastAsia="仿宋" w:hAnsi="仿宋" w:cs="仿宋" w:hint="eastAsia"/>
            <w:lang w:eastAsia="zh-CN"/>
          </w:rPr>
          <w:t>(二)、工艺技术方案选用原则</w:t>
        </w:r>
        <w:r>
          <w:tab/>
        </w:r>
        <w:r>
          <w:fldChar w:fldCharType="begin"/>
        </w:r>
        <w:r>
          <w:instrText xml:space="preserve"> PAGEREF _Toc30625 \h </w:instrText>
        </w:r>
        <w:r>
          <w:fldChar w:fldCharType="separate"/>
        </w:r>
        <w:r>
          <w:t>32</w:t>
        </w:r>
        <w:r>
          <w:fldChar w:fldCharType="end"/>
        </w:r>
      </w:hyperlink>
    </w:p>
    <w:p>
      <w:pPr>
        <w:pStyle w:val="TOC2"/>
        <w:tabs>
          <w:tab w:val="right" w:leader="dot" w:pos="8306"/>
        </w:tabs>
      </w:pPr>
      <w:hyperlink w:anchor="_Toc23821" w:history="1">
        <w:r>
          <w:rPr>
            <w:rFonts w:ascii="仿宋" w:eastAsia="仿宋" w:hAnsi="仿宋" w:cs="仿宋" w:hint="eastAsia"/>
            <w:lang w:eastAsia="zh-CN"/>
          </w:rPr>
          <w:t>(三)、工艺技术方案要求</w:t>
        </w:r>
        <w:r>
          <w:tab/>
        </w:r>
        <w:r>
          <w:fldChar w:fldCharType="begin"/>
        </w:r>
        <w:r>
          <w:instrText xml:space="preserve"> PAGEREF _Toc23821 \h </w:instrText>
        </w:r>
        <w:r>
          <w:fldChar w:fldCharType="separate"/>
        </w:r>
        <w:r>
          <w:t>34</w:t>
        </w:r>
        <w:r>
          <w:fldChar w:fldCharType="end"/>
        </w:r>
      </w:hyperlink>
    </w:p>
    <w:p>
      <w:pPr>
        <w:pStyle w:val="TOC1"/>
        <w:tabs>
          <w:tab w:val="right" w:leader="dot" w:pos="8306"/>
        </w:tabs>
      </w:pPr>
      <w:hyperlink w:anchor="_Toc26965" w:history="1">
        <w:r>
          <w:rPr>
            <w:rFonts w:ascii="仿宋" w:eastAsia="仿宋" w:hAnsi="仿宋" w:cs="仿宋" w:hint="eastAsia"/>
            <w:lang w:eastAsia="zh-CN"/>
          </w:rPr>
          <w:t>十一、DNA测序项目环境影响分析</w:t>
        </w:r>
        <w:r>
          <w:tab/>
        </w:r>
        <w:r>
          <w:fldChar w:fldCharType="begin"/>
        </w:r>
        <w:r>
          <w:instrText xml:space="preserve"> PAGEREF _Toc26965 \h </w:instrText>
        </w:r>
        <w:r>
          <w:fldChar w:fldCharType="separate"/>
        </w:r>
        <w:r>
          <w:t>37</w:t>
        </w:r>
        <w:r>
          <w:fldChar w:fldCharType="end"/>
        </w:r>
      </w:hyperlink>
    </w:p>
    <w:p>
      <w:pPr>
        <w:pStyle w:val="TOC2"/>
        <w:tabs>
          <w:tab w:val="right" w:leader="dot" w:pos="8306"/>
        </w:tabs>
      </w:pPr>
      <w:hyperlink w:anchor="_Toc17417" w:history="1">
        <w:r>
          <w:rPr>
            <w:rFonts w:ascii="仿宋" w:eastAsia="仿宋" w:hAnsi="仿宋" w:cs="仿宋" w:hint="eastAsia"/>
            <w:lang w:eastAsia="zh-CN"/>
          </w:rPr>
          <w:t>(一)、建设区域环境质量现状</w:t>
        </w:r>
        <w:r>
          <w:tab/>
        </w:r>
        <w:r>
          <w:fldChar w:fldCharType="begin"/>
        </w:r>
        <w:r>
          <w:instrText xml:space="preserve"> PAGEREF _Toc17417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41" w:history="1">
        <w:r>
          <w:rPr>
            <w:rFonts w:ascii="仿宋" w:eastAsia="仿宋" w:hAnsi="仿宋" w:cs="仿宋" w:hint="eastAsia"/>
            <w:lang w:eastAsia="zh-CN"/>
          </w:rPr>
          <w:t>(二)、建设期环境保护</w:t>
        </w:r>
        <w:r>
          <w:tab/>
        </w:r>
        <w:r>
          <w:fldChar w:fldCharType="begin"/>
        </w:r>
        <w:r>
          <w:instrText xml:space="preserve"> PAGEREF _Toc21941 \h </w:instrText>
        </w:r>
        <w:r>
          <w:fldChar w:fldCharType="separate"/>
        </w:r>
        <w:r>
          <w:t>38</w:t>
        </w:r>
        <w:r>
          <w:fldChar w:fldCharType="end"/>
        </w:r>
      </w:hyperlink>
    </w:p>
    <w:p>
      <w:pPr>
        <w:pStyle w:val="TOC2"/>
        <w:tabs>
          <w:tab w:val="right" w:leader="dot" w:pos="8306"/>
        </w:tabs>
      </w:pPr>
      <w:hyperlink w:anchor="_Toc6666" w:history="1">
        <w:r>
          <w:rPr>
            <w:rFonts w:ascii="仿宋" w:eastAsia="仿宋" w:hAnsi="仿宋" w:cs="仿宋" w:hint="eastAsia"/>
            <w:lang w:eastAsia="zh-CN"/>
          </w:rPr>
          <w:t>(三)、运营期环境保护</w:t>
        </w:r>
        <w:r>
          <w:tab/>
        </w:r>
        <w:r>
          <w:fldChar w:fldCharType="begin"/>
        </w:r>
        <w:r>
          <w:instrText xml:space="preserve"> PAGEREF _Toc6666 \h </w:instrText>
        </w:r>
        <w:r>
          <w:fldChar w:fldCharType="separate"/>
        </w:r>
        <w:r>
          <w:t>40</w:t>
        </w:r>
        <w:r>
          <w:fldChar w:fldCharType="end"/>
        </w:r>
      </w:hyperlink>
    </w:p>
    <w:p>
      <w:pPr>
        <w:pStyle w:val="TOC2"/>
        <w:tabs>
          <w:tab w:val="right" w:leader="dot" w:pos="8306"/>
        </w:tabs>
      </w:pPr>
      <w:hyperlink w:anchor="_Toc1265" w:history="1">
        <w:r>
          <w:rPr>
            <w:rFonts w:ascii="仿宋" w:eastAsia="仿宋" w:hAnsi="仿宋" w:cs="仿宋" w:hint="eastAsia"/>
            <w:lang w:eastAsia="zh-CN"/>
          </w:rPr>
          <w:t>(四)、DNA测序项目建设对区域经济的影响</w:t>
        </w:r>
        <w:r>
          <w:tab/>
        </w:r>
        <w:r>
          <w:fldChar w:fldCharType="begin"/>
        </w:r>
        <w:r>
          <w:instrText xml:space="preserve"> PAGEREF _Toc1265 \h </w:instrText>
        </w:r>
        <w:r>
          <w:fldChar w:fldCharType="separate"/>
        </w:r>
        <w:r>
          <w:t>41</w:t>
        </w:r>
        <w:r>
          <w:fldChar w:fldCharType="end"/>
        </w:r>
      </w:hyperlink>
    </w:p>
    <w:p>
      <w:pPr>
        <w:pStyle w:val="TOC2"/>
        <w:tabs>
          <w:tab w:val="right" w:leader="dot" w:pos="8306"/>
        </w:tabs>
      </w:pPr>
      <w:hyperlink w:anchor="_Toc28854" w:history="1">
        <w:r>
          <w:rPr>
            <w:rFonts w:ascii="仿宋" w:eastAsia="仿宋" w:hAnsi="仿宋" w:cs="仿宋" w:hint="eastAsia"/>
            <w:lang w:eastAsia="zh-CN"/>
          </w:rPr>
          <w:t>(五)、废弃物处理</w:t>
        </w:r>
        <w:r>
          <w:tab/>
        </w:r>
        <w:r>
          <w:fldChar w:fldCharType="begin"/>
        </w:r>
        <w:r>
          <w:instrText xml:space="preserve"> PAGEREF _Toc28854 \h </w:instrText>
        </w:r>
        <w:r>
          <w:fldChar w:fldCharType="separate"/>
        </w:r>
        <w:r>
          <w:t>43</w:t>
        </w:r>
        <w:r>
          <w:fldChar w:fldCharType="end"/>
        </w:r>
      </w:hyperlink>
    </w:p>
    <w:p>
      <w:pPr>
        <w:pStyle w:val="TOC2"/>
        <w:tabs>
          <w:tab w:val="right" w:leader="dot" w:pos="8306"/>
        </w:tabs>
      </w:pPr>
      <w:hyperlink w:anchor="_Toc27498" w:history="1">
        <w:r>
          <w:rPr>
            <w:rFonts w:ascii="仿宋" w:eastAsia="仿宋" w:hAnsi="仿宋" w:cs="仿宋" w:hint="eastAsia"/>
            <w:lang w:eastAsia="zh-CN"/>
          </w:rPr>
          <w:t>(六)、特殊环境影响分析</w:t>
        </w:r>
        <w:r>
          <w:tab/>
        </w:r>
        <w:r>
          <w:fldChar w:fldCharType="begin"/>
        </w:r>
        <w:r>
          <w:instrText xml:space="preserve"> PAGEREF _Toc27498 \h </w:instrText>
        </w:r>
        <w:r>
          <w:fldChar w:fldCharType="separate"/>
        </w:r>
        <w:r>
          <w:t>44</w:t>
        </w:r>
        <w:r>
          <w:fldChar w:fldCharType="end"/>
        </w:r>
      </w:hyperlink>
    </w:p>
    <w:p>
      <w:pPr>
        <w:pStyle w:val="TOC2"/>
        <w:tabs>
          <w:tab w:val="right" w:leader="dot" w:pos="8306"/>
        </w:tabs>
      </w:pPr>
      <w:hyperlink w:anchor="_Toc14071" w:history="1">
        <w:r>
          <w:rPr>
            <w:rFonts w:ascii="仿宋" w:eastAsia="仿宋" w:hAnsi="仿宋" w:cs="仿宋" w:hint="eastAsia"/>
            <w:lang w:eastAsia="zh-CN"/>
          </w:rPr>
          <w:t>(七)、清洁生产</w:t>
        </w:r>
        <w:r>
          <w:tab/>
        </w:r>
        <w:r>
          <w:fldChar w:fldCharType="begin"/>
        </w:r>
        <w:r>
          <w:instrText xml:space="preserve"> PAGEREF _Toc14071 \h </w:instrText>
        </w:r>
        <w:r>
          <w:fldChar w:fldCharType="separate"/>
        </w:r>
        <w:r>
          <w:t>45</w:t>
        </w:r>
        <w:r>
          <w:fldChar w:fldCharType="end"/>
        </w:r>
      </w:hyperlink>
    </w:p>
    <w:p>
      <w:pPr>
        <w:pStyle w:val="TOC2"/>
        <w:tabs>
          <w:tab w:val="right" w:leader="dot" w:pos="8306"/>
        </w:tabs>
      </w:pPr>
      <w:hyperlink w:anchor="_Toc63" w:history="1">
        <w:r>
          <w:rPr>
            <w:rFonts w:ascii="仿宋" w:eastAsia="仿宋" w:hAnsi="仿宋" w:cs="仿宋" w:hint="eastAsia"/>
            <w:lang w:eastAsia="zh-CN"/>
          </w:rPr>
          <w:t>(八)、环境保护综合评价</w:t>
        </w:r>
        <w:r>
          <w:tab/>
        </w:r>
        <w:r>
          <w:fldChar w:fldCharType="begin"/>
        </w:r>
        <w:r>
          <w:instrText xml:space="preserve"> PAGEREF _Toc63 \h </w:instrText>
        </w:r>
        <w:r>
          <w:fldChar w:fldCharType="separate"/>
        </w:r>
        <w:r>
          <w:t>46</w:t>
        </w:r>
        <w:r>
          <w:fldChar w:fldCharType="end"/>
        </w:r>
      </w:hyperlink>
    </w:p>
    <w:p>
      <w:pPr>
        <w:pStyle w:val="TOC1"/>
        <w:tabs>
          <w:tab w:val="right" w:leader="dot" w:pos="8306"/>
        </w:tabs>
      </w:pPr>
      <w:hyperlink w:anchor="_Toc17356" w:history="1">
        <w:r>
          <w:rPr>
            <w:rFonts w:ascii="仿宋" w:eastAsia="仿宋" w:hAnsi="仿宋" w:cs="仿宋" w:hint="eastAsia"/>
            <w:lang w:eastAsia="zh-CN"/>
          </w:rPr>
          <w:t>十二、DNA测序项目风险管理</w:t>
        </w:r>
        <w:r>
          <w:tab/>
        </w:r>
        <w:r>
          <w:fldChar w:fldCharType="begin"/>
        </w:r>
        <w:r>
          <w:instrText xml:space="preserve"> PAGEREF _Toc17356 \h </w:instrText>
        </w:r>
        <w:r>
          <w:fldChar w:fldCharType="separate"/>
        </w:r>
        <w:r>
          <w:t>47</w:t>
        </w:r>
        <w:r>
          <w:fldChar w:fldCharType="end"/>
        </w:r>
      </w:hyperlink>
    </w:p>
    <w:p>
      <w:pPr>
        <w:pStyle w:val="TOC2"/>
        <w:tabs>
          <w:tab w:val="right" w:leader="dot" w:pos="8306"/>
        </w:tabs>
      </w:pPr>
      <w:hyperlink w:anchor="_Toc29037" w:history="1">
        <w:r>
          <w:rPr>
            <w:rFonts w:ascii="仿宋" w:eastAsia="仿宋" w:hAnsi="仿宋" w:cs="仿宋" w:hint="eastAsia"/>
            <w:lang w:eastAsia="zh-CN"/>
          </w:rPr>
          <w:t>(一)、风险识别与评估</w:t>
        </w:r>
        <w:r>
          <w:tab/>
        </w:r>
        <w:r>
          <w:fldChar w:fldCharType="begin"/>
        </w:r>
        <w:r>
          <w:instrText xml:space="preserve"> PAGEREF _Toc29037 \h </w:instrText>
        </w:r>
        <w:r>
          <w:fldChar w:fldCharType="separate"/>
        </w:r>
        <w:r>
          <w:t>47</w:t>
        </w:r>
        <w:r>
          <w:fldChar w:fldCharType="end"/>
        </w:r>
      </w:hyperlink>
    </w:p>
    <w:p>
      <w:pPr>
        <w:pStyle w:val="TOC2"/>
        <w:tabs>
          <w:tab w:val="right" w:leader="dot" w:pos="8306"/>
        </w:tabs>
      </w:pPr>
      <w:hyperlink w:anchor="_Toc15459" w:history="1">
        <w:r>
          <w:rPr>
            <w:rFonts w:ascii="仿宋" w:eastAsia="仿宋" w:hAnsi="仿宋" w:cs="仿宋" w:hint="eastAsia"/>
            <w:lang w:eastAsia="zh-CN"/>
          </w:rPr>
          <w:t>(二)、风险应对策略</w:t>
        </w:r>
        <w:r>
          <w:tab/>
        </w:r>
        <w:r>
          <w:fldChar w:fldCharType="begin"/>
        </w:r>
        <w:r>
          <w:instrText xml:space="preserve"> PAGEREF _Toc15459 \h </w:instrText>
        </w:r>
        <w:r>
          <w:fldChar w:fldCharType="separate"/>
        </w:r>
        <w:r>
          <w:t>48</w:t>
        </w:r>
        <w:r>
          <w:fldChar w:fldCharType="end"/>
        </w:r>
      </w:hyperlink>
    </w:p>
    <w:p>
      <w:pPr>
        <w:pStyle w:val="TOC2"/>
        <w:tabs>
          <w:tab w:val="right" w:leader="dot" w:pos="8306"/>
        </w:tabs>
      </w:pPr>
      <w:hyperlink w:anchor="_Toc27108" w:history="1">
        <w:r>
          <w:rPr>
            <w:rFonts w:ascii="仿宋" w:eastAsia="仿宋" w:hAnsi="仿宋" w:cs="仿宋" w:hint="eastAsia"/>
            <w:lang w:eastAsia="zh-CN"/>
          </w:rPr>
          <w:t>(三)、风险监控与控制</w:t>
        </w:r>
        <w:r>
          <w:tab/>
        </w:r>
        <w:r>
          <w:fldChar w:fldCharType="begin"/>
        </w:r>
        <w:r>
          <w:instrText xml:space="preserve"> PAGEREF _Toc27108 \h </w:instrText>
        </w:r>
        <w:r>
          <w:fldChar w:fldCharType="separate"/>
        </w:r>
        <w:r>
          <w:t>50</w:t>
        </w:r>
        <w:r>
          <w:fldChar w:fldCharType="end"/>
        </w:r>
      </w:hyperlink>
    </w:p>
    <w:p>
      <w:pPr>
        <w:pStyle w:val="TOC1"/>
        <w:tabs>
          <w:tab w:val="right" w:leader="dot" w:pos="8306"/>
        </w:tabs>
      </w:pPr>
      <w:hyperlink w:anchor="_Toc22631" w:history="1">
        <w:r>
          <w:rPr>
            <w:rFonts w:ascii="仿宋" w:eastAsia="仿宋" w:hAnsi="仿宋" w:cs="仿宋" w:hint="eastAsia"/>
            <w:lang w:eastAsia="zh-CN"/>
          </w:rPr>
          <w:t>十三、营销与推广策略</w:t>
        </w:r>
        <w:r>
          <w:tab/>
        </w:r>
        <w:r>
          <w:fldChar w:fldCharType="begin"/>
        </w:r>
        <w:r>
          <w:instrText xml:space="preserve"> PAGEREF _Toc22631 \h </w:instrText>
        </w:r>
        <w:r>
          <w:fldChar w:fldCharType="separate"/>
        </w:r>
        <w:r>
          <w:t>51</w:t>
        </w:r>
        <w:r>
          <w:fldChar w:fldCharType="end"/>
        </w:r>
      </w:hyperlink>
    </w:p>
    <w:p>
      <w:pPr>
        <w:pStyle w:val="TOC2"/>
        <w:tabs>
          <w:tab w:val="right" w:leader="dot" w:pos="8306"/>
        </w:tabs>
      </w:pPr>
      <w:hyperlink w:anchor="_Toc311" w:history="1">
        <w:r>
          <w:rPr>
            <w:rFonts w:ascii="仿宋" w:eastAsia="仿宋" w:hAnsi="仿宋" w:cs="仿宋" w:hint="eastAsia"/>
            <w:lang w:eastAsia="zh-CN"/>
          </w:rPr>
          <w:t>(一)、产品/服务定位与特点</w:t>
        </w:r>
        <w:r>
          <w:tab/>
        </w:r>
        <w:r>
          <w:fldChar w:fldCharType="begin"/>
        </w:r>
        <w:r>
          <w:instrText xml:space="preserve"> PAGEREF _Toc311 \h </w:instrText>
        </w:r>
        <w:r>
          <w:fldChar w:fldCharType="separate"/>
        </w:r>
        <w:r>
          <w:t>51</w:t>
        </w:r>
        <w:r>
          <w:fldChar w:fldCharType="end"/>
        </w:r>
      </w:hyperlink>
    </w:p>
    <w:p>
      <w:pPr>
        <w:pStyle w:val="TOC2"/>
        <w:tabs>
          <w:tab w:val="right" w:leader="dot" w:pos="8306"/>
        </w:tabs>
      </w:pPr>
      <w:hyperlink w:anchor="_Toc23916" w:history="1">
        <w:r>
          <w:rPr>
            <w:rFonts w:ascii="仿宋" w:eastAsia="仿宋" w:hAnsi="仿宋" w:cs="仿宋" w:hint="eastAsia"/>
            <w:lang w:eastAsia="zh-CN"/>
          </w:rPr>
          <w:t>(二)、市场定位与竞争分析</w:t>
        </w:r>
        <w:r>
          <w:tab/>
        </w:r>
        <w:r>
          <w:fldChar w:fldCharType="begin"/>
        </w:r>
        <w:r>
          <w:instrText xml:space="preserve"> PAGEREF _Toc23916 \h </w:instrText>
        </w:r>
        <w:r>
          <w:fldChar w:fldCharType="separate"/>
        </w:r>
        <w:r>
          <w:t>53</w:t>
        </w:r>
        <w:r>
          <w:fldChar w:fldCharType="end"/>
        </w:r>
      </w:hyperlink>
    </w:p>
    <w:p>
      <w:pPr>
        <w:pStyle w:val="TOC2"/>
        <w:tabs>
          <w:tab w:val="right" w:leader="dot" w:pos="8306"/>
        </w:tabs>
      </w:pPr>
      <w:hyperlink w:anchor="_Toc27089" w:history="1">
        <w:r>
          <w:rPr>
            <w:rFonts w:ascii="仿宋" w:eastAsia="仿宋" w:hAnsi="仿宋" w:cs="仿宋" w:hint="eastAsia"/>
            <w:lang w:eastAsia="zh-CN"/>
          </w:rPr>
          <w:t>(三)、营销渠道与策略</w:t>
        </w:r>
        <w:r>
          <w:tab/>
        </w:r>
        <w:r>
          <w:fldChar w:fldCharType="begin"/>
        </w:r>
        <w:r>
          <w:instrText xml:space="preserve"> PAGEREF _Toc27089 \h </w:instrText>
        </w:r>
        <w:r>
          <w:fldChar w:fldCharType="separate"/>
        </w:r>
        <w:r>
          <w:t>54</w:t>
        </w:r>
        <w:r>
          <w:fldChar w:fldCharType="end"/>
        </w:r>
      </w:hyperlink>
    </w:p>
    <w:p>
      <w:pPr>
        <w:pStyle w:val="TOC2"/>
        <w:tabs>
          <w:tab w:val="right" w:leader="dot" w:pos="8306"/>
        </w:tabs>
      </w:pPr>
      <w:hyperlink w:anchor="_Toc13001" w:history="1">
        <w:r>
          <w:rPr>
            <w:rFonts w:ascii="仿宋" w:eastAsia="仿宋" w:hAnsi="仿宋" w:cs="仿宋" w:hint="eastAsia"/>
            <w:lang w:eastAsia="zh-CN"/>
          </w:rPr>
          <w:t>(四)、推广与宣传活动</w:t>
        </w:r>
        <w:r>
          <w:tab/>
        </w:r>
        <w:r>
          <w:fldChar w:fldCharType="begin"/>
        </w:r>
        <w:r>
          <w:instrText xml:space="preserve"> PAGEREF _Toc13001 \h </w:instrText>
        </w:r>
        <w:r>
          <w:fldChar w:fldCharType="separate"/>
        </w:r>
        <w:r>
          <w:t>55</w:t>
        </w:r>
        <w:r>
          <w:fldChar w:fldCharType="end"/>
        </w:r>
      </w:hyperlink>
    </w:p>
    <w:p>
      <w:pPr>
        <w:pStyle w:val="TOC1"/>
        <w:tabs>
          <w:tab w:val="right" w:leader="dot" w:pos="8306"/>
        </w:tabs>
      </w:pPr>
      <w:hyperlink w:anchor="_Toc22999" w:history="1">
        <w:r>
          <w:rPr>
            <w:rFonts w:ascii="仿宋" w:eastAsia="仿宋" w:hAnsi="仿宋" w:cs="仿宋" w:hint="eastAsia"/>
            <w:lang w:eastAsia="zh-CN"/>
          </w:rPr>
          <w:t>十四、风险识别与分类</w:t>
        </w:r>
        <w:r>
          <w:tab/>
        </w:r>
        <w:r>
          <w:fldChar w:fldCharType="begin"/>
        </w:r>
        <w:r>
          <w:instrText xml:space="preserve"> PAGEREF _Toc22999 \h </w:instrText>
        </w:r>
        <w:r>
          <w:fldChar w:fldCharType="separate"/>
        </w:r>
        <w:r>
          <w:t>60</w:t>
        </w:r>
        <w:r>
          <w:fldChar w:fldCharType="end"/>
        </w:r>
      </w:hyperlink>
    </w:p>
    <w:p>
      <w:pPr>
        <w:pStyle w:val="TOC2"/>
        <w:tabs>
          <w:tab w:val="right" w:leader="dot" w:pos="8306"/>
        </w:tabs>
      </w:pPr>
      <w:hyperlink w:anchor="_Toc14713" w:history="1">
        <w:r>
          <w:rPr>
            <w:rFonts w:ascii="仿宋" w:eastAsia="仿宋" w:hAnsi="仿宋" w:cs="仿宋" w:hint="eastAsia"/>
            <w:lang w:eastAsia="zh-CN"/>
          </w:rPr>
          <w:t>(一)、风险识别</w:t>
        </w:r>
        <w:r>
          <w:tab/>
        </w:r>
        <w:r>
          <w:fldChar w:fldCharType="begin"/>
        </w:r>
        <w:r>
          <w:instrText xml:space="preserve"> PAGEREF _Toc14713 \h </w:instrText>
        </w:r>
        <w:r>
          <w:fldChar w:fldCharType="separate"/>
        </w:r>
        <w:r>
          <w:t>60</w:t>
        </w:r>
        <w:r>
          <w:fldChar w:fldCharType="end"/>
        </w:r>
      </w:hyperlink>
    </w:p>
    <w:p>
      <w:pPr>
        <w:pStyle w:val="TOC2"/>
        <w:tabs>
          <w:tab w:val="right" w:leader="dot" w:pos="8306"/>
        </w:tabs>
      </w:pPr>
      <w:hyperlink w:anchor="_Toc19490" w:history="1">
        <w:r>
          <w:rPr>
            <w:rFonts w:ascii="仿宋" w:eastAsia="仿宋" w:hAnsi="仿宋" w:cs="仿宋" w:hint="eastAsia"/>
            <w:lang w:eastAsia="zh-CN"/>
          </w:rPr>
          <w:t>(二)、风险分类</w:t>
        </w:r>
        <w:r>
          <w:tab/>
        </w:r>
        <w:r>
          <w:fldChar w:fldCharType="begin"/>
        </w:r>
        <w:r>
          <w:instrText xml:space="preserve"> PAGEREF _Toc19490 \h </w:instrText>
        </w:r>
        <w:r>
          <w:fldChar w:fldCharType="separate"/>
        </w:r>
        <w:r>
          <w:t>62</w:t>
        </w:r>
        <w:r>
          <w:fldChar w:fldCharType="end"/>
        </w:r>
      </w:hyperlink>
    </w:p>
    <w:p>
      <w:pPr>
        <w:pStyle w:val="TOC1"/>
        <w:tabs>
          <w:tab w:val="right" w:leader="dot" w:pos="8306"/>
        </w:tabs>
      </w:pPr>
      <w:hyperlink w:anchor="_Toc12203" w:history="1">
        <w:r>
          <w:rPr>
            <w:rFonts w:ascii="仿宋" w:eastAsia="仿宋" w:hAnsi="仿宋" w:cs="仿宋" w:hint="eastAsia"/>
            <w:lang w:eastAsia="zh-CN"/>
          </w:rPr>
          <w:t>十五、DNA测序项目工程方案分析</w:t>
        </w:r>
        <w:r>
          <w:tab/>
        </w:r>
        <w:r>
          <w:fldChar w:fldCharType="begin"/>
        </w:r>
        <w:r>
          <w:instrText xml:space="preserve"> PAGEREF _Toc12203 \h </w:instrText>
        </w:r>
        <w:r>
          <w:fldChar w:fldCharType="separate"/>
        </w:r>
        <w:r>
          <w:t>63</w:t>
        </w:r>
        <w:r>
          <w:fldChar w:fldCharType="end"/>
        </w:r>
      </w:hyperlink>
    </w:p>
    <w:p>
      <w:pPr>
        <w:pStyle w:val="TOC2"/>
        <w:tabs>
          <w:tab w:val="right" w:leader="dot" w:pos="8306"/>
        </w:tabs>
      </w:pPr>
      <w:hyperlink w:anchor="_Toc25074" w:history="1">
        <w:r>
          <w:rPr>
            <w:rFonts w:ascii="仿宋" w:eastAsia="仿宋" w:hAnsi="仿宋" w:cs="仿宋" w:hint="eastAsia"/>
            <w:lang w:eastAsia="zh-CN"/>
          </w:rPr>
          <w:t>(一)、建筑工程设计原则</w:t>
        </w:r>
        <w:r>
          <w:tab/>
        </w:r>
        <w:r>
          <w:fldChar w:fldCharType="begin"/>
        </w:r>
        <w:r>
          <w:instrText xml:space="preserve"> PAGEREF _Toc25074 \h </w:instrText>
        </w:r>
        <w:r>
          <w:fldChar w:fldCharType="separate"/>
        </w:r>
        <w:r>
          <w:t>63</w:t>
        </w:r>
        <w:r>
          <w:fldChar w:fldCharType="end"/>
        </w:r>
      </w:hyperlink>
    </w:p>
    <w:p>
      <w:pPr>
        <w:pStyle w:val="TOC2"/>
        <w:tabs>
          <w:tab w:val="right" w:leader="dot" w:pos="8306"/>
        </w:tabs>
      </w:pPr>
      <w:hyperlink w:anchor="_Toc26155" w:history="1">
        <w:r>
          <w:rPr>
            <w:rFonts w:ascii="仿宋" w:eastAsia="仿宋" w:hAnsi="仿宋" w:cs="仿宋" w:hint="eastAsia"/>
            <w:lang w:eastAsia="zh-CN"/>
          </w:rPr>
          <w:t>(二)、土建工程建设指标</w:t>
        </w:r>
        <w:r>
          <w:tab/>
        </w:r>
        <w:r>
          <w:fldChar w:fldCharType="begin"/>
        </w:r>
        <w:r>
          <w:instrText xml:space="preserve"> PAGEREF _Toc26155 \h </w:instrText>
        </w:r>
        <w:r>
          <w:fldChar w:fldCharType="separate"/>
        </w:r>
        <w:r>
          <w:t>67</w:t>
        </w:r>
        <w:r>
          <w:fldChar w:fldCharType="end"/>
        </w:r>
      </w:hyperlink>
    </w:p>
    <w:p>
      <w:pPr>
        <w:pStyle w:val="TOC1"/>
        <w:tabs>
          <w:tab w:val="right" w:leader="dot" w:pos="8306"/>
        </w:tabs>
      </w:pPr>
      <w:hyperlink w:anchor="_Toc13126" w:history="1">
        <w:r>
          <w:rPr>
            <w:rFonts w:ascii="仿宋" w:eastAsia="仿宋" w:hAnsi="仿宋" w:cs="仿宋" w:hint="eastAsia"/>
            <w:lang w:eastAsia="zh-CN"/>
          </w:rPr>
          <w:t>十六、供应链管理</w:t>
        </w:r>
        <w:r>
          <w:tab/>
        </w:r>
        <w:r>
          <w:fldChar w:fldCharType="begin"/>
        </w:r>
        <w:r>
          <w:instrText xml:space="preserve"> PAGEREF _Toc13126 \h </w:instrText>
        </w:r>
        <w:r>
          <w:fldChar w:fldCharType="separate"/>
        </w:r>
        <w:r>
          <w:t>68</w:t>
        </w:r>
        <w:r>
          <w:fldChar w:fldCharType="end"/>
        </w:r>
      </w:hyperlink>
    </w:p>
    <w:p>
      <w:pPr>
        <w:pStyle w:val="TOC2"/>
        <w:tabs>
          <w:tab w:val="right" w:leader="dot" w:pos="8306"/>
        </w:tabs>
      </w:pPr>
      <w:hyperlink w:anchor="_Toc32209" w:history="1">
        <w:r>
          <w:rPr>
            <w:rFonts w:ascii="仿宋" w:eastAsia="仿宋" w:hAnsi="仿宋" w:cs="仿宋" w:hint="eastAsia"/>
            <w:lang w:eastAsia="zh-CN"/>
          </w:rPr>
          <w:t>(一)、供应链战略规划</w:t>
        </w:r>
        <w:r>
          <w:tab/>
        </w:r>
        <w:r>
          <w:fldChar w:fldCharType="begin"/>
        </w:r>
        <w:r>
          <w:instrText xml:space="preserve"> PAGEREF _Toc32209 \h </w:instrText>
        </w:r>
        <w:r>
          <w:fldChar w:fldCharType="separate"/>
        </w:r>
        <w:r>
          <w:t>68</w:t>
        </w:r>
        <w:r>
          <w:fldChar w:fldCharType="end"/>
        </w:r>
      </w:hyperlink>
    </w:p>
    <w:p>
      <w:pPr>
        <w:pStyle w:val="TOC2"/>
        <w:tabs>
          <w:tab w:val="right" w:leader="dot" w:pos="8306"/>
        </w:tabs>
      </w:pPr>
      <w:hyperlink w:anchor="_Toc2824" w:history="1">
        <w:r>
          <w:rPr>
            <w:rFonts w:ascii="仿宋" w:eastAsia="仿宋" w:hAnsi="仿宋" w:cs="仿宋" w:hint="eastAsia"/>
            <w:lang w:eastAsia="zh-CN"/>
          </w:rPr>
          <w:t>(二)、供应商选择与合作</w:t>
        </w:r>
        <w:r>
          <w:tab/>
        </w:r>
        <w:r>
          <w:fldChar w:fldCharType="begin"/>
        </w:r>
        <w:r>
          <w:instrText xml:space="preserve"> PAGEREF _Toc2824 \h </w:instrText>
        </w:r>
        <w:r>
          <w:fldChar w:fldCharType="separate"/>
        </w:r>
        <w:r>
          <w:t>70</w:t>
        </w:r>
        <w:r>
          <w:fldChar w:fldCharType="end"/>
        </w:r>
      </w:hyperlink>
    </w:p>
    <w:p>
      <w:pPr>
        <w:pStyle w:val="TOC2"/>
        <w:tabs>
          <w:tab w:val="right" w:leader="dot" w:pos="8306"/>
        </w:tabs>
      </w:pPr>
      <w:hyperlink w:anchor="_Toc21904" w:history="1">
        <w:r>
          <w:rPr>
            <w:rFonts w:ascii="仿宋" w:eastAsia="仿宋" w:hAnsi="仿宋" w:cs="仿宋" w:hint="eastAsia"/>
            <w:lang w:eastAsia="zh-CN"/>
          </w:rPr>
          <w:t>(三)、物流与库存管理</w:t>
        </w:r>
        <w:r>
          <w:tab/>
        </w:r>
        <w:r>
          <w:fldChar w:fldCharType="begin"/>
        </w:r>
        <w:r>
          <w:instrText xml:space="preserve"> PAGEREF _Toc21904 \h </w:instrText>
        </w:r>
        <w:r>
          <w:fldChar w:fldCharType="separate"/>
        </w:r>
        <w:r>
          <w:t>71</w:t>
        </w:r>
        <w:r>
          <w:fldChar w:fldCharType="end"/>
        </w:r>
      </w:hyperlink>
    </w:p>
    <w:p>
      <w:pPr>
        <w:pStyle w:val="TOC1"/>
        <w:tabs>
          <w:tab w:val="right" w:leader="dot" w:pos="8306"/>
        </w:tabs>
      </w:pPr>
      <w:hyperlink w:anchor="_Toc13665" w:history="1">
        <w:r>
          <w:rPr>
            <w:rFonts w:ascii="仿宋" w:eastAsia="仿宋" w:hAnsi="仿宋" w:cs="仿宋" w:hint="eastAsia"/>
            <w:lang w:eastAsia="zh-CN"/>
          </w:rPr>
          <w:t>十七、利益相关者分析与沟通计划</w:t>
        </w:r>
        <w:r>
          <w:tab/>
        </w:r>
        <w:r>
          <w:fldChar w:fldCharType="begin"/>
        </w:r>
        <w:r>
          <w:instrText xml:space="preserve"> PAGEREF _Toc13665 \h </w:instrText>
        </w:r>
        <w:r>
          <w:fldChar w:fldCharType="separate"/>
        </w:r>
        <w:r>
          <w:t>72</w:t>
        </w:r>
        <w:r>
          <w:fldChar w:fldCharType="end"/>
        </w:r>
      </w:hyperlink>
    </w:p>
    <w:p>
      <w:pPr>
        <w:pStyle w:val="TOC2"/>
        <w:tabs>
          <w:tab w:val="right" w:leader="dot" w:pos="8306"/>
        </w:tabs>
      </w:pPr>
      <w:hyperlink w:anchor="_Toc21985" w:history="1">
        <w:r>
          <w:rPr>
            <w:rFonts w:ascii="仿宋" w:eastAsia="仿宋" w:hAnsi="仿宋" w:cs="仿宋" w:hint="eastAsia"/>
            <w:lang w:eastAsia="zh-CN"/>
          </w:rPr>
          <w:t>(一)、利益相关者分析</w:t>
        </w:r>
        <w:r>
          <w:tab/>
        </w:r>
        <w:r>
          <w:fldChar w:fldCharType="begin"/>
        </w:r>
        <w:r>
          <w:instrText xml:space="preserve"> PAGEREF _Toc21985 \h </w:instrText>
        </w:r>
        <w:r>
          <w:fldChar w:fldCharType="separate"/>
        </w:r>
        <w:r>
          <w:t>72</w:t>
        </w:r>
        <w:r>
          <w:fldChar w:fldCharType="end"/>
        </w:r>
      </w:hyperlink>
    </w:p>
    <w:p>
      <w:pPr>
        <w:pStyle w:val="TOC2"/>
        <w:tabs>
          <w:tab w:val="right" w:leader="dot" w:pos="8306"/>
        </w:tabs>
      </w:pPr>
      <w:hyperlink w:anchor="_Toc31224" w:history="1">
        <w:r>
          <w:rPr>
            <w:rFonts w:ascii="仿宋" w:eastAsia="仿宋" w:hAnsi="仿宋" w:cs="仿宋" w:hint="eastAsia"/>
            <w:lang w:eastAsia="zh-CN"/>
          </w:rPr>
          <w:t>(二)、沟通计划</w:t>
        </w:r>
        <w:r>
          <w:tab/>
        </w:r>
        <w:r>
          <w:fldChar w:fldCharType="begin"/>
        </w:r>
        <w:r>
          <w:instrText xml:space="preserve"> PAGEREF _Toc31224 \h </w:instrText>
        </w:r>
        <w:r>
          <w:fldChar w:fldCharType="separate"/>
        </w:r>
        <w:r>
          <w:t>74</w:t>
        </w:r>
        <w:r>
          <w:fldChar w:fldCharType="end"/>
        </w:r>
      </w:hyperlink>
    </w:p>
    <w:p>
      <w:pPr>
        <w:pStyle w:val="TOC1"/>
        <w:tabs>
          <w:tab w:val="right" w:leader="dot" w:pos="8306"/>
        </w:tabs>
      </w:pPr>
      <w:hyperlink w:anchor="_Toc27802" w:history="1">
        <w:r>
          <w:rPr>
            <w:rFonts w:ascii="仿宋" w:eastAsia="仿宋" w:hAnsi="仿宋" w:cs="仿宋" w:hint="eastAsia"/>
            <w:lang w:eastAsia="zh-CN"/>
          </w:rPr>
          <w:t>十八、DNA测序项目治理与监督</w:t>
        </w:r>
        <w:r>
          <w:tab/>
        </w:r>
        <w:r>
          <w:fldChar w:fldCharType="begin"/>
        </w:r>
        <w:r>
          <w:instrText xml:space="preserve"> PAGEREF _Toc27802 \h </w:instrText>
        </w:r>
        <w:r>
          <w:fldChar w:fldCharType="separate"/>
        </w:r>
        <w:r>
          <w:t>75</w:t>
        </w:r>
        <w:r>
          <w:fldChar w:fldCharType="end"/>
        </w:r>
      </w:hyperlink>
    </w:p>
    <w:p>
      <w:pPr>
        <w:pStyle w:val="TOC2"/>
        <w:tabs>
          <w:tab w:val="right" w:leader="dot" w:pos="8306"/>
        </w:tabs>
      </w:pPr>
      <w:hyperlink w:anchor="_Toc26862" w:history="1">
        <w:r>
          <w:rPr>
            <w:rFonts w:ascii="仿宋" w:eastAsia="仿宋" w:hAnsi="仿宋" w:cs="仿宋" w:hint="eastAsia"/>
            <w:lang w:eastAsia="zh-CN"/>
          </w:rPr>
          <w:t>(一)、DNA测序项目治理结构</w:t>
        </w:r>
        <w:r>
          <w:tab/>
        </w:r>
        <w:r>
          <w:fldChar w:fldCharType="begin"/>
        </w:r>
        <w:r>
          <w:instrText xml:space="preserve"> PAGEREF _Toc26862 \h </w:instrText>
        </w:r>
        <w:r>
          <w:fldChar w:fldCharType="separate"/>
        </w:r>
        <w:r>
          <w:t>75</w:t>
        </w:r>
        <w:r>
          <w:fldChar w:fldCharType="end"/>
        </w:r>
      </w:hyperlink>
    </w:p>
    <w:p>
      <w:pPr>
        <w:pStyle w:val="TOC2"/>
        <w:tabs>
          <w:tab w:val="right" w:leader="dot" w:pos="8306"/>
        </w:tabs>
      </w:pPr>
      <w:hyperlink w:anchor="_Toc25717" w:history="1">
        <w:r>
          <w:rPr>
            <w:rFonts w:ascii="仿宋" w:eastAsia="仿宋" w:hAnsi="仿宋" w:cs="仿宋" w:hint="eastAsia"/>
            <w:lang w:eastAsia="zh-CN"/>
          </w:rPr>
          <w:t>(二)、监督与审计</w:t>
        </w:r>
        <w:r>
          <w:tab/>
        </w:r>
        <w:r>
          <w:fldChar w:fldCharType="begin"/>
        </w:r>
        <w:r>
          <w:instrText xml:space="preserve"> PAGEREF _Toc25717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578"/>
      <w:r>
        <w:rPr>
          <w:rFonts w:ascii="仿宋" w:eastAsia="仿宋" w:hAnsi="仿宋" w:cs="仿宋" w:hint="eastAsia"/>
          <w:sz w:val="28"/>
          <w:lang w:eastAsia="zh-CN"/>
        </w:rPr>
        <w:t>一、DNA测序项目可持续发展</w:t>
      </w:r>
      <w:bookmarkEnd w:id="2"/>
    </w:p>
    <w:p>
      <w:pPr>
        <w:pStyle w:val="Heading2"/>
        <w:rPr>
          <w:rFonts w:ascii="仿宋" w:eastAsia="仿宋" w:hAnsi="仿宋" w:cs="仿宋" w:hint="eastAsia"/>
          <w:lang w:eastAsia="zh-CN"/>
        </w:rPr>
      </w:pPr>
      <w:bookmarkStart w:id="3" w:name="_Toc1025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DNA测序项目中，DNA测序项目团队着眼于未来，明确了可持续发展的战略方向。制定的具体可持续发展目标包括降低资源使用、采用环保技术、最大化社会效益等。这一步骤不仅有助于DNA测序项目在环保和社会责任方面达到最高标准，也为未来提供了明确的指引，确保DNA测序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可持续实践的融入DNA测序项目管理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DNA测序项目管理周期。从DNA测序项目规划开始，DNA测序项目团队就考虑了环境和社会的因素。在执行阶段，DNA测序项目团队积极推动绿色技术的应用，优化资源利用。此外，关注员工的社会责任，通过培训和沟通活动提高员工对可持续发展的认知，使他们能够在日常工作中践行可持续实践。这些举措不仅为DNA测序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046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扎根于DNA测序项目的可持续发展理念，我们深信环保与社会责任是DNA测序项目成功的关键支柱。在DNA测序项目的每一步，我们都致力于通过创新和实践，履行对环境和社会的坚定责任。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DNA测序项目团队通过引入先进的环保技术、建立高效的废物处理系统以及推动能源节约措施，积极履行环保责任。定期的环保监测和评估确保DNA测序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DNA测序项目不仅致力于自身可持续发展，还注重对社会的回馈。通过支持社区DNA测序项目、参与慈善事业、提供培训机会等方式，DNA测序项目积极履行社会责任。与当地社区建立积极互动，关注员工的工作与生活平衡，以及员工的身心健康，是DNA测序项目在社会责任层面的关键举措。这样的实践不仅增强了DNA测序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3940"/>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5585"/>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DNA测序项目的主要产品是XXXX，预计年产值为XXX万元。这一产品在市场中占据着重要的地位，其广泛的应用范围使得该DNA测序项目的市场前景非常广阔。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DNA测序项目的xxx产品作为重要的原材料之一，将在多个领域发挥关键作用。其在建筑、交通、能源等方面的广泛应用将为整个产业链提供强大的支持，形成产业协同效应。DNA测序项目的年产值XXX万XXX万XXX万万元不仅反映了其在市场上的巨大潜力，更预示着它对国民经济的积极贡献。这种关联度高、涉及面广的产业关系，使得该DNA测序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4255"/>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DNA测序项目总征地面积为XXXX平方米，相当于约XX.XX亩，其中净用地面积为XXXX平方米，红线范围内相当于约XX.XX亩。这一用地规模充分考虑了DNA测序项目的建设需求，保障了DNA测序项目在合适的空间内得以充分发展。DNA测序项目规划的总建筑面积为XXXX平方米，其中主体工程建设占XXXX平方米，计容建筑面积达XXXX平方米。预计建筑工程的投资将达到XXXX万元，为DNA测序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DNA测序项目计划购置的设备共计XXXX台（套），设备购置费用为XXXX万元。这一设备购置计划充分考虑到DNA测序项目的生产需求和技术要求，确保了DNA测序项目在生产运营中具备先进的技术装备和高效的生产能力。设备的合理配置将为DNA测序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DNA测序项目计划总投资为XXXX万元，预计年实现营业收入为XXXX万元。这一产能规模的设定旨在确保DNA测序项目能够在投资与回报之间取得平衡，实现长期可持续的发展。DNA测序项目的总投资充分考虑到各个方面的需求，包括用地建设、设备购置等多个环节，以确保DNA测序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841"/>
      <w:r>
        <w:rPr>
          <w:rFonts w:ascii="仿宋" w:eastAsia="仿宋" w:hAnsi="仿宋" w:cs="仿宋" w:hint="eastAsia"/>
          <w:sz w:val="28"/>
          <w:lang w:eastAsia="zh-CN"/>
        </w:rPr>
        <w:t>三、DNA测序项目建设单位说明</w:t>
      </w:r>
      <w:bookmarkEnd w:id="8"/>
    </w:p>
    <w:p>
      <w:pPr>
        <w:pStyle w:val="Heading2"/>
        <w:rPr>
          <w:rFonts w:ascii="仿宋" w:eastAsia="仿宋" w:hAnsi="仿宋" w:cs="仿宋" w:hint="eastAsia"/>
          <w:lang w:eastAsia="zh-CN"/>
        </w:rPr>
      </w:pPr>
      <w:bookmarkStart w:id="9" w:name="_Toc30985"/>
      <w:r>
        <w:rPr>
          <w:rFonts w:ascii="仿宋" w:eastAsia="仿宋" w:hAnsi="仿宋" w:cs="仿宋" w:hint="eastAsia"/>
          <w:lang w:eastAsia="zh-CN"/>
        </w:rPr>
        <w:t>(一)、DNA测序项目承办单位基本情况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7245"/>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DNA测序项目承办单位的XXXX，我们着眼于实现可持续的经济效益。通过技术创新和解决方案的提供，公司预计在DNA测序项目执行期间将获得可观的收入增长。这一收入来源主要包括DNA测序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同时，我们注重成本控制和效率提升，以确保DNA测序项目的可持续盈利。透过精细的管理和资源优化，公司期望实现DNA测序项目利润最大化。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DNA测序项目实施进行全面的投资评估，包括DNA测序项目启动阶段的资金投入和后续运营成本。通过对DNA测序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DNA测序项目实施过程中具备足够的资金流动性，公司将进行详尽的现金流分析。这包括资金需求的合理预测、DNA测序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503"/>
      <w:r>
        <w:rPr>
          <w:rFonts w:ascii="仿宋" w:eastAsia="仿宋" w:hAnsi="仿宋" w:cs="仿宋" w:hint="eastAsia"/>
          <w:sz w:val="28"/>
          <w:lang w:eastAsia="zh-CN"/>
        </w:rPr>
        <w:t>四、DNA测序项目绩效评估</w:t>
      </w:r>
      <w:bookmarkEnd w:id="11"/>
    </w:p>
    <w:p>
      <w:pPr>
        <w:pStyle w:val="Heading2"/>
        <w:rPr>
          <w:rFonts w:ascii="仿宋" w:eastAsia="仿宋" w:hAnsi="仿宋" w:cs="仿宋" w:hint="eastAsia"/>
          <w:lang w:eastAsia="zh-CN"/>
        </w:rPr>
      </w:pPr>
      <w:bookmarkStart w:id="12" w:name="_Toc13779"/>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在DNA测序项目中，我们设计了一套全面的绩效评估指标，以确保DNA测序项目的可控和成功交付。这些指标跨足DNA测序项目目标、成本、进度和质量等多个维度，为我们提供了全面洞察DNA测序项目的健康状况。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DNA测序项目目标达成率是我们关注的首要指标。我们设定了明确的目标，并通过定期监测和评估，迅速发现并应对潜在的目标偏差。这为DNA测序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成本绩效是另一个核心关注点。通过实际成本与预算成本的对比分析，我们深入了解成本差异的原因，及时调整资源分配，保持DNA测序项目在经济效益方面的合理水平。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DNA测序项目进度作为关键的绩效指标之一，得到了精心的关注。我们制定了详细的DNA测序项目进度计划，并设立了进度符合度指标，确保实际进度与计划进度保持一致。这使我们能够快速发现和解决潜在的进度问题，保持DNA测序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DNA测序项目绩效的不可或缺的一环。我们引入了一系列的质量标准和客户满意度指标，以确保DNA测序项目交付的成果在质量上达到或超越预期水平。通过持续监测这些指标，我们努力提升DNA测序项目整体质量水平，为DNA测序项目的成功交付提供有力保障。通过这些科学且全面的绩效评估，我们能够更好地引导DNA测序项目的持续改进，确保DNA测序项目目标的顺利达成。</w:t>
      </w:r>
    </w:p>
    <w:p>
      <w:pPr>
        <w:pStyle w:val="Heading2"/>
        <w:ind w:firstLine="560" w:firstLineChars="200"/>
        <w:rPr>
          <w:rFonts w:ascii="仿宋" w:eastAsia="仿宋" w:hAnsi="仿宋" w:cs="仿宋" w:hint="eastAsia"/>
          <w:sz w:val="28"/>
          <w:lang w:eastAsia="zh-CN"/>
        </w:rPr>
      </w:pPr>
      <w:bookmarkStart w:id="13" w:name="_Toc12787"/>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绩效评估是DNA测序项目中的关键环节，为确保DNA测序项目达到预期目标，我们采用了多层次、多维度的绩效评估方法。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DNA测序项目的战略目标对齐，确保每个决策和行动都与DNA测序项目整体目标保持一致。团队会定期召开战略对齐会议，审视当前工作与DNA测序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DNA测序项目进度、质量、成本和风险等方面。这些指标通过数据收集和分析，为DNA测序项目管理团队提供了客观的评估依据。例如，我们通过DNA测序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绩效评估不仅仅停留在DNA测序项目内部，还考虑了DNA测序项目对外部环境的影响。我们定期进行干系人满意度调查，以了解各利益相关方对DNA测序项目的期望和满意度，并及时做出调整。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这种多层次、多角度的绩效评估方法，使得我们能够全面了解DNA测序项目的运行状态，及时做出调整，确保DNA测序项目在不断变化的环境中保持稳健前行。</w:t>
      </w:r>
    </w:p>
    <w:p>
      <w:pPr>
        <w:pStyle w:val="Heading2"/>
        <w:ind w:firstLine="560" w:firstLineChars="200"/>
        <w:rPr>
          <w:rFonts w:ascii="仿宋" w:eastAsia="仿宋" w:hAnsi="仿宋" w:cs="仿宋" w:hint="eastAsia"/>
          <w:sz w:val="28"/>
          <w:lang w:eastAsia="zh-CN"/>
        </w:rPr>
      </w:pPr>
      <w:bookmarkStart w:id="14" w:name="_Toc620"/>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为了确保DNA测序项目的有效管理和不断优化，我们采用了精心设计的绩效评估周期。这个周期旨在实现灵活、实时和全面的评估，以适应DNA测序项目执行中的各种挑战。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DNA测序项目的不同需求，分为短期、中期和长期。短期评估关注每个迭代或工作周期，以及时发现和解决当前任务中的问题。中期评估涵盖几个迭代，深入了解整体DNA测序项目的趋势和性能。长期评估则着眼于整个DNA测序项目阶段，确保DNA测序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DNA测序项目管理工具和协作平台，团队成员能够随时更新和分享DNA测序项目数据。这种实时性的反馈机制使我们能够及时察觉潜在问题，快速调整，保持DNA测序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DNA测序项目的决策制定密不可分。每个周期的DNA测序项目回顾会议成为集体总结经验、识别问题深层次原因并找到创新解决方案的平台。这种定期的反思与调整机制使DNA测序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4228"/>
      <w:r>
        <w:rPr>
          <w:rFonts w:ascii="仿宋" w:eastAsia="仿宋" w:hAnsi="仿宋" w:cs="仿宋" w:hint="eastAsia"/>
          <w:sz w:val="28"/>
          <w:lang w:eastAsia="zh-CN"/>
        </w:rPr>
        <w:t>五、DNA测序项目选址可行性分析</w:t>
      </w:r>
      <w:bookmarkEnd w:id="15"/>
    </w:p>
    <w:p>
      <w:pPr>
        <w:pStyle w:val="Heading2"/>
        <w:rPr>
          <w:rFonts w:ascii="仿宋" w:eastAsia="仿宋" w:hAnsi="仿宋" w:cs="仿宋" w:hint="eastAsia"/>
          <w:lang w:eastAsia="zh-CN"/>
        </w:rPr>
      </w:pPr>
      <w:bookmarkStart w:id="16" w:name="_Toc19585"/>
      <w:r>
        <w:rPr>
          <w:rFonts w:ascii="仿宋" w:eastAsia="仿宋" w:hAnsi="仿宋" w:cs="仿宋" w:hint="eastAsia"/>
          <w:lang w:eastAsia="zh-CN"/>
        </w:rPr>
        <w:t>(一)、DNA测序项目选址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该DNA测序项目选址位于XX省XX市XX区XXX街道</w:t>
      </w:r>
    </w:p>
    <w:p>
      <w:pPr>
        <w:pStyle w:val="Heading2"/>
        <w:ind w:firstLine="560" w:firstLineChars="200"/>
        <w:rPr>
          <w:rFonts w:ascii="仿宋" w:eastAsia="仿宋" w:hAnsi="仿宋" w:cs="仿宋" w:hint="eastAsia"/>
          <w:sz w:val="28"/>
          <w:lang w:eastAsia="zh-CN"/>
        </w:rPr>
      </w:pPr>
      <w:bookmarkStart w:id="17" w:name="_Toc30991"/>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DNA测序项目的征地面积将根据DNA测序项目的实际规模和需求进行精确规划。具体面积XXX平方米，旨在确保DNA测序项目不仅能够满足当前的发展需求，还能够预留空间以适应未来的扩展。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净用地面积是在征地面积基础上去除不可利用面积后的实际可开发用地。具体面积XXX平方米，考虑到环保、交通、安全等多方面因素，以确保DNA测序项目在整体利用效率上达到最优。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DNA测序项目计划建设的建筑总规模具体面积XXX平方米。这一规模的确定综合考虑了DNA测序项目的性质、规模，以及城市规划的相关要求，确保建筑布局与周边环境协调一致。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绿地率是DNA测序项目用地中被规划为绿地的比例。具体面积XXX平方米，旨在通过合理规划绿地，改善DNA测序项目周边环境，提升居民生活质量，并符合城市整体绿化规划。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容积率是用地上可以建设的建筑总体积与用地面积之比。具体面积XXX，通过合理的容积率规划，确保DNA测序项目建筑规模与周边环境和谐共生。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确保DNA测序项目选址与当地城市规划相一致，具体面积XXX平方米。通过与城市规划部门深入沟通，确保DNA测序项目不仅符合城市的整体发展方向，还能够融入城市的发展布局，为城市的长远发展贡献力量。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产业政策符合性： 充分了解并确保DNA测序项目选址符合当地产业政策，具体面积XXX平方米。这包括DNA测序项目对当地经济的促进作用，以及对相关产业的带动效应，确保DNA测序项目与地方政府的产业政策保持一致，促进共赢合作。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用地总体要求必须符合环保和可持续发展的原则，具体面积XXX平方米。通过采用绿色建筑设计、节能减排等措施，确保DNA测序项目在建设和运营过程中对环境的影响最小化，达到可持续发展的要求。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确保DNA测序项目选址具备必要的公共设施配套，具体面积XXX平方米。这包括交通便利性、教育、医疗等基础设施，以提高居民生活品质，使得DNA测序项目选址更具吸引力。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考虑用地总体要求对当地社会稳定性的影响，具体面积XXX平方米。通过深入了解当地社区反馈，确保DNA测序项目的选址和建设过程对当地社会和谐稳定产生积极作用。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DNA测序项目选址不仅符合法规和规划，还在实际操作中具有可行性。这一全面规划将为DNA测序项目的成功实施提供坚实的基础，确保DNA测序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2501"/>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DNA测序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DNA测序项目的设备规划和空间设计中，我们将采取灵活设备布局的措施。设备布局将根据实际需求进行灵活设计，避免不必要的浪费。通过合理规划设备摆放位置，我们将提高设备的利用率，减少设备间距，以确保DNA测序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DNA测序项目内部引入共享设施的概念，例如共享会议室、办公区等。通过这种方式，我们可以减少对资源的重复建设，提高资源共享效率，从而减小DNA测序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3292"/>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DNA测序项目的总图布置中，我们将不同功能区域进行明确的规划，以最大程度满足DNA测序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10665"/>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我们首先关注市场因素，包括潜在客户分布、竞争对手位置、市场需求等。通过深入的市场调研，我们能够更准确地评估选址对于市场开拓和产品销售的影响，确保DNA测序项目能够在有利的市场环境中蓬勃发展。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DNA测序项目对环境的影响是综合评价的重要因素之一。我们将详细考虑选址周边的自然环境、生态保护区、水源地等情况，确保DNA测序项目的建设和运营对环境影响最小化，并符合当地的环保法规标准。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对选址的评价还需充分考虑当地政府的产业政策和法规。我们将详细了解DNA测序项目所在地的相关政策，确保DNA测序项目的规划和运营与当地法规相符，降低不必要的法律风险。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考虑到社会稳定性对企业运营的重要性，我们将评估选址地区的社会安全情况、劳工关系、社区反馈等方面，以确保DNA测序项目的建设和运营不会受到社会稳定性的负面影响。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最后，我们将综合考虑用地成本，包括土地购置费用、土地开发成本等。通过对用地成本的详细评估，我们能够做出更为精确的经济效益分析，为DNA测序项目的投资决策提供有力支持。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https://d.book118.com/008052016042006031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1622EA"/>
    <w:rsid w:val="4D1622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8052016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2024-01-09T19:56:00Z</dcterms:created>
  <dcterms:modified xsi:type="dcterms:W3CDTF">2024-01-09T19:56:45Z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A992CE48D26941F486F66F0C6136AFAD_11</vt:lpwstr>
  </property>
  <property fmtid="{D5CDD505-2E9C-101B-9397-08002B2CF9AE}" pid="3" name="KSOProductBuildVer">
    <vt:lpwstr>2052-12.1.0.16120</vt:lpwstr>
  </property>
</Properties>
</file>