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豆类生产项目规划设计纲要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79" w:history="1">
        <w:r>
          <w:rPr>
            <w:rFonts w:ascii="仿宋" w:eastAsia="仿宋" w:hAnsi="仿宋" w:cs="仿宋" w:hint="eastAsia"/>
            <w:lang w:eastAsia="zh-CN"/>
          </w:rPr>
          <w:t>序言</w:t>
        </w:r>
        <w:r>
          <w:tab/>
        </w:r>
        <w:r>
          <w:fldChar w:fldCharType="begin"/>
        </w:r>
        <w:r>
          <w:instrText xml:space="preserve"> PAGEREF _Toc9879 \h </w:instrText>
        </w:r>
        <w:r>
          <w:fldChar w:fldCharType="separate"/>
        </w:r>
        <w:r>
          <w:t>3</w:t>
        </w:r>
        <w:r>
          <w:fldChar w:fldCharType="end"/>
        </w:r>
      </w:hyperlink>
    </w:p>
    <w:p>
      <w:pPr>
        <w:pStyle w:val="TOC1"/>
        <w:tabs>
          <w:tab w:val="right" w:leader="dot" w:pos="8306"/>
        </w:tabs>
      </w:pPr>
      <w:hyperlink w:anchor="_Toc24361" w:history="1">
        <w:r>
          <w:rPr>
            <w:rFonts w:ascii="仿宋" w:eastAsia="仿宋" w:hAnsi="仿宋" w:cs="仿宋" w:hint="eastAsia"/>
            <w:lang w:eastAsia="zh-CN"/>
          </w:rPr>
          <w:t>一、工艺说明</w:t>
        </w:r>
        <w:r>
          <w:tab/>
        </w:r>
        <w:r>
          <w:fldChar w:fldCharType="begin"/>
        </w:r>
        <w:r>
          <w:instrText xml:space="preserve"> PAGEREF _Toc24361 \h </w:instrText>
        </w:r>
        <w:r>
          <w:fldChar w:fldCharType="separate"/>
        </w:r>
        <w:r>
          <w:t>3</w:t>
        </w:r>
        <w:r>
          <w:fldChar w:fldCharType="end"/>
        </w:r>
      </w:hyperlink>
    </w:p>
    <w:p>
      <w:pPr>
        <w:pStyle w:val="TOC2"/>
        <w:tabs>
          <w:tab w:val="right" w:leader="dot" w:pos="8306"/>
        </w:tabs>
      </w:pPr>
      <w:hyperlink w:anchor="_Toc447" w:history="1">
        <w:r>
          <w:rPr>
            <w:rFonts w:ascii="仿宋" w:eastAsia="仿宋" w:hAnsi="仿宋" w:cs="仿宋" w:hint="eastAsia"/>
            <w:lang w:eastAsia="zh-CN"/>
          </w:rPr>
          <w:t>(一)、技术管理特点</w:t>
        </w:r>
        <w:r>
          <w:tab/>
        </w:r>
        <w:r>
          <w:fldChar w:fldCharType="begin"/>
        </w:r>
        <w:r>
          <w:instrText xml:space="preserve"> PAGEREF _Toc447 \h </w:instrText>
        </w:r>
        <w:r>
          <w:fldChar w:fldCharType="separate"/>
        </w:r>
        <w:r>
          <w:t>3</w:t>
        </w:r>
        <w:r>
          <w:fldChar w:fldCharType="end"/>
        </w:r>
      </w:hyperlink>
    </w:p>
    <w:p>
      <w:pPr>
        <w:pStyle w:val="TOC2"/>
        <w:tabs>
          <w:tab w:val="right" w:leader="dot" w:pos="8306"/>
        </w:tabs>
      </w:pPr>
      <w:hyperlink w:anchor="_Toc15179" w:history="1">
        <w:r>
          <w:rPr>
            <w:rFonts w:ascii="仿宋" w:eastAsia="仿宋" w:hAnsi="仿宋" w:cs="仿宋" w:hint="eastAsia"/>
            <w:lang w:eastAsia="zh-CN"/>
          </w:rPr>
          <w:t>(二)、豆类生产项目工艺技术设计方案</w:t>
        </w:r>
        <w:r>
          <w:tab/>
        </w:r>
        <w:r>
          <w:fldChar w:fldCharType="begin"/>
        </w:r>
        <w:r>
          <w:instrText xml:space="preserve"> PAGEREF _Toc15179 \h </w:instrText>
        </w:r>
        <w:r>
          <w:fldChar w:fldCharType="separate"/>
        </w:r>
        <w:r>
          <w:t>4</w:t>
        </w:r>
        <w:r>
          <w:fldChar w:fldCharType="end"/>
        </w:r>
      </w:hyperlink>
    </w:p>
    <w:p>
      <w:pPr>
        <w:pStyle w:val="TOC2"/>
        <w:tabs>
          <w:tab w:val="right" w:leader="dot" w:pos="8306"/>
        </w:tabs>
      </w:pPr>
      <w:hyperlink w:anchor="_Toc22576" w:history="1">
        <w:r>
          <w:rPr>
            <w:rFonts w:ascii="仿宋" w:eastAsia="仿宋" w:hAnsi="仿宋" w:cs="仿宋" w:hint="eastAsia"/>
            <w:lang w:eastAsia="zh-CN"/>
          </w:rPr>
          <w:t>(三)、设备选型方案</w:t>
        </w:r>
        <w:r>
          <w:tab/>
        </w:r>
        <w:r>
          <w:fldChar w:fldCharType="begin"/>
        </w:r>
        <w:r>
          <w:instrText xml:space="preserve"> PAGEREF _Toc22576 \h </w:instrText>
        </w:r>
        <w:r>
          <w:fldChar w:fldCharType="separate"/>
        </w:r>
        <w:r>
          <w:t>5</w:t>
        </w:r>
        <w:r>
          <w:fldChar w:fldCharType="end"/>
        </w:r>
      </w:hyperlink>
    </w:p>
    <w:p>
      <w:pPr>
        <w:pStyle w:val="TOC1"/>
        <w:tabs>
          <w:tab w:val="right" w:leader="dot" w:pos="8306"/>
        </w:tabs>
      </w:pPr>
      <w:hyperlink w:anchor="_Toc23700" w:history="1">
        <w:r>
          <w:rPr>
            <w:rFonts w:ascii="仿宋" w:eastAsia="仿宋" w:hAnsi="仿宋" w:cs="仿宋" w:hint="eastAsia"/>
            <w:lang w:eastAsia="zh-CN"/>
          </w:rPr>
          <w:t>二、豆类生产项目绩效评估</w:t>
        </w:r>
        <w:r>
          <w:tab/>
        </w:r>
        <w:r>
          <w:fldChar w:fldCharType="begin"/>
        </w:r>
        <w:r>
          <w:instrText xml:space="preserve"> PAGEREF _Toc23700 \h </w:instrText>
        </w:r>
        <w:r>
          <w:fldChar w:fldCharType="separate"/>
        </w:r>
        <w:r>
          <w:t>7</w:t>
        </w:r>
        <w:r>
          <w:fldChar w:fldCharType="end"/>
        </w:r>
      </w:hyperlink>
    </w:p>
    <w:p>
      <w:pPr>
        <w:pStyle w:val="TOC2"/>
        <w:tabs>
          <w:tab w:val="right" w:leader="dot" w:pos="8306"/>
        </w:tabs>
      </w:pPr>
      <w:hyperlink w:anchor="_Toc22306" w:history="1">
        <w:r>
          <w:rPr>
            <w:rFonts w:ascii="仿宋" w:eastAsia="仿宋" w:hAnsi="仿宋" w:cs="仿宋" w:hint="eastAsia"/>
            <w:lang w:eastAsia="zh-CN"/>
          </w:rPr>
          <w:t>(一)、绩效评估指标</w:t>
        </w:r>
        <w:r>
          <w:tab/>
        </w:r>
        <w:r>
          <w:fldChar w:fldCharType="begin"/>
        </w:r>
        <w:r>
          <w:instrText xml:space="preserve"> PAGEREF _Toc22306 \h </w:instrText>
        </w:r>
        <w:r>
          <w:fldChar w:fldCharType="separate"/>
        </w:r>
        <w:r>
          <w:t>7</w:t>
        </w:r>
        <w:r>
          <w:fldChar w:fldCharType="end"/>
        </w:r>
      </w:hyperlink>
    </w:p>
    <w:p>
      <w:pPr>
        <w:pStyle w:val="TOC2"/>
        <w:tabs>
          <w:tab w:val="right" w:leader="dot" w:pos="8306"/>
        </w:tabs>
      </w:pPr>
      <w:hyperlink w:anchor="_Toc17783" w:history="1">
        <w:r>
          <w:rPr>
            <w:rFonts w:ascii="仿宋" w:eastAsia="仿宋" w:hAnsi="仿宋" w:cs="仿宋" w:hint="eastAsia"/>
            <w:lang w:eastAsia="zh-CN"/>
          </w:rPr>
          <w:t>(二)、绩效评估方法</w:t>
        </w:r>
        <w:r>
          <w:tab/>
        </w:r>
        <w:r>
          <w:fldChar w:fldCharType="begin"/>
        </w:r>
        <w:r>
          <w:instrText xml:space="preserve"> PAGEREF _Toc17783 \h </w:instrText>
        </w:r>
        <w:r>
          <w:fldChar w:fldCharType="separate"/>
        </w:r>
        <w:r>
          <w:t>8</w:t>
        </w:r>
        <w:r>
          <w:fldChar w:fldCharType="end"/>
        </w:r>
      </w:hyperlink>
    </w:p>
    <w:p>
      <w:pPr>
        <w:pStyle w:val="TOC2"/>
        <w:tabs>
          <w:tab w:val="right" w:leader="dot" w:pos="8306"/>
        </w:tabs>
      </w:pPr>
      <w:hyperlink w:anchor="_Toc16622" w:history="1">
        <w:r>
          <w:rPr>
            <w:rFonts w:ascii="仿宋" w:eastAsia="仿宋" w:hAnsi="仿宋" w:cs="仿宋" w:hint="eastAsia"/>
            <w:lang w:eastAsia="zh-CN"/>
          </w:rPr>
          <w:t>(三)、绩效评估周期</w:t>
        </w:r>
        <w:r>
          <w:tab/>
        </w:r>
        <w:r>
          <w:fldChar w:fldCharType="begin"/>
        </w:r>
        <w:r>
          <w:instrText xml:space="preserve"> PAGEREF _Toc16622 \h </w:instrText>
        </w:r>
        <w:r>
          <w:fldChar w:fldCharType="separate"/>
        </w:r>
        <w:r>
          <w:t>9</w:t>
        </w:r>
        <w:r>
          <w:fldChar w:fldCharType="end"/>
        </w:r>
      </w:hyperlink>
    </w:p>
    <w:p>
      <w:pPr>
        <w:pStyle w:val="TOC1"/>
        <w:tabs>
          <w:tab w:val="right" w:leader="dot" w:pos="8306"/>
        </w:tabs>
      </w:pPr>
      <w:hyperlink w:anchor="_Toc6609" w:history="1">
        <w:r>
          <w:rPr>
            <w:rFonts w:ascii="仿宋" w:eastAsia="仿宋" w:hAnsi="仿宋" w:cs="仿宋" w:hint="eastAsia"/>
            <w:lang w:eastAsia="zh-CN"/>
          </w:rPr>
          <w:t>三、豆类生产项目土建工程</w:t>
        </w:r>
        <w:r>
          <w:tab/>
        </w:r>
        <w:r>
          <w:fldChar w:fldCharType="begin"/>
        </w:r>
        <w:r>
          <w:instrText xml:space="preserve"> PAGEREF _Toc6609 \h </w:instrText>
        </w:r>
        <w:r>
          <w:fldChar w:fldCharType="separate"/>
        </w:r>
        <w:r>
          <w:t>10</w:t>
        </w:r>
        <w:r>
          <w:fldChar w:fldCharType="end"/>
        </w:r>
      </w:hyperlink>
    </w:p>
    <w:p>
      <w:pPr>
        <w:pStyle w:val="TOC2"/>
        <w:tabs>
          <w:tab w:val="right" w:leader="dot" w:pos="8306"/>
        </w:tabs>
      </w:pPr>
      <w:hyperlink w:anchor="_Toc4417" w:history="1">
        <w:r>
          <w:rPr>
            <w:rFonts w:ascii="仿宋" w:eastAsia="仿宋" w:hAnsi="仿宋" w:cs="仿宋" w:hint="eastAsia"/>
            <w:lang w:eastAsia="zh-CN"/>
          </w:rPr>
          <w:t>(一)、建筑工程设计原则</w:t>
        </w:r>
        <w:r>
          <w:tab/>
        </w:r>
        <w:r>
          <w:fldChar w:fldCharType="begin"/>
        </w:r>
        <w:r>
          <w:instrText xml:space="preserve"> PAGEREF _Toc4417 \h </w:instrText>
        </w:r>
        <w:r>
          <w:fldChar w:fldCharType="separate"/>
        </w:r>
        <w:r>
          <w:t>10</w:t>
        </w:r>
        <w:r>
          <w:fldChar w:fldCharType="end"/>
        </w:r>
      </w:hyperlink>
    </w:p>
    <w:p>
      <w:pPr>
        <w:pStyle w:val="TOC2"/>
        <w:tabs>
          <w:tab w:val="right" w:leader="dot" w:pos="8306"/>
        </w:tabs>
      </w:pPr>
      <w:hyperlink w:anchor="_Toc14553" w:history="1">
        <w:r>
          <w:rPr>
            <w:rFonts w:ascii="仿宋" w:eastAsia="仿宋" w:hAnsi="仿宋" w:cs="仿宋" w:hint="eastAsia"/>
            <w:lang w:eastAsia="zh-CN"/>
          </w:rPr>
          <w:t>(二)、土建工程设计年限及安全等级</w:t>
        </w:r>
        <w:r>
          <w:tab/>
        </w:r>
        <w:r>
          <w:fldChar w:fldCharType="begin"/>
        </w:r>
        <w:r>
          <w:instrText xml:space="preserve"> PAGEREF _Toc14553 \h </w:instrText>
        </w:r>
        <w:r>
          <w:fldChar w:fldCharType="separate"/>
        </w:r>
        <w:r>
          <w:t>11</w:t>
        </w:r>
        <w:r>
          <w:fldChar w:fldCharType="end"/>
        </w:r>
      </w:hyperlink>
    </w:p>
    <w:p>
      <w:pPr>
        <w:pStyle w:val="TOC2"/>
        <w:tabs>
          <w:tab w:val="right" w:leader="dot" w:pos="8306"/>
        </w:tabs>
      </w:pPr>
      <w:hyperlink w:anchor="_Toc7108" w:history="1">
        <w:r>
          <w:rPr>
            <w:rFonts w:ascii="仿宋" w:eastAsia="仿宋" w:hAnsi="仿宋" w:cs="仿宋" w:hint="eastAsia"/>
            <w:lang w:eastAsia="zh-CN"/>
          </w:rPr>
          <w:t>(三)、建筑工程设计总体要求</w:t>
        </w:r>
        <w:r>
          <w:tab/>
        </w:r>
        <w:r>
          <w:fldChar w:fldCharType="begin"/>
        </w:r>
        <w:r>
          <w:instrText xml:space="preserve"> PAGEREF _Toc7108 \h </w:instrText>
        </w:r>
        <w:r>
          <w:fldChar w:fldCharType="separate"/>
        </w:r>
        <w:r>
          <w:t>12</w:t>
        </w:r>
        <w:r>
          <w:fldChar w:fldCharType="end"/>
        </w:r>
      </w:hyperlink>
    </w:p>
    <w:p>
      <w:pPr>
        <w:pStyle w:val="TOC2"/>
        <w:tabs>
          <w:tab w:val="right" w:leader="dot" w:pos="8306"/>
        </w:tabs>
      </w:pPr>
      <w:hyperlink w:anchor="_Toc7070" w:history="1">
        <w:r>
          <w:rPr>
            <w:rFonts w:ascii="仿宋" w:eastAsia="仿宋" w:hAnsi="仿宋" w:cs="仿宋" w:hint="eastAsia"/>
            <w:lang w:eastAsia="zh-CN"/>
          </w:rPr>
          <w:t>(四)、土建工程建设指标</w:t>
        </w:r>
        <w:r>
          <w:tab/>
        </w:r>
        <w:r>
          <w:fldChar w:fldCharType="begin"/>
        </w:r>
        <w:r>
          <w:instrText xml:space="preserve"> PAGEREF _Toc7070 \h </w:instrText>
        </w:r>
        <w:r>
          <w:fldChar w:fldCharType="separate"/>
        </w:r>
        <w:r>
          <w:t>13</w:t>
        </w:r>
        <w:r>
          <w:fldChar w:fldCharType="end"/>
        </w:r>
      </w:hyperlink>
    </w:p>
    <w:p>
      <w:pPr>
        <w:pStyle w:val="TOC1"/>
        <w:tabs>
          <w:tab w:val="right" w:leader="dot" w:pos="8306"/>
        </w:tabs>
      </w:pPr>
      <w:hyperlink w:anchor="_Toc16688" w:history="1">
        <w:r>
          <w:rPr>
            <w:rFonts w:ascii="仿宋" w:eastAsia="仿宋" w:hAnsi="仿宋" w:cs="仿宋" w:hint="eastAsia"/>
            <w:lang w:eastAsia="zh-CN"/>
          </w:rPr>
          <w:t>四、豆类生产项目建设单位说明</w:t>
        </w:r>
        <w:r>
          <w:tab/>
        </w:r>
        <w:r>
          <w:fldChar w:fldCharType="begin"/>
        </w:r>
        <w:r>
          <w:instrText xml:space="preserve"> PAGEREF _Toc16688 \h </w:instrText>
        </w:r>
        <w:r>
          <w:fldChar w:fldCharType="separate"/>
        </w:r>
        <w:r>
          <w:t>13</w:t>
        </w:r>
        <w:r>
          <w:fldChar w:fldCharType="end"/>
        </w:r>
      </w:hyperlink>
    </w:p>
    <w:p>
      <w:pPr>
        <w:pStyle w:val="TOC2"/>
        <w:tabs>
          <w:tab w:val="right" w:leader="dot" w:pos="8306"/>
        </w:tabs>
      </w:pPr>
      <w:hyperlink w:anchor="_Toc17485" w:history="1">
        <w:r>
          <w:rPr>
            <w:rFonts w:ascii="仿宋" w:eastAsia="仿宋" w:hAnsi="仿宋" w:cs="仿宋" w:hint="eastAsia"/>
            <w:lang w:eastAsia="zh-CN"/>
          </w:rPr>
          <w:t>(一)、豆类生产项目承办单位基本情况</w:t>
        </w:r>
        <w:r>
          <w:tab/>
        </w:r>
        <w:r>
          <w:fldChar w:fldCharType="begin"/>
        </w:r>
        <w:r>
          <w:instrText xml:space="preserve"> PAGEREF _Toc17485 \h </w:instrText>
        </w:r>
        <w:r>
          <w:fldChar w:fldCharType="separate"/>
        </w:r>
        <w:r>
          <w:t>13</w:t>
        </w:r>
        <w:r>
          <w:fldChar w:fldCharType="end"/>
        </w:r>
      </w:hyperlink>
    </w:p>
    <w:p>
      <w:pPr>
        <w:pStyle w:val="TOC2"/>
        <w:tabs>
          <w:tab w:val="right" w:leader="dot" w:pos="8306"/>
        </w:tabs>
      </w:pPr>
      <w:hyperlink w:anchor="_Toc30188" w:history="1">
        <w:r>
          <w:rPr>
            <w:rFonts w:ascii="仿宋" w:eastAsia="仿宋" w:hAnsi="仿宋" w:cs="仿宋" w:hint="eastAsia"/>
            <w:lang w:eastAsia="zh-CN"/>
          </w:rPr>
          <w:t>(二)、公司经济效益分析</w:t>
        </w:r>
        <w:r>
          <w:tab/>
        </w:r>
        <w:r>
          <w:fldChar w:fldCharType="begin"/>
        </w:r>
        <w:r>
          <w:instrText xml:space="preserve"> PAGEREF _Toc30188 \h </w:instrText>
        </w:r>
        <w:r>
          <w:fldChar w:fldCharType="separate"/>
        </w:r>
        <w:r>
          <w:t>14</w:t>
        </w:r>
        <w:r>
          <w:fldChar w:fldCharType="end"/>
        </w:r>
      </w:hyperlink>
    </w:p>
    <w:p>
      <w:pPr>
        <w:pStyle w:val="TOC1"/>
        <w:tabs>
          <w:tab w:val="right" w:leader="dot" w:pos="8306"/>
        </w:tabs>
      </w:pPr>
      <w:hyperlink w:anchor="_Toc11482" w:history="1">
        <w:r>
          <w:rPr>
            <w:rFonts w:ascii="仿宋" w:eastAsia="仿宋" w:hAnsi="仿宋" w:cs="仿宋" w:hint="eastAsia"/>
            <w:lang w:eastAsia="zh-CN"/>
          </w:rPr>
          <w:t>五、豆类生产项目选址可行性分析</w:t>
        </w:r>
        <w:r>
          <w:tab/>
        </w:r>
        <w:r>
          <w:fldChar w:fldCharType="begin"/>
        </w:r>
        <w:r>
          <w:instrText xml:space="preserve"> PAGEREF _Toc11482 \h </w:instrText>
        </w:r>
        <w:r>
          <w:fldChar w:fldCharType="separate"/>
        </w:r>
        <w:r>
          <w:t>15</w:t>
        </w:r>
        <w:r>
          <w:fldChar w:fldCharType="end"/>
        </w:r>
      </w:hyperlink>
    </w:p>
    <w:p>
      <w:pPr>
        <w:pStyle w:val="TOC2"/>
        <w:tabs>
          <w:tab w:val="right" w:leader="dot" w:pos="8306"/>
        </w:tabs>
      </w:pPr>
      <w:hyperlink w:anchor="_Toc28322" w:history="1">
        <w:r>
          <w:rPr>
            <w:rFonts w:ascii="仿宋" w:eastAsia="仿宋" w:hAnsi="仿宋" w:cs="仿宋" w:hint="eastAsia"/>
            <w:lang w:eastAsia="zh-CN"/>
          </w:rPr>
          <w:t>(一)、豆类生产项目选址</w:t>
        </w:r>
        <w:r>
          <w:tab/>
        </w:r>
        <w:r>
          <w:fldChar w:fldCharType="begin"/>
        </w:r>
        <w:r>
          <w:instrText xml:space="preserve"> PAGEREF _Toc28322 \h </w:instrText>
        </w:r>
        <w:r>
          <w:fldChar w:fldCharType="separate"/>
        </w:r>
        <w:r>
          <w:t>15</w:t>
        </w:r>
        <w:r>
          <w:fldChar w:fldCharType="end"/>
        </w:r>
      </w:hyperlink>
    </w:p>
    <w:p>
      <w:pPr>
        <w:pStyle w:val="TOC2"/>
        <w:tabs>
          <w:tab w:val="right" w:leader="dot" w:pos="8306"/>
        </w:tabs>
      </w:pPr>
      <w:hyperlink w:anchor="_Toc22464" w:history="1">
        <w:r>
          <w:rPr>
            <w:rFonts w:ascii="仿宋" w:eastAsia="仿宋" w:hAnsi="仿宋" w:cs="仿宋" w:hint="eastAsia"/>
            <w:lang w:eastAsia="zh-CN"/>
          </w:rPr>
          <w:t>(二)、用地控制指标</w:t>
        </w:r>
        <w:r>
          <w:tab/>
        </w:r>
        <w:r>
          <w:fldChar w:fldCharType="begin"/>
        </w:r>
        <w:r>
          <w:instrText xml:space="preserve"> PAGEREF _Toc22464 \h </w:instrText>
        </w:r>
        <w:r>
          <w:fldChar w:fldCharType="separate"/>
        </w:r>
        <w:r>
          <w:t>15</w:t>
        </w:r>
        <w:r>
          <w:fldChar w:fldCharType="end"/>
        </w:r>
      </w:hyperlink>
    </w:p>
    <w:p>
      <w:pPr>
        <w:pStyle w:val="TOC2"/>
        <w:tabs>
          <w:tab w:val="right" w:leader="dot" w:pos="8306"/>
        </w:tabs>
      </w:pPr>
      <w:hyperlink w:anchor="_Toc10864" w:history="1">
        <w:r>
          <w:rPr>
            <w:rFonts w:ascii="仿宋" w:eastAsia="仿宋" w:hAnsi="仿宋" w:cs="仿宋" w:hint="eastAsia"/>
            <w:lang w:eastAsia="zh-CN"/>
          </w:rPr>
          <w:t>(三)、节约用地措施</w:t>
        </w:r>
        <w:r>
          <w:tab/>
        </w:r>
        <w:r>
          <w:fldChar w:fldCharType="begin"/>
        </w:r>
        <w:r>
          <w:instrText xml:space="preserve"> PAGEREF _Toc10864 \h </w:instrText>
        </w:r>
        <w:r>
          <w:fldChar w:fldCharType="separate"/>
        </w:r>
        <w:r>
          <w:t>17</w:t>
        </w:r>
        <w:r>
          <w:fldChar w:fldCharType="end"/>
        </w:r>
      </w:hyperlink>
    </w:p>
    <w:p>
      <w:pPr>
        <w:pStyle w:val="TOC2"/>
        <w:tabs>
          <w:tab w:val="right" w:leader="dot" w:pos="8306"/>
        </w:tabs>
      </w:pPr>
      <w:hyperlink w:anchor="_Toc31733" w:history="1">
        <w:r>
          <w:rPr>
            <w:rFonts w:ascii="仿宋" w:eastAsia="仿宋" w:hAnsi="仿宋" w:cs="仿宋" w:hint="eastAsia"/>
            <w:lang w:eastAsia="zh-CN"/>
          </w:rPr>
          <w:t>(四)、总图布置方案</w:t>
        </w:r>
        <w:r>
          <w:tab/>
        </w:r>
        <w:r>
          <w:fldChar w:fldCharType="begin"/>
        </w:r>
        <w:r>
          <w:instrText xml:space="preserve"> PAGEREF _Toc31733 \h </w:instrText>
        </w:r>
        <w:r>
          <w:fldChar w:fldCharType="separate"/>
        </w:r>
        <w:r>
          <w:t>18</w:t>
        </w:r>
        <w:r>
          <w:fldChar w:fldCharType="end"/>
        </w:r>
      </w:hyperlink>
    </w:p>
    <w:p>
      <w:pPr>
        <w:pStyle w:val="TOC2"/>
        <w:tabs>
          <w:tab w:val="right" w:leader="dot" w:pos="8306"/>
        </w:tabs>
      </w:pPr>
      <w:hyperlink w:anchor="_Toc3994" w:history="1">
        <w:r>
          <w:rPr>
            <w:rFonts w:ascii="仿宋" w:eastAsia="仿宋" w:hAnsi="仿宋" w:cs="仿宋" w:hint="eastAsia"/>
            <w:lang w:eastAsia="zh-CN"/>
          </w:rPr>
          <w:t>(五)、选址综合评价</w:t>
        </w:r>
        <w:r>
          <w:tab/>
        </w:r>
        <w:r>
          <w:fldChar w:fldCharType="begin"/>
        </w:r>
        <w:r>
          <w:instrText xml:space="preserve"> PAGEREF _Toc3994 \h </w:instrText>
        </w:r>
        <w:r>
          <w:fldChar w:fldCharType="separate"/>
        </w:r>
        <w:r>
          <w:t>19</w:t>
        </w:r>
        <w:r>
          <w:fldChar w:fldCharType="end"/>
        </w:r>
      </w:hyperlink>
    </w:p>
    <w:p>
      <w:pPr>
        <w:pStyle w:val="TOC1"/>
        <w:tabs>
          <w:tab w:val="right" w:leader="dot" w:pos="8306"/>
        </w:tabs>
      </w:pPr>
      <w:hyperlink w:anchor="_Toc19779" w:history="1">
        <w:r>
          <w:rPr>
            <w:rFonts w:ascii="仿宋" w:eastAsia="仿宋" w:hAnsi="仿宋" w:cs="仿宋" w:hint="eastAsia"/>
            <w:lang w:eastAsia="zh-CN"/>
          </w:rPr>
          <w:t>六、豆类生产项目可持续发展</w:t>
        </w:r>
        <w:r>
          <w:tab/>
        </w:r>
        <w:r>
          <w:fldChar w:fldCharType="begin"/>
        </w:r>
        <w:r>
          <w:instrText xml:space="preserve"> PAGEREF _Toc19779 \h </w:instrText>
        </w:r>
        <w:r>
          <w:fldChar w:fldCharType="separate"/>
        </w:r>
        <w:r>
          <w:t>20</w:t>
        </w:r>
        <w:r>
          <w:fldChar w:fldCharType="end"/>
        </w:r>
      </w:hyperlink>
    </w:p>
    <w:p>
      <w:pPr>
        <w:pStyle w:val="TOC2"/>
        <w:tabs>
          <w:tab w:val="right" w:leader="dot" w:pos="8306"/>
        </w:tabs>
      </w:pPr>
      <w:hyperlink w:anchor="_Toc14063" w:history="1">
        <w:r>
          <w:rPr>
            <w:rFonts w:ascii="仿宋" w:eastAsia="仿宋" w:hAnsi="仿宋" w:cs="仿宋" w:hint="eastAsia"/>
            <w:lang w:eastAsia="zh-CN"/>
          </w:rPr>
          <w:t>(一)、可持续战略与实践</w:t>
        </w:r>
        <w:r>
          <w:tab/>
        </w:r>
        <w:r>
          <w:fldChar w:fldCharType="begin"/>
        </w:r>
        <w:r>
          <w:instrText xml:space="preserve"> PAGEREF _Toc14063 \h </w:instrText>
        </w:r>
        <w:r>
          <w:fldChar w:fldCharType="separate"/>
        </w:r>
        <w:r>
          <w:t>20</w:t>
        </w:r>
        <w:r>
          <w:fldChar w:fldCharType="end"/>
        </w:r>
      </w:hyperlink>
    </w:p>
    <w:p>
      <w:pPr>
        <w:pStyle w:val="TOC2"/>
        <w:tabs>
          <w:tab w:val="right" w:leader="dot" w:pos="8306"/>
        </w:tabs>
      </w:pPr>
      <w:hyperlink w:anchor="_Toc11429" w:history="1">
        <w:r>
          <w:rPr>
            <w:rFonts w:ascii="仿宋" w:eastAsia="仿宋" w:hAnsi="仿宋" w:cs="仿宋" w:hint="eastAsia"/>
            <w:lang w:eastAsia="zh-CN"/>
          </w:rPr>
          <w:t>(二)、环保与社会责任</w:t>
        </w:r>
        <w:r>
          <w:tab/>
        </w:r>
        <w:r>
          <w:fldChar w:fldCharType="begin"/>
        </w:r>
        <w:r>
          <w:instrText xml:space="preserve"> PAGEREF _Toc11429 \h </w:instrText>
        </w:r>
        <w:r>
          <w:fldChar w:fldCharType="separate"/>
        </w:r>
        <w:r>
          <w:t>20</w:t>
        </w:r>
        <w:r>
          <w:fldChar w:fldCharType="end"/>
        </w:r>
      </w:hyperlink>
    </w:p>
    <w:p>
      <w:pPr>
        <w:pStyle w:val="TOC1"/>
        <w:tabs>
          <w:tab w:val="right" w:leader="dot" w:pos="8306"/>
        </w:tabs>
      </w:pPr>
      <w:hyperlink w:anchor="_Toc9027" w:history="1">
        <w:r>
          <w:rPr>
            <w:rFonts w:ascii="仿宋" w:eastAsia="仿宋" w:hAnsi="仿宋" w:cs="仿宋" w:hint="eastAsia"/>
            <w:lang w:eastAsia="zh-CN"/>
          </w:rPr>
          <w:t>七、豆类生产项目创新与研发</w:t>
        </w:r>
        <w:r>
          <w:tab/>
        </w:r>
        <w:r>
          <w:fldChar w:fldCharType="begin"/>
        </w:r>
        <w:r>
          <w:instrText xml:space="preserve"> PAGEREF _Toc9027 \h </w:instrText>
        </w:r>
        <w:r>
          <w:fldChar w:fldCharType="separate"/>
        </w:r>
        <w:r>
          <w:t>21</w:t>
        </w:r>
        <w:r>
          <w:fldChar w:fldCharType="end"/>
        </w:r>
      </w:hyperlink>
    </w:p>
    <w:p>
      <w:pPr>
        <w:pStyle w:val="TOC2"/>
        <w:tabs>
          <w:tab w:val="right" w:leader="dot" w:pos="8306"/>
        </w:tabs>
      </w:pPr>
      <w:hyperlink w:anchor="_Toc10333" w:history="1">
        <w:r>
          <w:rPr>
            <w:rFonts w:ascii="仿宋" w:eastAsia="仿宋" w:hAnsi="仿宋" w:cs="仿宋" w:hint="eastAsia"/>
            <w:lang w:eastAsia="zh-CN"/>
          </w:rPr>
          <w:t>(一)、创新策略与方向</w:t>
        </w:r>
        <w:r>
          <w:tab/>
        </w:r>
        <w:r>
          <w:fldChar w:fldCharType="begin"/>
        </w:r>
        <w:r>
          <w:instrText xml:space="preserve"> PAGEREF _Toc10333 \h </w:instrText>
        </w:r>
        <w:r>
          <w:fldChar w:fldCharType="separate"/>
        </w:r>
        <w:r>
          <w:t>21</w:t>
        </w:r>
        <w:r>
          <w:fldChar w:fldCharType="end"/>
        </w:r>
      </w:hyperlink>
    </w:p>
    <w:p>
      <w:pPr>
        <w:pStyle w:val="TOC2"/>
        <w:tabs>
          <w:tab w:val="right" w:leader="dot" w:pos="8306"/>
        </w:tabs>
      </w:pPr>
      <w:hyperlink w:anchor="_Toc19870" w:history="1">
        <w:r>
          <w:rPr>
            <w:rFonts w:ascii="仿宋" w:eastAsia="仿宋" w:hAnsi="仿宋" w:cs="仿宋" w:hint="eastAsia"/>
            <w:lang w:eastAsia="zh-CN"/>
          </w:rPr>
          <w:t>(二)、研发规划与投入</w:t>
        </w:r>
        <w:r>
          <w:tab/>
        </w:r>
        <w:r>
          <w:fldChar w:fldCharType="begin"/>
        </w:r>
        <w:r>
          <w:instrText xml:space="preserve"> PAGEREF _Toc19870 \h </w:instrText>
        </w:r>
        <w:r>
          <w:fldChar w:fldCharType="separate"/>
        </w:r>
        <w:r>
          <w:t>23</w:t>
        </w:r>
        <w:r>
          <w:fldChar w:fldCharType="end"/>
        </w:r>
      </w:hyperlink>
    </w:p>
    <w:p>
      <w:pPr>
        <w:pStyle w:val="TOC1"/>
        <w:tabs>
          <w:tab w:val="right" w:leader="dot" w:pos="8306"/>
        </w:tabs>
      </w:pPr>
      <w:hyperlink w:anchor="_Toc12762" w:history="1">
        <w:r>
          <w:rPr>
            <w:rFonts w:ascii="仿宋" w:eastAsia="仿宋" w:hAnsi="仿宋" w:cs="仿宋" w:hint="eastAsia"/>
            <w:lang w:eastAsia="zh-CN"/>
          </w:rPr>
          <w:t>八、豆类生产项目财务管理</w:t>
        </w:r>
        <w:r>
          <w:tab/>
        </w:r>
        <w:r>
          <w:fldChar w:fldCharType="begin"/>
        </w:r>
        <w:r>
          <w:instrText xml:space="preserve"> PAGEREF _Toc12762 \h </w:instrText>
        </w:r>
        <w:r>
          <w:fldChar w:fldCharType="separate"/>
        </w:r>
        <w:r>
          <w:t>24</w:t>
        </w:r>
        <w:r>
          <w:fldChar w:fldCharType="end"/>
        </w:r>
      </w:hyperlink>
    </w:p>
    <w:p>
      <w:pPr>
        <w:pStyle w:val="TOC2"/>
        <w:tabs>
          <w:tab w:val="right" w:leader="dot" w:pos="8306"/>
        </w:tabs>
      </w:pPr>
      <w:hyperlink w:anchor="_Toc29723" w:history="1">
        <w:r>
          <w:rPr>
            <w:rFonts w:ascii="仿宋" w:eastAsia="仿宋" w:hAnsi="仿宋" w:cs="仿宋" w:hint="eastAsia"/>
            <w:lang w:eastAsia="zh-CN"/>
          </w:rPr>
          <w:t>(一)、资金需求大</w:t>
        </w:r>
        <w:r>
          <w:tab/>
        </w:r>
        <w:r>
          <w:fldChar w:fldCharType="begin"/>
        </w:r>
        <w:r>
          <w:instrText xml:space="preserve"> PAGEREF _Toc29723 \h </w:instrText>
        </w:r>
        <w:r>
          <w:fldChar w:fldCharType="separate"/>
        </w:r>
        <w:r>
          <w:t>24</w:t>
        </w:r>
        <w:r>
          <w:fldChar w:fldCharType="end"/>
        </w:r>
      </w:hyperlink>
    </w:p>
    <w:p>
      <w:pPr>
        <w:pStyle w:val="TOC2"/>
        <w:tabs>
          <w:tab w:val="right" w:leader="dot" w:pos="8306"/>
        </w:tabs>
      </w:pPr>
      <w:hyperlink w:anchor="_Toc24486" w:history="1">
        <w:r>
          <w:rPr>
            <w:rFonts w:ascii="仿宋" w:eastAsia="仿宋" w:hAnsi="仿宋" w:cs="仿宋" w:hint="eastAsia"/>
            <w:lang w:eastAsia="zh-CN"/>
          </w:rPr>
          <w:t>(二)、研发周期长</w:t>
        </w:r>
        <w:r>
          <w:tab/>
        </w:r>
        <w:r>
          <w:fldChar w:fldCharType="begin"/>
        </w:r>
        <w:r>
          <w:instrText xml:space="preserve"> PAGEREF _Toc24486 \h </w:instrText>
        </w:r>
        <w:r>
          <w:fldChar w:fldCharType="separate"/>
        </w:r>
        <w:r>
          <w:t>26</w:t>
        </w:r>
        <w:r>
          <w:fldChar w:fldCharType="end"/>
        </w:r>
      </w:hyperlink>
    </w:p>
    <w:p>
      <w:pPr>
        <w:pStyle w:val="TOC2"/>
        <w:tabs>
          <w:tab w:val="right" w:leader="dot" w:pos="8306"/>
        </w:tabs>
      </w:pPr>
      <w:hyperlink w:anchor="_Toc18573" w:history="1">
        <w:r>
          <w:rPr>
            <w:rFonts w:ascii="仿宋" w:eastAsia="仿宋" w:hAnsi="仿宋" w:cs="仿宋" w:hint="eastAsia"/>
            <w:lang w:eastAsia="zh-CN"/>
          </w:rPr>
          <w:t>(三)、市场风险大</w:t>
        </w:r>
        <w:r>
          <w:tab/>
        </w:r>
        <w:r>
          <w:fldChar w:fldCharType="begin"/>
        </w:r>
        <w:r>
          <w:instrText xml:space="preserve"> PAGEREF _Toc18573 \h </w:instrText>
        </w:r>
        <w:r>
          <w:fldChar w:fldCharType="separate"/>
        </w:r>
        <w:r>
          <w:t>27</w:t>
        </w:r>
        <w:r>
          <w:fldChar w:fldCharType="end"/>
        </w:r>
      </w:hyperlink>
    </w:p>
    <w:p>
      <w:pPr>
        <w:pStyle w:val="TOC2"/>
        <w:tabs>
          <w:tab w:val="right" w:leader="dot" w:pos="8306"/>
        </w:tabs>
      </w:pPr>
      <w:hyperlink w:anchor="_Toc1013" w:history="1">
        <w:r>
          <w:rPr>
            <w:rFonts w:ascii="仿宋" w:eastAsia="仿宋" w:hAnsi="仿宋" w:cs="仿宋" w:hint="eastAsia"/>
            <w:lang w:eastAsia="zh-CN"/>
          </w:rPr>
          <w:t>(四)、利润率高</w:t>
        </w:r>
        <w:r>
          <w:tab/>
        </w:r>
        <w:r>
          <w:fldChar w:fldCharType="begin"/>
        </w:r>
        <w:r>
          <w:instrText xml:space="preserve"> PAGEREF _Toc1013 \h </w:instrText>
        </w:r>
        <w:r>
          <w:fldChar w:fldCharType="separate"/>
        </w:r>
        <w:r>
          <w:t>29</w:t>
        </w:r>
        <w:r>
          <w:fldChar w:fldCharType="end"/>
        </w:r>
      </w:hyperlink>
    </w:p>
    <w:p>
      <w:pPr>
        <w:pStyle w:val="TOC1"/>
        <w:tabs>
          <w:tab w:val="right" w:leader="dot" w:pos="8306"/>
        </w:tabs>
      </w:pPr>
      <w:hyperlink w:anchor="_Toc17751" w:history="1">
        <w:r>
          <w:rPr>
            <w:rFonts w:ascii="仿宋" w:eastAsia="仿宋" w:hAnsi="仿宋" w:cs="仿宋" w:hint="eastAsia"/>
            <w:lang w:eastAsia="zh-CN"/>
          </w:rPr>
          <w:t>九、豆类生产项目人力资源管理</w:t>
        </w:r>
        <w:r>
          <w:tab/>
        </w:r>
        <w:r>
          <w:fldChar w:fldCharType="begin"/>
        </w:r>
        <w:r>
          <w:instrText xml:space="preserve"> PAGEREF _Toc17751 \h </w:instrText>
        </w:r>
        <w:r>
          <w:fldChar w:fldCharType="separate"/>
        </w:r>
        <w:r>
          <w:t>31</w:t>
        </w:r>
        <w:r>
          <w:fldChar w:fldCharType="end"/>
        </w:r>
      </w:hyperlink>
    </w:p>
    <w:p>
      <w:pPr>
        <w:pStyle w:val="TOC2"/>
        <w:tabs>
          <w:tab w:val="right" w:leader="dot" w:pos="8306"/>
        </w:tabs>
      </w:pPr>
      <w:hyperlink w:anchor="_Toc25745" w:history="1">
        <w:r>
          <w:rPr>
            <w:rFonts w:ascii="仿宋" w:eastAsia="仿宋" w:hAnsi="仿宋" w:cs="仿宋" w:hint="eastAsia"/>
            <w:lang w:eastAsia="zh-CN"/>
          </w:rPr>
          <w:t>(一)、建立健全的预算管理制度</w:t>
        </w:r>
        <w:r>
          <w:tab/>
        </w:r>
        <w:r>
          <w:fldChar w:fldCharType="begin"/>
        </w:r>
        <w:r>
          <w:instrText xml:space="preserve"> PAGEREF _Toc25745 \h </w:instrText>
        </w:r>
        <w:r>
          <w:fldChar w:fldCharType="separate"/>
        </w:r>
        <w:r>
          <w:t>31</w:t>
        </w:r>
        <w:r>
          <w:fldChar w:fldCharType="end"/>
        </w:r>
      </w:hyperlink>
    </w:p>
    <w:p>
      <w:pPr>
        <w:pStyle w:val="TOC2"/>
        <w:tabs>
          <w:tab w:val="right" w:leader="dot" w:pos="8306"/>
        </w:tabs>
      </w:pPr>
      <w:hyperlink w:anchor="_Toc25132" w:history="1">
        <w:r>
          <w:rPr>
            <w:rFonts w:ascii="仿宋" w:eastAsia="仿宋" w:hAnsi="仿宋" w:cs="仿宋" w:hint="eastAsia"/>
            <w:lang w:eastAsia="zh-CN"/>
          </w:rPr>
          <w:t>(二)、加强资金流动监控</w:t>
        </w:r>
        <w:r>
          <w:tab/>
        </w:r>
        <w:r>
          <w:fldChar w:fldCharType="begin"/>
        </w:r>
        <w:r>
          <w:instrText xml:space="preserve"> PAGEREF _Toc25132 \h </w:instrText>
        </w:r>
        <w:r>
          <w:fldChar w:fldCharType="separate"/>
        </w:r>
        <w:r>
          <w:t>33</w:t>
        </w:r>
        <w:r>
          <w:fldChar w:fldCharType="end"/>
        </w:r>
      </w:hyperlink>
    </w:p>
    <w:p>
      <w:pPr>
        <w:pStyle w:val="TOC2"/>
        <w:tabs>
          <w:tab w:val="right" w:leader="dot" w:pos="8306"/>
        </w:tabs>
      </w:pPr>
      <w:hyperlink w:anchor="_Toc1844" w:history="1">
        <w:r>
          <w:rPr>
            <w:rFonts w:ascii="仿宋" w:eastAsia="仿宋" w:hAnsi="仿宋" w:cs="仿宋" w:hint="eastAsia"/>
            <w:lang w:eastAsia="zh-CN"/>
          </w:rPr>
          <w:t>(三)、制定完善的风险控制机制</w:t>
        </w:r>
        <w:r>
          <w:tab/>
        </w:r>
        <w:r>
          <w:fldChar w:fldCharType="begin"/>
        </w:r>
        <w:r>
          <w:instrText xml:space="preserve"> PAGEREF _Toc1844 \h </w:instrText>
        </w:r>
        <w:r>
          <w:fldChar w:fldCharType="separate"/>
        </w:r>
        <w:r>
          <w:t>34</w:t>
        </w:r>
        <w:r>
          <w:fldChar w:fldCharType="end"/>
        </w:r>
      </w:hyperlink>
    </w:p>
    <w:p>
      <w:pPr>
        <w:pStyle w:val="TOC2"/>
        <w:tabs>
          <w:tab w:val="right" w:leader="dot" w:pos="8306"/>
        </w:tabs>
      </w:pPr>
      <w:hyperlink w:anchor="_Toc28548" w:history="1">
        <w:r>
          <w:rPr>
            <w:rFonts w:ascii="仿宋" w:eastAsia="仿宋" w:hAnsi="仿宋" w:cs="仿宋" w:hint="eastAsia"/>
            <w:lang w:eastAsia="zh-CN"/>
          </w:rPr>
          <w:t>(四)、优化成本管理</w:t>
        </w:r>
        <w:r>
          <w:tab/>
        </w:r>
        <w:r>
          <w:fldChar w:fldCharType="begin"/>
        </w:r>
        <w:r>
          <w:instrText xml:space="preserve"> PAGEREF _Toc28548 \h </w:instrText>
        </w:r>
        <w:r>
          <w:fldChar w:fldCharType="separate"/>
        </w:r>
        <w:r>
          <w:t>36</w:t>
        </w:r>
        <w:r>
          <w:fldChar w:fldCharType="end"/>
        </w:r>
      </w:hyperlink>
    </w:p>
    <w:p>
      <w:pPr>
        <w:pStyle w:val="TOC1"/>
        <w:tabs>
          <w:tab w:val="right" w:leader="dot" w:pos="8306"/>
        </w:tabs>
      </w:pPr>
      <w:hyperlink w:anchor="_Toc23946" w:history="1">
        <w:r>
          <w:rPr>
            <w:rFonts w:ascii="仿宋" w:eastAsia="仿宋" w:hAnsi="仿宋" w:cs="仿宋" w:hint="eastAsia"/>
            <w:lang w:eastAsia="zh-CN"/>
          </w:rPr>
          <w:t>十、豆类生产项目风险管理</w:t>
        </w:r>
        <w:r>
          <w:tab/>
        </w:r>
        <w:r>
          <w:fldChar w:fldCharType="begin"/>
        </w:r>
        <w:r>
          <w:instrText xml:space="preserve"> PAGEREF _Toc23946 \h </w:instrText>
        </w:r>
        <w:r>
          <w:fldChar w:fldCharType="separate"/>
        </w:r>
        <w:r>
          <w:t>37</w:t>
        </w:r>
        <w:r>
          <w:fldChar w:fldCharType="end"/>
        </w:r>
      </w:hyperlink>
    </w:p>
    <w:p>
      <w:pPr>
        <w:pStyle w:val="TOC2"/>
        <w:tabs>
          <w:tab w:val="right" w:leader="dot" w:pos="8306"/>
        </w:tabs>
      </w:pPr>
      <w:hyperlink w:anchor="_Toc22285" w:history="1">
        <w:r>
          <w:rPr>
            <w:rFonts w:ascii="仿宋" w:eastAsia="仿宋" w:hAnsi="仿宋" w:cs="仿宋" w:hint="eastAsia"/>
            <w:lang w:eastAsia="zh-CN"/>
          </w:rPr>
          <w:t>(一)、风险识别与评估</w:t>
        </w:r>
        <w:r>
          <w:tab/>
        </w:r>
        <w:r>
          <w:fldChar w:fldCharType="begin"/>
        </w:r>
        <w:r>
          <w:instrText xml:space="preserve"> PAGEREF _Toc22285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7" w:history="1">
        <w:r>
          <w:rPr>
            <w:rFonts w:ascii="仿宋" w:eastAsia="仿宋" w:hAnsi="仿宋" w:cs="仿宋" w:hint="eastAsia"/>
            <w:lang w:eastAsia="zh-CN"/>
          </w:rPr>
          <w:t>(二)、风险应对策略</w:t>
        </w:r>
        <w:r>
          <w:tab/>
        </w:r>
        <w:r>
          <w:fldChar w:fldCharType="begin"/>
        </w:r>
        <w:r>
          <w:instrText xml:space="preserve"> PAGEREF _Toc13937 \h </w:instrText>
        </w:r>
        <w:r>
          <w:fldChar w:fldCharType="separate"/>
        </w:r>
        <w:r>
          <w:t>38</w:t>
        </w:r>
        <w:r>
          <w:fldChar w:fldCharType="end"/>
        </w:r>
      </w:hyperlink>
    </w:p>
    <w:p>
      <w:pPr>
        <w:pStyle w:val="TOC2"/>
        <w:tabs>
          <w:tab w:val="right" w:leader="dot" w:pos="8306"/>
        </w:tabs>
      </w:pPr>
      <w:hyperlink w:anchor="_Toc12394" w:history="1">
        <w:r>
          <w:rPr>
            <w:rFonts w:ascii="仿宋" w:eastAsia="仿宋" w:hAnsi="仿宋" w:cs="仿宋" w:hint="eastAsia"/>
            <w:lang w:eastAsia="zh-CN"/>
          </w:rPr>
          <w:t>(三)、风险监控与控制</w:t>
        </w:r>
        <w:r>
          <w:tab/>
        </w:r>
        <w:r>
          <w:fldChar w:fldCharType="begin"/>
        </w:r>
        <w:r>
          <w:instrText xml:space="preserve"> PAGEREF _Toc12394 \h </w:instrText>
        </w:r>
        <w:r>
          <w:fldChar w:fldCharType="separate"/>
        </w:r>
        <w:r>
          <w:t>40</w:t>
        </w:r>
        <w:r>
          <w:fldChar w:fldCharType="end"/>
        </w:r>
      </w:hyperlink>
    </w:p>
    <w:p>
      <w:pPr>
        <w:pStyle w:val="TOC1"/>
        <w:tabs>
          <w:tab w:val="right" w:leader="dot" w:pos="8306"/>
        </w:tabs>
      </w:pPr>
      <w:hyperlink w:anchor="_Toc17985" w:history="1">
        <w:r>
          <w:rPr>
            <w:rFonts w:ascii="仿宋" w:eastAsia="仿宋" w:hAnsi="仿宋" w:cs="仿宋" w:hint="eastAsia"/>
            <w:lang w:eastAsia="zh-CN"/>
          </w:rPr>
          <w:t>十一、豆类生产项目人力资源培养与发展</w:t>
        </w:r>
        <w:r>
          <w:tab/>
        </w:r>
        <w:r>
          <w:fldChar w:fldCharType="begin"/>
        </w:r>
        <w:r>
          <w:instrText xml:space="preserve"> PAGEREF _Toc17985 \h </w:instrText>
        </w:r>
        <w:r>
          <w:fldChar w:fldCharType="separate"/>
        </w:r>
        <w:r>
          <w:t>41</w:t>
        </w:r>
        <w:r>
          <w:fldChar w:fldCharType="end"/>
        </w:r>
      </w:hyperlink>
    </w:p>
    <w:p>
      <w:pPr>
        <w:pStyle w:val="TOC2"/>
        <w:tabs>
          <w:tab w:val="right" w:leader="dot" w:pos="8306"/>
        </w:tabs>
      </w:pPr>
      <w:hyperlink w:anchor="_Toc21739" w:history="1">
        <w:r>
          <w:rPr>
            <w:rFonts w:ascii="仿宋" w:eastAsia="仿宋" w:hAnsi="仿宋" w:cs="仿宋" w:hint="eastAsia"/>
            <w:lang w:eastAsia="zh-CN"/>
          </w:rPr>
          <w:t>(一)、人才需求与规划</w:t>
        </w:r>
        <w:r>
          <w:tab/>
        </w:r>
        <w:r>
          <w:fldChar w:fldCharType="begin"/>
        </w:r>
        <w:r>
          <w:instrText xml:space="preserve"> PAGEREF _Toc21739 \h </w:instrText>
        </w:r>
        <w:r>
          <w:fldChar w:fldCharType="separate"/>
        </w:r>
        <w:r>
          <w:t>41</w:t>
        </w:r>
        <w:r>
          <w:fldChar w:fldCharType="end"/>
        </w:r>
      </w:hyperlink>
    </w:p>
    <w:p>
      <w:pPr>
        <w:pStyle w:val="TOC2"/>
        <w:tabs>
          <w:tab w:val="right" w:leader="dot" w:pos="8306"/>
        </w:tabs>
      </w:pPr>
      <w:hyperlink w:anchor="_Toc26125" w:history="1">
        <w:r>
          <w:rPr>
            <w:rFonts w:ascii="仿宋" w:eastAsia="仿宋" w:hAnsi="仿宋" w:cs="仿宋" w:hint="eastAsia"/>
            <w:lang w:eastAsia="zh-CN"/>
          </w:rPr>
          <w:t>(二)、培训与发展计划</w:t>
        </w:r>
        <w:r>
          <w:tab/>
        </w:r>
        <w:r>
          <w:fldChar w:fldCharType="begin"/>
        </w:r>
        <w:r>
          <w:instrText xml:space="preserve"> PAGEREF _Toc26125 \h </w:instrText>
        </w:r>
        <w:r>
          <w:fldChar w:fldCharType="separate"/>
        </w:r>
        <w:r>
          <w:t>41</w:t>
        </w:r>
        <w:r>
          <w:fldChar w:fldCharType="end"/>
        </w:r>
      </w:hyperlink>
    </w:p>
    <w:p>
      <w:pPr>
        <w:pStyle w:val="TOC1"/>
        <w:tabs>
          <w:tab w:val="right" w:leader="dot" w:pos="8306"/>
        </w:tabs>
      </w:pPr>
      <w:hyperlink w:anchor="_Toc12853" w:history="1">
        <w:r>
          <w:rPr>
            <w:rFonts w:ascii="仿宋" w:eastAsia="仿宋" w:hAnsi="仿宋" w:cs="仿宋" w:hint="eastAsia"/>
            <w:lang w:eastAsia="zh-CN"/>
          </w:rPr>
          <w:t>十二、豆类生产项目环境影响分析</w:t>
        </w:r>
        <w:r>
          <w:tab/>
        </w:r>
        <w:r>
          <w:fldChar w:fldCharType="begin"/>
        </w:r>
        <w:r>
          <w:instrText xml:space="preserve"> PAGEREF _Toc12853 \h </w:instrText>
        </w:r>
        <w:r>
          <w:fldChar w:fldCharType="separate"/>
        </w:r>
        <w:r>
          <w:t>42</w:t>
        </w:r>
        <w:r>
          <w:fldChar w:fldCharType="end"/>
        </w:r>
      </w:hyperlink>
    </w:p>
    <w:p>
      <w:pPr>
        <w:pStyle w:val="TOC2"/>
        <w:tabs>
          <w:tab w:val="right" w:leader="dot" w:pos="8306"/>
        </w:tabs>
      </w:pPr>
      <w:hyperlink w:anchor="_Toc27205" w:history="1">
        <w:r>
          <w:rPr>
            <w:rFonts w:ascii="仿宋" w:eastAsia="仿宋" w:hAnsi="仿宋" w:cs="仿宋" w:hint="eastAsia"/>
            <w:lang w:eastAsia="zh-CN"/>
          </w:rPr>
          <w:t>(一)、建设区域环境质量现状</w:t>
        </w:r>
        <w:r>
          <w:tab/>
        </w:r>
        <w:r>
          <w:fldChar w:fldCharType="begin"/>
        </w:r>
        <w:r>
          <w:instrText xml:space="preserve"> PAGEREF _Toc27205 \h </w:instrText>
        </w:r>
        <w:r>
          <w:fldChar w:fldCharType="separate"/>
        </w:r>
        <w:r>
          <w:t>42</w:t>
        </w:r>
        <w:r>
          <w:fldChar w:fldCharType="end"/>
        </w:r>
      </w:hyperlink>
    </w:p>
    <w:p>
      <w:pPr>
        <w:pStyle w:val="TOC2"/>
        <w:tabs>
          <w:tab w:val="right" w:leader="dot" w:pos="8306"/>
        </w:tabs>
      </w:pPr>
      <w:hyperlink w:anchor="_Toc23276" w:history="1">
        <w:r>
          <w:rPr>
            <w:rFonts w:ascii="仿宋" w:eastAsia="仿宋" w:hAnsi="仿宋" w:cs="仿宋" w:hint="eastAsia"/>
            <w:lang w:eastAsia="zh-CN"/>
          </w:rPr>
          <w:t>(二)、建设期环境保护</w:t>
        </w:r>
        <w:r>
          <w:tab/>
        </w:r>
        <w:r>
          <w:fldChar w:fldCharType="begin"/>
        </w:r>
        <w:r>
          <w:instrText xml:space="preserve"> PAGEREF _Toc23276 \h </w:instrText>
        </w:r>
        <w:r>
          <w:fldChar w:fldCharType="separate"/>
        </w:r>
        <w:r>
          <w:t>43</w:t>
        </w:r>
        <w:r>
          <w:fldChar w:fldCharType="end"/>
        </w:r>
      </w:hyperlink>
    </w:p>
    <w:p>
      <w:pPr>
        <w:pStyle w:val="TOC2"/>
        <w:tabs>
          <w:tab w:val="right" w:leader="dot" w:pos="8306"/>
        </w:tabs>
      </w:pPr>
      <w:hyperlink w:anchor="_Toc13095" w:history="1">
        <w:r>
          <w:rPr>
            <w:rFonts w:ascii="仿宋" w:eastAsia="仿宋" w:hAnsi="仿宋" w:cs="仿宋" w:hint="eastAsia"/>
            <w:lang w:eastAsia="zh-CN"/>
          </w:rPr>
          <w:t>(三)、运营期环境保护</w:t>
        </w:r>
        <w:r>
          <w:tab/>
        </w:r>
        <w:r>
          <w:fldChar w:fldCharType="begin"/>
        </w:r>
        <w:r>
          <w:instrText xml:space="preserve"> PAGEREF _Toc13095 \h </w:instrText>
        </w:r>
        <w:r>
          <w:fldChar w:fldCharType="separate"/>
        </w:r>
        <w:r>
          <w:t>45</w:t>
        </w:r>
        <w:r>
          <w:fldChar w:fldCharType="end"/>
        </w:r>
      </w:hyperlink>
    </w:p>
    <w:p>
      <w:pPr>
        <w:pStyle w:val="TOC2"/>
        <w:tabs>
          <w:tab w:val="right" w:leader="dot" w:pos="8306"/>
        </w:tabs>
      </w:pPr>
      <w:hyperlink w:anchor="_Toc3543" w:history="1">
        <w:r>
          <w:rPr>
            <w:rFonts w:ascii="仿宋" w:eastAsia="仿宋" w:hAnsi="仿宋" w:cs="仿宋" w:hint="eastAsia"/>
            <w:lang w:eastAsia="zh-CN"/>
          </w:rPr>
          <w:t>(四)、豆类生产项目建设对区域经济的影响</w:t>
        </w:r>
        <w:r>
          <w:tab/>
        </w:r>
        <w:r>
          <w:fldChar w:fldCharType="begin"/>
        </w:r>
        <w:r>
          <w:instrText xml:space="preserve"> PAGEREF _Toc3543 \h </w:instrText>
        </w:r>
        <w:r>
          <w:fldChar w:fldCharType="separate"/>
        </w:r>
        <w:r>
          <w:t>46</w:t>
        </w:r>
        <w:r>
          <w:fldChar w:fldCharType="end"/>
        </w:r>
      </w:hyperlink>
    </w:p>
    <w:p>
      <w:pPr>
        <w:pStyle w:val="TOC2"/>
        <w:tabs>
          <w:tab w:val="right" w:leader="dot" w:pos="8306"/>
        </w:tabs>
      </w:pPr>
      <w:hyperlink w:anchor="_Toc28116" w:history="1">
        <w:r>
          <w:rPr>
            <w:rFonts w:ascii="仿宋" w:eastAsia="仿宋" w:hAnsi="仿宋" w:cs="仿宋" w:hint="eastAsia"/>
            <w:lang w:eastAsia="zh-CN"/>
          </w:rPr>
          <w:t>(五)、废弃物处理</w:t>
        </w:r>
        <w:r>
          <w:tab/>
        </w:r>
        <w:r>
          <w:fldChar w:fldCharType="begin"/>
        </w:r>
        <w:r>
          <w:instrText xml:space="preserve"> PAGEREF _Toc28116 \h </w:instrText>
        </w:r>
        <w:r>
          <w:fldChar w:fldCharType="separate"/>
        </w:r>
        <w:r>
          <w:t>48</w:t>
        </w:r>
        <w:r>
          <w:fldChar w:fldCharType="end"/>
        </w:r>
      </w:hyperlink>
    </w:p>
    <w:p>
      <w:pPr>
        <w:pStyle w:val="TOC2"/>
        <w:tabs>
          <w:tab w:val="right" w:leader="dot" w:pos="8306"/>
        </w:tabs>
      </w:pPr>
      <w:hyperlink w:anchor="_Toc28451" w:history="1">
        <w:r>
          <w:rPr>
            <w:rFonts w:ascii="仿宋" w:eastAsia="仿宋" w:hAnsi="仿宋" w:cs="仿宋" w:hint="eastAsia"/>
            <w:lang w:eastAsia="zh-CN"/>
          </w:rPr>
          <w:t>(六)、特殊环境影响分析</w:t>
        </w:r>
        <w:r>
          <w:tab/>
        </w:r>
        <w:r>
          <w:fldChar w:fldCharType="begin"/>
        </w:r>
        <w:r>
          <w:instrText xml:space="preserve"> PAGEREF _Toc28451 \h </w:instrText>
        </w:r>
        <w:r>
          <w:fldChar w:fldCharType="separate"/>
        </w:r>
        <w:r>
          <w:t>49</w:t>
        </w:r>
        <w:r>
          <w:fldChar w:fldCharType="end"/>
        </w:r>
      </w:hyperlink>
    </w:p>
    <w:p>
      <w:pPr>
        <w:pStyle w:val="TOC2"/>
        <w:tabs>
          <w:tab w:val="right" w:leader="dot" w:pos="8306"/>
        </w:tabs>
      </w:pPr>
      <w:hyperlink w:anchor="_Toc29457" w:history="1">
        <w:r>
          <w:rPr>
            <w:rFonts w:ascii="仿宋" w:eastAsia="仿宋" w:hAnsi="仿宋" w:cs="仿宋" w:hint="eastAsia"/>
            <w:lang w:eastAsia="zh-CN"/>
          </w:rPr>
          <w:t>(七)、清洁生产</w:t>
        </w:r>
        <w:r>
          <w:tab/>
        </w:r>
        <w:r>
          <w:fldChar w:fldCharType="begin"/>
        </w:r>
        <w:r>
          <w:instrText xml:space="preserve"> PAGEREF _Toc29457 \h </w:instrText>
        </w:r>
        <w:r>
          <w:fldChar w:fldCharType="separate"/>
        </w:r>
        <w:r>
          <w:t>50</w:t>
        </w:r>
        <w:r>
          <w:fldChar w:fldCharType="end"/>
        </w:r>
      </w:hyperlink>
    </w:p>
    <w:p>
      <w:pPr>
        <w:pStyle w:val="TOC2"/>
        <w:tabs>
          <w:tab w:val="right" w:leader="dot" w:pos="8306"/>
        </w:tabs>
      </w:pPr>
      <w:hyperlink w:anchor="_Toc19624" w:history="1">
        <w:r>
          <w:rPr>
            <w:rFonts w:ascii="仿宋" w:eastAsia="仿宋" w:hAnsi="仿宋" w:cs="仿宋" w:hint="eastAsia"/>
            <w:lang w:eastAsia="zh-CN"/>
          </w:rPr>
          <w:t>(八)、环境保护综合评价</w:t>
        </w:r>
        <w:r>
          <w:tab/>
        </w:r>
        <w:r>
          <w:fldChar w:fldCharType="begin"/>
        </w:r>
        <w:r>
          <w:instrText xml:space="preserve"> PAGEREF _Toc19624 \h </w:instrText>
        </w:r>
        <w:r>
          <w:fldChar w:fldCharType="separate"/>
        </w:r>
        <w:r>
          <w:t>51</w:t>
        </w:r>
        <w:r>
          <w:fldChar w:fldCharType="end"/>
        </w:r>
      </w:hyperlink>
    </w:p>
    <w:p>
      <w:pPr>
        <w:pStyle w:val="TOC1"/>
        <w:tabs>
          <w:tab w:val="right" w:leader="dot" w:pos="8306"/>
        </w:tabs>
      </w:pPr>
      <w:hyperlink w:anchor="_Toc22770" w:history="1">
        <w:r>
          <w:rPr>
            <w:rFonts w:ascii="仿宋" w:eastAsia="仿宋" w:hAnsi="仿宋" w:cs="仿宋" w:hint="eastAsia"/>
            <w:lang w:eastAsia="zh-CN"/>
          </w:rPr>
          <w:t>十三、质量管理体系</w:t>
        </w:r>
        <w:r>
          <w:tab/>
        </w:r>
        <w:r>
          <w:fldChar w:fldCharType="begin"/>
        </w:r>
        <w:r>
          <w:instrText xml:space="preserve"> PAGEREF _Toc22770 \h </w:instrText>
        </w:r>
        <w:r>
          <w:fldChar w:fldCharType="separate"/>
        </w:r>
        <w:r>
          <w:t>52</w:t>
        </w:r>
        <w:r>
          <w:fldChar w:fldCharType="end"/>
        </w:r>
      </w:hyperlink>
    </w:p>
    <w:p>
      <w:pPr>
        <w:pStyle w:val="TOC2"/>
        <w:tabs>
          <w:tab w:val="right" w:leader="dot" w:pos="8306"/>
        </w:tabs>
      </w:pPr>
      <w:hyperlink w:anchor="_Toc19801" w:history="1">
        <w:r>
          <w:rPr>
            <w:rFonts w:ascii="仿宋" w:eastAsia="仿宋" w:hAnsi="仿宋" w:cs="仿宋" w:hint="eastAsia"/>
            <w:lang w:eastAsia="zh-CN"/>
          </w:rPr>
          <w:t>(一)、质量目标与方针</w:t>
        </w:r>
        <w:r>
          <w:tab/>
        </w:r>
        <w:r>
          <w:fldChar w:fldCharType="begin"/>
        </w:r>
        <w:r>
          <w:instrText xml:space="preserve"> PAGEREF _Toc19801 \h </w:instrText>
        </w:r>
        <w:r>
          <w:fldChar w:fldCharType="separate"/>
        </w:r>
        <w:r>
          <w:t>52</w:t>
        </w:r>
        <w:r>
          <w:fldChar w:fldCharType="end"/>
        </w:r>
      </w:hyperlink>
    </w:p>
    <w:p>
      <w:pPr>
        <w:pStyle w:val="TOC2"/>
        <w:tabs>
          <w:tab w:val="right" w:leader="dot" w:pos="8306"/>
        </w:tabs>
      </w:pPr>
      <w:hyperlink w:anchor="_Toc14084" w:history="1">
        <w:r>
          <w:rPr>
            <w:rFonts w:ascii="仿宋" w:eastAsia="仿宋" w:hAnsi="仿宋" w:cs="仿宋" w:hint="eastAsia"/>
            <w:lang w:eastAsia="zh-CN"/>
          </w:rPr>
          <w:t>(二)、质量管理责任</w:t>
        </w:r>
        <w:r>
          <w:tab/>
        </w:r>
        <w:r>
          <w:fldChar w:fldCharType="begin"/>
        </w:r>
        <w:r>
          <w:instrText xml:space="preserve"> PAGEREF _Toc14084 \h </w:instrText>
        </w:r>
        <w:r>
          <w:fldChar w:fldCharType="separate"/>
        </w:r>
        <w:r>
          <w:t>53</w:t>
        </w:r>
        <w:r>
          <w:fldChar w:fldCharType="end"/>
        </w:r>
      </w:hyperlink>
    </w:p>
    <w:p>
      <w:pPr>
        <w:pStyle w:val="TOC2"/>
        <w:tabs>
          <w:tab w:val="right" w:leader="dot" w:pos="8306"/>
        </w:tabs>
      </w:pPr>
      <w:hyperlink w:anchor="_Toc11599" w:history="1">
        <w:r>
          <w:rPr>
            <w:rFonts w:ascii="仿宋" w:eastAsia="仿宋" w:hAnsi="仿宋" w:cs="仿宋" w:hint="eastAsia"/>
            <w:lang w:eastAsia="zh-CN"/>
          </w:rPr>
          <w:t>(三)、质量管理体系文件</w:t>
        </w:r>
        <w:r>
          <w:tab/>
        </w:r>
        <w:r>
          <w:fldChar w:fldCharType="begin"/>
        </w:r>
        <w:r>
          <w:instrText xml:space="preserve"> PAGEREF _Toc11599 \h </w:instrText>
        </w:r>
        <w:r>
          <w:fldChar w:fldCharType="separate"/>
        </w:r>
        <w:r>
          <w:t>55</w:t>
        </w:r>
        <w:r>
          <w:fldChar w:fldCharType="end"/>
        </w:r>
      </w:hyperlink>
    </w:p>
    <w:p>
      <w:pPr>
        <w:pStyle w:val="TOC2"/>
        <w:tabs>
          <w:tab w:val="right" w:leader="dot" w:pos="8306"/>
        </w:tabs>
      </w:pPr>
      <w:hyperlink w:anchor="_Toc22712" w:history="1">
        <w:r>
          <w:rPr>
            <w:rFonts w:ascii="仿宋" w:eastAsia="仿宋" w:hAnsi="仿宋" w:cs="仿宋" w:hint="eastAsia"/>
            <w:lang w:eastAsia="zh-CN"/>
          </w:rPr>
          <w:t>(四)、质量培训与教育</w:t>
        </w:r>
        <w:r>
          <w:tab/>
        </w:r>
        <w:r>
          <w:fldChar w:fldCharType="begin"/>
        </w:r>
        <w:r>
          <w:instrText xml:space="preserve"> PAGEREF _Toc22712 \h </w:instrText>
        </w:r>
        <w:r>
          <w:fldChar w:fldCharType="separate"/>
        </w:r>
        <w:r>
          <w:t>57</w:t>
        </w:r>
        <w:r>
          <w:fldChar w:fldCharType="end"/>
        </w:r>
      </w:hyperlink>
    </w:p>
    <w:p>
      <w:pPr>
        <w:pStyle w:val="TOC2"/>
        <w:tabs>
          <w:tab w:val="right" w:leader="dot" w:pos="8306"/>
        </w:tabs>
      </w:pPr>
      <w:hyperlink w:anchor="_Toc29453" w:history="1">
        <w:r>
          <w:rPr>
            <w:rFonts w:ascii="仿宋" w:eastAsia="仿宋" w:hAnsi="仿宋" w:cs="仿宋" w:hint="eastAsia"/>
            <w:lang w:eastAsia="zh-CN"/>
          </w:rPr>
          <w:t>(五)、质量审核与评价</w:t>
        </w:r>
        <w:r>
          <w:tab/>
        </w:r>
        <w:r>
          <w:fldChar w:fldCharType="begin"/>
        </w:r>
        <w:r>
          <w:instrText xml:space="preserve"> PAGEREF _Toc29453 \h </w:instrText>
        </w:r>
        <w:r>
          <w:fldChar w:fldCharType="separate"/>
        </w:r>
        <w:r>
          <w:t>58</w:t>
        </w:r>
        <w:r>
          <w:fldChar w:fldCharType="end"/>
        </w:r>
      </w:hyperlink>
    </w:p>
    <w:p>
      <w:pPr>
        <w:pStyle w:val="TOC2"/>
        <w:tabs>
          <w:tab w:val="right" w:leader="dot" w:pos="8306"/>
        </w:tabs>
      </w:pPr>
      <w:hyperlink w:anchor="_Toc14354" w:history="1">
        <w:r>
          <w:rPr>
            <w:rFonts w:ascii="仿宋" w:eastAsia="仿宋" w:hAnsi="仿宋" w:cs="仿宋" w:hint="eastAsia"/>
            <w:lang w:eastAsia="zh-CN"/>
          </w:rPr>
          <w:t>(六)、不符合与纠正措施</w:t>
        </w:r>
        <w:r>
          <w:tab/>
        </w:r>
        <w:r>
          <w:fldChar w:fldCharType="begin"/>
        </w:r>
        <w:r>
          <w:instrText xml:space="preserve"> PAGEREF _Toc14354 \h </w:instrText>
        </w:r>
        <w:r>
          <w:fldChar w:fldCharType="separate"/>
        </w:r>
        <w:r>
          <w:t>59</w:t>
        </w:r>
        <w:r>
          <w:fldChar w:fldCharType="end"/>
        </w:r>
      </w:hyperlink>
    </w:p>
    <w:p>
      <w:pPr>
        <w:pStyle w:val="TOC1"/>
        <w:tabs>
          <w:tab w:val="right" w:leader="dot" w:pos="8306"/>
        </w:tabs>
      </w:pPr>
      <w:hyperlink w:anchor="_Toc12262" w:history="1">
        <w:r>
          <w:rPr>
            <w:rFonts w:ascii="仿宋" w:eastAsia="仿宋" w:hAnsi="仿宋" w:cs="仿宋" w:hint="eastAsia"/>
            <w:lang w:eastAsia="zh-CN"/>
          </w:rPr>
          <w:t>十四、利益相关者分析与沟通计划</w:t>
        </w:r>
        <w:r>
          <w:tab/>
        </w:r>
        <w:r>
          <w:fldChar w:fldCharType="begin"/>
        </w:r>
        <w:r>
          <w:instrText xml:space="preserve"> PAGEREF _Toc12262 \h </w:instrText>
        </w:r>
        <w:r>
          <w:fldChar w:fldCharType="separate"/>
        </w:r>
        <w:r>
          <w:t>60</w:t>
        </w:r>
        <w:r>
          <w:fldChar w:fldCharType="end"/>
        </w:r>
      </w:hyperlink>
    </w:p>
    <w:p>
      <w:pPr>
        <w:pStyle w:val="TOC2"/>
        <w:tabs>
          <w:tab w:val="right" w:leader="dot" w:pos="8306"/>
        </w:tabs>
      </w:pPr>
      <w:hyperlink w:anchor="_Toc10991" w:history="1">
        <w:r>
          <w:rPr>
            <w:rFonts w:ascii="仿宋" w:eastAsia="仿宋" w:hAnsi="仿宋" w:cs="仿宋" w:hint="eastAsia"/>
            <w:lang w:eastAsia="zh-CN"/>
          </w:rPr>
          <w:t>(一)、利益相关者分析</w:t>
        </w:r>
        <w:r>
          <w:tab/>
        </w:r>
        <w:r>
          <w:fldChar w:fldCharType="begin"/>
        </w:r>
        <w:r>
          <w:instrText xml:space="preserve"> PAGEREF _Toc10991 \h </w:instrText>
        </w:r>
        <w:r>
          <w:fldChar w:fldCharType="separate"/>
        </w:r>
        <w:r>
          <w:t>60</w:t>
        </w:r>
        <w:r>
          <w:fldChar w:fldCharType="end"/>
        </w:r>
      </w:hyperlink>
    </w:p>
    <w:p>
      <w:pPr>
        <w:pStyle w:val="TOC2"/>
        <w:tabs>
          <w:tab w:val="right" w:leader="dot" w:pos="8306"/>
        </w:tabs>
      </w:pPr>
      <w:hyperlink w:anchor="_Toc11449" w:history="1">
        <w:r>
          <w:rPr>
            <w:rFonts w:ascii="仿宋" w:eastAsia="仿宋" w:hAnsi="仿宋" w:cs="仿宋" w:hint="eastAsia"/>
            <w:lang w:eastAsia="zh-CN"/>
          </w:rPr>
          <w:t>(二)、沟通计划</w:t>
        </w:r>
        <w:r>
          <w:tab/>
        </w:r>
        <w:r>
          <w:fldChar w:fldCharType="begin"/>
        </w:r>
        <w:r>
          <w:instrText xml:space="preserve"> PAGEREF _Toc11449 \h </w:instrText>
        </w:r>
        <w:r>
          <w:fldChar w:fldCharType="separate"/>
        </w:r>
        <w:r>
          <w:t>61</w:t>
        </w:r>
        <w:r>
          <w:fldChar w:fldCharType="end"/>
        </w:r>
      </w:hyperlink>
    </w:p>
    <w:p>
      <w:pPr>
        <w:pStyle w:val="TOC1"/>
        <w:tabs>
          <w:tab w:val="right" w:leader="dot" w:pos="8306"/>
        </w:tabs>
      </w:pPr>
      <w:hyperlink w:anchor="_Toc16221" w:history="1">
        <w:r>
          <w:rPr>
            <w:rFonts w:ascii="仿宋" w:eastAsia="仿宋" w:hAnsi="仿宋" w:cs="仿宋" w:hint="eastAsia"/>
            <w:lang w:eastAsia="zh-CN"/>
          </w:rPr>
          <w:t>十五、豆类生产项目变更管理</w:t>
        </w:r>
        <w:r>
          <w:tab/>
        </w:r>
        <w:r>
          <w:fldChar w:fldCharType="begin"/>
        </w:r>
        <w:r>
          <w:instrText xml:space="preserve"> PAGEREF _Toc16221 \h </w:instrText>
        </w:r>
        <w:r>
          <w:fldChar w:fldCharType="separate"/>
        </w:r>
        <w:r>
          <w:t>63</w:t>
        </w:r>
        <w:r>
          <w:fldChar w:fldCharType="end"/>
        </w:r>
      </w:hyperlink>
    </w:p>
    <w:p>
      <w:pPr>
        <w:pStyle w:val="TOC2"/>
        <w:tabs>
          <w:tab w:val="right" w:leader="dot" w:pos="8306"/>
        </w:tabs>
      </w:pPr>
      <w:hyperlink w:anchor="_Toc11609" w:history="1">
        <w:r>
          <w:rPr>
            <w:rFonts w:ascii="仿宋" w:eastAsia="仿宋" w:hAnsi="仿宋" w:cs="仿宋" w:hint="eastAsia"/>
            <w:lang w:eastAsia="zh-CN"/>
          </w:rPr>
          <w:t>(一)、变更申请与评估</w:t>
        </w:r>
        <w:r>
          <w:tab/>
        </w:r>
        <w:r>
          <w:fldChar w:fldCharType="begin"/>
        </w:r>
        <w:r>
          <w:instrText xml:space="preserve"> PAGEREF _Toc11609 \h </w:instrText>
        </w:r>
        <w:r>
          <w:fldChar w:fldCharType="separate"/>
        </w:r>
        <w:r>
          <w:t>63</w:t>
        </w:r>
        <w:r>
          <w:fldChar w:fldCharType="end"/>
        </w:r>
      </w:hyperlink>
    </w:p>
    <w:p>
      <w:pPr>
        <w:pStyle w:val="TOC2"/>
        <w:tabs>
          <w:tab w:val="right" w:leader="dot" w:pos="8306"/>
        </w:tabs>
      </w:pPr>
      <w:hyperlink w:anchor="_Toc26589" w:history="1">
        <w:r>
          <w:rPr>
            <w:rFonts w:ascii="仿宋" w:eastAsia="仿宋" w:hAnsi="仿宋" w:cs="仿宋" w:hint="eastAsia"/>
            <w:lang w:eastAsia="zh-CN"/>
          </w:rPr>
          <w:t>(二)、变更实施与控制</w:t>
        </w:r>
        <w:r>
          <w:tab/>
        </w:r>
        <w:r>
          <w:fldChar w:fldCharType="begin"/>
        </w:r>
        <w:r>
          <w:instrText xml:space="preserve"> PAGEREF _Toc26589 \h </w:instrText>
        </w:r>
        <w:r>
          <w:fldChar w:fldCharType="separate"/>
        </w:r>
        <w:r>
          <w:t>63</w:t>
        </w:r>
        <w:r>
          <w:fldChar w:fldCharType="end"/>
        </w:r>
      </w:hyperlink>
    </w:p>
    <w:p>
      <w:pPr>
        <w:pStyle w:val="TOC1"/>
        <w:tabs>
          <w:tab w:val="right" w:leader="dot" w:pos="8306"/>
        </w:tabs>
      </w:pPr>
      <w:hyperlink w:anchor="_Toc2135" w:history="1">
        <w:r>
          <w:rPr>
            <w:rFonts w:ascii="仿宋" w:eastAsia="仿宋" w:hAnsi="仿宋" w:cs="仿宋" w:hint="eastAsia"/>
            <w:lang w:eastAsia="zh-CN"/>
          </w:rPr>
          <w:t>十六、风险识别与分类</w:t>
        </w:r>
        <w:r>
          <w:tab/>
        </w:r>
        <w:r>
          <w:fldChar w:fldCharType="begin"/>
        </w:r>
        <w:r>
          <w:instrText xml:space="preserve"> PAGEREF _Toc2135 \h </w:instrText>
        </w:r>
        <w:r>
          <w:fldChar w:fldCharType="separate"/>
        </w:r>
        <w:r>
          <w:t>64</w:t>
        </w:r>
        <w:r>
          <w:fldChar w:fldCharType="end"/>
        </w:r>
      </w:hyperlink>
    </w:p>
    <w:p>
      <w:pPr>
        <w:pStyle w:val="TOC2"/>
        <w:tabs>
          <w:tab w:val="right" w:leader="dot" w:pos="8306"/>
        </w:tabs>
      </w:pPr>
      <w:hyperlink w:anchor="_Toc24199" w:history="1">
        <w:r>
          <w:rPr>
            <w:rFonts w:ascii="仿宋" w:eastAsia="仿宋" w:hAnsi="仿宋" w:cs="仿宋" w:hint="eastAsia"/>
            <w:lang w:eastAsia="zh-CN"/>
          </w:rPr>
          <w:t>(一)、风险识别</w:t>
        </w:r>
        <w:r>
          <w:tab/>
        </w:r>
        <w:r>
          <w:fldChar w:fldCharType="begin"/>
        </w:r>
        <w:r>
          <w:instrText xml:space="preserve"> PAGEREF _Toc24199 \h </w:instrText>
        </w:r>
        <w:r>
          <w:fldChar w:fldCharType="separate"/>
        </w:r>
        <w:r>
          <w:t>64</w:t>
        </w:r>
        <w:r>
          <w:fldChar w:fldCharType="end"/>
        </w:r>
      </w:hyperlink>
    </w:p>
    <w:p>
      <w:pPr>
        <w:pStyle w:val="TOC2"/>
        <w:tabs>
          <w:tab w:val="right" w:leader="dot" w:pos="8306"/>
        </w:tabs>
      </w:pPr>
      <w:hyperlink w:anchor="_Toc32271" w:history="1">
        <w:r>
          <w:rPr>
            <w:rFonts w:ascii="仿宋" w:eastAsia="仿宋" w:hAnsi="仿宋" w:cs="仿宋" w:hint="eastAsia"/>
            <w:lang w:eastAsia="zh-CN"/>
          </w:rPr>
          <w:t>(二)、风险分类</w:t>
        </w:r>
        <w:r>
          <w:tab/>
        </w:r>
        <w:r>
          <w:fldChar w:fldCharType="begin"/>
        </w:r>
        <w:r>
          <w:instrText xml:space="preserve"> PAGEREF _Toc32271 \h </w:instrText>
        </w:r>
        <w:r>
          <w:fldChar w:fldCharType="separate"/>
        </w:r>
        <w:r>
          <w:t>65</w:t>
        </w:r>
        <w:r>
          <w:fldChar w:fldCharType="end"/>
        </w:r>
      </w:hyperlink>
    </w:p>
    <w:p>
      <w:pPr>
        <w:pStyle w:val="TOC1"/>
        <w:tabs>
          <w:tab w:val="right" w:leader="dot" w:pos="8306"/>
        </w:tabs>
      </w:pPr>
      <w:hyperlink w:anchor="_Toc7775" w:history="1">
        <w:r>
          <w:rPr>
            <w:rFonts w:ascii="仿宋" w:eastAsia="仿宋" w:hAnsi="仿宋" w:cs="仿宋" w:hint="eastAsia"/>
            <w:lang w:eastAsia="zh-CN"/>
          </w:rPr>
          <w:t>十七、豆类生产项目实施保障措施</w:t>
        </w:r>
        <w:r>
          <w:tab/>
        </w:r>
        <w:r>
          <w:fldChar w:fldCharType="begin"/>
        </w:r>
        <w:r>
          <w:instrText xml:space="preserve"> PAGEREF _Toc7775 \h </w:instrText>
        </w:r>
        <w:r>
          <w:fldChar w:fldCharType="separate"/>
        </w:r>
        <w:r>
          <w:t>67</w:t>
        </w:r>
        <w:r>
          <w:fldChar w:fldCharType="end"/>
        </w:r>
      </w:hyperlink>
    </w:p>
    <w:p>
      <w:pPr>
        <w:pStyle w:val="TOC2"/>
        <w:tabs>
          <w:tab w:val="right" w:leader="dot" w:pos="8306"/>
        </w:tabs>
      </w:pPr>
      <w:hyperlink w:anchor="_Toc20772" w:history="1">
        <w:r>
          <w:rPr>
            <w:rFonts w:ascii="仿宋" w:eastAsia="仿宋" w:hAnsi="仿宋" w:cs="仿宋" w:hint="eastAsia"/>
            <w:lang w:eastAsia="zh-CN"/>
          </w:rPr>
          <w:t>(一)、豆类生产项目实施保障机制</w:t>
        </w:r>
        <w:r>
          <w:tab/>
        </w:r>
        <w:r>
          <w:fldChar w:fldCharType="begin"/>
        </w:r>
        <w:r>
          <w:instrText xml:space="preserve"> PAGEREF _Toc20772 \h </w:instrText>
        </w:r>
        <w:r>
          <w:fldChar w:fldCharType="separate"/>
        </w:r>
        <w:r>
          <w:t>67</w:t>
        </w:r>
        <w:r>
          <w:fldChar w:fldCharType="end"/>
        </w:r>
      </w:hyperlink>
    </w:p>
    <w:p>
      <w:pPr>
        <w:pStyle w:val="TOC2"/>
        <w:tabs>
          <w:tab w:val="right" w:leader="dot" w:pos="8306"/>
        </w:tabs>
      </w:pPr>
      <w:hyperlink w:anchor="_Toc3177" w:history="1">
        <w:r>
          <w:rPr>
            <w:rFonts w:ascii="仿宋" w:eastAsia="仿宋" w:hAnsi="仿宋" w:cs="仿宋" w:hint="eastAsia"/>
            <w:lang w:eastAsia="zh-CN"/>
          </w:rPr>
          <w:t>(二)、豆类生产项目法律合规要求</w:t>
        </w:r>
        <w:r>
          <w:tab/>
        </w:r>
        <w:r>
          <w:fldChar w:fldCharType="begin"/>
        </w:r>
        <w:r>
          <w:instrText xml:space="preserve"> PAGEREF _Toc3177 \h </w:instrText>
        </w:r>
        <w:r>
          <w:fldChar w:fldCharType="separate"/>
        </w:r>
        <w:r>
          <w:t>70</w:t>
        </w:r>
        <w:r>
          <w:fldChar w:fldCharType="end"/>
        </w:r>
      </w:hyperlink>
    </w:p>
    <w:p>
      <w:pPr>
        <w:pStyle w:val="TOC2"/>
        <w:tabs>
          <w:tab w:val="right" w:leader="dot" w:pos="8306"/>
        </w:tabs>
      </w:pPr>
      <w:hyperlink w:anchor="_Toc29645" w:history="1">
        <w:r>
          <w:rPr>
            <w:rFonts w:ascii="仿宋" w:eastAsia="仿宋" w:hAnsi="仿宋" w:cs="仿宋" w:hint="eastAsia"/>
            <w:lang w:eastAsia="zh-CN"/>
          </w:rPr>
          <w:t>(三)、豆类生产项目合同管理与法律事务</w:t>
        </w:r>
        <w:r>
          <w:tab/>
        </w:r>
        <w:r>
          <w:fldChar w:fldCharType="begin"/>
        </w:r>
        <w:r>
          <w:instrText xml:space="preserve"> PAGEREF _Toc29645 \h </w:instrText>
        </w:r>
        <w:r>
          <w:fldChar w:fldCharType="separate"/>
        </w:r>
        <w:r>
          <w:t>75</w:t>
        </w:r>
        <w:r>
          <w:fldChar w:fldCharType="end"/>
        </w:r>
      </w:hyperlink>
    </w:p>
    <w:p>
      <w:pPr>
        <w:pStyle w:val="TOC2"/>
        <w:tabs>
          <w:tab w:val="right" w:leader="dot" w:pos="8306"/>
        </w:tabs>
      </w:pPr>
      <w:hyperlink w:anchor="_Toc30264" w:history="1">
        <w:r>
          <w:rPr>
            <w:rFonts w:ascii="仿宋" w:eastAsia="仿宋" w:hAnsi="仿宋" w:cs="仿宋" w:hint="eastAsia"/>
            <w:lang w:eastAsia="zh-CN"/>
          </w:rPr>
          <w:t>(四)、豆类生产项目知识产权保护策略</w:t>
        </w:r>
        <w:r>
          <w:tab/>
        </w:r>
        <w:r>
          <w:fldChar w:fldCharType="begin"/>
        </w:r>
        <w:r>
          <w:instrText xml:space="preserve"> PAGEREF _Toc30264 \h </w:instrText>
        </w:r>
        <w:r>
          <w:fldChar w:fldCharType="separate"/>
        </w:r>
        <w:r>
          <w:t>81</w:t>
        </w:r>
        <w:r>
          <w:fldChar w:fldCharType="end"/>
        </w:r>
      </w:hyperlink>
    </w:p>
    <w:p>
      <w:pPr>
        <w:pStyle w:val="TOC1"/>
        <w:tabs>
          <w:tab w:val="right" w:leader="dot" w:pos="8306"/>
        </w:tabs>
      </w:pPr>
      <w:hyperlink w:anchor="_Toc30884" w:history="1">
        <w:r>
          <w:rPr>
            <w:rFonts w:ascii="仿宋" w:eastAsia="仿宋" w:hAnsi="仿宋" w:cs="仿宋" w:hint="eastAsia"/>
            <w:lang w:eastAsia="zh-CN"/>
          </w:rPr>
          <w:t>十八、营销与推广策略</w:t>
        </w:r>
        <w:r>
          <w:tab/>
        </w:r>
        <w:r>
          <w:fldChar w:fldCharType="begin"/>
        </w:r>
        <w:r>
          <w:instrText xml:space="preserve"> PAGEREF _Toc30884 \h </w:instrText>
        </w:r>
        <w:r>
          <w:fldChar w:fldCharType="separate"/>
        </w:r>
        <w:r>
          <w:t>83</w:t>
        </w:r>
        <w:r>
          <w:fldChar w:fldCharType="end"/>
        </w:r>
      </w:hyperlink>
    </w:p>
    <w:p>
      <w:pPr>
        <w:pStyle w:val="TOC2"/>
        <w:tabs>
          <w:tab w:val="right" w:leader="dot" w:pos="8306"/>
        </w:tabs>
      </w:pPr>
      <w:hyperlink w:anchor="_Toc31240" w:history="1">
        <w:r>
          <w:rPr>
            <w:rFonts w:ascii="仿宋" w:eastAsia="仿宋" w:hAnsi="仿宋" w:cs="仿宋" w:hint="eastAsia"/>
            <w:lang w:eastAsia="zh-CN"/>
          </w:rPr>
          <w:t>(一)、产品/服务定位与特点</w:t>
        </w:r>
        <w:r>
          <w:tab/>
        </w:r>
        <w:r>
          <w:fldChar w:fldCharType="begin"/>
        </w:r>
        <w:r>
          <w:instrText xml:space="preserve"> PAGEREF _Toc31240 \h </w:instrText>
        </w:r>
        <w:r>
          <w:fldChar w:fldCharType="separate"/>
        </w:r>
        <w:r>
          <w:t>83</w:t>
        </w:r>
        <w:r>
          <w:fldChar w:fldCharType="end"/>
        </w:r>
      </w:hyperlink>
    </w:p>
    <w:p>
      <w:pPr>
        <w:pStyle w:val="TOC2"/>
        <w:tabs>
          <w:tab w:val="right" w:leader="dot" w:pos="8306"/>
        </w:tabs>
      </w:pPr>
      <w:hyperlink w:anchor="_Toc10967" w:history="1">
        <w:r>
          <w:rPr>
            <w:rFonts w:ascii="仿宋" w:eastAsia="仿宋" w:hAnsi="仿宋" w:cs="仿宋" w:hint="eastAsia"/>
            <w:lang w:eastAsia="zh-CN"/>
          </w:rPr>
          <w:t>(二)、市场定位与竞争分析</w:t>
        </w:r>
        <w:r>
          <w:tab/>
        </w:r>
        <w:r>
          <w:fldChar w:fldCharType="begin"/>
        </w:r>
        <w:r>
          <w:instrText xml:space="preserve"> PAGEREF _Toc10967 \h </w:instrText>
        </w:r>
        <w:r>
          <w:fldChar w:fldCharType="separate"/>
        </w:r>
        <w:r>
          <w:t>85</w:t>
        </w:r>
        <w:r>
          <w:fldChar w:fldCharType="end"/>
        </w:r>
      </w:hyperlink>
    </w:p>
    <w:p>
      <w:pPr>
        <w:pStyle w:val="TOC2"/>
        <w:tabs>
          <w:tab w:val="right" w:leader="dot" w:pos="8306"/>
        </w:tabs>
      </w:pPr>
      <w:hyperlink w:anchor="_Toc19625" w:history="1">
        <w:r>
          <w:rPr>
            <w:rFonts w:ascii="仿宋" w:eastAsia="仿宋" w:hAnsi="仿宋" w:cs="仿宋" w:hint="eastAsia"/>
            <w:lang w:eastAsia="zh-CN"/>
          </w:rPr>
          <w:t>(三)、营销渠道与策略</w:t>
        </w:r>
        <w:r>
          <w:tab/>
        </w:r>
        <w:r>
          <w:fldChar w:fldCharType="begin"/>
        </w:r>
        <w:r>
          <w:instrText xml:space="preserve"> PAGEREF _Toc19625 \h </w:instrText>
        </w:r>
        <w:r>
          <w:fldChar w:fldCharType="separate"/>
        </w:r>
        <w:r>
          <w:t>86</w:t>
        </w:r>
        <w:r>
          <w:fldChar w:fldCharType="end"/>
        </w:r>
      </w:hyperlink>
    </w:p>
    <w:p>
      <w:pPr>
        <w:pStyle w:val="TOC2"/>
        <w:tabs>
          <w:tab w:val="right" w:leader="dot" w:pos="8306"/>
        </w:tabs>
      </w:pPr>
      <w:hyperlink w:anchor="_Toc4326" w:history="1">
        <w:r>
          <w:rPr>
            <w:rFonts w:ascii="仿宋" w:eastAsia="仿宋" w:hAnsi="仿宋" w:cs="仿宋" w:hint="eastAsia"/>
            <w:lang w:eastAsia="zh-CN"/>
          </w:rPr>
          <w:t>(四)、推广与宣传活动</w:t>
        </w:r>
        <w:r>
          <w:tab/>
        </w:r>
        <w:r>
          <w:fldChar w:fldCharType="begin"/>
        </w:r>
        <w:r>
          <w:instrText xml:space="preserve"> PAGEREF _Toc4326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4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的技术管理特点体现在其创新导向。通过引入最先进的技术趋势和解决方案，豆类生产项目致力于提升科技含量、提高质量和效率水平。这意味着我们将采用最新的工具和方法，确保豆类生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豆类生产项目技术管理的显著特征。通过整合不同领域的技术资源，我们实现了跨学科的协同工作。这有助于优化技术架构，提高整体效能。此外，整合性策略还促进了不同技术团队之间的紧密沟通和高效合作，确保豆类生产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豆类生产项目所采用的技术。通过不断优化技术方案，豆类生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豆类生产项目团队将在豆类生产项目初期识别可能的技术风险，并采取相应的预防和应对措施。通过建立健全的风险评估机制，豆类生产项目能够在实施过程中及时发现并解决潜在的技术问题，保障豆类生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豆类生产项目中，技术将成为豆类生产项目成功的有力支持。这一深度剖析揭示了技术管理在豆类生产项目实施中的关键作用，为豆类生产项目的技术基础奠定了坚实的基础。</w:t>
      </w:r>
    </w:p>
    <w:p>
      <w:pPr>
        <w:pStyle w:val="Heading2"/>
        <w:ind w:firstLine="560" w:firstLineChars="200"/>
        <w:rPr>
          <w:rFonts w:ascii="仿宋" w:eastAsia="仿宋" w:hAnsi="仿宋" w:cs="仿宋" w:hint="eastAsia"/>
          <w:sz w:val="28"/>
          <w:lang w:eastAsia="zh-CN"/>
        </w:rPr>
      </w:pPr>
      <w:bookmarkStart w:id="4" w:name="_Toc15179"/>
      <w:r>
        <w:rPr>
          <w:rFonts w:ascii="仿宋" w:eastAsia="仿宋" w:hAnsi="仿宋" w:cs="仿宋" w:hint="eastAsia"/>
          <w:sz w:val="28"/>
          <w:lang w:eastAsia="zh-CN"/>
        </w:rPr>
        <w:t>(二)、豆类生产项目工艺技术设计方案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豆类生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豆类生产项目将严格按照相关行业规范要求进行组织。通过有效控制产品质量，豆类生产项目将致力于为顾客提供优质的豆类生产项目产品和良好的服务。这体现了豆类生产项目对于生产活动合规性和质量标准的高度重视，为豆类生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豆类生产项目注重生态效益和清洁生产原则。豆类生产项目建设将紧密结合地方特色经济发展，与社会经济发展规划和区域环境保护规划方案相协调一致。通过与当地区域自然生态系统的结合，豆类生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豆类生产项目产品具有多样化的客户需求和个性化的特点。因此，豆类生产项目产品规格品种多样，且单批生产数量较小。为满足这一特点，豆类生产项目承办单位将建设先进的柔性制造生产线。通过广泛应用柔性制造技术，豆类生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豆类生产项目采用的技术具有较高的技术含量和自动化水平，处于国内先进水平。这一技术选用不仅体现了对生产效率、质量和环境友好性的高标准要求，同时为豆类生产项目的可持续发展奠定了坚实的基础。</w:t>
      </w:r>
    </w:p>
    <w:p>
      <w:pPr>
        <w:pStyle w:val="Heading2"/>
        <w:ind w:firstLine="560" w:firstLineChars="200"/>
        <w:rPr>
          <w:rFonts w:ascii="仿宋" w:eastAsia="仿宋" w:hAnsi="仿宋" w:cs="仿宋" w:hint="eastAsia"/>
          <w:sz w:val="28"/>
          <w:lang w:eastAsia="zh-CN"/>
        </w:rPr>
      </w:pPr>
      <w:bookmarkStart w:id="5" w:name="_Toc225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为确保豆类生产项目的高效生产和技术实施，我们制定了一套精心设计的设备选型方案，以满足豆类生产项目生产、质量和环保的要求。该方案的主要特点如下：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豆类生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针对豆类生产项目产品的多样性和小批量生产的特点，我们将建设柔性制造生产线。通过在设备选型中考虑柔性制造技术，可以灵活应对不同产品规格和生产需求，实现生产线的高度灵活性和适应性。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700"/>
      <w:r>
        <w:rPr>
          <w:rFonts w:ascii="仿宋" w:eastAsia="仿宋" w:hAnsi="仿宋" w:cs="仿宋" w:hint="eastAsia"/>
          <w:sz w:val="28"/>
          <w:lang w:eastAsia="zh-CN"/>
        </w:rPr>
        <w:t>二、豆类生产项目绩效评估</w:t>
      </w:r>
      <w:bookmarkEnd w:id="6"/>
    </w:p>
    <w:p>
      <w:pPr>
        <w:pStyle w:val="Heading2"/>
        <w:rPr>
          <w:rFonts w:ascii="仿宋" w:eastAsia="仿宋" w:hAnsi="仿宋" w:cs="仿宋" w:hint="eastAsia"/>
          <w:lang w:eastAsia="zh-CN"/>
        </w:rPr>
      </w:pPr>
      <w:bookmarkStart w:id="7" w:name="_Toc2230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中，我们设计了一套全面的绩效评估指标，以确保豆类生产项目的可控和成功交付。这些指标跨足豆类生产项目目标、成本、进度和质量等多个维度，为我们提供了全面洞察豆类生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目标达成率是我们关注的首要指标。我们设定了明确的目标，并通过定期监测和评估，迅速发现并应对潜在的目标偏差。这为豆类生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成本绩效是另一个核心关注点。通过实际成本与预算成本的对比分析，我们深入了解成本差异的原因，及时调整资源分配，保持豆类生产项目在经济效益方面的合理水平。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生产项目进度作为关键的绩效指标之一，得到了精心的关注。我们制定了详细的豆类生产项目进度计划，并设立了进度符合度指标，确保实际进度与计划进度保持一致。这使我们能够快速发现和解决潜在的进度问题，保持豆类生产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豆类生产项目绩效的不可或缺的一环。我们引入了一系列的质量标准和客户满意度指标，以确保豆类生产项目交付的成果在质量上达到或超越预期水平。通过持续监测这些指标，我们努力提升豆类生产项目整体质量水平，为豆类生产项目的成功交付提供有力保障。通过这些科学且全面的绩效评估，我们能够更好地引导豆类生产项目的持续改进，确保豆类生产项目目标的顺利达成。</w:t>
      </w:r>
    </w:p>
    <w:p>
      <w:pPr>
        <w:pStyle w:val="Heading2"/>
        <w:ind w:firstLine="560" w:firstLineChars="200"/>
        <w:rPr>
          <w:rFonts w:ascii="仿宋" w:eastAsia="仿宋" w:hAnsi="仿宋" w:cs="仿宋" w:hint="eastAsia"/>
          <w:sz w:val="28"/>
          <w:lang w:eastAsia="zh-CN"/>
        </w:rPr>
      </w:pPr>
      <w:bookmarkStart w:id="8" w:name="_Toc1778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绩效评估是豆类生产项目中的关键环节，为确保豆类生产项目达到预期目标，我们采用了多层次、多维度的绩效评估方法。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豆类生产项目的战略目标对齐，确保每个决策和行动都与豆类生产项目整体目标保持一致。团队会定期召开战略对齐会议，审视当前工作与豆类生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豆类生产项目进度、质量、成本和风险等方面。这些指标通过数据收集和分析，为豆类生产项目管理团队提供了客观的评估依据。例如，我们通过豆类生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绩效评估不仅仅停留在豆类生产项目内部，还考虑了豆类生产项目对外部环境的影响。我们定期进行干系人满意度调查，以了解各利益相关方对豆类生产项目的期望和满意度，并及时做出调整。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这种多层次、多角度的绩效评估方法，使得我们能够全面了解豆类生产项目的运行状态，及时做出调整，确保豆类生产项目在不断变化的环境中保持稳健前行。</w:t>
      </w:r>
    </w:p>
    <w:p>
      <w:pPr>
        <w:pStyle w:val="Heading2"/>
        <w:ind w:firstLine="560" w:firstLineChars="200"/>
        <w:rPr>
          <w:rFonts w:ascii="仿宋" w:eastAsia="仿宋" w:hAnsi="仿宋" w:cs="仿宋" w:hint="eastAsia"/>
          <w:sz w:val="28"/>
          <w:lang w:eastAsia="zh-CN"/>
        </w:rPr>
      </w:pPr>
      <w:bookmarkStart w:id="9" w:name="_Toc1662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为了确保豆类生产项目的有效管理和不断优化，我们采用了精心设计的绩效评估周期。这个周期旨在实现灵活、实时和全面的评估，以适应豆类生产项目执行中的各种挑战。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豆类生产项目的不同需求，分为短期、中期和长期。短期评估关注每个迭代或工作周期，以及时发现和解决当前任务中的问题。中期评估涵盖几个迭代，深入了解整体豆类生产项目的趋势和性能。长期评估则着眼于整个豆类生产项目阶段，确保豆类生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豆类生产项目管理工具和协作平台，团队成员能够随时更新和分享豆类生产项目数据。这种实时性的反馈机制使我们能够及时察觉潜在问题，快速调整，保持豆类生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豆类生产项目的决策制定密不可分。每个周期的豆类生产项目回顾会议成为集体总结经验、识别问题深层次原因并找到创新解决方案的平台。这种定期的反思与调整机制使豆类生产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6609"/>
      <w:r>
        <w:rPr>
          <w:rFonts w:ascii="仿宋" w:eastAsia="仿宋" w:hAnsi="仿宋" w:cs="仿宋" w:hint="eastAsia"/>
          <w:sz w:val="28"/>
          <w:lang w:eastAsia="zh-CN"/>
        </w:rPr>
        <w:t>三、豆类生产项目土建工程</w:t>
      </w:r>
      <w:bookmarkEnd w:id="10"/>
    </w:p>
    <w:p>
      <w:pPr>
        <w:pStyle w:val="Heading2"/>
        <w:rPr>
          <w:rFonts w:ascii="仿宋" w:eastAsia="仿宋" w:hAnsi="仿宋" w:cs="仿宋" w:hint="eastAsia"/>
          <w:lang w:eastAsia="zh-CN"/>
        </w:rPr>
      </w:pPr>
      <w:bookmarkStart w:id="11" w:name="_Toc4417"/>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在豆类生产项目的建筑工程设计中，我们将秉承一系列重要的设计原则，以确保豆类生产项目建筑在功能、美观、可持续性等方面达到最佳效果。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首要原则是确保建筑的功能性得到最大化的发挥。我们将充分理解豆类生产项目的实际需求，合理布局各个功能区域，保证建筑在满足业务需求的同时，提供高效的工作环境。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在建筑设计中，我们将综合考虑建设和运营成本。通过精细的经济效益分析，确保设计方案在高效利用资源的同时，对豆类生产项目的长期盈利能力有积极的贡献。</w:t>
      </w:r>
    </w:p>
    <w:p>
      <w:pPr>
        <w:pStyle w:val="Heading2"/>
        <w:ind w:firstLine="560" w:firstLineChars="200"/>
        <w:rPr>
          <w:rFonts w:ascii="仿宋" w:eastAsia="仿宋" w:hAnsi="仿宋" w:cs="仿宋" w:hint="eastAsia"/>
          <w:sz w:val="28"/>
          <w:lang w:eastAsia="zh-CN"/>
        </w:rPr>
      </w:pPr>
      <w:bookmarkStart w:id="12" w:name="_Toc1455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类生产项目的土建工程设计中，我们将精准设定设计年限，结合豆类生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豆类生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7108"/>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豆类生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豆类生产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豆类生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7070"/>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本期工程豆类生产项目预计总建筑面积XXX平方米，其中：计容建筑面积XXX平方米，计划建筑工程投资XX万元，占豆类生产项目总投资的XX%。</w:t>
      </w:r>
    </w:p>
    <w:p>
      <w:pPr>
        <w:pStyle w:val="Heading1"/>
        <w:ind w:firstLine="560" w:firstLineChars="200"/>
        <w:rPr>
          <w:rFonts w:ascii="仿宋" w:eastAsia="仿宋" w:hAnsi="仿宋" w:cs="仿宋" w:hint="eastAsia"/>
          <w:sz w:val="28"/>
          <w:lang w:eastAsia="zh-CN"/>
        </w:rPr>
      </w:pPr>
      <w:bookmarkStart w:id="15" w:name="_Toc16688"/>
      <w:r>
        <w:rPr>
          <w:rFonts w:ascii="仿宋" w:eastAsia="仿宋" w:hAnsi="仿宋" w:cs="仿宋" w:hint="eastAsia"/>
          <w:sz w:val="28"/>
          <w:lang w:eastAsia="zh-CN"/>
        </w:rPr>
        <w:t>四、豆类生产项目建设单位说明</w:t>
      </w:r>
      <w:bookmarkEnd w:id="15"/>
    </w:p>
    <w:p>
      <w:pPr>
        <w:pStyle w:val="Heading2"/>
        <w:rPr>
          <w:rFonts w:ascii="仿宋" w:eastAsia="仿宋" w:hAnsi="仿宋" w:cs="仿宋" w:hint="eastAsia"/>
          <w:lang w:eastAsia="zh-CN"/>
        </w:rPr>
      </w:pPr>
      <w:bookmarkStart w:id="16" w:name="_Toc17485"/>
      <w:r>
        <w:rPr>
          <w:rFonts w:ascii="仿宋" w:eastAsia="仿宋" w:hAnsi="仿宋" w:cs="仿宋" w:hint="eastAsia"/>
          <w:lang w:eastAsia="zh-CN"/>
        </w:rPr>
        <w:t>(一)、豆类生产项目承办单位基本情况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018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类生产项目承办单位的XXXX，我们着眼于实现可持续的经济效益。通过技术创新和解决方案的提供，公司预计在豆类生产项目执行期间将获得可观的收入增长。这一收入来源主要包括豆类生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同时，我们注重成本控制和效率提升，以确保豆类生产项目的可持续盈利。透过精细的管理和资源优化，公司期望实现豆类生产项目利润最大化。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类生产项目实施进行全面的投资评估，包括豆类生产项目启动阶段的资金投入和后续运营成本。通过对豆类生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豆类生产项目实施过程中具备足够的资金流动性，公司将进行详尽的现金流分析。这包括资金需求的合理预测、豆类生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1482"/>
      <w:r>
        <w:rPr>
          <w:rFonts w:ascii="仿宋" w:eastAsia="仿宋" w:hAnsi="仿宋" w:cs="仿宋" w:hint="eastAsia"/>
          <w:sz w:val="28"/>
          <w:lang w:eastAsia="zh-CN"/>
        </w:rPr>
        <w:t>五、豆类生产项目选址可行性分析</w:t>
      </w:r>
      <w:bookmarkEnd w:id="18"/>
    </w:p>
    <w:p>
      <w:pPr>
        <w:pStyle w:val="Heading2"/>
        <w:rPr>
          <w:rFonts w:ascii="仿宋" w:eastAsia="仿宋" w:hAnsi="仿宋" w:cs="仿宋" w:hint="eastAsia"/>
          <w:lang w:eastAsia="zh-CN"/>
        </w:rPr>
      </w:pPr>
      <w:bookmarkStart w:id="19" w:name="_Toc28322"/>
      <w:r>
        <w:rPr>
          <w:rFonts w:ascii="仿宋" w:eastAsia="仿宋" w:hAnsi="仿宋" w:cs="仿宋" w:hint="eastAsia"/>
          <w:lang w:eastAsia="zh-CN"/>
        </w:rPr>
        <w:t>(一)、豆类生产项目选址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该豆类生产项目选址位于XX省XX市XX区XXX街道</w:t>
      </w:r>
    </w:p>
    <w:p>
      <w:pPr>
        <w:pStyle w:val="Heading2"/>
        <w:ind w:firstLine="560" w:firstLineChars="200"/>
        <w:rPr>
          <w:rFonts w:ascii="仿宋" w:eastAsia="仿宋" w:hAnsi="仿宋" w:cs="仿宋" w:hint="eastAsia"/>
          <w:sz w:val="28"/>
          <w:lang w:eastAsia="zh-CN"/>
        </w:rPr>
      </w:pPr>
      <w:bookmarkStart w:id="20" w:name="_Toc2246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豆类生产项目的征地面积将根据豆类生产项目的实际规模和需求进行精确规划。具体面积XXX平方米，旨在确保豆类生产项目不仅能够满足当前的发展需求，还能够预留空间以适应未来的扩展。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净用地面积是在征地面积基础上去除不可利用面积后的实际可开发用地。具体面积XXX平方米，考虑到环保、交通、安全等多方面因素，以确保豆类生产项目在整体利用效率上达到最优。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豆类生产项目计划建设的建筑总规模具体面积XXX平方米。这一规模的确定综合考虑了豆类生产项目的性质、规模，以及城市规划的相关要求，确保建筑布局与周边环境协调一致。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绿地率是豆类生产项目用地中被规划为绿地的比例。具体面积XXX平方米，旨在通过合理规划绿地，改善豆类生产项目周边环境，提升居民生活质量，并符合城市整体绿化规划。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容积率是用地上可以建设的建筑总体积与用地面积之比。具体面积XXX，通过合理的容积率规划，确保豆类生产项目建筑规模与周边环境和谐共生。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确保豆类生产项目选址与当地城市规划相一致，具体面积XXX平方米。通过与城市规划部门深入沟通，确保豆类生产项目不仅符合城市的整体发展方向，还能够融入城市的发展布局，为城市的长远发展贡献力量。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类生产项目选址符合当地产业政策，具体面积XXX平方米。这包括豆类生产项目对当地经济的促进作用，以及对相关产业的带动效应，确保豆类生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用地总体要求必须符合环保和可持续发展的原则，具体面积XXX平方米。通过采用绿色建筑设计、节能减排等措施，确保豆类生产项目在建设和运营过程中对环境的影响最小化，达到可持续发展的要求。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确保豆类生产项目选址具备必要的公共设施配套，具体面积XXX平方米。这包括交通便利性、教育、医疗等基础设施，以提高居民生活品质，使得豆类生产项目选址更具吸引力。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考虑用地总体要求对当地社会稳定性的影响，具体面积XXX平方米。通过深入了解当地社区反馈，确保豆类生产项目的选址和建设过程对当地社会和谐稳定产生积极作用。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类生产项目选址不仅符合法规和规划，还在实际操作中具有可行性。这一全面规划将为豆类生产项目的成功实施提供坚实的基础，确保豆类生产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https://d.book118.com/008060102055006032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豆类生产项目规划设计纲要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B2B57"/>
    <w:rsid w:val="75CB2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6010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2024-01-28T10:06:00Z</dcterms:created>
  <dcterms:modified xsi:type="dcterms:W3CDTF">2024-01-28T10:06:33Z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581FDC573E2E48B4AED2FE772009A062_11</vt:lpwstr>
  </property>
  <property fmtid="{D5CDD505-2E9C-101B-9397-08002B2CF9AE}" pid="3" name="KSOProductBuildVer">
    <vt:lpwstr>2052-12.1.0.16120</vt:lpwstr>
  </property>
</Properties>
</file>