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1B92" w14:paraId="61D088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B92" w14:paraId="7FF5D4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B92" w14:paraId="581904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1B92" w:rsidRPr="00D51B92" w14:paraId="0F3E8B36" w14:textId="3013DB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1B92">
        <w:rPr>
          <w:rFonts w:ascii="宋体" w:eastAsia="宋体" w:hAnsi="宋体"/>
          <w:b/>
          <w:sz w:val="60"/>
        </w:rPr>
        <w:t>ABS项目绩效评估报告</w:t>
      </w:r>
    </w:p>
    <w:p w:rsidR="00D51B92" w:rsidP="00D51B92" w14:paraId="10898E9B" w14:textId="6BE6C5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1B92">
        <w:rPr>
          <w:rFonts w:ascii="仿宋" w:eastAsia="仿宋" w:hAnsi="仿宋" w:hint="eastAsia"/>
          <w:b/>
          <w:sz w:val="40"/>
        </w:rPr>
        <w:t>目录</w:t>
      </w:r>
    </w:p>
    <w:p w:rsidR="00D51B92" w14:paraId="77A8B8B8" w14:textId="1824D1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B92" w14:paraId="1EC36804" w14:textId="13E96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B92" w14:paraId="497A1262" w14:textId="4B062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B92" w14:paraId="6B200487" w14:textId="3AD67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1B92" w14:paraId="465AA175" w14:textId="1B3A1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1B92" w14:paraId="1DF0ED6F" w14:textId="7292E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二、ABS项目概论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1B92" w14:paraId="3ED16C54" w14:textId="2954F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(一)、ABS项目名称及投资人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1B92" w14:paraId="0335A46B" w14:textId="163C1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1B92" w14:paraId="3BF13E71" w14:textId="4C4F2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1B92" w14:paraId="30F536EB" w14:textId="26874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1B92" w14:paraId="4A4892E3" w14:textId="285C9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(五)、ABS项目建设背景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1B92" w14:paraId="5D37ED2C" w14:textId="69B86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1B92" w14:paraId="4592A19A" w14:textId="44311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三、ABS项目承办单位基本情况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1B92" w14:paraId="254E6B03" w14:textId="01137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1B92" w14:paraId="4C6C124E" w14:textId="54D0E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1B92" w14:paraId="6907075C" w14:textId="751DF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1B92" w14:paraId="4DB24A22" w14:textId="21A28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1B92" w14:paraId="4BD2E1E7" w14:textId="105FD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1B92" w14:paraId="743135CE" w14:textId="1CA0D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1B92" w14:paraId="1EEA0657" w14:textId="50BB2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1B92" w14:paraId="1301FDAB" w14:textId="3CE851A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1B92" w14:paraId="4E6D363A" w14:textId="789DD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1B92" w14:paraId="4EC6363F" w14:textId="7B943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1B92" w14:paraId="251BED4C" w14:textId="47598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1B92" w14:paraId="3B6B515B" w14:textId="62124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1B92" w14:paraId="1F1CD43F" w14:textId="12EFC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1B92" w14:paraId="3007339A" w14:textId="0D75B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1B92" w14:paraId="1F53760F" w14:textId="042F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1B92" w14:paraId="5FE4F27E" w14:textId="62FAF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1B92" w14:paraId="6D37ABD4" w14:textId="3185D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1B92" w14:paraId="0BC7DEFA" w14:textId="02783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1B92" w14:paraId="0DC1D326" w14:textId="33A9E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51B92" w14:paraId="5FCE005D" w14:textId="2E803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1B92" w14:paraId="7CF0EC63" w14:textId="4FE07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(一)、ABS项目风险分析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1B92" w14:paraId="41A994CA" w14:textId="721AB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(二)、ABS项目风险对策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1B92" w14:paraId="21BDE8EB" w14:textId="12930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1B92" w14:paraId="0D9D498E" w14:textId="73195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1B92" w14:paraId="661B7951" w14:textId="2DF62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1B92" w14:paraId="470A0320" w14:textId="2BCB3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1B92" w14:paraId="6626AF46" w14:textId="5B2AD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1B92" w14:paraId="751F09A9" w14:textId="2329E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1B92" w14:paraId="42C2948D" w14:textId="1022A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1B92" w14:paraId="3DC9BE50" w14:textId="35A89A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51B92" w14:paraId="7F96DBC6" w14:textId="4035E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51B92" w14:paraId="597A3D87" w14:textId="26AD0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1B92" w14:paraId="419754F6" w14:textId="3E474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1B92" w14:paraId="65A330F0" w14:textId="78036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1B92" w14:paraId="409963A5" w14:textId="7BD40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(三)、ABS项目盈利能力分析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1B92" w14:paraId="57907F77" w14:textId="7A3BD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51B92" w14:paraId="5D76DFDB" w14:textId="48887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1B92" w14:paraId="3476B66A" w14:textId="1CEC0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51B92" w14:paraId="4940E2E3" w14:textId="0690B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1B92" w14:paraId="594D0B42" w14:textId="5EF4D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1B92" w14:paraId="7BB5D949" w14:textId="58175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51B92" w14:paraId="0A5DBE75" w14:textId="01621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51B92" w14:paraId="49604893" w14:textId="3FB0C6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1B92" w14:paraId="0DCD007A" w14:textId="71457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1B92" w14:paraId="0C981054" w14:textId="500C5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1B92" w14:paraId="40B72F59" w14:textId="18DF9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1B92" w14:paraId="4EA03216" w14:textId="1BA54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1B92" w14:paraId="72AE5E24" w14:textId="447A2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1B92" w14:paraId="265E775A" w14:textId="43E8A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1B92" w14:paraId="11157D4F" w14:textId="4AD61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1B92" w14:paraId="0074E95D" w14:textId="624DCB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1B92" w14:paraId="202947F7" w14:textId="3F6C1FC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1B92" w14:paraId="6ABA8487" w14:textId="23187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1B92" w14:paraId="107B246C" w14:textId="48BF3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_Toc153310175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51B92" w:rsidP="00D51B92" w14:paraId="19FABCCD" w14:textId="5F30F84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51B92" w:rsidP="00D51B92" w14:paraId="421D853F" w14:textId="34E395E8">
      <w:pPr>
        <w:pStyle w:val="Heading1"/>
        <w:jc w:val="center"/>
        <w:rPr>
          <w:rFonts w:hint="eastAsia"/>
        </w:rPr>
      </w:pPr>
      <w:bookmarkStart w:id="0" w:name="_Toc153310109"/>
      <w:r w:rsidRPr="00D51B92">
        <w:rPr>
          <w:rFonts w:hint="eastAsia"/>
        </w:rPr>
        <w:t>概论</w:t>
      </w:r>
      <w:bookmarkEnd w:id="0"/>
    </w:p>
    <w:p w:rsidR="00D51B92" w:rsidP="00D51B92" w14:paraId="05D1F8ED" w14:textId="63473FA6">
      <w:pPr>
        <w:ind w:firstLine="560" w:firstLineChars="200"/>
        <w:rPr>
          <w:rFonts w:ascii="仿宋" w:eastAsia="仿宋" w:hint="eastAsia"/>
          <w:sz w:val="28"/>
        </w:rPr>
      </w:pPr>
      <w:r w:rsidRPr="00D51B9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51B92" w:rsidP="00D51B92" w14:paraId="22CBA87E" w14:textId="7A0B9E72">
      <w:pPr>
        <w:pStyle w:val="Heading1"/>
        <w:rPr>
          <w:rFonts w:hint="eastAsia"/>
        </w:rPr>
      </w:pPr>
      <w:bookmarkStart w:id="1" w:name="_Toc153310110"/>
      <w:r w:rsidRPr="00D51B92">
        <w:rPr>
          <w:rFonts w:hint="eastAsia"/>
        </w:rPr>
        <w:t>一、社交媒体与在线营销</w:t>
      </w:r>
      <w:bookmarkEnd w:id="1"/>
    </w:p>
    <w:p w:rsidR="00D51B92" w:rsidP="00D51B92" w14:paraId="3331E287" w14:textId="1BCC10D7">
      <w:pPr>
        <w:pStyle w:val="Heading2"/>
      </w:pPr>
      <w:bookmarkStart w:id="2" w:name="_Toc153310111"/>
      <w:r w:rsidRPr="00D51B92">
        <w:t>(一)、社交媒体策略</w:t>
      </w:r>
      <w:bookmarkEnd w:id="2"/>
    </w:p>
    <w:p w:rsidR="00D51B92" w:rsidRPr="00D51B92" w:rsidP="00D51B92" w14:paraId="633E86E6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D51B92">
        <w:rPr>
          <w:rFonts w:ascii="仿宋" w:eastAsia="仿宋" w:hAnsi="仿宋"/>
          <w:sz w:val="28"/>
        </w:rPr>
        <w:t>XXXX等。</w:t>
      </w:r>
    </w:p>
    <w:p w:rsidR="00D51B92" w:rsidRPr="00D51B92" w:rsidP="00D51B92" w14:paraId="38A99C1C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D51B92" w:rsidRPr="00D51B92" w:rsidP="00D51B92" w14:paraId="1013704E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D51B92" w:rsidP="00D51B92" w14:paraId="1014582B" w14:textId="54C81DDA">
      <w:pPr>
        <w:ind w:firstLine="560" w:firstLineChars="200"/>
        <w:rPr>
          <w:rFonts w:ascii="仿宋" w:eastAsia="仿宋" w:hAnsi="仿宋" w:hint="eastAsia"/>
          <w:sz w:val="28"/>
        </w:rPr>
      </w:pPr>
      <w:r w:rsidRPr="00D51B92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D51B92" w:rsidP="00D51B92" w14:paraId="2E981889" w14:textId="1BF219D6">
      <w:pPr>
        <w:pStyle w:val="Heading2"/>
      </w:pPr>
      <w:bookmarkStart w:id="3" w:name="_Toc153310112"/>
      <w:r w:rsidRPr="00D51B92">
        <w:t>(二)、在线广告与内容营销</w:t>
      </w:r>
      <w:bookmarkEnd w:id="3"/>
    </w:p>
    <w:p w:rsidR="00D51B92" w:rsidRPr="00D51B92" w:rsidP="00D51B92" w14:paraId="6489E317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选择合适的在线广告渠道，如</w:t>
      </w:r>
      <w:r w:rsidRPr="00D51B92">
        <w:rPr>
          <w:rFonts w:ascii="仿宋" w:eastAsia="仿宋" w:hAnsi="仿宋"/>
          <w:sz w:val="28"/>
        </w:rPr>
        <w:t>xxx、社交媒体广告等。</w:t>
      </w:r>
    </w:p>
    <w:p w:rsidR="00D51B92" w:rsidRPr="00D51B92" w:rsidP="00D51B92" w14:paraId="6528587F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D51B92" w:rsidRPr="00D51B92" w:rsidP="00D51B92" w14:paraId="32FA7BEE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制定广告预算并管理广告开支。</w:t>
      </w:r>
    </w:p>
    <w:p w:rsidR="00D51B92" w:rsidRPr="00D51B92" w:rsidP="00D51B92" w14:paraId="6930870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51B92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D51B92" w:rsidP="00D51B92" w14:paraId="760A1207" w14:textId="05B8AA81">
      <w:pPr>
        <w:ind w:firstLine="560" w:firstLineChars="200"/>
        <w:rPr>
          <w:rFonts w:ascii="仿宋" w:eastAsia="仿宋" w:hAnsi="仿宋" w:hint="eastAsia"/>
          <w:sz w:val="28"/>
        </w:rPr>
      </w:pPr>
      <w:r w:rsidRPr="00D51B92">
        <w:rPr>
          <w:rFonts w:ascii="仿宋" w:eastAsia="仿宋" w:hAnsi="仿宋" w:hint="eastAsia"/>
          <w:sz w:val="28"/>
        </w:rPr>
        <w:t>优化网站以提高在搜索引擎上的可见性。</w:t>
      </w:r>
    </w:p>
    <w:p w:rsidR="00D51B92" w:rsidP="00D51B92" w14:paraId="602A2040" w14:textId="4B2422B2">
      <w:pPr>
        <w:pStyle w:val="Heading2"/>
      </w:pPr>
      <w:bookmarkStart w:id="4" w:name="_Toc153310113"/>
      <w:r w:rsidRPr="00D51B92">
        <w:t>(三)、社交媒体分析与ROI</w:t>
      </w:r>
      <w:bookmarkEnd w:id="4"/>
    </w:p>
    <w:p w:rsidR="00D51B92" w:rsidRPr="00D51B92" w:rsidP="00D51B92" w14:paraId="54CE164F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D51B92" w:rsidRPr="00D51B92" w:rsidP="00D51B92" w14:paraId="356ADE62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使用分析工具如</w:t>
      </w:r>
      <w:r w:rsidRPr="00D51B92">
        <w:rPr>
          <w:rFonts w:ascii="仿宋" w:eastAsia="仿宋" w:hAnsi="仿宋"/>
          <w:sz w:val="28"/>
        </w:rPr>
        <w:t>XXX、社交媒体分析工具来监测表现。</w:t>
      </w:r>
    </w:p>
    <w:p w:rsidR="00D51B92" w:rsidP="00D51B92" w14:paraId="6390273D" w14:textId="5FE21417">
      <w:pPr>
        <w:ind w:firstLine="560" w:firstLineChars="200"/>
        <w:rPr>
          <w:rFonts w:ascii="仿宋" w:eastAsia="仿宋" w:hAnsi="仿宋" w:hint="eastAsia"/>
          <w:sz w:val="28"/>
        </w:rPr>
      </w:pPr>
      <w:r w:rsidRPr="00D51B92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D51B92" w:rsidP="00D51B92" w14:paraId="7B5C3F80" w14:textId="34606F58">
      <w:pPr>
        <w:pStyle w:val="Heading1"/>
      </w:pPr>
      <w:bookmarkStart w:id="5" w:name="_Toc153310114"/>
      <w:r w:rsidRPr="00D51B92">
        <w:rPr>
          <w:rFonts w:hint="eastAsia"/>
        </w:rPr>
        <w:t>二、</w:t>
      </w:r>
      <w:r w:rsidRPr="00D51B92">
        <w:t>ABS项目概论</w:t>
      </w:r>
      <w:bookmarkEnd w:id="5"/>
    </w:p>
    <w:p w:rsidR="00D51B92" w:rsidP="00D51B92" w14:paraId="72DAEBCB" w14:textId="5394B405">
      <w:pPr>
        <w:pStyle w:val="Heading2"/>
      </w:pPr>
      <w:bookmarkStart w:id="6" w:name="_Toc153310115"/>
      <w:r w:rsidRPr="00D51B92">
        <w:t>(一)、ABS项目名称及投资人</w:t>
      </w:r>
      <w:bookmarkEnd w:id="6"/>
    </w:p>
    <w:p w:rsidR="00D51B92" w:rsidRPr="00D51B92" w:rsidP="00D51B92" w14:paraId="7160A55F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/>
          <w:sz w:val="28"/>
        </w:rPr>
        <w:t>(一) ABS项目名称</w:t>
      </w:r>
    </w:p>
    <w:p w:rsidR="00D51B92" w:rsidRPr="00D51B92" w:rsidP="00D51B92" w14:paraId="7817DDB1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/>
          <w:sz w:val="28"/>
        </w:rPr>
        <w:t>ABS项目名称：XXABS项目</w:t>
      </w:r>
    </w:p>
    <w:p w:rsidR="00D51B92" w:rsidRPr="00D51B92" w:rsidP="00D51B92" w14:paraId="1FA1D7EE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/>
          <w:sz w:val="28"/>
        </w:rPr>
        <w:t>(二) ABS项目投资人</w:t>
      </w:r>
    </w:p>
    <w:p w:rsidR="00D51B92" w:rsidRPr="00D51B92" w:rsidP="00D51B92" w14:paraId="65B37178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/>
          <w:sz w:val="28"/>
        </w:rPr>
        <w:t>ABS项目投资人：XXX (集团)有限公司</w:t>
      </w:r>
    </w:p>
    <w:p w:rsidR="00D51B92" w:rsidRPr="00D51B92" w:rsidP="00D51B92" w14:paraId="2D6D606B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/>
          <w:sz w:val="28"/>
        </w:rPr>
        <w:t>(三) 建设地点</w:t>
      </w:r>
    </w:p>
    <w:p w:rsidR="00D51B92" w:rsidP="00D51B92" w14:paraId="29A299FF" w14:textId="4746450F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 w:hint="eastAsia"/>
          <w:sz w:val="28"/>
        </w:rPr>
        <w:t>本期</w:t>
      </w:r>
      <w:r w:rsidRPr="00D51B92">
        <w:rPr>
          <w:rFonts w:ascii="仿宋" w:eastAsia="仿宋" w:hAnsi="仿宋"/>
          <w:sz w:val="28"/>
        </w:rPr>
        <w:t>ABS项目选址位于XX（待定）。</w:t>
      </w:r>
    </w:p>
    <w:p w:rsidR="00D51B92" w:rsidP="00D51B92" w14:paraId="7F5E8AF0" w14:textId="69052560">
      <w:pPr>
        <w:pStyle w:val="Heading2"/>
      </w:pPr>
      <w:bookmarkStart w:id="7" w:name="_Toc153310116"/>
      <w:r w:rsidRPr="00D51B92">
        <w:t>(二)、编制原则</w:t>
      </w:r>
      <w:bookmarkEnd w:id="7"/>
    </w:p>
    <w:p w:rsidR="00D51B92" w:rsidRPr="00D51B92" w:rsidP="00D51B92" w14:paraId="51083094" w14:textId="77777777">
      <w:pPr>
        <w:ind w:firstLine="560" w:firstLineChars="200"/>
        <w:rPr>
          <w:rFonts w:ascii="仿宋" w:eastAsia="仿宋" w:hAnsi="仿宋"/>
          <w:sz w:val="28"/>
        </w:rPr>
      </w:pPr>
      <w:r w:rsidRPr="00D51B92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  <w:r w:rsidRPr="00D51B92">
        <w:rPr>
          <w:rFonts w:ascii="仿宋" w:eastAsia="仿宋" w:hAnsi="仿宋"/>
          <w:sz w:val="28"/>
        </w:rPr>
        <w:br/>
      </w:r>
      <w:r w:rsidRPr="00D51B9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https://d.book118.com/008063102024006027</w:t>
        </w:r>
      </w:hyperlink>
    </w:p>
    <w:p w:rsidR="00D51B92" w:rsidRPr="00D51B92" w:rsidP="00D51B9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paraId="046AE7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B92" w14:paraId="72DFA1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paraId="143E6F5D" w14:textId="37610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1B92" w14:paraId="0A5451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paraId="56BE45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37610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37610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37610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37610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37610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P="00AC0414" w14:textId="37610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51B9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paraId="62AE53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RPr="00D51B92" w:rsidP="00D51B92" w14:paraId="39D06370" w14:textId="5C720813">
    <w:pPr>
      <w:pStyle w:val="Header"/>
      <w:rPr>
        <w:rFonts w:ascii="仿宋" w:eastAsia="仿宋" w:hAnsi="仿宋"/>
      </w:rPr>
    </w:pPr>
    <w:r w:rsidRPr="00D51B92">
      <w:rPr>
        <w:rFonts w:ascii="仿宋" w:eastAsia="仿宋" w:hAnsi="仿宋"/>
      </w:rPr>
      <w:t>ABS项目绩效评估报告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paraId="609480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RPr="00D51B92" w:rsidP="00D51B92" w14:textId="5C720813">
    <w:pPr>
      <w:pStyle w:val="Header"/>
      <w:rPr>
        <w:rFonts w:ascii="仿宋" w:eastAsia="仿宋" w:hAnsi="仿宋"/>
      </w:rPr>
    </w:pPr>
    <w:r w:rsidRPr="00D51B92">
      <w:rPr>
        <w:rFonts w:ascii="仿宋" w:eastAsia="仿宋" w:hAnsi="仿宋"/>
      </w:rPr>
      <w:t>ABS项目绩效评估报告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RPr="00D51B92" w:rsidP="00D51B92" w14:textId="5C720813">
    <w:pPr>
      <w:pStyle w:val="Header"/>
      <w:rPr>
        <w:rFonts w:ascii="仿宋" w:eastAsia="仿宋" w:hAnsi="仿宋"/>
      </w:rPr>
    </w:pPr>
    <w:r w:rsidRPr="00D51B92">
      <w:rPr>
        <w:rFonts w:ascii="仿宋" w:eastAsia="仿宋" w:hAnsi="仿宋"/>
      </w:rPr>
      <w:t>ABS项目绩效评估报告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RPr="00D51B92" w:rsidP="00D51B92" w14:textId="5C720813">
    <w:pPr>
      <w:pStyle w:val="Header"/>
      <w:rPr>
        <w:rFonts w:ascii="仿宋" w:eastAsia="仿宋" w:hAnsi="仿宋"/>
      </w:rPr>
    </w:pPr>
    <w:r w:rsidRPr="00D51B92">
      <w:rPr>
        <w:rFonts w:ascii="仿宋" w:eastAsia="仿宋" w:hAnsi="仿宋"/>
      </w:rPr>
      <w:t>ABS项目绩效评估报告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RPr="00D51B92" w:rsidP="00D51B92" w14:textId="5C720813">
    <w:pPr>
      <w:pStyle w:val="Header"/>
      <w:rPr>
        <w:rFonts w:ascii="仿宋" w:eastAsia="仿宋" w:hAnsi="仿宋"/>
      </w:rPr>
    </w:pPr>
    <w:r w:rsidRPr="00D51B92">
      <w:rPr>
        <w:rFonts w:ascii="仿宋" w:eastAsia="仿宋" w:hAnsi="仿宋"/>
      </w:rPr>
      <w:t>ABS项目绩效评估报告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RPr="00D51B92" w:rsidP="00D51B92" w14:textId="5C720813">
    <w:pPr>
      <w:pStyle w:val="Header"/>
      <w:rPr>
        <w:rFonts w:ascii="仿宋" w:eastAsia="仿宋" w:hAnsi="仿宋"/>
      </w:rPr>
    </w:pPr>
    <w:r w:rsidRPr="00D51B92">
      <w:rPr>
        <w:rFonts w:ascii="仿宋" w:eastAsia="仿宋" w:hAnsi="仿宋"/>
      </w:rPr>
      <w:t>ABS项目绩效评估报告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:rsidRPr="00D51B92" w:rsidP="00D51B92" w14:textId="5C720813">
    <w:pPr>
      <w:pStyle w:val="Header"/>
      <w:rPr>
        <w:rFonts w:ascii="仿宋" w:eastAsia="仿宋" w:hAnsi="仿宋"/>
      </w:rPr>
    </w:pPr>
    <w:r w:rsidRPr="00D51B92">
      <w:rPr>
        <w:rFonts w:ascii="仿宋" w:eastAsia="仿宋" w:hAnsi="仿宋"/>
      </w:rPr>
      <w:t>ABS项目绩效评估报告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1B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B92"/>
    <w:rsid w:val="00255BA1"/>
    <w:rsid w:val="00AC0414"/>
    <w:rsid w:val="00D51B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B16A5E"/>
  <w15:chartTrackingRefBased/>
  <w15:docId w15:val="{2440CABE-0D80-42FF-BAC9-03468EE79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1B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1B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1B9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1B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1B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1B9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1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1B9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1B92"/>
  </w:style>
  <w:style w:type="paragraph" w:styleId="TOC1">
    <w:name w:val="toc 1"/>
    <w:basedOn w:val="Normal"/>
    <w:next w:val="Normal"/>
    <w:autoRedefine/>
    <w:uiPriority w:val="39"/>
    <w:unhideWhenUsed/>
    <w:rsid w:val="00D51B92"/>
  </w:style>
  <w:style w:type="paragraph" w:styleId="TOC2">
    <w:name w:val="toc 2"/>
    <w:basedOn w:val="Normal"/>
    <w:next w:val="Normal"/>
    <w:autoRedefine/>
    <w:uiPriority w:val="39"/>
    <w:unhideWhenUsed/>
    <w:rsid w:val="00D51B9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08063102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3297</Words>
  <Characters>18796</Characters>
  <Application>Microsoft Office Word</Application>
  <DocSecurity>0</DocSecurity>
  <Lines>156</Lines>
  <Paragraphs>44</Paragraphs>
  <ScaleCrop>false</ScaleCrop>
  <Company/>
  <LinksUpToDate>false</LinksUpToDate>
  <CharactersWithSpaces>22049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2023-12-12T13:47:00Z</dcterms:created>
  <dcterms:modified xsi:type="dcterms:W3CDTF">2023-12-12T13:48:00Z</dcterms:modified>
</cp:coreProperties>
</file>