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5B5" w:rsidP="00F411B1">
      <w:pPr>
        <w:autoSpaceDE w:val="0"/>
        <w:autoSpaceDN w:val="0"/>
        <w:adjustRightInd w:val="0"/>
        <w:jc w:val="center"/>
        <w:rPr>
          <w:rFonts w:ascii="宋体" w:cs="宋体"/>
          <w:b/>
          <w:bCs/>
          <w:color w:val="000000"/>
          <w:kern w:val="0"/>
          <w:sz w:val="32"/>
          <w:szCs w:val="32"/>
        </w:rPr>
      </w:pPr>
      <w:r w:rsidR="00316B50">
        <w:rPr>
          <w:rFonts w:ascii="宋体" w:cs="宋体" w:hint="eastAsia"/>
          <w:b/>
          <w:bCs/>
          <w:color w:val="000000"/>
          <w:kern w:val="0"/>
          <w:sz w:val="32"/>
          <w:szCs w:val="32"/>
        </w:rPr>
        <w:t>桥梁及涵洞</w:t>
      </w:r>
      <w:r w:rsidR="0069210C">
        <w:rPr>
          <w:rFonts w:ascii="宋体" w:cs="宋体" w:hint="eastAsia"/>
          <w:b/>
          <w:bCs/>
          <w:color w:val="000000"/>
          <w:kern w:val="0"/>
          <w:sz w:val="32"/>
          <w:szCs w:val="32"/>
        </w:rPr>
        <w:t>计算书</w:t>
      </w:r>
    </w:p>
    <w:p w:rsidR="00B374C9" w:rsidRPr="00F16FA5" w:rsidP="00B374C9">
      <w:pPr>
        <w:pStyle w:val="Heading1"/>
        <w:numPr>
          <w:ilvl w:val="0"/>
          <w:numId w:val="7"/>
        </w:numPr>
        <w:rPr>
          <w:noProof/>
        </w:rPr>
      </w:pPr>
      <w:bookmarkStart w:id="0" w:name="_Toc263692531"/>
      <w:bookmarkStart w:id="1" w:name="_Toc117278950"/>
      <w:r w:rsidRPr="00F16FA5">
        <w:rPr>
          <w:noProof/>
        </w:rPr>
        <w:t>工程概况</w:t>
      </w:r>
      <w:bookmarkEnd w:id="0"/>
      <w:bookmarkEnd w:id="1"/>
    </w:p>
    <w:p w:rsidR="00AD1639" w:rsidRPr="00AD1639" w:rsidP="00AD1639">
      <w:pPr>
        <w:spacing w:line="360" w:lineRule="auto"/>
        <w:ind w:firstLine="480" w:firstLineChars="200"/>
        <w:rPr>
          <w:rFonts w:ascii="Arial" w:hAnsi="宋体"/>
          <w:color w:val="000000"/>
          <w:sz w:val="24"/>
        </w:rPr>
      </w:pPr>
      <w:r>
        <w:rPr>
          <w:rFonts w:ascii="Arial" w:hAnsi="宋体" w:hint="eastAsia"/>
          <w:color w:val="000000"/>
          <w:sz w:val="24"/>
        </w:rPr>
        <w:t>1）</w:t>
      </w:r>
      <w:r w:rsidRPr="00AD1639">
        <w:rPr>
          <w:rFonts w:ascii="Arial" w:hAnsi="宋体" w:hint="eastAsia"/>
          <w:color w:val="000000"/>
          <w:sz w:val="24"/>
        </w:rPr>
        <w:t>项目名称：廉租房小区内行洪通道行洪能力提升项目（下称</w:t>
      </w:r>
      <w:r w:rsidRPr="00AD1639">
        <w:rPr>
          <w:rFonts w:ascii="Arial" w:hAnsi="宋体" w:hint="eastAsia"/>
          <w:color w:val="000000"/>
          <w:sz w:val="24"/>
        </w:rPr>
        <w:t>“</w:t>
      </w:r>
      <w:r w:rsidRPr="00AD1639">
        <w:rPr>
          <w:rFonts w:ascii="Arial" w:hAnsi="宋体" w:hint="eastAsia"/>
          <w:color w:val="000000"/>
          <w:sz w:val="24"/>
        </w:rPr>
        <w:t>本项目</w:t>
      </w:r>
      <w:r w:rsidRPr="00AD1639">
        <w:rPr>
          <w:rFonts w:ascii="Arial" w:hAnsi="宋体" w:hint="eastAsia"/>
          <w:color w:val="000000"/>
          <w:sz w:val="24"/>
        </w:rPr>
        <w:t>”</w:t>
      </w:r>
      <w:r w:rsidRPr="00AD1639">
        <w:rPr>
          <w:rFonts w:ascii="Arial" w:hAnsi="宋体" w:hint="eastAsia"/>
          <w:color w:val="000000"/>
          <w:sz w:val="24"/>
        </w:rPr>
        <w:t>或</w:t>
      </w:r>
      <w:r w:rsidRPr="00AD1639">
        <w:rPr>
          <w:rFonts w:ascii="Arial" w:hAnsi="宋体" w:hint="eastAsia"/>
          <w:color w:val="000000"/>
          <w:sz w:val="24"/>
        </w:rPr>
        <w:t>“</w:t>
      </w:r>
      <w:r w:rsidRPr="00AD1639">
        <w:rPr>
          <w:rFonts w:ascii="Arial" w:hAnsi="宋体" w:hint="eastAsia"/>
          <w:color w:val="000000"/>
          <w:sz w:val="24"/>
        </w:rPr>
        <w:t>项目</w:t>
      </w:r>
      <w:r w:rsidRPr="00AD1639">
        <w:rPr>
          <w:rFonts w:ascii="Arial" w:hAnsi="宋体" w:hint="eastAsia"/>
          <w:color w:val="000000"/>
          <w:sz w:val="24"/>
        </w:rPr>
        <w:t>”</w:t>
      </w:r>
      <w:r w:rsidRPr="00AD1639">
        <w:rPr>
          <w:rFonts w:ascii="Arial" w:hAnsi="宋体" w:hint="eastAsia"/>
          <w:color w:val="000000"/>
          <w:sz w:val="24"/>
        </w:rPr>
        <w:t>）。</w:t>
      </w:r>
    </w:p>
    <w:p w:rsidR="00AD1639" w:rsidRPr="00AD1639" w:rsidP="00AD1639">
      <w:pPr>
        <w:spacing w:line="360" w:lineRule="auto"/>
        <w:ind w:firstLine="480" w:firstLineChars="200"/>
        <w:rPr>
          <w:rFonts w:ascii="Arial" w:hAnsi="宋体"/>
          <w:color w:val="000000"/>
          <w:sz w:val="24"/>
        </w:rPr>
      </w:pPr>
      <w:r>
        <w:rPr>
          <w:rFonts w:ascii="Arial" w:hAnsi="宋体" w:hint="eastAsia"/>
          <w:color w:val="000000"/>
          <w:sz w:val="24"/>
        </w:rPr>
        <w:t>2）</w:t>
      </w:r>
      <w:r w:rsidRPr="00AD1639">
        <w:rPr>
          <w:rFonts w:ascii="Arial" w:hAnsi="宋体" w:hint="eastAsia"/>
          <w:color w:val="000000"/>
          <w:sz w:val="24"/>
        </w:rPr>
        <w:t>业主单位：</w:t>
      </w:r>
    </w:p>
    <w:p w:rsidR="00AD1639" w:rsidRPr="00AD1639" w:rsidP="00AD1639">
      <w:pPr>
        <w:spacing w:line="360" w:lineRule="auto"/>
        <w:ind w:firstLine="480" w:firstLineChars="200"/>
        <w:rPr>
          <w:rFonts w:ascii="Arial" w:hAnsi="宋体"/>
          <w:color w:val="000000"/>
          <w:sz w:val="24"/>
        </w:rPr>
      </w:pPr>
      <w:r>
        <w:rPr>
          <w:rFonts w:ascii="Arial" w:hAnsi="宋体" w:hint="eastAsia"/>
          <w:color w:val="000000"/>
          <w:sz w:val="24"/>
        </w:rPr>
        <w:t>3）</w:t>
      </w:r>
      <w:r w:rsidRPr="00AD1639">
        <w:rPr>
          <w:rFonts w:ascii="Arial" w:hAnsi="宋体" w:hint="eastAsia"/>
          <w:color w:val="000000"/>
          <w:sz w:val="24"/>
        </w:rPr>
        <w:t>本项目起于川菁子廉租房小区西侧现状箱涵出口，止于东侧酉阳县公交汽车总站西南侧现状涵洞，工程总长度约763m（中心线），另含两处现状消水池。</w:t>
      </w:r>
    </w:p>
    <w:p w:rsidR="00AD1639" w:rsidRPr="00AD1639" w:rsidP="00AD1639">
      <w:pPr>
        <w:spacing w:line="360" w:lineRule="auto"/>
        <w:ind w:firstLine="480" w:firstLineChars="200"/>
        <w:rPr>
          <w:rFonts w:ascii="Arial" w:hAnsi="宋体"/>
          <w:color w:val="000000"/>
          <w:sz w:val="24"/>
        </w:rPr>
      </w:pPr>
      <w:r w:rsidR="00A577BC">
        <w:rPr>
          <w:rFonts w:ascii="Arial" w:hAnsi="宋体" w:hint="eastAsia"/>
          <w:color w:val="000000"/>
          <w:sz w:val="24"/>
        </w:rPr>
        <w:t>4）</w:t>
      </w:r>
      <w:r w:rsidRPr="00AD1639">
        <w:rPr>
          <w:rFonts w:ascii="Arial" w:hAnsi="宋体"/>
          <w:color w:val="000000"/>
          <w:sz w:val="24"/>
        </w:rPr>
        <w:t>本工程主要为</w:t>
      </w:r>
      <w:r w:rsidRPr="00AD1639">
        <w:rPr>
          <w:rFonts w:ascii="Arial" w:hAnsi="宋体" w:hint="eastAsia"/>
          <w:color w:val="000000"/>
          <w:sz w:val="24"/>
        </w:rPr>
        <w:t>川菁子廉租房小区内现有排洪河道过水能力提升。根据《防洪标准》(GB50201-2014)、《城市防洪工程设计规范》（GB/T50805-2012），结合本工程的实际情况确定工程等别和建筑物级别。</w:t>
      </w:r>
      <w:r w:rsidRPr="00AD1639">
        <w:rPr>
          <w:rFonts w:ascii="Arial" w:hAnsi="宋体"/>
          <w:color w:val="000000"/>
          <w:sz w:val="24"/>
        </w:rPr>
        <w:t>工程处于酉阳县城内，</w:t>
      </w:r>
      <w:r w:rsidRPr="00AD1639">
        <w:rPr>
          <w:rFonts w:ascii="Arial" w:hAnsi="宋体" w:hint="eastAsia"/>
          <w:color w:val="000000"/>
          <w:sz w:val="24"/>
        </w:rPr>
        <w:t>结合</w:t>
      </w:r>
      <w:r w:rsidRPr="00AD1639">
        <w:rPr>
          <w:rFonts w:ascii="Arial" w:hAnsi="宋体"/>
          <w:color w:val="000000"/>
          <w:sz w:val="24"/>
        </w:rPr>
        <w:t>酉阳县城防洪总体规划</w:t>
      </w:r>
      <w:r w:rsidRPr="00AD1639">
        <w:rPr>
          <w:rFonts w:ascii="Arial" w:hAnsi="宋体" w:hint="eastAsia"/>
          <w:color w:val="000000"/>
          <w:sz w:val="24"/>
        </w:rPr>
        <w:t>，综合确定治理工程防洪标准为洪水频率</w:t>
      </w:r>
      <w:r w:rsidRPr="00AD1639">
        <w:rPr>
          <w:rFonts w:ascii="Arial" w:hAnsi="宋体"/>
          <w:color w:val="000000"/>
          <w:sz w:val="24"/>
        </w:rPr>
        <w:t>2</w:t>
      </w:r>
      <w:r w:rsidRPr="00AD1639">
        <w:rPr>
          <w:rFonts w:ascii="Arial" w:hAnsi="宋体" w:hint="eastAsia"/>
          <w:color w:val="000000"/>
          <w:sz w:val="24"/>
        </w:rPr>
        <w:t>0年一遇。</w:t>
      </w:r>
    </w:p>
    <w:p w:rsidR="00266025" w:rsidP="00222B86">
      <w:pPr>
        <w:spacing w:line="360" w:lineRule="auto"/>
        <w:ind w:firstLine="480" w:firstLineChars="200"/>
        <w:rPr>
          <w:rFonts w:ascii="Arial" w:hAnsi="宋体" w:hint="eastAsia"/>
          <w:color w:val="000000"/>
          <w:sz w:val="24"/>
        </w:rPr>
      </w:pPr>
      <w:r w:rsidR="00493E58">
        <w:rPr>
          <w:rFonts w:ascii="Arial" w:hAnsi="宋体" w:hint="eastAsia"/>
          <w:color w:val="000000"/>
          <w:sz w:val="24"/>
        </w:rPr>
        <w:t>5）本次设计共包含1座桥梁及</w:t>
      </w:r>
      <w:r w:rsidR="00232EB2">
        <w:rPr>
          <w:rFonts w:ascii="Arial" w:hAnsi="宋体" w:hint="eastAsia"/>
          <w:color w:val="000000"/>
          <w:sz w:val="24"/>
        </w:rPr>
        <w:t>2</w:t>
      </w:r>
      <w:r w:rsidR="00493E58">
        <w:rPr>
          <w:rFonts w:ascii="Arial" w:hAnsi="宋体" w:hint="eastAsia"/>
          <w:color w:val="000000"/>
          <w:sz w:val="24"/>
        </w:rPr>
        <w:t>座涵洞</w:t>
      </w:r>
    </w:p>
    <w:p w:rsidR="00222B86" w:rsidP="00222B86">
      <w:pPr>
        <w:spacing w:line="360" w:lineRule="auto"/>
        <w:ind w:firstLine="480" w:firstLineChars="200"/>
        <w:rPr>
          <w:rFonts w:ascii="Arial" w:hAnsi="宋体" w:hint="eastAsia"/>
          <w:color w:val="000000"/>
          <w:sz w:val="24"/>
        </w:rPr>
      </w:pPr>
      <w:r>
        <w:rPr>
          <w:rFonts w:ascii="Arial" w:hAnsi="宋体" w:hint="eastAsia"/>
          <w:color w:val="000000"/>
          <w:sz w:val="24"/>
        </w:rPr>
        <w:t>桥梁跨越新建沟渠，纵断面位于直线上</w:t>
      </w:r>
      <w:r>
        <w:rPr>
          <w:rFonts w:ascii="Arial" w:hAnsi="宋体"/>
          <w:color w:val="000000"/>
          <w:sz w:val="24"/>
        </w:rPr>
        <w:t>。</w:t>
      </w:r>
      <w:r>
        <w:rPr>
          <w:rFonts w:ascii="Arial" w:hAnsi="宋体" w:hint="eastAsia"/>
          <w:color w:val="000000"/>
          <w:sz w:val="24"/>
        </w:rPr>
        <w:t>桥梁起点桩号</w:t>
      </w:r>
      <w:r>
        <w:rPr>
          <w:rFonts w:ascii="Arial" w:hAnsi="宋体"/>
          <w:color w:val="000000"/>
          <w:sz w:val="24"/>
        </w:rPr>
        <w:t>K0+000.000</w:t>
      </w:r>
      <w:r>
        <w:rPr>
          <w:rFonts w:ascii="Arial" w:hAnsi="宋体" w:hint="eastAsia"/>
          <w:color w:val="000000"/>
          <w:sz w:val="24"/>
        </w:rPr>
        <w:t>，终点桩号</w:t>
      </w:r>
      <w:r>
        <w:rPr>
          <w:rFonts w:ascii="Arial" w:hAnsi="宋体"/>
          <w:color w:val="000000"/>
          <w:sz w:val="24"/>
        </w:rPr>
        <w:t>K1+010.800</w:t>
      </w:r>
      <w:r>
        <w:rPr>
          <w:rFonts w:ascii="Arial" w:hAnsi="宋体" w:hint="eastAsia"/>
          <w:color w:val="000000"/>
          <w:sz w:val="24"/>
        </w:rPr>
        <w:t>，桥梁全长10.8m，主梁位于直线上。综合桥下主线净空、施工和经济、安全性，最终主桥采用现浇板梁。下部结构桥台采用轻型桥台，基础采用桩基础。</w:t>
      </w:r>
    </w:p>
    <w:p w:rsidR="00176A17" w:rsidP="003F6104">
      <w:pPr>
        <w:autoSpaceDE w:val="0"/>
        <w:autoSpaceDN w:val="0"/>
        <w:adjustRightInd w:val="0"/>
        <w:spacing w:line="360" w:lineRule="auto"/>
        <w:jc w:val="center"/>
        <w:rPr>
          <w:rFonts w:ascii="宋体" w:cs="宋体" w:hint="eastAsia"/>
          <w:bCs/>
          <w:color w:val="000000"/>
          <w:kern w:val="0"/>
          <w:sz w:val="24"/>
          <w:szCs w:val="24"/>
        </w:rPr>
      </w:pPr>
      <w:r>
        <w:rPr>
          <w:rFonts w:ascii="宋体" w:cs="宋体" w:hint="eastAsia"/>
          <w:bCs/>
          <w:color w:val="000000"/>
          <w:kern w:val="0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6.4pt;height:269.46pt" stroked="f">
            <v:imagedata r:id="rId4" o:title="QL-06 6#桥梁 " croptop="933f" cropleft="5309f" cropright="4840f"/>
          </v:shape>
        </w:pict>
      </w:r>
    </w:p>
    <w:p w:rsidR="00021B5A" w:rsidP="00021B5A">
      <w:pPr>
        <w:autoSpaceDE w:val="0"/>
        <w:autoSpaceDN w:val="0"/>
        <w:adjustRightInd w:val="0"/>
        <w:spacing w:line="360" w:lineRule="auto"/>
        <w:jc w:val="center"/>
        <w:rPr>
          <w:rFonts w:ascii="宋体" w:cs="宋体" w:hint="eastAsia"/>
          <w:bCs/>
          <w:color w:val="000000"/>
          <w:kern w:val="0"/>
          <w:sz w:val="24"/>
          <w:szCs w:val="24"/>
        </w:rPr>
        <w:sectPr>
          <w:footerReference w:type="default" r:id="rId5"/>
          <w:pgSz w:w="11906" w:h="16838" w:code="9"/>
          <w:pgMar w:top="1440" w:right="1440" w:bottom="1440" w:left="1800" w:header="851" w:footer="992" w:gutter="0"/>
          <w:cols w:space="425"/>
          <w:docGrid w:type="lines" w:linePitch="312"/>
        </w:sectPr>
      </w:pPr>
      <w:r>
        <w:rPr>
          <w:rFonts w:ascii="宋体" w:cs="宋体" w:hint="eastAsia"/>
          <w:bCs/>
          <w:color w:val="000000"/>
          <w:kern w:val="0"/>
          <w:sz w:val="24"/>
          <w:szCs w:val="24"/>
        </w:rPr>
        <w:t>图一：</w:t>
      </w:r>
      <w:r w:rsidR="00944EE1">
        <w:rPr>
          <w:rFonts w:ascii="宋体" w:cs="宋体" w:hint="eastAsia"/>
          <w:bCs/>
          <w:color w:val="000000"/>
          <w:kern w:val="0"/>
          <w:sz w:val="24"/>
          <w:szCs w:val="24"/>
        </w:rPr>
        <w:t>桥型总体布置图</w:t>
      </w:r>
    </w:p>
    <w:p w:rsidR="00A27ED5" w:rsidP="00A27ED5">
      <w:pPr>
        <w:adjustRightInd w:val="0"/>
        <w:spacing w:line="360" w:lineRule="auto"/>
        <w:ind w:firstLine="480" w:firstLineChars="200"/>
        <w:rPr>
          <w:rFonts w:hint="eastAsia"/>
          <w:color w:val="000000"/>
          <w:sz w:val="24"/>
        </w:rPr>
      </w:pPr>
      <w:r w:rsidR="009B29A3">
        <w:rPr>
          <w:rFonts w:hint="eastAsia"/>
          <w:color w:val="000000"/>
          <w:sz w:val="24"/>
        </w:rPr>
        <w:t>4</w:t>
      </w:r>
      <w:r>
        <w:rPr>
          <w:rFonts w:hint="eastAsia"/>
          <w:color w:val="000000"/>
          <w:sz w:val="24"/>
        </w:rPr>
        <w:t>号</w:t>
      </w:r>
      <w:r>
        <w:rPr>
          <w:color w:val="000000"/>
          <w:sz w:val="24"/>
        </w:rPr>
        <w:t>涵洞为C</w:t>
      </w:r>
      <w:r w:rsidR="009B29A3">
        <w:rPr>
          <w:rFonts w:hint="eastAsia"/>
          <w:color w:val="000000"/>
          <w:sz w:val="24"/>
        </w:rPr>
        <w:t>40</w:t>
      </w:r>
      <w:r>
        <w:rPr>
          <w:color w:val="000000"/>
          <w:sz w:val="24"/>
        </w:rPr>
        <w:t>钢筋混凝土箱涵，长度L=</w:t>
      </w:r>
      <w:r w:rsidR="00D736FE">
        <w:rPr>
          <w:rFonts w:hint="eastAsia"/>
          <w:color w:val="000000"/>
          <w:sz w:val="24"/>
        </w:rPr>
        <w:t>6</w:t>
      </w:r>
      <w:r>
        <w:rPr>
          <w:rFonts w:hint="eastAsia"/>
          <w:color w:val="000000"/>
          <w:sz w:val="24"/>
        </w:rPr>
        <w:t>.0</w:t>
      </w:r>
      <w:r>
        <w:rPr>
          <w:color w:val="000000"/>
          <w:sz w:val="24"/>
        </w:rPr>
        <w:t>m</w:t>
      </w:r>
      <w:r>
        <w:rPr>
          <w:rFonts w:hint="eastAsia"/>
          <w:color w:val="000000"/>
          <w:sz w:val="24"/>
        </w:rPr>
        <w:t>，</w:t>
      </w:r>
      <w:r w:rsidR="003700DA">
        <w:rPr>
          <w:rFonts w:hint="eastAsia"/>
          <w:color w:val="000000"/>
          <w:sz w:val="24"/>
        </w:rPr>
        <w:t>截面内空4.0x</w:t>
      </w:r>
      <w:r w:rsidR="007345A3">
        <w:rPr>
          <w:rFonts w:hint="eastAsia"/>
          <w:color w:val="000000"/>
          <w:sz w:val="24"/>
        </w:rPr>
        <w:t>3.4</w:t>
      </w:r>
      <w:r w:rsidR="003700DA">
        <w:rPr>
          <w:rFonts w:hint="eastAsia"/>
          <w:color w:val="000000"/>
          <w:sz w:val="24"/>
        </w:rPr>
        <w:t>m，</w:t>
      </w:r>
      <w:r>
        <w:rPr>
          <w:color w:val="000000"/>
          <w:sz w:val="24"/>
        </w:rPr>
        <w:t>结构尺寸如下：顶、底板厚40cm，左、右侧墙厚40cm</w:t>
      </w:r>
      <w:r w:rsidR="001F5A2F">
        <w:rPr>
          <w:rFonts w:hint="eastAsia"/>
          <w:color w:val="000000"/>
          <w:sz w:val="24"/>
        </w:rPr>
        <w:t>。</w:t>
      </w:r>
    </w:p>
    <w:p w:rsidR="008A72BD" w:rsidP="008A72BD">
      <w:pPr>
        <w:adjustRightInd w:val="0"/>
        <w:spacing w:line="360" w:lineRule="auto"/>
        <w:ind w:firstLine="480" w:firstLineChars="200"/>
        <w:rPr>
          <w:rFonts w:hint="eastAsia"/>
          <w:color w:val="000000"/>
          <w:sz w:val="24"/>
        </w:rPr>
      </w:pPr>
      <w:r w:rsidR="00772E69">
        <w:rPr>
          <w:rFonts w:hint="eastAsia"/>
          <w:color w:val="000000"/>
          <w:sz w:val="24"/>
        </w:rPr>
        <w:t>5</w:t>
      </w:r>
      <w:r>
        <w:rPr>
          <w:rFonts w:hint="eastAsia"/>
          <w:color w:val="000000"/>
          <w:sz w:val="24"/>
        </w:rPr>
        <w:t>号</w:t>
      </w:r>
      <w:r>
        <w:rPr>
          <w:color w:val="000000"/>
          <w:sz w:val="24"/>
        </w:rPr>
        <w:t>涵洞为C</w:t>
      </w:r>
      <w:r w:rsidR="00725AB0">
        <w:rPr>
          <w:rFonts w:hint="eastAsia"/>
          <w:color w:val="000000"/>
          <w:sz w:val="24"/>
        </w:rPr>
        <w:t>40</w:t>
      </w:r>
      <w:r>
        <w:rPr>
          <w:color w:val="000000"/>
          <w:sz w:val="24"/>
        </w:rPr>
        <w:t>钢筋混凝土箱涵，长度L=</w:t>
      </w:r>
      <w:r w:rsidR="007A2B8A">
        <w:rPr>
          <w:rFonts w:hint="eastAsia"/>
          <w:color w:val="000000"/>
          <w:sz w:val="24"/>
        </w:rPr>
        <w:t>10</w:t>
      </w:r>
      <w:r>
        <w:rPr>
          <w:rFonts w:hint="eastAsia"/>
          <w:color w:val="000000"/>
          <w:sz w:val="24"/>
        </w:rPr>
        <w:t>.0</w:t>
      </w:r>
      <w:r>
        <w:rPr>
          <w:color w:val="000000"/>
          <w:sz w:val="24"/>
        </w:rPr>
        <w:t>m</w:t>
      </w:r>
      <w:r>
        <w:rPr>
          <w:rFonts w:hint="eastAsia"/>
          <w:color w:val="000000"/>
          <w:sz w:val="24"/>
        </w:rPr>
        <w:t>，</w:t>
      </w:r>
      <w:r w:rsidR="00862028">
        <w:rPr>
          <w:rFonts w:hint="eastAsia"/>
          <w:color w:val="000000"/>
          <w:sz w:val="24"/>
        </w:rPr>
        <w:t>截面内空</w:t>
      </w:r>
      <w:r w:rsidR="00220C4B">
        <w:rPr>
          <w:rFonts w:hint="eastAsia"/>
          <w:color w:val="000000"/>
          <w:sz w:val="24"/>
        </w:rPr>
        <w:t>5</w:t>
      </w:r>
      <w:r w:rsidR="00862028">
        <w:rPr>
          <w:rFonts w:hint="eastAsia"/>
          <w:color w:val="000000"/>
          <w:sz w:val="24"/>
        </w:rPr>
        <w:t>.0x</w:t>
      </w:r>
      <w:r w:rsidR="00220C4B">
        <w:rPr>
          <w:rFonts w:hint="eastAsia"/>
          <w:color w:val="000000"/>
          <w:sz w:val="24"/>
        </w:rPr>
        <w:t>4</w:t>
      </w:r>
      <w:r w:rsidR="0045553F">
        <w:rPr>
          <w:rFonts w:hint="eastAsia"/>
          <w:color w:val="000000"/>
          <w:sz w:val="24"/>
        </w:rPr>
        <w:t>.0</w:t>
      </w:r>
      <w:r w:rsidR="00862028">
        <w:rPr>
          <w:rFonts w:hint="eastAsia"/>
          <w:color w:val="000000"/>
          <w:sz w:val="24"/>
        </w:rPr>
        <w:t>m，</w:t>
      </w:r>
      <w:r>
        <w:rPr>
          <w:color w:val="000000"/>
          <w:sz w:val="24"/>
        </w:rPr>
        <w:t>结构尺寸如下：顶、底板厚</w:t>
      </w:r>
      <w:r w:rsidR="00220C4B">
        <w:rPr>
          <w:rFonts w:hint="eastAsia"/>
          <w:color w:val="000000"/>
          <w:sz w:val="24"/>
        </w:rPr>
        <w:t>5</w:t>
      </w:r>
      <w:r>
        <w:rPr>
          <w:color w:val="000000"/>
          <w:sz w:val="24"/>
        </w:rPr>
        <w:t>0cm，左、右侧墙厚</w:t>
      </w:r>
      <w:r w:rsidR="00220C4B">
        <w:rPr>
          <w:rFonts w:hint="eastAsia"/>
          <w:color w:val="000000"/>
          <w:sz w:val="24"/>
        </w:rPr>
        <w:t>5</w:t>
      </w:r>
      <w:r>
        <w:rPr>
          <w:color w:val="000000"/>
          <w:sz w:val="24"/>
        </w:rPr>
        <w:t>0cm</w:t>
      </w:r>
      <w:r>
        <w:rPr>
          <w:rFonts w:hint="eastAsia"/>
          <w:color w:val="000000"/>
          <w:sz w:val="24"/>
        </w:rPr>
        <w:t>。</w:t>
      </w:r>
    </w:p>
    <w:p w:rsidR="00B51411" w:rsidRPr="00F16FA5" w:rsidP="00B51411">
      <w:pPr>
        <w:pStyle w:val="Heading1"/>
        <w:rPr>
          <w:rFonts w:hint="eastAsia"/>
          <w:noProof/>
        </w:rPr>
      </w:pPr>
      <w:bookmarkStart w:id="2" w:name="_Toc117278951"/>
      <w:r>
        <w:rPr>
          <w:rFonts w:hint="eastAsia"/>
          <w:noProof/>
        </w:rPr>
        <w:t>参考规范及计算参数</w:t>
      </w:r>
      <w:bookmarkEnd w:id="2"/>
    </w:p>
    <w:p w:rsidR="00B51411" w:rsidRPr="00F16FA5" w:rsidP="00B51411">
      <w:pPr>
        <w:pStyle w:val="Heading2"/>
        <w:ind w:right="210"/>
      </w:pPr>
      <w:bookmarkStart w:id="3" w:name="_Toc235797856"/>
      <w:bookmarkStart w:id="4" w:name="_Toc263692534"/>
      <w:bookmarkStart w:id="5" w:name="_Toc117278952"/>
      <w:r w:rsidRPr="00F16FA5">
        <w:t>主要规范标准</w:t>
      </w:r>
      <w:bookmarkEnd w:id="3"/>
      <w:bookmarkEnd w:id="4"/>
      <w:bookmarkEnd w:id="5"/>
    </w:p>
    <w:p w:rsidR="00B51411" w:rsidRPr="00D54C2D" w:rsidP="00B51411">
      <w:pPr>
        <w:autoSpaceDE w:val="0"/>
        <w:autoSpaceDN w:val="0"/>
        <w:adjustRightInd w:val="0"/>
        <w:spacing w:before="50" w:line="360" w:lineRule="auto"/>
        <w:ind w:firstLine="482"/>
        <w:jc w:val="left"/>
        <w:rPr>
          <w:rFonts w:hint="eastAsia"/>
          <w:szCs w:val="21"/>
        </w:rPr>
      </w:pPr>
      <w:bookmarkStart w:id="6" w:name="_Toc235797857"/>
      <w:bookmarkStart w:id="7" w:name="_Toc263692535"/>
      <w:r>
        <w:rPr>
          <w:rFonts w:hint="eastAsia"/>
          <w:szCs w:val="21"/>
        </w:rPr>
        <w:t>（1）</w:t>
      </w:r>
      <w:r w:rsidRPr="00D54C2D">
        <w:rPr>
          <w:rFonts w:hint="eastAsia"/>
          <w:szCs w:val="21"/>
        </w:rPr>
        <w:t>《城市桥梁设计规范》（CJJ 11－2011）</w:t>
      </w:r>
      <w:r>
        <w:rPr>
          <w:rFonts w:hint="eastAsia"/>
          <w:szCs w:val="21"/>
        </w:rPr>
        <w:t>2019版</w:t>
      </w:r>
    </w:p>
    <w:p w:rsidR="00B51411" w:rsidRPr="00D54C2D" w:rsidP="00B51411">
      <w:pPr>
        <w:autoSpaceDE w:val="0"/>
        <w:autoSpaceDN w:val="0"/>
        <w:adjustRightInd w:val="0"/>
        <w:spacing w:before="50" w:line="360" w:lineRule="auto"/>
        <w:ind w:firstLine="482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（2）</w:t>
      </w:r>
      <w:r w:rsidRPr="00D54C2D">
        <w:rPr>
          <w:rFonts w:hint="eastAsia"/>
          <w:szCs w:val="21"/>
        </w:rPr>
        <w:t>《公路桥涵设计通用规范》（</w:t>
      </w:r>
      <w:r w:rsidRPr="00C82531">
        <w:rPr>
          <w:szCs w:val="21"/>
        </w:rPr>
        <w:t>JTG D60-2015</w:t>
      </w:r>
      <w:r w:rsidRPr="00D54C2D">
        <w:rPr>
          <w:rFonts w:hint="eastAsia"/>
          <w:szCs w:val="21"/>
        </w:rPr>
        <w:t>）</w:t>
      </w:r>
    </w:p>
    <w:p w:rsidR="00B51411" w:rsidRPr="00D54C2D" w:rsidP="00B51411">
      <w:pPr>
        <w:autoSpaceDE w:val="0"/>
        <w:autoSpaceDN w:val="0"/>
        <w:adjustRightInd w:val="0"/>
        <w:spacing w:before="50" w:line="360" w:lineRule="auto"/>
        <w:ind w:firstLine="482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（3）</w:t>
      </w:r>
      <w:r w:rsidRPr="00D54C2D">
        <w:rPr>
          <w:rFonts w:hint="eastAsia"/>
          <w:szCs w:val="21"/>
        </w:rPr>
        <w:t>《公路桥涵施工技术规范》（</w:t>
      </w:r>
      <w:r w:rsidRPr="00FC0999">
        <w:rPr>
          <w:szCs w:val="21"/>
        </w:rPr>
        <w:t>JTGT 3650—2020</w:t>
      </w:r>
      <w:r w:rsidRPr="00D54C2D">
        <w:rPr>
          <w:rFonts w:hint="eastAsia"/>
          <w:szCs w:val="21"/>
        </w:rPr>
        <w:t>）</w:t>
      </w:r>
    </w:p>
    <w:p w:rsidR="00B51411" w:rsidRPr="00D54C2D" w:rsidP="00B51411">
      <w:pPr>
        <w:autoSpaceDE w:val="0"/>
        <w:autoSpaceDN w:val="0"/>
        <w:adjustRightInd w:val="0"/>
        <w:spacing w:before="50" w:line="360" w:lineRule="auto"/>
        <w:ind w:firstLine="482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（4）</w:t>
      </w:r>
      <w:r w:rsidRPr="00D54C2D">
        <w:rPr>
          <w:rFonts w:hint="eastAsia"/>
          <w:szCs w:val="21"/>
        </w:rPr>
        <w:t>《城市桥梁工程施工与质量验收规范》（CJJ 2</w:t>
      </w:r>
      <w:r w:rsidRPr="00D54C2D">
        <w:rPr>
          <w:rFonts w:hint="eastAsia"/>
          <w:szCs w:val="21"/>
        </w:rPr>
        <w:t>—</w:t>
      </w:r>
      <w:r w:rsidRPr="00D54C2D">
        <w:rPr>
          <w:rFonts w:hint="eastAsia"/>
          <w:szCs w:val="21"/>
        </w:rPr>
        <w:t>2008）</w:t>
      </w:r>
    </w:p>
    <w:p w:rsidR="00B51411" w:rsidRPr="00D54C2D" w:rsidP="00B51411">
      <w:pPr>
        <w:autoSpaceDE w:val="0"/>
        <w:autoSpaceDN w:val="0"/>
        <w:adjustRightInd w:val="0"/>
        <w:spacing w:before="50" w:line="360" w:lineRule="auto"/>
        <w:ind w:firstLine="482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（5）</w:t>
      </w:r>
      <w:r w:rsidRPr="00D54C2D">
        <w:rPr>
          <w:rFonts w:hint="eastAsia"/>
          <w:szCs w:val="21"/>
        </w:rPr>
        <w:t>《</w:t>
      </w:r>
      <w:r>
        <w:rPr>
          <w:rFonts w:hint="eastAsia"/>
          <w:szCs w:val="21"/>
        </w:rPr>
        <w:t>钢结构设计标准</w:t>
      </w:r>
      <w:r w:rsidRPr="00D54C2D">
        <w:rPr>
          <w:rFonts w:hint="eastAsia"/>
          <w:szCs w:val="21"/>
        </w:rPr>
        <w:t>》（</w:t>
      </w:r>
      <w:r w:rsidRPr="007F5DA2">
        <w:rPr>
          <w:szCs w:val="21"/>
        </w:rPr>
        <w:t>GB 50017-2017</w:t>
      </w:r>
      <w:r w:rsidRPr="00D54C2D">
        <w:rPr>
          <w:rFonts w:hint="eastAsia"/>
          <w:szCs w:val="21"/>
        </w:rPr>
        <w:t>）</w:t>
      </w:r>
    </w:p>
    <w:p w:rsidR="00B51411" w:rsidRPr="00D54C2D" w:rsidP="00B51411">
      <w:pPr>
        <w:autoSpaceDE w:val="0"/>
        <w:autoSpaceDN w:val="0"/>
        <w:adjustRightInd w:val="0"/>
        <w:spacing w:before="50" w:line="360" w:lineRule="auto"/>
        <w:ind w:firstLine="482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（6）</w:t>
      </w:r>
      <w:r w:rsidRPr="00D54C2D">
        <w:rPr>
          <w:rFonts w:hint="eastAsia"/>
          <w:szCs w:val="21"/>
        </w:rPr>
        <w:t>《钢结构工程施工质量及验收规范》（GB50205-2001）</w:t>
      </w:r>
    </w:p>
    <w:p w:rsidR="008817D4" w:rsidRPr="00B13F9E" w:rsidP="00B13F9E">
      <w:pPr>
        <w:pStyle w:val="Heading2"/>
        <w:ind w:right="210"/>
        <w:rPr>
          <w:rFonts w:hint="eastAsia"/>
        </w:rPr>
      </w:pPr>
      <w:bookmarkStart w:id="8" w:name="_Toc219091953"/>
      <w:bookmarkStart w:id="9" w:name="_Toc235797862"/>
      <w:bookmarkStart w:id="10" w:name="_Toc263692537"/>
      <w:bookmarkStart w:id="11" w:name="_Toc117278953"/>
      <w:bookmarkEnd w:id="6"/>
      <w:bookmarkEnd w:id="7"/>
      <w:r w:rsidRPr="00F16FA5" w:rsidR="00B13F9E">
        <w:t>计算荷载取值</w:t>
      </w:r>
      <w:bookmarkEnd w:id="8"/>
      <w:bookmarkEnd w:id="9"/>
      <w:bookmarkEnd w:id="10"/>
      <w:bookmarkEnd w:id="11"/>
      <w:r w:rsidRPr="00F16FA5" w:rsidR="00B13F9E">
        <w:t xml:space="preserve"> </w:t>
      </w:r>
    </w:p>
    <w:p w:rsidR="00E829A2" w:rsidRPr="00B32D08" w:rsidP="00B32D08">
      <w:pPr>
        <w:autoSpaceDE w:val="0"/>
        <w:autoSpaceDN w:val="0"/>
        <w:adjustRightInd w:val="0"/>
        <w:spacing w:before="50" w:line="360" w:lineRule="auto"/>
        <w:ind w:firstLine="482"/>
        <w:jc w:val="left"/>
        <w:rPr>
          <w:rFonts w:hint="eastAsia"/>
          <w:szCs w:val="21"/>
        </w:rPr>
      </w:pPr>
      <w:r w:rsidRPr="00B32D08" w:rsidR="009430C2">
        <w:rPr>
          <w:rFonts w:hint="eastAsia"/>
          <w:szCs w:val="21"/>
        </w:rPr>
        <w:t>悬挑</w:t>
      </w:r>
      <w:r w:rsidRPr="00B32D08" w:rsidR="0015753B">
        <w:rPr>
          <w:rFonts w:hint="eastAsia"/>
          <w:szCs w:val="21"/>
        </w:rPr>
        <w:t>结构结构主要荷载如下：</w:t>
      </w:r>
    </w:p>
    <w:p w:rsidR="00E829A2" w:rsidRPr="00B32D08" w:rsidP="004B0017">
      <w:pPr>
        <w:autoSpaceDE w:val="0"/>
        <w:autoSpaceDN w:val="0"/>
        <w:adjustRightInd w:val="0"/>
        <w:spacing w:before="50" w:line="360" w:lineRule="auto"/>
        <w:ind w:firstLine="315" w:firstLineChars="150"/>
        <w:jc w:val="left"/>
        <w:rPr>
          <w:rFonts w:hint="eastAsia"/>
          <w:szCs w:val="21"/>
        </w:rPr>
      </w:pPr>
      <w:r w:rsidR="004B0017">
        <w:rPr>
          <w:rFonts w:hint="eastAsia"/>
          <w:szCs w:val="21"/>
        </w:rPr>
        <w:t>（1）</w:t>
      </w:r>
      <w:r w:rsidRPr="00B32D08">
        <w:rPr>
          <w:rFonts w:hint="eastAsia"/>
          <w:szCs w:val="21"/>
        </w:rPr>
        <w:t>恒荷载</w:t>
      </w:r>
      <w:r w:rsidRPr="00B32D08" w:rsidR="008F1FCA">
        <w:rPr>
          <w:rFonts w:hint="eastAsia"/>
          <w:szCs w:val="21"/>
        </w:rPr>
        <w:t>：结构自重，软件自动计入。</w:t>
      </w:r>
    </w:p>
    <w:p w:rsidR="004970EF" w:rsidRPr="00B32D08" w:rsidP="004B0017">
      <w:pPr>
        <w:autoSpaceDE w:val="0"/>
        <w:autoSpaceDN w:val="0"/>
        <w:adjustRightInd w:val="0"/>
        <w:spacing w:before="50" w:line="360" w:lineRule="auto"/>
        <w:ind w:firstLine="315" w:firstLineChars="150"/>
        <w:jc w:val="left"/>
        <w:rPr>
          <w:rFonts w:hint="eastAsia"/>
          <w:szCs w:val="21"/>
        </w:rPr>
      </w:pPr>
      <w:r w:rsidR="004B0017">
        <w:rPr>
          <w:rFonts w:hint="eastAsia"/>
          <w:szCs w:val="21"/>
        </w:rPr>
        <w:t>（2）</w:t>
      </w:r>
      <w:r w:rsidR="005E536E">
        <w:rPr>
          <w:rFonts w:hint="eastAsia"/>
          <w:szCs w:val="21"/>
        </w:rPr>
        <w:t>车辆荷载</w:t>
      </w:r>
      <w:r w:rsidRPr="00B32D08">
        <w:rPr>
          <w:rFonts w:hint="eastAsia"/>
          <w:szCs w:val="21"/>
        </w:rPr>
        <w:t>：</w:t>
      </w:r>
      <w:r w:rsidR="005E536E">
        <w:rPr>
          <w:rFonts w:hint="eastAsia"/>
          <w:szCs w:val="21"/>
        </w:rPr>
        <w:t>城</w:t>
      </w:r>
      <w:r w:rsidR="005E536E">
        <w:rPr>
          <w:rFonts w:hint="eastAsia"/>
          <w:szCs w:val="21"/>
        </w:rPr>
        <w:t>—</w:t>
      </w:r>
      <w:r w:rsidR="005E536E">
        <w:rPr>
          <w:rFonts w:hint="eastAsia"/>
          <w:szCs w:val="21"/>
        </w:rPr>
        <w:t>B</w:t>
      </w:r>
      <w:r w:rsidRPr="00B32D08" w:rsidR="008817D4">
        <w:rPr>
          <w:rFonts w:hint="eastAsia"/>
          <w:szCs w:val="21"/>
        </w:rPr>
        <w:t>。</w:t>
      </w:r>
    </w:p>
    <w:p w:rsidR="008817D4" w:rsidRPr="00B32D08" w:rsidP="004B0017">
      <w:pPr>
        <w:autoSpaceDE w:val="0"/>
        <w:autoSpaceDN w:val="0"/>
        <w:adjustRightInd w:val="0"/>
        <w:spacing w:before="50" w:line="360" w:lineRule="auto"/>
        <w:ind w:firstLine="315" w:firstLineChars="150"/>
        <w:jc w:val="left"/>
        <w:rPr>
          <w:rFonts w:hint="eastAsia"/>
          <w:szCs w:val="21"/>
        </w:rPr>
      </w:pPr>
      <w:r w:rsidR="004B0017">
        <w:rPr>
          <w:rFonts w:hint="eastAsia"/>
          <w:szCs w:val="21"/>
        </w:rPr>
        <w:t>（3）</w:t>
      </w:r>
      <w:r w:rsidR="00A828D9">
        <w:rPr>
          <w:rFonts w:hint="eastAsia"/>
          <w:szCs w:val="21"/>
        </w:rPr>
        <w:t>人群荷载</w:t>
      </w:r>
      <w:r w:rsidRPr="00B32D08">
        <w:rPr>
          <w:rFonts w:hint="eastAsia"/>
          <w:szCs w:val="21"/>
        </w:rPr>
        <w:t>：</w:t>
      </w:r>
      <w:r w:rsidR="00952A3B">
        <w:rPr>
          <w:rFonts w:hint="eastAsia"/>
          <w:szCs w:val="21"/>
        </w:rPr>
        <w:t>5.0</w:t>
      </w:r>
      <w:r w:rsidRPr="00B32D08">
        <w:rPr>
          <w:rFonts w:hint="eastAsia"/>
          <w:szCs w:val="21"/>
        </w:rPr>
        <w:t>KN/m</w:t>
      </w:r>
      <w:r w:rsidR="002D243B">
        <w:rPr>
          <w:rFonts w:hint="eastAsia"/>
          <w:szCs w:val="21"/>
        </w:rPr>
        <w:t>2</w:t>
      </w:r>
      <w:r w:rsidRPr="00B32D08">
        <w:rPr>
          <w:rFonts w:hint="eastAsia"/>
          <w:szCs w:val="21"/>
        </w:rPr>
        <w:t>。</w:t>
      </w:r>
    </w:p>
    <w:p w:rsidR="00470984" w:rsidRPr="00470984" w:rsidP="00470984">
      <w:pPr>
        <w:autoSpaceDE w:val="0"/>
        <w:autoSpaceDN w:val="0"/>
        <w:adjustRightInd w:val="0"/>
        <w:spacing w:before="50" w:line="360" w:lineRule="auto"/>
        <w:ind w:firstLine="315" w:firstLineChars="150"/>
        <w:jc w:val="left"/>
        <w:rPr>
          <w:rFonts w:hint="eastAsia"/>
          <w:szCs w:val="21"/>
        </w:rPr>
      </w:pPr>
      <w:r w:rsidR="004B0017">
        <w:rPr>
          <w:rFonts w:hint="eastAsia"/>
          <w:szCs w:val="21"/>
        </w:rPr>
        <w:t>（4）</w:t>
      </w:r>
      <w:r w:rsidRPr="00470984">
        <w:rPr>
          <w:rFonts w:hint="eastAsia"/>
          <w:szCs w:val="21"/>
        </w:rPr>
        <w:t>设计基准期：100年</w:t>
      </w:r>
    </w:p>
    <w:p w:rsidR="008B5DE1" w:rsidP="008B5DE1">
      <w:pPr>
        <w:autoSpaceDE w:val="0"/>
        <w:autoSpaceDN w:val="0"/>
        <w:adjustRightInd w:val="0"/>
        <w:spacing w:before="50" w:line="360" w:lineRule="auto"/>
        <w:ind w:firstLine="315" w:firstLineChars="150"/>
        <w:jc w:val="left"/>
        <w:rPr>
          <w:rFonts w:hint="eastAsia"/>
          <w:szCs w:val="21"/>
        </w:rPr>
      </w:pPr>
      <w:r w:rsidR="004B0017">
        <w:rPr>
          <w:rFonts w:hint="eastAsia"/>
          <w:szCs w:val="21"/>
        </w:rPr>
        <w:t>（5）</w:t>
      </w:r>
      <w:r w:rsidRPr="008B5DE1">
        <w:rPr>
          <w:rFonts w:hint="eastAsia"/>
          <w:szCs w:val="21"/>
        </w:rPr>
        <w:t>设计使用年限：50年</w:t>
      </w:r>
    </w:p>
    <w:p w:rsidR="009134A8" w:rsidRPr="009134A8" w:rsidP="009134A8">
      <w:pPr>
        <w:autoSpaceDE w:val="0"/>
        <w:autoSpaceDN w:val="0"/>
        <w:adjustRightInd w:val="0"/>
        <w:spacing w:before="50" w:line="360" w:lineRule="auto"/>
        <w:ind w:firstLine="315" w:firstLineChars="150"/>
        <w:jc w:val="left"/>
        <w:rPr>
          <w:rFonts w:hint="eastAsia"/>
          <w:szCs w:val="21"/>
        </w:rPr>
        <w:sectPr>
          <w:footerReference w:type="default" r:id="rId6"/>
          <w:type w:val="nextPage"/>
          <w:pgSz w:w="11906" w:h="16838" w:code="9"/>
          <w:pgMar w:top="1440" w:right="144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 w:rsidR="00D51AD5">
        <w:rPr>
          <w:rFonts w:hint="eastAsia"/>
          <w:szCs w:val="21"/>
        </w:rPr>
        <w:t>（6）</w:t>
      </w:r>
      <w:r w:rsidR="00886C58">
        <w:rPr>
          <w:rFonts w:hint="eastAsia"/>
          <w:szCs w:val="21"/>
        </w:rPr>
        <w:t>梯度温度</w:t>
      </w:r>
      <w:r w:rsidRPr="008B5DE1" w:rsidR="00D51AD5">
        <w:rPr>
          <w:rFonts w:hint="eastAsia"/>
          <w:szCs w:val="21"/>
        </w:rPr>
        <w:t>：</w:t>
      </w:r>
      <w:r w:rsidRPr="009134A8">
        <w:rPr>
          <w:rFonts w:hint="eastAsia"/>
          <w:szCs w:val="21"/>
        </w:rPr>
        <w:t>温度梯度按《公路桥涵设计通用规范》（JTG D60－2015）第4.3.12条计算。温度梯度的取值如图1-1所示，本次计算T1=14，T2=5.5。</w:t>
      </w:r>
    </w:p>
    <w:p w:rsidR="009134A8" w:rsidRPr="00A546D8" w:rsidP="009134A8">
      <w:pPr>
        <w:tabs>
          <w:tab w:val="left" w:pos="1077"/>
        </w:tabs>
        <w:spacing w:line="360" w:lineRule="auto"/>
        <w:ind w:firstLine="453"/>
        <w:jc w:val="center"/>
        <w:rPr>
          <w:rFonts w:eastAsia="仿宋" w:hint="eastAsia"/>
        </w:rPr>
      </w:pPr>
      <w:r>
        <w:rPr>
          <w:rFonts w:eastAsia="仿宋"/>
        </w:rPr>
        <w:pict>
          <v:shape id="图片 2" o:spid="_x0000_i1026" type="#_x0000_t75" alt="2" style="width:182.66pt;height:169.79pt;mso-position-horizontal-relative:margin;mso-position-vertical-relative:margin;visibility:visible" filled="f" stroked="f">
            <v:imagedata r:id="rId7" o:title="2"/>
          </v:shape>
        </w:pict>
      </w:r>
    </w:p>
    <w:p w:rsidR="00D51AD5" w:rsidP="009134A8">
      <w:pPr>
        <w:autoSpaceDE w:val="0"/>
        <w:autoSpaceDN w:val="0"/>
        <w:adjustRightInd w:val="0"/>
        <w:spacing w:before="50" w:line="360" w:lineRule="auto"/>
        <w:ind w:firstLine="360" w:firstLineChars="150"/>
        <w:jc w:val="center"/>
        <w:rPr>
          <w:rFonts w:eastAsia="仿宋" w:hint="eastAsia"/>
          <w:b/>
          <w:sz w:val="24"/>
          <w:szCs w:val="24"/>
        </w:rPr>
      </w:pPr>
      <w:r w:rsidRPr="00407852" w:rsidR="009134A8">
        <w:rPr>
          <w:rFonts w:hint="eastAsia"/>
          <w:b/>
          <w:sz w:val="24"/>
          <w:szCs w:val="24"/>
        </w:rPr>
        <w:t>图</w:t>
      </w:r>
      <w:r w:rsidRPr="00407852" w:rsidR="009134A8">
        <w:rPr>
          <w:b/>
          <w:sz w:val="24"/>
          <w:szCs w:val="24"/>
        </w:rPr>
        <w:fldChar w:fldCharType="begin" w:dirty="1"/>
      </w:r>
      <w:r w:rsidRPr="00407852" w:rsidR="009134A8">
        <w:rPr>
          <w:b/>
          <w:sz w:val="24"/>
          <w:szCs w:val="24"/>
        </w:rPr>
        <w:instrText xml:space="preserve"> </w:instrText>
      </w:r>
      <w:r w:rsidRPr="00407852" w:rsidR="009134A8">
        <w:rPr>
          <w:rFonts w:hint="eastAsia"/>
          <w:b/>
          <w:sz w:val="24"/>
          <w:szCs w:val="24"/>
        </w:rPr>
        <w:instrText>STYLEREF 1 \s</w:instrText>
      </w:r>
      <w:r w:rsidRPr="00407852" w:rsidR="009134A8">
        <w:rPr>
          <w:b/>
          <w:sz w:val="24"/>
          <w:szCs w:val="24"/>
        </w:rPr>
        <w:instrText xml:space="preserve"> </w:instrText>
      </w:r>
      <w:r w:rsidRPr="00407852" w:rsidR="009134A8">
        <w:rPr>
          <w:b/>
          <w:sz w:val="24"/>
          <w:szCs w:val="24"/>
        </w:rPr>
        <w:fldChar w:fldCharType="separate"/>
      </w:r>
      <w:r w:rsidRPr="00407852" w:rsidR="009134A8">
        <w:rPr>
          <w:b/>
          <w:noProof/>
          <w:sz w:val="24"/>
          <w:szCs w:val="24"/>
        </w:rPr>
        <w:t>1</w:t>
      </w:r>
      <w:r w:rsidRPr="00407852" w:rsidR="009134A8">
        <w:rPr>
          <w:b/>
          <w:sz w:val="24"/>
          <w:szCs w:val="24"/>
        </w:rPr>
        <w:fldChar w:fldCharType="end"/>
      </w:r>
      <w:r w:rsidRPr="00407852" w:rsidR="009134A8">
        <w:rPr>
          <w:b/>
          <w:sz w:val="24"/>
          <w:szCs w:val="24"/>
        </w:rPr>
        <w:noBreakHyphen/>
      </w:r>
      <w:r w:rsidRPr="00407852" w:rsidR="009134A8">
        <w:rPr>
          <w:b/>
          <w:sz w:val="24"/>
          <w:szCs w:val="24"/>
        </w:rPr>
        <w:fldChar w:fldCharType="begin" w:dirty="1"/>
      </w:r>
      <w:r w:rsidRPr="00407852" w:rsidR="009134A8">
        <w:rPr>
          <w:b/>
          <w:sz w:val="24"/>
          <w:szCs w:val="24"/>
        </w:rPr>
        <w:instrText xml:space="preserve"> </w:instrText>
      </w:r>
      <w:r w:rsidRPr="00407852" w:rsidR="009134A8">
        <w:rPr>
          <w:rFonts w:hint="eastAsia"/>
          <w:b/>
          <w:sz w:val="24"/>
          <w:szCs w:val="24"/>
        </w:rPr>
        <w:instrText>SEQ 图 \* ARABIC \s 1</w:instrText>
      </w:r>
      <w:r w:rsidRPr="00407852" w:rsidR="009134A8">
        <w:rPr>
          <w:b/>
          <w:sz w:val="24"/>
          <w:szCs w:val="24"/>
        </w:rPr>
        <w:instrText xml:space="preserve"> </w:instrText>
      </w:r>
      <w:r w:rsidRPr="00407852" w:rsidR="009134A8">
        <w:rPr>
          <w:b/>
          <w:sz w:val="24"/>
          <w:szCs w:val="24"/>
        </w:rPr>
        <w:fldChar w:fldCharType="separate"/>
      </w:r>
      <w:r w:rsidRPr="00407852" w:rsidR="009134A8">
        <w:rPr>
          <w:b/>
          <w:noProof/>
          <w:sz w:val="24"/>
          <w:szCs w:val="24"/>
        </w:rPr>
        <w:t>1</w:t>
      </w:r>
      <w:r w:rsidRPr="00407852" w:rsidR="009134A8">
        <w:rPr>
          <w:b/>
          <w:sz w:val="24"/>
          <w:szCs w:val="24"/>
        </w:rPr>
        <w:fldChar w:fldCharType="end"/>
      </w:r>
      <w:r w:rsidRPr="00407852" w:rsidR="009134A8">
        <w:rPr>
          <w:rFonts w:hint="eastAsia"/>
          <w:b/>
          <w:sz w:val="24"/>
          <w:szCs w:val="24"/>
        </w:rPr>
        <w:t xml:space="preserve"> </w:t>
      </w:r>
      <w:r w:rsidRPr="00407852" w:rsidR="009134A8">
        <w:rPr>
          <w:rFonts w:eastAsia="仿宋" w:hint="eastAsia"/>
          <w:b/>
          <w:sz w:val="24"/>
          <w:szCs w:val="24"/>
        </w:rPr>
        <w:t>竖向梯度温度（尺寸单位：mm）</w:t>
      </w:r>
    </w:p>
    <w:p w:rsidR="009134A8" w:rsidRPr="009134A8" w:rsidP="009134A8">
      <w:pPr>
        <w:autoSpaceDE w:val="0"/>
        <w:autoSpaceDN w:val="0"/>
        <w:adjustRightInd w:val="0"/>
        <w:spacing w:before="50" w:line="360" w:lineRule="auto"/>
        <w:ind w:firstLine="315" w:firstLineChars="15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（7）</w:t>
      </w:r>
      <w:r w:rsidR="006C340C">
        <w:rPr>
          <w:rFonts w:hint="eastAsia"/>
          <w:szCs w:val="21"/>
        </w:rPr>
        <w:t>二期恒载</w:t>
      </w:r>
      <w:r w:rsidRPr="008B5DE1">
        <w:rPr>
          <w:rFonts w:hint="eastAsia"/>
          <w:szCs w:val="21"/>
        </w:rPr>
        <w:t>：</w:t>
      </w:r>
      <w:r w:rsidR="0025238A">
        <w:rPr>
          <w:rFonts w:hint="eastAsia"/>
          <w:szCs w:val="21"/>
        </w:rPr>
        <w:t>11</w:t>
      </w:r>
      <w:r w:rsidR="00E1049B">
        <w:rPr>
          <w:rFonts w:hint="eastAsia"/>
          <w:szCs w:val="21"/>
        </w:rPr>
        <w:t>KN/m（桥面铺装及人行道</w:t>
      </w:r>
      <w:r w:rsidR="007D698C">
        <w:rPr>
          <w:rFonts w:hint="eastAsia"/>
          <w:szCs w:val="21"/>
        </w:rPr>
        <w:t>栏杆</w:t>
      </w:r>
      <w:r w:rsidR="00E1049B">
        <w:rPr>
          <w:rFonts w:hint="eastAsia"/>
          <w:szCs w:val="21"/>
        </w:rPr>
        <w:t>）</w:t>
      </w:r>
      <w:r w:rsidRPr="009134A8">
        <w:rPr>
          <w:rFonts w:hint="eastAsia"/>
          <w:szCs w:val="21"/>
        </w:rPr>
        <w:t>。</w:t>
      </w:r>
    </w:p>
    <w:p w:rsidR="008925B5" w:rsidRPr="00485D29" w:rsidP="00485D29">
      <w:pPr>
        <w:pStyle w:val="Heading1"/>
        <w:rPr>
          <w:rFonts w:hint="eastAsia"/>
          <w:noProof/>
        </w:rPr>
      </w:pPr>
      <w:r w:rsidR="00D21B4A">
        <w:rPr>
          <w:rFonts w:hint="eastAsia"/>
          <w:noProof/>
          <w:lang w:eastAsia="zh-CN"/>
        </w:rPr>
        <w:t>桥梁</w:t>
      </w:r>
      <w:r w:rsidRPr="00485D29">
        <w:rPr>
          <w:rFonts w:hint="eastAsia"/>
          <w:noProof/>
        </w:rPr>
        <w:t>计算</w:t>
      </w:r>
      <w:r w:rsidRPr="00485D29" w:rsidR="00516B83">
        <w:rPr>
          <w:rFonts w:hint="eastAsia"/>
          <w:noProof/>
        </w:rPr>
        <w:t>模型</w:t>
      </w:r>
      <w:r w:rsidRPr="00485D29" w:rsidR="00E229E5">
        <w:rPr>
          <w:rFonts w:hint="eastAsia"/>
          <w:noProof/>
        </w:rPr>
        <w:t>（桥梁博士3.6）</w:t>
      </w:r>
    </w:p>
    <w:p w:rsidR="00963000" w:rsidP="00963000">
      <w:pPr>
        <w:autoSpaceDE w:val="0"/>
        <w:autoSpaceDN w:val="0"/>
        <w:adjustRightInd w:val="0"/>
        <w:spacing w:line="360" w:lineRule="auto"/>
        <w:ind w:left="360"/>
        <w:jc w:val="left"/>
        <w:rPr>
          <w:rFonts w:ascii="宋体" w:cs="宋体" w:hint="eastAsia"/>
          <w:bCs/>
          <w:color w:val="000000"/>
          <w:kern w:val="0"/>
          <w:sz w:val="24"/>
          <w:szCs w:val="24"/>
        </w:rPr>
      </w:pPr>
      <w:r w:rsidRPr="00963000">
        <w:rPr>
          <w:rFonts w:ascii="宋体" w:cs="宋体" w:hint="eastAsia"/>
          <w:bCs/>
          <w:color w:val="000000"/>
          <w:kern w:val="0"/>
          <w:sz w:val="24"/>
          <w:szCs w:val="24"/>
        </w:rPr>
        <w:t>采用桥梁博士3.6建模计算，计算模型如下：</w:t>
      </w:r>
    </w:p>
    <w:p w:rsidR="00963000" w:rsidP="00892974">
      <w:pPr>
        <w:autoSpaceDE w:val="0"/>
        <w:autoSpaceDN w:val="0"/>
        <w:adjustRightInd w:val="0"/>
        <w:spacing w:line="360" w:lineRule="auto"/>
        <w:ind w:left="360"/>
        <w:jc w:val="center"/>
        <w:rPr>
          <w:rFonts w:ascii="宋体" w:cs="宋体" w:hint="eastAsia"/>
          <w:bCs/>
          <w:color w:val="000000"/>
          <w:kern w:val="0"/>
          <w:sz w:val="24"/>
          <w:szCs w:val="24"/>
        </w:rPr>
      </w:pPr>
      <w:r>
        <w:rPr>
          <w:noProof/>
        </w:rPr>
        <w:pict>
          <v:shape id="_x0000_i1027" type="#_x0000_t75" style="width:432.73pt;height:63.53pt" stroked="f">
            <v:imagedata r:id="rId8" o:title=""/>
          </v:shape>
        </w:pict>
      </w:r>
    </w:p>
    <w:p w:rsidR="00C34BC0" w:rsidP="00963000">
      <w:pPr>
        <w:autoSpaceDE w:val="0"/>
        <w:autoSpaceDN w:val="0"/>
        <w:adjustRightInd w:val="0"/>
        <w:spacing w:line="360" w:lineRule="auto"/>
        <w:ind w:left="360"/>
        <w:jc w:val="left"/>
        <w:rPr>
          <w:rFonts w:ascii="宋体" w:cs="宋体" w:hint="eastAsia"/>
          <w:bCs/>
          <w:color w:val="000000"/>
          <w:kern w:val="0"/>
          <w:sz w:val="24"/>
          <w:szCs w:val="24"/>
        </w:rPr>
      </w:pPr>
      <w:r w:rsidR="00D67F54">
        <w:rPr>
          <w:rFonts w:ascii="宋体" w:cs="宋体" w:hint="eastAsia"/>
          <w:bCs/>
          <w:color w:val="000000"/>
          <w:kern w:val="0"/>
          <w:sz w:val="24"/>
          <w:szCs w:val="24"/>
        </w:rPr>
        <w:t>二期恒载</w:t>
      </w:r>
      <w:r w:rsidR="00313368">
        <w:rPr>
          <w:rFonts w:ascii="宋体" w:cs="宋体" w:hint="eastAsia"/>
          <w:bCs/>
          <w:color w:val="000000"/>
          <w:kern w:val="0"/>
          <w:sz w:val="24"/>
          <w:szCs w:val="24"/>
        </w:rPr>
        <w:t>加载</w:t>
      </w:r>
      <w:r>
        <w:rPr>
          <w:rFonts w:ascii="宋体" w:cs="宋体" w:hint="eastAsia"/>
          <w:bCs/>
          <w:color w:val="000000"/>
          <w:kern w:val="0"/>
          <w:sz w:val="24"/>
          <w:szCs w:val="24"/>
        </w:rPr>
        <w:t>情况如下：</w:t>
      </w:r>
    </w:p>
    <w:p w:rsidR="00314B9C" w:rsidP="00314B9C">
      <w:pPr>
        <w:autoSpaceDE w:val="0"/>
        <w:autoSpaceDN w:val="0"/>
        <w:adjustRightInd w:val="0"/>
        <w:spacing w:line="360" w:lineRule="auto"/>
        <w:jc w:val="left"/>
        <w:rPr>
          <w:rFonts w:ascii="宋体" w:cs="宋体" w:hint="eastAsia"/>
          <w:bCs/>
          <w:color w:val="000000"/>
          <w:kern w:val="0"/>
          <w:sz w:val="24"/>
          <w:szCs w:val="24"/>
        </w:rPr>
      </w:pPr>
      <w:r>
        <w:rPr>
          <w:rFonts w:ascii="宋体" w:cs="宋体" w:hint="eastAsia"/>
          <w:bCs/>
          <w:color w:val="000000"/>
          <w:kern w:val="0"/>
          <w:sz w:val="24"/>
          <w:szCs w:val="24"/>
        </w:rPr>
        <w:pict>
          <v:shape id="_x0000_i1028" type="#_x0000_t75" style="width:432.92pt;height:63.73pt" stroked="f">
            <v:imagedata r:id="rId9" o:title=""/>
          </v:shape>
        </w:pict>
      </w:r>
    </w:p>
    <w:p w:rsidR="00892974" w:rsidP="00892974">
      <w:pPr>
        <w:autoSpaceDE w:val="0"/>
        <w:autoSpaceDN w:val="0"/>
        <w:adjustRightInd w:val="0"/>
        <w:spacing w:line="360" w:lineRule="auto"/>
        <w:ind w:left="360"/>
        <w:jc w:val="left"/>
        <w:rPr>
          <w:rFonts w:ascii="宋体" w:cs="宋体" w:hint="eastAsia"/>
          <w:bCs/>
          <w:color w:val="000000"/>
          <w:kern w:val="0"/>
          <w:sz w:val="24"/>
          <w:szCs w:val="24"/>
        </w:rPr>
        <w:sectPr>
          <w:footerReference w:type="default" r:id="rId10"/>
          <w:type w:val="nextPage"/>
          <w:pgSz w:w="11906" w:h="16838" w:code="9"/>
          <w:pgMar w:top="1440" w:right="144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宋体" w:cs="宋体" w:hint="eastAsia"/>
          <w:bCs/>
          <w:color w:val="000000"/>
          <w:kern w:val="0"/>
          <w:sz w:val="24"/>
          <w:szCs w:val="24"/>
        </w:rPr>
        <w:t>人群荷载加载示意：</w:t>
      </w:r>
    </w:p>
    <w:p w:rsidR="00D3436B" w:rsidRPr="00892974" w:rsidP="008C7F29">
      <w:pPr>
        <w:autoSpaceDE w:val="0"/>
        <w:autoSpaceDN w:val="0"/>
        <w:adjustRightInd w:val="0"/>
        <w:spacing w:line="360" w:lineRule="auto"/>
        <w:rPr>
          <w:rFonts w:ascii="宋体" w:cs="宋体" w:hint="eastAsia"/>
          <w:bCs/>
          <w:color w:val="000000"/>
          <w:kern w:val="0"/>
          <w:sz w:val="24"/>
          <w:szCs w:val="24"/>
        </w:rPr>
      </w:pPr>
      <w:r>
        <w:rPr>
          <w:rFonts w:ascii="宋体" w:cs="宋体" w:hint="eastAsia"/>
          <w:bCs/>
          <w:color w:val="000000"/>
          <w:kern w:val="0"/>
          <w:sz w:val="24"/>
          <w:szCs w:val="24"/>
        </w:rPr>
        <w:pict>
          <v:shape id="_x0000_i1029" type="#_x0000_t75" style="width:413.45pt;height:296.8pt" stroked="f">
            <v:imagedata r:id="rId11" o:title=""/>
          </v:shape>
        </w:pict>
      </w:r>
    </w:p>
    <w:p w:rsidR="00B473F4" w:rsidRPr="00386C29" w:rsidP="00386C29">
      <w:pPr>
        <w:pStyle w:val="Heading1"/>
        <w:rPr>
          <w:rFonts w:hint="eastAsia"/>
          <w:noProof/>
        </w:rPr>
      </w:pPr>
      <w:r w:rsidRPr="00386C29">
        <w:rPr>
          <w:rFonts w:hint="eastAsia"/>
          <w:noProof/>
        </w:rPr>
        <w:t>计算结果</w:t>
      </w:r>
    </w:p>
    <w:p w:rsidR="008925B5" w:rsidRPr="00EF6AA7" w:rsidP="00EF6AA7">
      <w:pPr>
        <w:pStyle w:val="Heading2"/>
        <w:ind w:right="210"/>
      </w:pPr>
      <w:r w:rsidR="00C20129">
        <w:rPr>
          <w:rFonts w:hint="eastAsia"/>
          <w:lang w:eastAsia="zh-CN"/>
        </w:rPr>
        <w:t>主梁</w:t>
      </w:r>
      <w:r w:rsidRPr="00EF6AA7" w:rsidR="009909A0">
        <w:rPr>
          <w:rFonts w:hint="eastAsia"/>
        </w:rPr>
        <w:t>正常使用极限状态裂缝宽度验算</w:t>
      </w:r>
    </w:p>
    <w:p w:rsidR="008925B5" w:rsidRPr="00210014" w:rsidP="00210014">
      <w:pPr>
        <w:autoSpaceDE w:val="0"/>
        <w:autoSpaceDN w:val="0"/>
        <w:adjustRightInd w:val="0"/>
        <w:spacing w:line="360" w:lineRule="auto"/>
        <w:ind w:firstLine="360" w:firstLineChars="150"/>
        <w:jc w:val="left"/>
        <w:rPr>
          <w:rFonts w:ascii="宋体" w:cs="宋体"/>
          <w:bCs/>
          <w:color w:val="000000"/>
          <w:kern w:val="0"/>
          <w:sz w:val="24"/>
          <w:szCs w:val="24"/>
        </w:rPr>
      </w:pPr>
      <w:r w:rsidRPr="00210014" w:rsidR="00210014">
        <w:rPr>
          <w:rFonts w:ascii="宋体" w:cs="宋体" w:hint="eastAsia"/>
          <w:bCs/>
          <w:color w:val="000000"/>
          <w:kern w:val="0"/>
          <w:sz w:val="24"/>
          <w:szCs w:val="24"/>
        </w:rPr>
        <w:t>按照新《公桥规》第6.4.1规定，钢筋混凝土构件和B类预应力混凝土构件，在正常使用极限状态下的裂缝宽</w:t>
      </w:r>
      <w:r w:rsidRPr="00CD3D89" w:rsidR="00CD3D89">
        <w:rPr>
          <w:rFonts w:ascii="宋体" w:cs="宋体" w:hint="eastAsia"/>
          <w:bCs/>
          <w:color w:val="000000"/>
          <w:kern w:val="0"/>
          <w:sz w:val="24"/>
          <w:szCs w:val="24"/>
        </w:rPr>
        <w:t>度应按作用短期效应组合并考虑长期效应影响进行计算。</w:t>
      </w:r>
    </w:p>
    <w:p w:rsidR="009B1F96" w:rsidP="00F73884">
      <w:pPr>
        <w:autoSpaceDE w:val="0"/>
        <w:autoSpaceDN w:val="0"/>
        <w:adjustRightInd w:val="0"/>
        <w:spacing w:line="360" w:lineRule="auto"/>
        <w:ind w:firstLine="360" w:firstLineChars="150"/>
        <w:jc w:val="left"/>
        <w:rPr>
          <w:rFonts w:ascii="宋体" w:cs="宋体" w:hint="eastAsia"/>
          <w:bCs/>
          <w:color w:val="000000"/>
          <w:kern w:val="0"/>
          <w:sz w:val="24"/>
          <w:szCs w:val="24"/>
        </w:rPr>
      </w:pPr>
      <w:r w:rsidRPr="00F73884" w:rsidR="00F73884">
        <w:rPr>
          <w:rFonts w:ascii="宋体" w:cs="宋体" w:hint="eastAsia"/>
          <w:bCs/>
          <w:color w:val="000000"/>
          <w:kern w:val="0"/>
          <w:sz w:val="24"/>
          <w:szCs w:val="24"/>
        </w:rPr>
        <w:t>图</w:t>
      </w:r>
      <w:r w:rsidR="00CB6ED2">
        <w:rPr>
          <w:rFonts w:ascii="宋体" w:cs="宋体" w:hint="eastAsia"/>
          <w:bCs/>
          <w:color w:val="000000"/>
          <w:kern w:val="0"/>
          <w:sz w:val="24"/>
          <w:szCs w:val="24"/>
        </w:rPr>
        <w:t>1.1</w:t>
      </w:r>
      <w:r w:rsidRPr="00F73884" w:rsidR="00F73884">
        <w:rPr>
          <w:rFonts w:ascii="宋体" w:cs="宋体" w:hint="eastAsia"/>
          <w:bCs/>
          <w:color w:val="000000"/>
          <w:kern w:val="0"/>
          <w:sz w:val="24"/>
          <w:szCs w:val="24"/>
        </w:rPr>
        <w:t>所示为短期效应组合并考虑长期效应影响的</w:t>
      </w:r>
      <w:r w:rsidR="00CB32B5">
        <w:rPr>
          <w:rFonts w:ascii="宋体" w:cs="宋体" w:hint="eastAsia"/>
          <w:bCs/>
          <w:color w:val="000000"/>
          <w:kern w:val="0"/>
          <w:sz w:val="24"/>
          <w:szCs w:val="24"/>
        </w:rPr>
        <w:t>主梁</w:t>
      </w:r>
      <w:r w:rsidRPr="00F73884" w:rsidR="00F73884">
        <w:rPr>
          <w:rFonts w:ascii="宋体" w:cs="宋体" w:hint="eastAsia"/>
          <w:bCs/>
          <w:color w:val="000000"/>
          <w:kern w:val="0"/>
          <w:sz w:val="24"/>
          <w:szCs w:val="24"/>
        </w:rPr>
        <w:t>截面上下缘裂缝，其中红、蓝分别代表截面上缘和下</w:t>
      </w:r>
      <w:r w:rsidRPr="00213CB1" w:rsidR="00213CB1">
        <w:rPr>
          <w:rFonts w:ascii="宋体" w:cs="宋体" w:hint="eastAsia"/>
          <w:bCs/>
          <w:color w:val="000000"/>
          <w:kern w:val="0"/>
          <w:sz w:val="24"/>
          <w:szCs w:val="24"/>
        </w:rPr>
        <w:t>缘裂缝。</w:t>
      </w:r>
    </w:p>
    <w:p w:rsidR="005C7770" w:rsidP="005C7770">
      <w:pPr>
        <w:autoSpaceDE w:val="0"/>
        <w:autoSpaceDN w:val="0"/>
        <w:adjustRightInd w:val="0"/>
        <w:spacing w:line="360" w:lineRule="auto"/>
        <w:jc w:val="center"/>
        <w:rPr>
          <w:rFonts w:ascii="宋体" w:cs="宋体" w:hint="eastAsia"/>
          <w:bCs/>
          <w:color w:val="000000"/>
          <w:kern w:val="0"/>
          <w:sz w:val="24"/>
          <w:szCs w:val="24"/>
        </w:rPr>
      </w:pPr>
      <w:r>
        <w:rPr>
          <w:noProof/>
        </w:rPr>
        <w:pict>
          <v:shape id="_x0000_i1030" type="#_x0000_t75" style="width:432.99pt;height:103.55pt" stroked="f">
            <v:imagedata r:id="rId12" o:title=""/>
          </v:shape>
        </w:pict>
      </w:r>
    </w:p>
    <w:p w:rsidR="00CB6ED2" w:rsidP="005C7770">
      <w:pPr>
        <w:autoSpaceDE w:val="0"/>
        <w:autoSpaceDN w:val="0"/>
        <w:adjustRightInd w:val="0"/>
        <w:spacing w:line="360" w:lineRule="auto"/>
        <w:jc w:val="center"/>
        <w:rPr>
          <w:rFonts w:ascii="宋体" w:cs="宋体" w:hint="eastAsia"/>
          <w:bCs/>
          <w:color w:val="000000"/>
          <w:kern w:val="0"/>
          <w:sz w:val="24"/>
          <w:szCs w:val="24"/>
        </w:rPr>
      </w:pPr>
      <w:r>
        <w:rPr>
          <w:rFonts w:ascii="宋体" w:cs="宋体" w:hint="eastAsia"/>
          <w:bCs/>
          <w:color w:val="000000"/>
          <w:kern w:val="0"/>
          <w:sz w:val="24"/>
          <w:szCs w:val="24"/>
        </w:rPr>
        <w:t xml:space="preserve">图1.1 </w:t>
      </w:r>
      <w:r w:rsidR="00C71FBA">
        <w:rPr>
          <w:rFonts w:ascii="宋体" w:cs="宋体" w:hint="eastAsia"/>
          <w:bCs/>
          <w:color w:val="000000"/>
          <w:kern w:val="0"/>
          <w:sz w:val="24"/>
          <w:szCs w:val="24"/>
        </w:rPr>
        <w:t>主梁</w:t>
      </w:r>
      <w:r>
        <w:rPr>
          <w:rFonts w:ascii="宋体" w:cs="宋体" w:hint="eastAsia"/>
          <w:bCs/>
          <w:color w:val="000000"/>
          <w:kern w:val="0"/>
          <w:sz w:val="24"/>
          <w:szCs w:val="24"/>
        </w:rPr>
        <w:t>裂缝宽度</w:t>
      </w:r>
    </w:p>
    <w:p w:rsidR="005C7770" w:rsidP="00A201A3">
      <w:pPr>
        <w:autoSpaceDE w:val="0"/>
        <w:autoSpaceDN w:val="0"/>
        <w:adjustRightInd w:val="0"/>
        <w:spacing w:line="360" w:lineRule="auto"/>
        <w:rPr>
          <w:rFonts w:ascii="宋体" w:cs="宋体" w:hint="eastAsia"/>
          <w:bCs/>
          <w:color w:val="000000"/>
          <w:kern w:val="0"/>
          <w:sz w:val="24"/>
          <w:szCs w:val="24"/>
        </w:rPr>
      </w:pPr>
      <w:r w:rsidR="00A201A3">
        <w:rPr>
          <w:rFonts w:ascii="宋体" w:cs="宋体" w:hint="eastAsia"/>
          <w:bCs/>
          <w:color w:val="000000"/>
          <w:kern w:val="0"/>
          <w:sz w:val="24"/>
          <w:szCs w:val="24"/>
        </w:rPr>
        <w:t>结论：</w:t>
      </w:r>
      <w:r w:rsidR="00C71FBA">
        <w:rPr>
          <w:rFonts w:ascii="宋体" w:cs="宋体" w:hint="eastAsia"/>
          <w:bCs/>
          <w:color w:val="000000"/>
          <w:kern w:val="0"/>
          <w:sz w:val="24"/>
          <w:szCs w:val="24"/>
        </w:rPr>
        <w:t>主梁</w:t>
      </w:r>
      <w:r w:rsidRPr="00492929" w:rsidR="00492929">
        <w:rPr>
          <w:rFonts w:ascii="宋体" w:cs="宋体" w:hint="eastAsia"/>
          <w:bCs/>
          <w:color w:val="000000"/>
          <w:kern w:val="0"/>
          <w:sz w:val="24"/>
          <w:szCs w:val="24"/>
        </w:rPr>
        <w:t>在正常使用极限状态下裂缝宽度验算满足要求。</w:t>
      </w:r>
    </w:p>
    <w:p w:rsidR="000625A0" w:rsidRPr="00EF6AA7" w:rsidP="00EF6AA7">
      <w:pPr>
        <w:pStyle w:val="Heading2"/>
        <w:ind w:right="210"/>
      </w:pPr>
      <w:r w:rsidR="00EA4675">
        <w:rPr>
          <w:rFonts w:hint="eastAsia"/>
          <w:lang w:eastAsia="zh-CN"/>
        </w:rPr>
        <w:t>主梁</w:t>
      </w:r>
      <w:r w:rsidRPr="00EF6AA7" w:rsidR="007A3182">
        <w:rPr>
          <w:rFonts w:hint="eastAsia"/>
        </w:rPr>
        <w:t>承载能力极限状态强度验算</w:t>
      </w:r>
    </w:p>
    <w:p w:rsidR="00492929" w:rsidP="001058BE">
      <w:pPr>
        <w:autoSpaceDE w:val="0"/>
        <w:autoSpaceDN w:val="0"/>
        <w:adjustRightInd w:val="0"/>
        <w:spacing w:line="360" w:lineRule="auto"/>
        <w:ind w:firstLine="360" w:firstLineChars="150"/>
        <w:rPr>
          <w:rFonts w:ascii="宋体" w:cs="宋体" w:hint="eastAsia"/>
          <w:bCs/>
          <w:color w:val="000000"/>
          <w:kern w:val="0"/>
          <w:sz w:val="24"/>
          <w:szCs w:val="24"/>
        </w:rPr>
        <w:sectPr>
          <w:footerReference w:type="default" r:id="rId13"/>
          <w:type w:val="nextPage"/>
          <w:pgSz w:w="11906" w:h="16838" w:code="9"/>
          <w:pgMar w:top="1440" w:right="144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 w:rsidRPr="001058BE" w:rsidR="001058BE">
        <w:rPr>
          <w:rFonts w:ascii="宋体" w:cs="宋体" w:hint="eastAsia"/>
          <w:bCs/>
          <w:color w:val="000000"/>
          <w:kern w:val="0"/>
          <w:sz w:val="24"/>
          <w:szCs w:val="24"/>
        </w:rPr>
        <w:t>正截面抗弯强度验算</w:t>
      </w:r>
    </w:p>
    <w:p w:rsidR="001058BE" w:rsidP="004A565F">
      <w:pPr>
        <w:autoSpaceDE w:val="0"/>
        <w:autoSpaceDN w:val="0"/>
        <w:adjustRightInd w:val="0"/>
        <w:spacing w:line="360" w:lineRule="auto"/>
        <w:ind w:firstLine="360" w:firstLineChars="150"/>
        <w:rPr>
          <w:rFonts w:ascii="宋体" w:cs="宋体" w:hint="eastAsia"/>
          <w:bCs/>
          <w:color w:val="000000"/>
          <w:kern w:val="0"/>
          <w:sz w:val="24"/>
          <w:szCs w:val="24"/>
        </w:rPr>
      </w:pPr>
      <w:r w:rsidRPr="004A565F" w:rsidR="004A565F">
        <w:rPr>
          <w:rFonts w:ascii="宋体" w:cs="宋体" w:hint="eastAsia"/>
          <w:bCs/>
          <w:color w:val="000000"/>
          <w:kern w:val="0"/>
          <w:sz w:val="24"/>
          <w:szCs w:val="24"/>
        </w:rPr>
        <w:t>图</w:t>
      </w:r>
      <w:r w:rsidR="00CB6ED2">
        <w:rPr>
          <w:rFonts w:ascii="宋体" w:cs="宋体" w:hint="eastAsia"/>
          <w:bCs/>
          <w:color w:val="000000"/>
          <w:kern w:val="0"/>
          <w:sz w:val="24"/>
          <w:szCs w:val="24"/>
        </w:rPr>
        <w:t>2.1</w:t>
      </w:r>
      <w:r w:rsidRPr="004A565F" w:rsidR="004A565F">
        <w:rPr>
          <w:rFonts w:ascii="宋体" w:cs="宋体" w:hint="eastAsia"/>
          <w:bCs/>
          <w:color w:val="000000"/>
          <w:kern w:val="0"/>
          <w:sz w:val="24"/>
          <w:szCs w:val="24"/>
        </w:rPr>
        <w:t>所示为基本组合下横梁最大弯矩及其对应的抗力，图</w:t>
      </w:r>
      <w:r w:rsidR="004A565F">
        <w:rPr>
          <w:rFonts w:ascii="宋体" w:cs="宋体" w:hint="eastAsia"/>
          <w:bCs/>
          <w:color w:val="000000"/>
          <w:kern w:val="0"/>
          <w:sz w:val="24"/>
          <w:szCs w:val="24"/>
        </w:rPr>
        <w:t>2</w:t>
      </w:r>
      <w:r w:rsidRPr="004A565F" w:rsidR="004A565F">
        <w:rPr>
          <w:rFonts w:ascii="宋体" w:cs="宋体" w:hint="eastAsia"/>
          <w:bCs/>
          <w:color w:val="000000"/>
          <w:kern w:val="0"/>
          <w:sz w:val="24"/>
          <w:szCs w:val="24"/>
        </w:rPr>
        <w:t>.</w:t>
      </w:r>
      <w:r w:rsidR="00CB6ED2">
        <w:rPr>
          <w:rFonts w:ascii="宋体" w:cs="宋体" w:hint="eastAsia"/>
          <w:bCs/>
          <w:color w:val="000000"/>
          <w:kern w:val="0"/>
          <w:sz w:val="24"/>
          <w:szCs w:val="24"/>
        </w:rPr>
        <w:t>2</w:t>
      </w:r>
      <w:r w:rsidRPr="004A565F" w:rsidR="004A565F">
        <w:rPr>
          <w:rFonts w:ascii="宋体" w:cs="宋体" w:hint="eastAsia"/>
          <w:bCs/>
          <w:color w:val="000000"/>
          <w:kern w:val="0"/>
          <w:sz w:val="24"/>
          <w:szCs w:val="24"/>
        </w:rPr>
        <w:t>所示为基本组合下横梁最小弯矩及其</w:t>
      </w:r>
      <w:r w:rsidRPr="00373E29" w:rsidR="00373E29">
        <w:rPr>
          <w:rFonts w:ascii="宋体" w:cs="宋体" w:hint="eastAsia"/>
          <w:bCs/>
          <w:color w:val="000000"/>
          <w:kern w:val="0"/>
          <w:sz w:val="24"/>
          <w:szCs w:val="24"/>
        </w:rPr>
        <w:t>对应的抗力。</w:t>
      </w:r>
    </w:p>
    <w:p w:rsidR="00F51029" w:rsidP="006F61A0">
      <w:pPr>
        <w:autoSpaceDE w:val="0"/>
        <w:autoSpaceDN w:val="0"/>
        <w:adjustRightInd w:val="0"/>
        <w:spacing w:line="360" w:lineRule="auto"/>
        <w:ind w:firstLine="360" w:firstLineChars="150"/>
        <w:rPr>
          <w:rFonts w:ascii="宋体" w:cs="宋体" w:hint="eastAsia"/>
          <w:bCs/>
          <w:color w:val="000000"/>
          <w:kern w:val="0"/>
          <w:sz w:val="24"/>
          <w:szCs w:val="24"/>
        </w:rPr>
      </w:pPr>
      <w:r w:rsidRPr="006F61A0" w:rsidR="006F61A0">
        <w:rPr>
          <w:rFonts w:ascii="宋体" w:cs="宋体" w:hint="eastAsia"/>
          <w:bCs/>
          <w:color w:val="000000"/>
          <w:kern w:val="0"/>
          <w:sz w:val="24"/>
          <w:szCs w:val="24"/>
        </w:rPr>
        <w:t>图</w:t>
      </w:r>
      <w:r w:rsidR="00CB6ED2">
        <w:rPr>
          <w:rFonts w:ascii="宋体" w:cs="宋体" w:hint="eastAsia"/>
          <w:bCs/>
          <w:color w:val="000000"/>
          <w:kern w:val="0"/>
          <w:sz w:val="24"/>
          <w:szCs w:val="24"/>
        </w:rPr>
        <w:t>2.1</w:t>
      </w:r>
      <w:r w:rsidRPr="006F61A0" w:rsidR="006F61A0">
        <w:rPr>
          <w:rFonts w:ascii="宋体" w:cs="宋体" w:hint="eastAsia"/>
          <w:bCs/>
          <w:color w:val="000000"/>
          <w:kern w:val="0"/>
          <w:sz w:val="24"/>
          <w:szCs w:val="24"/>
        </w:rPr>
        <w:t>中红、蓝分别代表最大弯矩对应抗力及最大弯矩。</w:t>
      </w:r>
    </w:p>
    <w:p w:rsidR="00FF3ACD" w:rsidP="002C027B">
      <w:pPr>
        <w:autoSpaceDE w:val="0"/>
        <w:autoSpaceDN w:val="0"/>
        <w:adjustRightInd w:val="0"/>
        <w:spacing w:line="360" w:lineRule="auto"/>
        <w:rPr>
          <w:rFonts w:ascii="宋体" w:cs="宋体" w:hint="eastAsia"/>
          <w:bCs/>
          <w:color w:val="000000"/>
          <w:kern w:val="0"/>
          <w:sz w:val="24"/>
          <w:szCs w:val="24"/>
        </w:rPr>
      </w:pPr>
      <w:r>
        <w:rPr>
          <w:noProof/>
        </w:rPr>
        <w:pict>
          <v:shape id="_x0000_i1031" type="#_x0000_t75" style="width:433.21pt;height:102.16pt" stroked="f">
            <v:imagedata r:id="rId14" o:title=""/>
          </v:shape>
        </w:pict>
      </w:r>
    </w:p>
    <w:p w:rsidR="00C867F5" w:rsidRPr="00EF6AA7" w:rsidP="00EF6AA7">
      <w:pPr>
        <w:pStyle w:val="Heading2"/>
        <w:ind w:right="210"/>
      </w:pPr>
      <w:r w:rsidR="00A8269A">
        <w:rPr>
          <w:rFonts w:hint="eastAsia"/>
          <w:lang w:eastAsia="zh-CN"/>
        </w:rPr>
        <w:t>主梁</w:t>
      </w:r>
      <w:r w:rsidRPr="00B14134">
        <w:rPr>
          <w:rFonts w:hint="eastAsia"/>
        </w:rPr>
        <w:t>截面抗剪强度验算</w:t>
      </w:r>
    </w:p>
    <w:p w:rsidR="00113BA3" w:rsidP="00C867F5">
      <w:pPr>
        <w:autoSpaceDE w:val="0"/>
        <w:autoSpaceDN w:val="0"/>
        <w:adjustRightInd w:val="0"/>
        <w:spacing w:line="360" w:lineRule="auto"/>
        <w:ind w:firstLine="360" w:firstLineChars="150"/>
        <w:rPr>
          <w:rFonts w:ascii="宋体" w:cs="宋体" w:hint="eastAsia"/>
          <w:bCs/>
          <w:color w:val="000000"/>
          <w:kern w:val="0"/>
          <w:sz w:val="24"/>
          <w:szCs w:val="24"/>
        </w:rPr>
      </w:pPr>
      <w:r w:rsidR="006875BE">
        <w:rPr>
          <w:rFonts w:ascii="宋体" w:cs="宋体" w:hint="eastAsia"/>
          <w:bCs/>
          <w:color w:val="000000"/>
          <w:kern w:val="0"/>
          <w:sz w:val="24"/>
          <w:szCs w:val="24"/>
        </w:rPr>
        <w:t>横梁</w:t>
      </w:r>
      <w:r w:rsidR="00552898">
        <w:rPr>
          <w:rFonts w:ascii="宋体" w:cs="宋体" w:hint="eastAsia"/>
          <w:bCs/>
          <w:color w:val="000000"/>
          <w:kern w:val="0"/>
          <w:sz w:val="24"/>
          <w:szCs w:val="24"/>
        </w:rPr>
        <w:t>配置1</w:t>
      </w:r>
      <w:r w:rsidR="00A8269A">
        <w:rPr>
          <w:rFonts w:ascii="宋体" w:cs="宋体" w:hint="eastAsia"/>
          <w:bCs/>
          <w:color w:val="000000"/>
          <w:kern w:val="0"/>
          <w:sz w:val="24"/>
          <w:szCs w:val="24"/>
        </w:rPr>
        <w:t>2</w:t>
      </w:r>
      <w:r w:rsidR="00552898">
        <w:rPr>
          <w:rFonts w:ascii="宋体" w:cs="宋体" w:hint="eastAsia"/>
          <w:bCs/>
          <w:color w:val="000000"/>
          <w:kern w:val="0"/>
          <w:sz w:val="24"/>
          <w:szCs w:val="24"/>
        </w:rPr>
        <w:t>的箍筋，</w:t>
      </w:r>
      <w:r w:rsidRPr="00DF4765" w:rsidR="00DF4765">
        <w:rPr>
          <w:rFonts w:ascii="宋体" w:cs="宋体" w:hint="eastAsia"/>
          <w:bCs/>
          <w:color w:val="000000"/>
          <w:kern w:val="0"/>
          <w:sz w:val="24"/>
          <w:szCs w:val="24"/>
        </w:rPr>
        <w:t>箍筋间距按10cm设置</w:t>
      </w:r>
      <w:r w:rsidR="00DF4765">
        <w:rPr>
          <w:rFonts w:ascii="宋体" w:cs="宋体" w:hint="eastAsia"/>
          <w:bCs/>
          <w:color w:val="000000"/>
          <w:kern w:val="0"/>
          <w:sz w:val="24"/>
          <w:szCs w:val="24"/>
        </w:rPr>
        <w:t>。计算结果如下：</w:t>
      </w:r>
    </w:p>
    <w:p w:rsidR="00DF4765" w:rsidP="00181109">
      <w:pPr>
        <w:autoSpaceDE w:val="0"/>
        <w:autoSpaceDN w:val="0"/>
        <w:adjustRightInd w:val="0"/>
        <w:spacing w:line="360" w:lineRule="auto"/>
        <w:rPr>
          <w:rFonts w:hint="eastAsia"/>
          <w:szCs w:val="24"/>
        </w:rPr>
      </w:pPr>
      <w:r>
        <w:rPr>
          <w:rFonts w:hint="eastAsia"/>
          <w:szCs w:val="24"/>
        </w:rPr>
        <w:pict>
          <v:shape id="_x0000_i1032" type="#_x0000_t75" style="width:433.07pt;height:291.35pt" stroked="f">
            <v:imagedata r:id="rId15" o:title=""/>
          </v:shape>
        </w:pict>
      </w:r>
    </w:p>
    <w:p w:rsidR="00220E19" w:rsidRPr="00EF6AA7" w:rsidP="00220E19">
      <w:pPr>
        <w:pStyle w:val="Heading2"/>
        <w:ind w:right="210"/>
      </w:pPr>
      <w:r>
        <w:rPr>
          <w:rFonts w:hint="eastAsia"/>
        </w:rPr>
        <w:t>主梁</w:t>
      </w:r>
      <w:r w:rsidR="00831F14">
        <w:rPr>
          <w:rFonts w:hint="eastAsia"/>
          <w:lang w:eastAsia="zh-CN"/>
        </w:rPr>
        <w:t>挠度</w:t>
      </w:r>
      <w:r w:rsidRPr="00B14134">
        <w:rPr>
          <w:rFonts w:hint="eastAsia"/>
        </w:rPr>
        <w:t>验算</w:t>
      </w:r>
    </w:p>
    <w:p w:rsidR="0020704F" w:rsidP="0020704F">
      <w:pPr>
        <w:autoSpaceDE w:val="0"/>
        <w:autoSpaceDN w:val="0"/>
        <w:adjustRightInd w:val="0"/>
        <w:spacing w:line="360" w:lineRule="auto"/>
        <w:ind w:firstLine="360" w:firstLineChars="150"/>
        <w:rPr>
          <w:rFonts w:ascii="宋体" w:cs="宋体" w:hint="eastAsia"/>
          <w:bCs/>
          <w:color w:val="000000"/>
          <w:kern w:val="0"/>
          <w:sz w:val="24"/>
          <w:szCs w:val="24"/>
        </w:rPr>
      </w:pPr>
      <w:r>
        <w:rPr>
          <w:rFonts w:ascii="宋体" w:cs="宋体" w:hint="eastAsia"/>
          <w:bCs/>
          <w:color w:val="000000"/>
          <w:kern w:val="0"/>
          <w:sz w:val="24"/>
          <w:szCs w:val="24"/>
        </w:rPr>
        <w:t>频遇组合下悬臂结构的扰度如下：</w:t>
      </w:r>
    </w:p>
    <w:p w:rsidR="0020704F" w:rsidP="00247496">
      <w:pPr>
        <w:autoSpaceDE w:val="0"/>
        <w:autoSpaceDN w:val="0"/>
        <w:adjustRightInd w:val="0"/>
        <w:spacing w:line="360" w:lineRule="auto"/>
        <w:ind w:firstLine="315" w:firstLineChars="150"/>
        <w:jc w:val="center"/>
        <w:rPr>
          <w:rFonts w:ascii="宋体" w:cs="宋体" w:hint="eastAsia"/>
          <w:bCs/>
          <w:color w:val="000000"/>
          <w:kern w:val="0"/>
          <w:sz w:val="24"/>
          <w:szCs w:val="24"/>
        </w:rPr>
        <w:sectPr>
          <w:footerReference w:type="default" r:id="rId16"/>
          <w:type w:val="nextPage"/>
          <w:pgSz w:w="11906" w:h="16838" w:code="9"/>
          <w:pgMar w:top="1440" w:right="144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noProof/>
        </w:rPr>
        <w:pict>
          <v:shape id="_x0000_i1033" type="#_x0000_t75" style="width:433.24pt;height:82.36pt" stroked="f">
            <v:imagedata r:id="rId17" o:title=""/>
          </v:shape>
        </w:pict>
      </w:r>
    </w:p>
    <w:p w:rsidR="0020704F" w:rsidP="0020704F">
      <w:pPr>
        <w:autoSpaceDE w:val="0"/>
        <w:autoSpaceDN w:val="0"/>
        <w:adjustRightInd w:val="0"/>
        <w:spacing w:line="360" w:lineRule="auto"/>
        <w:ind w:firstLine="360" w:firstLineChars="150"/>
        <w:rPr>
          <w:rFonts w:ascii="宋体" w:cs="宋体" w:hint="eastAsia"/>
          <w:bCs/>
          <w:color w:val="000000"/>
          <w:kern w:val="0"/>
          <w:sz w:val="24"/>
          <w:szCs w:val="24"/>
        </w:rPr>
      </w:pPr>
      <w:r>
        <w:rPr>
          <w:rFonts w:ascii="宋体" w:cs="宋体" w:hint="eastAsia"/>
          <w:bCs/>
          <w:color w:val="000000"/>
          <w:kern w:val="0"/>
          <w:sz w:val="24"/>
          <w:szCs w:val="24"/>
        </w:rPr>
        <w:t>根据《</w:t>
      </w:r>
      <w:r w:rsidRPr="009D162E">
        <w:rPr>
          <w:rFonts w:ascii="宋体" w:cs="宋体" w:hint="eastAsia"/>
          <w:bCs/>
          <w:color w:val="000000"/>
          <w:kern w:val="0"/>
          <w:sz w:val="24"/>
          <w:szCs w:val="24"/>
        </w:rPr>
        <w:t>公路钢筋混凝土及预应力混凝土桥涵设计规范</w:t>
      </w:r>
      <w:r>
        <w:rPr>
          <w:rFonts w:ascii="宋体" w:cs="宋体" w:hint="eastAsia"/>
          <w:bCs/>
          <w:color w:val="000000"/>
          <w:kern w:val="0"/>
          <w:sz w:val="24"/>
          <w:szCs w:val="24"/>
        </w:rPr>
        <w:t>》</w:t>
      </w:r>
      <w:r w:rsidRPr="009D162E">
        <w:rPr>
          <w:rFonts w:ascii="宋体" w:cs="宋体"/>
          <w:bCs/>
          <w:color w:val="000000"/>
          <w:kern w:val="0"/>
          <w:sz w:val="24"/>
          <w:szCs w:val="24"/>
        </w:rPr>
        <w:t>JTG 3362-2018</w:t>
      </w:r>
      <w:r>
        <w:rPr>
          <w:rFonts w:ascii="宋体" w:cs="宋体" w:hint="eastAsia"/>
          <w:bCs/>
          <w:color w:val="000000"/>
          <w:kern w:val="0"/>
          <w:sz w:val="24"/>
          <w:szCs w:val="24"/>
        </w:rPr>
        <w:t>第6.5.3条：</w:t>
      </w:r>
    </w:p>
    <w:p w:rsidR="0020704F" w:rsidP="0020704F">
      <w:pPr>
        <w:autoSpaceDE w:val="0"/>
        <w:autoSpaceDN w:val="0"/>
        <w:adjustRightInd w:val="0"/>
        <w:spacing w:line="360" w:lineRule="auto"/>
        <w:jc w:val="center"/>
        <w:rPr>
          <w:rFonts w:ascii="宋体" w:cs="宋体" w:hint="eastAsia"/>
          <w:bCs/>
          <w:color w:val="000000"/>
          <w:kern w:val="0"/>
          <w:sz w:val="24"/>
          <w:szCs w:val="24"/>
        </w:rPr>
      </w:pPr>
      <w:r>
        <w:rPr>
          <w:rFonts w:ascii="宋体" w:cs="宋体" w:hint="eastAsia"/>
          <w:bCs/>
          <w:color w:val="000000"/>
          <w:kern w:val="0"/>
          <w:sz w:val="24"/>
          <w:szCs w:val="24"/>
        </w:rPr>
        <w:pict>
          <v:shape id="_x0000_i1034" type="#_x0000_t75" style="width:380.33pt;height:92.77pt" stroked="f">
            <v:imagedata r:id="rId18" o:title=""/>
          </v:shape>
        </w:pict>
      </w:r>
    </w:p>
    <w:p w:rsidR="0020704F" w:rsidP="0020704F">
      <w:pPr>
        <w:autoSpaceDE w:val="0"/>
        <w:autoSpaceDN w:val="0"/>
        <w:adjustRightInd w:val="0"/>
        <w:spacing w:line="360" w:lineRule="auto"/>
        <w:ind w:firstLine="360" w:firstLineChars="150"/>
        <w:rPr>
          <w:rFonts w:ascii="宋体" w:cs="宋体" w:hint="eastAsia"/>
          <w:bCs/>
          <w:color w:val="000000"/>
          <w:kern w:val="0"/>
          <w:sz w:val="24"/>
          <w:szCs w:val="24"/>
        </w:rPr>
      </w:pPr>
      <w:r>
        <w:rPr>
          <w:rFonts w:ascii="宋体" w:cs="宋体" w:hint="eastAsia"/>
          <w:bCs/>
          <w:color w:val="000000"/>
          <w:kern w:val="0"/>
          <w:sz w:val="24"/>
          <w:szCs w:val="24"/>
        </w:rPr>
        <w:t>考虑长期增长系数后，</w:t>
      </w:r>
      <w:r w:rsidR="00247496">
        <w:rPr>
          <w:rFonts w:ascii="宋体" w:cs="宋体" w:hint="eastAsia"/>
          <w:bCs/>
          <w:color w:val="000000"/>
          <w:kern w:val="0"/>
          <w:sz w:val="24"/>
          <w:szCs w:val="24"/>
        </w:rPr>
        <w:t>主梁</w:t>
      </w:r>
      <w:r>
        <w:rPr>
          <w:rFonts w:ascii="宋体" w:cs="宋体" w:hint="eastAsia"/>
          <w:bCs/>
          <w:color w:val="000000"/>
          <w:kern w:val="0"/>
          <w:sz w:val="24"/>
          <w:szCs w:val="24"/>
        </w:rPr>
        <w:t>端部的扰度值为0.0</w:t>
      </w:r>
      <w:r w:rsidR="00247496">
        <w:rPr>
          <w:rFonts w:ascii="宋体" w:cs="宋体" w:hint="eastAsia"/>
          <w:bCs/>
          <w:color w:val="000000"/>
          <w:kern w:val="0"/>
          <w:sz w:val="24"/>
          <w:szCs w:val="24"/>
        </w:rPr>
        <w:t>09</w:t>
      </w:r>
      <w:r w:rsidR="00F746AC">
        <w:rPr>
          <w:rFonts w:ascii="宋体" w:cs="宋体" w:hint="eastAsia"/>
          <w:bCs/>
          <w:color w:val="000000"/>
          <w:kern w:val="0"/>
          <w:sz w:val="24"/>
          <w:szCs w:val="24"/>
        </w:rPr>
        <w:t>*1.6=0.0144</w:t>
      </w:r>
      <w:r>
        <w:rPr>
          <w:rFonts w:ascii="宋体" w:cs="宋体" w:hint="eastAsia"/>
          <w:bCs/>
          <w:color w:val="000000"/>
          <w:kern w:val="0"/>
          <w:sz w:val="24"/>
          <w:szCs w:val="24"/>
        </w:rPr>
        <w:t>mm＜</w:t>
      </w:r>
      <w:r w:rsidR="00E94652">
        <w:rPr>
          <w:rFonts w:ascii="宋体" w:cs="宋体" w:hint="eastAsia"/>
          <w:bCs/>
          <w:color w:val="000000"/>
          <w:kern w:val="0"/>
          <w:sz w:val="24"/>
          <w:szCs w:val="24"/>
        </w:rPr>
        <w:t>10</w:t>
      </w:r>
      <w:r>
        <w:rPr>
          <w:rFonts w:ascii="宋体" w:cs="宋体" w:hint="eastAsia"/>
          <w:bCs/>
          <w:color w:val="000000"/>
          <w:kern w:val="0"/>
          <w:sz w:val="24"/>
          <w:szCs w:val="24"/>
        </w:rPr>
        <w:t>/</w:t>
      </w:r>
      <w:r w:rsidR="00247496">
        <w:rPr>
          <w:rFonts w:ascii="宋体" w:cs="宋体" w:hint="eastAsia"/>
          <w:bCs/>
          <w:color w:val="000000"/>
          <w:kern w:val="0"/>
          <w:sz w:val="24"/>
          <w:szCs w:val="24"/>
        </w:rPr>
        <w:t>5</w:t>
      </w:r>
      <w:r>
        <w:rPr>
          <w:rFonts w:ascii="宋体" w:cs="宋体" w:hint="eastAsia"/>
          <w:bCs/>
          <w:color w:val="000000"/>
          <w:kern w:val="0"/>
          <w:sz w:val="24"/>
          <w:szCs w:val="24"/>
        </w:rPr>
        <w:t>00=</w:t>
      </w:r>
      <w:r w:rsidR="00247496">
        <w:rPr>
          <w:rFonts w:ascii="宋体" w:cs="宋体" w:hint="eastAsia"/>
          <w:bCs/>
          <w:color w:val="000000"/>
          <w:kern w:val="0"/>
          <w:sz w:val="24"/>
          <w:szCs w:val="24"/>
        </w:rPr>
        <w:t>20</w:t>
      </w:r>
      <w:r>
        <w:rPr>
          <w:rFonts w:ascii="宋体" w:cs="宋体" w:hint="eastAsia"/>
          <w:bCs/>
          <w:color w:val="000000"/>
          <w:kern w:val="0"/>
          <w:sz w:val="24"/>
          <w:szCs w:val="24"/>
        </w:rPr>
        <w:t>mm，扰度验算满足规范要求。</w:t>
      </w:r>
    </w:p>
    <w:p w:rsidR="007F30FC" w:rsidRPr="00EF6AA7" w:rsidP="007F30FC">
      <w:pPr>
        <w:pStyle w:val="Heading2"/>
        <w:ind w:right="210"/>
      </w:pPr>
      <w:r>
        <w:rPr>
          <w:rFonts w:hint="eastAsia"/>
          <w:lang w:eastAsia="zh-CN"/>
        </w:rPr>
        <w:t>下部结构桩基验算</w:t>
      </w:r>
    </w:p>
    <w:p w:rsidR="007F30FC" w:rsidP="007F30FC">
      <w:pPr>
        <w:autoSpaceDE w:val="0"/>
        <w:autoSpaceDN w:val="0"/>
        <w:adjustRightInd w:val="0"/>
        <w:spacing w:line="360" w:lineRule="auto"/>
        <w:ind w:firstLine="360" w:firstLineChars="150"/>
        <w:rPr>
          <w:rFonts w:ascii="宋体" w:cs="宋体" w:hint="eastAsia"/>
          <w:bCs/>
          <w:color w:val="000000"/>
          <w:kern w:val="0"/>
          <w:sz w:val="24"/>
          <w:szCs w:val="24"/>
        </w:rPr>
      </w:pPr>
      <w:r>
        <w:rPr>
          <w:rFonts w:ascii="宋体" w:cs="宋体" w:hint="eastAsia"/>
          <w:bCs/>
          <w:color w:val="000000"/>
          <w:kern w:val="0"/>
          <w:sz w:val="24"/>
          <w:szCs w:val="24"/>
        </w:rPr>
        <w:t>标准值组合下支座反力如下：</w:t>
      </w:r>
    </w:p>
    <w:p w:rsidR="007F30FC" w:rsidP="00BF0AD1">
      <w:pPr>
        <w:autoSpaceDE w:val="0"/>
        <w:autoSpaceDN w:val="0"/>
        <w:adjustRightInd w:val="0"/>
        <w:spacing w:line="360" w:lineRule="auto"/>
        <w:ind w:firstLine="315" w:firstLineChars="150"/>
        <w:rPr>
          <w:rFonts w:hint="eastAsia"/>
          <w:noProof/>
        </w:rPr>
      </w:pPr>
      <w:r>
        <w:rPr>
          <w:noProof/>
        </w:rPr>
        <w:pict>
          <v:shape id="_x0000_i1035" type="#_x0000_t75" style="width:433.15pt;height:147.49pt" stroked="f">
            <v:imagedata r:id="rId19" o:title=""/>
          </v:shape>
        </w:pict>
      </w:r>
    </w:p>
    <w:p w:rsidR="00BF0AD1" w:rsidP="00BF0AD1">
      <w:pPr>
        <w:autoSpaceDE w:val="0"/>
        <w:autoSpaceDN w:val="0"/>
        <w:adjustRightInd w:val="0"/>
        <w:spacing w:line="360" w:lineRule="auto"/>
        <w:ind w:firstLine="360" w:firstLineChars="150"/>
        <w:rPr>
          <w:rFonts w:ascii="宋体" w:cs="宋体" w:hint="eastAsia"/>
          <w:bCs/>
          <w:color w:val="000000"/>
          <w:kern w:val="0"/>
          <w:sz w:val="24"/>
          <w:szCs w:val="24"/>
        </w:rPr>
      </w:pPr>
      <w:r>
        <w:rPr>
          <w:rFonts w:ascii="宋体" w:cs="宋体" w:hint="eastAsia"/>
          <w:bCs/>
          <w:color w:val="000000"/>
          <w:kern w:val="0"/>
          <w:sz w:val="24"/>
          <w:szCs w:val="24"/>
        </w:rPr>
        <w:t>单根桩基承载能力仅为</w:t>
      </w:r>
      <w:r w:rsidR="00981F30">
        <w:rPr>
          <w:rFonts w:ascii="宋体" w:cs="宋体" w:hint="eastAsia"/>
          <w:bCs/>
          <w:color w:val="000000"/>
          <w:kern w:val="0"/>
          <w:sz w:val="24"/>
          <w:szCs w:val="24"/>
        </w:rPr>
        <w:t>262</w:t>
      </w:r>
      <w:r>
        <w:rPr>
          <w:rFonts w:ascii="宋体" w:cs="宋体" w:hint="eastAsia"/>
          <w:bCs/>
          <w:color w:val="000000"/>
          <w:kern w:val="0"/>
          <w:sz w:val="24"/>
          <w:szCs w:val="24"/>
        </w:rPr>
        <w:t>KN，桩基截面及桩底承载能力满足规范要求。</w:t>
      </w:r>
    </w:p>
    <w:p w:rsidR="00B91DB4" w:rsidRPr="00B14134" w:rsidP="009C089E">
      <w:pPr>
        <w:pStyle w:val="Heading2"/>
        <w:ind w:right="210"/>
      </w:pPr>
      <w:r w:rsidR="002836BD">
        <w:rPr>
          <w:rFonts w:hint="eastAsia"/>
        </w:rPr>
        <w:t>箱涵计算</w:t>
      </w:r>
      <w:r w:rsidR="00AD2D0E">
        <w:rPr>
          <w:rFonts w:hint="eastAsia"/>
        </w:rPr>
        <w:t>（采用</w:t>
      </w:r>
      <w:r w:rsidRPr="009C089E" w:rsidR="009C089E">
        <w:rPr>
          <w:rFonts w:hint="eastAsia"/>
          <w:lang w:eastAsia="zh-CN"/>
        </w:rPr>
        <w:t>理正结构工具箱</w:t>
      </w:r>
      <w:r w:rsidR="00AD2D0E">
        <w:rPr>
          <w:rFonts w:hint="eastAsia"/>
        </w:rPr>
        <w:t>）</w:t>
      </w:r>
    </w:p>
    <w:p w:rsidR="00B91DB4" w:rsidP="00DA400A">
      <w:pPr>
        <w:autoSpaceDE w:val="0"/>
        <w:autoSpaceDN w:val="0"/>
        <w:adjustRightInd w:val="0"/>
        <w:spacing w:line="360" w:lineRule="auto"/>
        <w:ind w:firstLine="360" w:firstLineChars="150"/>
        <w:rPr>
          <w:rFonts w:ascii="宋体" w:cs="宋体" w:hint="eastAsia"/>
          <w:bCs/>
          <w:color w:val="000000"/>
          <w:kern w:val="0"/>
          <w:sz w:val="24"/>
          <w:szCs w:val="24"/>
        </w:rPr>
      </w:pPr>
      <w:r w:rsidR="00757444">
        <w:rPr>
          <w:rFonts w:ascii="宋体" w:cs="宋体" w:hint="eastAsia"/>
          <w:bCs/>
          <w:color w:val="000000"/>
          <w:kern w:val="0"/>
          <w:sz w:val="24"/>
          <w:szCs w:val="24"/>
        </w:rPr>
        <w:t>4</w:t>
      </w:r>
      <w:r w:rsidR="00AE1C0A">
        <w:rPr>
          <w:rFonts w:ascii="宋体" w:cs="宋体" w:hint="eastAsia"/>
          <w:bCs/>
          <w:color w:val="000000"/>
          <w:kern w:val="0"/>
          <w:sz w:val="24"/>
          <w:szCs w:val="24"/>
        </w:rPr>
        <w:t>号箱涵计算结果如下</w:t>
      </w:r>
      <w:r w:rsidR="00324F06">
        <w:rPr>
          <w:rFonts w:ascii="宋体" w:cs="宋体" w:hint="eastAsia"/>
          <w:bCs/>
          <w:color w:val="000000"/>
          <w:kern w:val="0"/>
          <w:sz w:val="24"/>
          <w:szCs w:val="24"/>
        </w:rPr>
        <w:t>：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b/>
          <w:bCs/>
          <w:color w:val="000000"/>
          <w:kern w:val="0"/>
          <w:szCs w:val="21"/>
        </w:rPr>
      </w:pPr>
      <w:r>
        <w:rPr>
          <w:rFonts w:ascii="宋体" w:cs="宋体"/>
          <w:b/>
          <w:bCs/>
          <w:color w:val="000000"/>
          <w:kern w:val="0"/>
          <w:szCs w:val="21"/>
        </w:rPr>
        <w:t xml:space="preserve">1 </w:t>
      </w:r>
      <w:r>
        <w:rPr>
          <w:rFonts w:ascii="宋体" w:cs="宋体" w:hint="eastAsia"/>
          <w:b/>
          <w:bCs/>
          <w:color w:val="000000"/>
          <w:kern w:val="0"/>
          <w:szCs w:val="21"/>
        </w:rPr>
        <w:t>基本资料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b/>
          <w:bCs/>
          <w:color w:val="000000"/>
          <w:kern w:val="0"/>
          <w:szCs w:val="21"/>
        </w:rPr>
      </w:pPr>
      <w:r>
        <w:rPr>
          <w:rFonts w:ascii="宋体" w:cs="宋体"/>
          <w:b/>
          <w:bCs/>
          <w:color w:val="000000"/>
          <w:kern w:val="0"/>
          <w:szCs w:val="21"/>
        </w:rPr>
        <w:t xml:space="preserve">1.1 </w:t>
      </w:r>
      <w:r>
        <w:rPr>
          <w:rFonts w:ascii="宋体" w:cs="宋体" w:hint="eastAsia"/>
          <w:b/>
          <w:bCs/>
          <w:color w:val="000000"/>
          <w:kern w:val="0"/>
          <w:szCs w:val="21"/>
        </w:rPr>
        <w:t>几何信息</w:t>
      </w:r>
    </w:p>
    <w:tbl>
      <w:tblPr>
        <w:tblStyle w:val="TableNormal"/>
        <w:tblW w:w="0" w:type="auto"/>
        <w:tblInd w:w="277" w:type="dxa"/>
        <w:tblLayout w:type="fixed"/>
        <w:tblCellMar>
          <w:left w:w="50" w:type="dxa"/>
          <w:right w:w="50" w:type="dxa"/>
        </w:tblCellMar>
        <w:tblLook w:val="0000"/>
      </w:tblPr>
      <w:tblGrid>
        <w:gridCol w:w="1749"/>
        <w:gridCol w:w="1440"/>
        <w:gridCol w:w="1132"/>
        <w:gridCol w:w="1132"/>
      </w:tblGrid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计算高度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(m)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3.800</w:t>
            </w:r>
          </w:p>
        </w:tc>
        <w:tc>
          <w:tcPr>
            <w:tcW w:w="11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749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计算跨长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(m)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4.400</w:t>
            </w:r>
          </w:p>
        </w:tc>
        <w:tc>
          <w:tcPr>
            <w:tcW w:w="11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749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顶板厚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(mm)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400</w:t>
            </w:r>
          </w:p>
        </w:tc>
        <w:tc>
          <w:tcPr>
            <w:tcW w:w="11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749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底板厚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(mm)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400</w:t>
            </w:r>
          </w:p>
        </w:tc>
        <w:tc>
          <w:tcPr>
            <w:tcW w:w="11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749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尺寸</w:t>
            </w:r>
          </w:p>
        </w:tc>
        <w:tc>
          <w:tcPr>
            <w:tcW w:w="11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左</w:t>
            </w:r>
          </w:p>
        </w:tc>
        <w:tc>
          <w:tcPr>
            <w:tcW w:w="1132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右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749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外挑厚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(mm)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不同</w:t>
            </w:r>
          </w:p>
        </w:tc>
        <w:tc>
          <w:tcPr>
            <w:tcW w:w="11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400</w:t>
            </w:r>
          </w:p>
        </w:tc>
        <w:tc>
          <w:tcPr>
            <w:tcW w:w="1132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400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749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外挑长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(mm)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不同</w:t>
            </w:r>
          </w:p>
        </w:tc>
        <w:tc>
          <w:tcPr>
            <w:tcW w:w="11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1132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749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侧墙厚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(mm)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不同</w:t>
            </w:r>
          </w:p>
        </w:tc>
        <w:tc>
          <w:tcPr>
            <w:tcW w:w="1132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400</w:t>
            </w:r>
          </w:p>
        </w:tc>
        <w:tc>
          <w:tcPr>
            <w:tcW w:w="1132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400</w:t>
            </w:r>
          </w:p>
        </w:tc>
      </w:tr>
    </w:tbl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  <w:sectPr>
          <w:footerReference w:type="default" r:id="rId20"/>
          <w:type w:val="nextPage"/>
          <w:pgSz w:w="11906" w:h="16838" w:code="9"/>
          <w:pgMar w:top="1440" w:right="1440" w:bottom="1440" w:left="1800" w:header="851" w:footer="992" w:gutter="0"/>
          <w:pgNumType w:start="6"/>
          <w:cols w:space="425"/>
          <w:titlePg w:val="0"/>
          <w:docGrid w:type="lines" w:linePitch="312"/>
        </w:sectPr>
      </w:pP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/>
          <w:kern w:val="0"/>
          <w:sz w:val="24"/>
          <w:szCs w:val="24"/>
        </w:rPr>
        <w:pict>
          <v:shape id="_x0000_i1036" type="#_x0000_t75" style="width:334.63pt;height:273.87pt" stroked="f">
            <v:imagedata r:id="rId21" o:title=""/>
          </v:shape>
        </w:pict>
      </w:r>
      <w:r>
        <w:rPr>
          <w:rFonts w:ascii="宋体" w:cs="宋体"/>
          <w:color w:val="000000"/>
          <w:kern w:val="0"/>
          <w:szCs w:val="21"/>
        </w:rPr>
        <w:t xml:space="preserve">    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b/>
          <w:bCs/>
          <w:color w:val="000000"/>
          <w:kern w:val="0"/>
          <w:szCs w:val="21"/>
        </w:rPr>
      </w:pPr>
      <w:r>
        <w:rPr>
          <w:rFonts w:ascii="宋体" w:cs="宋体"/>
          <w:b/>
          <w:bCs/>
          <w:color w:val="000000"/>
          <w:kern w:val="0"/>
          <w:szCs w:val="21"/>
        </w:rPr>
        <w:t xml:space="preserve">1.2 </w:t>
      </w:r>
      <w:r>
        <w:rPr>
          <w:rFonts w:ascii="宋体" w:cs="宋体" w:hint="eastAsia"/>
          <w:b/>
          <w:bCs/>
          <w:color w:val="000000"/>
          <w:kern w:val="0"/>
          <w:szCs w:val="21"/>
        </w:rPr>
        <w:t>土层信息</w:t>
      </w:r>
    </w:p>
    <w:tbl>
      <w:tblPr>
        <w:tblStyle w:val="TableNormal"/>
        <w:tblW w:w="0" w:type="auto"/>
        <w:tblInd w:w="277" w:type="dxa"/>
        <w:tblLayout w:type="fixed"/>
        <w:tblCellMar>
          <w:left w:w="50" w:type="dxa"/>
          <w:right w:w="50" w:type="dxa"/>
        </w:tblCellMar>
        <w:tblLook w:val="0000"/>
      </w:tblPr>
      <w:tblGrid>
        <w:gridCol w:w="1873"/>
        <w:gridCol w:w="1605"/>
        <w:gridCol w:w="3211"/>
        <w:gridCol w:w="1605"/>
      </w:tblGrid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87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填土标高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(m)</w:t>
            </w:r>
          </w:p>
        </w:tc>
        <w:tc>
          <w:tcPr>
            <w:tcW w:w="16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4.300</w:t>
            </w:r>
          </w:p>
        </w:tc>
        <w:tc>
          <w:tcPr>
            <w:tcW w:w="321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修正后的地基承载力特征值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(kPa)</w:t>
            </w:r>
          </w:p>
        </w:tc>
        <w:tc>
          <w:tcPr>
            <w:tcW w:w="16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300.00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873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土侧压计算方法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主动土压力</w:t>
            </w:r>
          </w:p>
        </w:tc>
        <w:tc>
          <w:tcPr>
            <w:tcW w:w="32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承载力抗震调整系数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1.00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873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局部作用系数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K</w:t>
            </w:r>
            <w:r>
              <w:rPr>
                <w:rFonts w:ascii="宋体" w:cs="宋体"/>
                <w:color w:val="000000"/>
                <w:kern w:val="0"/>
                <w:szCs w:val="21"/>
                <w:vertAlign w:val="subscript"/>
              </w:rPr>
              <w:t>n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1.00</w:t>
            </w:r>
          </w:p>
        </w:tc>
        <w:tc>
          <w:tcPr>
            <w:tcW w:w="32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地基承载力计算水浮力折减系数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1.00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873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垂直土压力系数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K</w:t>
            </w:r>
            <w:r>
              <w:rPr>
                <w:rFonts w:ascii="宋体" w:cs="宋体"/>
                <w:color w:val="000000"/>
                <w:kern w:val="0"/>
                <w:szCs w:val="21"/>
                <w:vertAlign w:val="subscript"/>
              </w:rPr>
              <w:t>s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1.00</w:t>
            </w:r>
          </w:p>
        </w:tc>
        <w:tc>
          <w:tcPr>
            <w:tcW w:w="3211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 xml:space="preserve"> </w:t>
            </w:r>
          </w:p>
        </w:tc>
      </w:tr>
    </w:tbl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</w:p>
    <w:tbl>
      <w:tblPr>
        <w:tblStyle w:val="TableNormal"/>
        <w:tblW w:w="0" w:type="auto"/>
        <w:tblInd w:w="277" w:type="dxa"/>
        <w:tblLayout w:type="fixed"/>
        <w:tblCellMar>
          <w:left w:w="50" w:type="dxa"/>
          <w:right w:w="50" w:type="dxa"/>
        </w:tblCellMar>
        <w:tblLook w:val="0000"/>
      </w:tblPr>
      <w:tblGrid>
        <w:gridCol w:w="1125"/>
        <w:gridCol w:w="1547"/>
        <w:gridCol w:w="1547"/>
        <w:gridCol w:w="1547"/>
        <w:gridCol w:w="1547"/>
        <w:gridCol w:w="1547"/>
      </w:tblGrid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320"/>
        </w:trPr>
        <w:tc>
          <w:tcPr>
            <w:tcW w:w="1125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层号</w:t>
            </w:r>
          </w:p>
        </w:tc>
        <w:tc>
          <w:tcPr>
            <w:tcW w:w="1547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土类名称</w:t>
            </w:r>
          </w:p>
        </w:tc>
        <w:tc>
          <w:tcPr>
            <w:tcW w:w="1547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层厚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(m)</w:t>
            </w:r>
          </w:p>
        </w:tc>
        <w:tc>
          <w:tcPr>
            <w:tcW w:w="1547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重度</w:t>
            </w:r>
          </w:p>
        </w:tc>
        <w:tc>
          <w:tcPr>
            <w:tcW w:w="1547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饱和重度</w:t>
            </w:r>
          </w:p>
        </w:tc>
        <w:tc>
          <w:tcPr>
            <w:tcW w:w="1547" w:type="dxa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内摩擦角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320"/>
        </w:trPr>
        <w:tc>
          <w:tcPr>
            <w:tcW w:w="1125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1547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1547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1547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(kN/m3)</w:t>
            </w:r>
          </w:p>
        </w:tc>
        <w:tc>
          <w:tcPr>
            <w:tcW w:w="1547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(kN/m3)</w:t>
            </w:r>
          </w:p>
        </w:tc>
        <w:tc>
          <w:tcPr>
            <w:tcW w:w="1547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(</w:t>
            </w:r>
            <w:r>
              <w:rPr>
                <w:rFonts w:ascii="宋体" w:cs="宋体" w:hint="eastAsia"/>
                <w:color w:val="000000"/>
                <w:kern w:val="0"/>
                <w:szCs w:val="21"/>
              </w:rPr>
              <w:t>°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)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125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547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粘性土</w:t>
            </w:r>
          </w:p>
        </w:tc>
        <w:tc>
          <w:tcPr>
            <w:tcW w:w="1547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4.30</w:t>
            </w:r>
          </w:p>
        </w:tc>
        <w:tc>
          <w:tcPr>
            <w:tcW w:w="1547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8.00</w:t>
            </w:r>
          </w:p>
        </w:tc>
        <w:tc>
          <w:tcPr>
            <w:tcW w:w="1547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19.00</w:t>
            </w:r>
          </w:p>
        </w:tc>
        <w:tc>
          <w:tcPr>
            <w:tcW w:w="1547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25.00</w:t>
            </w:r>
          </w:p>
        </w:tc>
      </w:tr>
    </w:tbl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b/>
          <w:bCs/>
          <w:color w:val="000000"/>
          <w:kern w:val="0"/>
          <w:szCs w:val="21"/>
        </w:rPr>
      </w:pPr>
      <w:r>
        <w:rPr>
          <w:rFonts w:ascii="宋体" w:cs="宋体"/>
          <w:b/>
          <w:bCs/>
          <w:color w:val="000000"/>
          <w:kern w:val="0"/>
          <w:szCs w:val="21"/>
        </w:rPr>
        <w:t xml:space="preserve">1.3 </w:t>
      </w:r>
      <w:r>
        <w:rPr>
          <w:rFonts w:ascii="宋体" w:cs="宋体" w:hint="eastAsia"/>
          <w:b/>
          <w:bCs/>
          <w:color w:val="000000"/>
          <w:kern w:val="0"/>
          <w:szCs w:val="21"/>
        </w:rPr>
        <w:t>荷载信息</w:t>
      </w:r>
    </w:p>
    <w:tbl>
      <w:tblPr>
        <w:tblStyle w:val="TableNormal"/>
        <w:tblW w:w="0" w:type="auto"/>
        <w:tblInd w:w="277" w:type="dxa"/>
        <w:tblLayout w:type="fixed"/>
        <w:tblCellMar>
          <w:left w:w="50" w:type="dxa"/>
          <w:right w:w="50" w:type="dxa"/>
        </w:tblCellMar>
        <w:tblLook w:val="0000"/>
      </w:tblPr>
      <w:tblGrid>
        <w:gridCol w:w="3879"/>
        <w:gridCol w:w="1575"/>
      </w:tblGrid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387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涵顶汽车荷载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(kN/m</w:t>
            </w:r>
            <w:r>
              <w:rPr>
                <w:rFonts w:ascii="宋体" w:cs="宋体"/>
                <w:color w:val="000000"/>
                <w:kern w:val="0"/>
                <w:szCs w:val="21"/>
                <w:vertAlign w:val="superscript"/>
              </w:rPr>
              <w:t>2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)</w:t>
            </w:r>
          </w:p>
        </w:tc>
        <w:tc>
          <w:tcPr>
            <w:tcW w:w="15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218.750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3879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涵顶汽车荷载冲击系数</w:t>
            </w:r>
            <w:r>
              <w:rPr>
                <w:rFonts w:ascii="宋体" w:cs="宋体" w:hint="eastAsia"/>
                <w:color w:val="000000"/>
                <w:kern w:val="0"/>
                <w:szCs w:val="21"/>
              </w:rPr>
              <w:t>μ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0.20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3879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涵侧汽车荷载等效土厚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(m)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1.247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3879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顶板附加活载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(kN/m</w:t>
            </w:r>
            <w:r>
              <w:rPr>
                <w:rFonts w:ascii="宋体" w:cs="宋体"/>
                <w:color w:val="000000"/>
                <w:kern w:val="0"/>
                <w:szCs w:val="21"/>
                <w:vertAlign w:val="superscript"/>
              </w:rPr>
              <w:t>2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)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0.000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3879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地面活载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(kN/m</w:t>
            </w:r>
            <w:r>
              <w:rPr>
                <w:rFonts w:ascii="宋体" w:cs="宋体"/>
                <w:color w:val="000000"/>
                <w:kern w:val="0"/>
                <w:szCs w:val="21"/>
                <w:vertAlign w:val="superscript"/>
              </w:rPr>
              <w:t>2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)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0.000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3879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涵内水重度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(kN/m3)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10.00</w:t>
            </w:r>
          </w:p>
        </w:tc>
      </w:tr>
    </w:tbl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</w:p>
    <w:tbl>
      <w:tblPr>
        <w:tblStyle w:val="TableNormal"/>
        <w:tblW w:w="0" w:type="auto"/>
        <w:tblInd w:w="277" w:type="dxa"/>
        <w:tblLayout w:type="fixed"/>
        <w:tblCellMar>
          <w:left w:w="50" w:type="dxa"/>
          <w:right w:w="50" w:type="dxa"/>
        </w:tblCellMar>
        <w:tblLook w:val="0000"/>
      </w:tblPr>
      <w:tblGrid>
        <w:gridCol w:w="3030"/>
        <w:gridCol w:w="2424"/>
      </w:tblGrid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30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地震作用</w:t>
            </w:r>
          </w:p>
        </w:tc>
        <w:tc>
          <w:tcPr>
            <w:tcW w:w="242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不考虑</w:t>
            </w:r>
          </w:p>
        </w:tc>
      </w:tr>
    </w:tbl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  <w:sectPr>
          <w:footerReference w:type="default" r:id="rId22"/>
          <w:type w:val="nextPage"/>
          <w:pgSz w:w="11906" w:h="16838" w:code="9"/>
          <w:pgMar w:top="1440" w:right="1440" w:bottom="1440" w:left="1800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277" w:type="dxa"/>
        <w:tblLayout w:type="fixed"/>
        <w:tblCellMar>
          <w:left w:w="50" w:type="dxa"/>
          <w:right w:w="50" w:type="dxa"/>
        </w:tblCellMar>
        <w:tblLook w:val="0000"/>
      </w:tblPr>
      <w:tblGrid>
        <w:gridCol w:w="1212"/>
        <w:gridCol w:w="3030"/>
        <w:gridCol w:w="1212"/>
      </w:tblGrid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2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30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土侧压、地面活、汽车</w:t>
            </w:r>
          </w:p>
        </w:tc>
        <w:tc>
          <w:tcPr>
            <w:tcW w:w="121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外水压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212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左侧墙</w:t>
            </w: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有</w:t>
            </w:r>
          </w:p>
        </w:tc>
        <w:tc>
          <w:tcPr>
            <w:tcW w:w="1212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有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212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右侧墙</w:t>
            </w: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有</w:t>
            </w:r>
          </w:p>
        </w:tc>
        <w:tc>
          <w:tcPr>
            <w:tcW w:w="1212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有</w:t>
            </w:r>
          </w:p>
        </w:tc>
      </w:tr>
    </w:tbl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b/>
          <w:bCs/>
          <w:color w:val="000000"/>
          <w:kern w:val="0"/>
          <w:szCs w:val="21"/>
        </w:rPr>
      </w:pPr>
      <w:r>
        <w:rPr>
          <w:rFonts w:ascii="宋体" w:cs="宋体"/>
          <w:b/>
          <w:bCs/>
          <w:color w:val="000000"/>
          <w:kern w:val="0"/>
          <w:szCs w:val="21"/>
        </w:rPr>
        <w:t xml:space="preserve">1.4 </w:t>
      </w:r>
      <w:r>
        <w:rPr>
          <w:rFonts w:ascii="宋体" w:cs="宋体" w:hint="eastAsia"/>
          <w:b/>
          <w:bCs/>
          <w:color w:val="000000"/>
          <w:kern w:val="0"/>
          <w:szCs w:val="21"/>
        </w:rPr>
        <w:t>水位及组合信息</w:t>
      </w:r>
    </w:p>
    <w:tbl>
      <w:tblPr>
        <w:tblStyle w:val="TableNormal"/>
        <w:tblW w:w="0" w:type="auto"/>
        <w:tblInd w:w="277" w:type="dxa"/>
        <w:tblLayout w:type="fixed"/>
        <w:tblCellMar>
          <w:left w:w="50" w:type="dxa"/>
          <w:right w:w="50" w:type="dxa"/>
        </w:tblCellMar>
        <w:tblLook w:val="0000"/>
      </w:tblPr>
      <w:tblGrid>
        <w:gridCol w:w="1904"/>
        <w:gridCol w:w="865"/>
        <w:gridCol w:w="1818"/>
        <w:gridCol w:w="865"/>
      </w:tblGrid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9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结构重要性系数</w:t>
            </w:r>
          </w:p>
        </w:tc>
        <w:tc>
          <w:tcPr>
            <w:tcW w:w="8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1.10</w:t>
            </w:r>
          </w:p>
        </w:tc>
        <w:tc>
          <w:tcPr>
            <w:tcW w:w="181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抗浮安全系数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K</w:t>
            </w:r>
            <w:r>
              <w:rPr>
                <w:rFonts w:ascii="宋体" w:cs="宋体"/>
                <w:color w:val="000000"/>
                <w:kern w:val="0"/>
                <w:szCs w:val="21"/>
                <w:vertAlign w:val="subscript"/>
              </w:rPr>
              <w:t>f</w:t>
            </w:r>
          </w:p>
        </w:tc>
        <w:tc>
          <w:tcPr>
            <w:tcW w:w="8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1.10</w:t>
            </w:r>
          </w:p>
        </w:tc>
      </w:tr>
    </w:tbl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</w:p>
    <w:tbl>
      <w:tblPr>
        <w:tblStyle w:val="TableNormal"/>
        <w:tblW w:w="0" w:type="auto"/>
        <w:tblInd w:w="277" w:type="dxa"/>
        <w:tblLayout w:type="fixed"/>
        <w:tblCellMar>
          <w:left w:w="50" w:type="dxa"/>
          <w:right w:w="50" w:type="dxa"/>
        </w:tblCellMar>
        <w:tblLook w:val="0000"/>
      </w:tblPr>
      <w:tblGrid>
        <w:gridCol w:w="681"/>
        <w:gridCol w:w="1250"/>
        <w:gridCol w:w="1022"/>
        <w:gridCol w:w="1250"/>
        <w:gridCol w:w="1818"/>
      </w:tblGrid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20"/>
        </w:trPr>
        <w:tc>
          <w:tcPr>
            <w:tcW w:w="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组合</w:t>
            </w:r>
          </w:p>
        </w:tc>
        <w:tc>
          <w:tcPr>
            <w:tcW w:w="12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内水类型</w:t>
            </w:r>
          </w:p>
        </w:tc>
        <w:tc>
          <w:tcPr>
            <w:tcW w:w="10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孔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1(m)</w:t>
            </w:r>
          </w:p>
        </w:tc>
        <w:tc>
          <w:tcPr>
            <w:tcW w:w="12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外水类型</w:t>
            </w:r>
          </w:p>
        </w:tc>
        <w:tc>
          <w:tcPr>
            <w:tcW w:w="181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外水标高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(m)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681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偶然</w:t>
            </w: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3.000</w:t>
            </w: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偶然</w:t>
            </w:r>
          </w:p>
        </w:tc>
        <w:tc>
          <w:tcPr>
            <w:tcW w:w="1818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2.000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681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活载</w:t>
            </w: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3.000</w:t>
            </w: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活载</w:t>
            </w:r>
          </w:p>
        </w:tc>
        <w:tc>
          <w:tcPr>
            <w:tcW w:w="1818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2.000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681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活载</w:t>
            </w: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3.000</w:t>
            </w: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活载</w:t>
            </w:r>
          </w:p>
        </w:tc>
        <w:tc>
          <w:tcPr>
            <w:tcW w:w="1818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2.000</w:t>
            </w:r>
          </w:p>
        </w:tc>
      </w:tr>
    </w:tbl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b/>
          <w:bCs/>
          <w:color w:val="000000"/>
          <w:kern w:val="0"/>
          <w:szCs w:val="21"/>
        </w:rPr>
      </w:pPr>
      <w:r>
        <w:rPr>
          <w:rFonts w:ascii="宋体" w:cs="宋体"/>
          <w:b/>
          <w:bCs/>
          <w:color w:val="000000"/>
          <w:kern w:val="0"/>
          <w:szCs w:val="21"/>
        </w:rPr>
        <w:t xml:space="preserve">1.5 </w:t>
      </w:r>
      <w:r>
        <w:rPr>
          <w:rFonts w:ascii="宋体" w:cs="宋体" w:hint="eastAsia"/>
          <w:b/>
          <w:bCs/>
          <w:color w:val="000000"/>
          <w:kern w:val="0"/>
          <w:szCs w:val="21"/>
        </w:rPr>
        <w:t>钢筋砼信息</w:t>
      </w:r>
    </w:p>
    <w:tbl>
      <w:tblPr>
        <w:tblStyle w:val="TableNormal"/>
        <w:tblW w:w="0" w:type="auto"/>
        <w:tblInd w:w="277" w:type="dxa"/>
        <w:tblLayout w:type="fixed"/>
        <w:tblCellMar>
          <w:left w:w="50" w:type="dxa"/>
          <w:right w:w="50" w:type="dxa"/>
        </w:tblCellMar>
        <w:tblLook w:val="0000"/>
      </w:tblPr>
      <w:tblGrid>
        <w:gridCol w:w="1185"/>
        <w:gridCol w:w="1660"/>
        <w:gridCol w:w="288"/>
        <w:gridCol w:w="1016"/>
        <w:gridCol w:w="1304"/>
        <w:gridCol w:w="1"/>
      </w:tblGrid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gridAfter w:val="1"/>
          <w:trHeight w:val="400"/>
        </w:trPr>
        <w:tc>
          <w:tcPr>
            <w:tcW w:w="3133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混凝土等级</w:t>
            </w:r>
          </w:p>
        </w:tc>
        <w:tc>
          <w:tcPr>
            <w:tcW w:w="232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C40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gridAfter w:val="1"/>
          <w:trHeight w:val="400"/>
        </w:trPr>
        <w:tc>
          <w:tcPr>
            <w:tcW w:w="3133" w:type="dxa"/>
            <w:gridSpan w:val="3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纵筋级别</w:t>
            </w:r>
          </w:p>
        </w:tc>
        <w:tc>
          <w:tcPr>
            <w:tcW w:w="232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HRB400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gridAfter w:val="1"/>
          <w:trHeight w:val="400"/>
        </w:trPr>
        <w:tc>
          <w:tcPr>
            <w:tcW w:w="3133" w:type="dxa"/>
            <w:gridSpan w:val="3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墙考虑抗剪钢筋</w:t>
            </w:r>
          </w:p>
        </w:tc>
        <w:tc>
          <w:tcPr>
            <w:tcW w:w="232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是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gridAfter w:val="1"/>
          <w:trHeight w:val="400"/>
        </w:trPr>
        <w:tc>
          <w:tcPr>
            <w:tcW w:w="3133" w:type="dxa"/>
            <w:gridSpan w:val="3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板考虑抗剪钢筋</w:t>
            </w:r>
          </w:p>
        </w:tc>
        <w:tc>
          <w:tcPr>
            <w:tcW w:w="232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是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gridAfter w:val="1"/>
          <w:trHeight w:val="400"/>
        </w:trPr>
        <w:tc>
          <w:tcPr>
            <w:tcW w:w="3133" w:type="dxa"/>
            <w:gridSpan w:val="3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箍筋级别</w:t>
            </w:r>
          </w:p>
        </w:tc>
        <w:tc>
          <w:tcPr>
            <w:tcW w:w="232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HRB400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gridAfter w:val="1"/>
          <w:trHeight w:val="400"/>
        </w:trPr>
        <w:tc>
          <w:tcPr>
            <w:tcW w:w="3133" w:type="dxa"/>
            <w:gridSpan w:val="3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支座配筋内力取值位置</w:t>
            </w:r>
          </w:p>
        </w:tc>
        <w:tc>
          <w:tcPr>
            <w:tcW w:w="232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净跨内固定距离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gridAfter w:val="1"/>
          <w:trHeight w:val="400"/>
        </w:trPr>
        <w:tc>
          <w:tcPr>
            <w:tcW w:w="3133" w:type="dxa"/>
            <w:gridSpan w:val="3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板距净跨端部距离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(mm)</w:t>
            </w:r>
          </w:p>
        </w:tc>
        <w:tc>
          <w:tcPr>
            <w:tcW w:w="232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gridAfter w:val="1"/>
          <w:trHeight w:val="400"/>
        </w:trPr>
        <w:tc>
          <w:tcPr>
            <w:tcW w:w="3133" w:type="dxa"/>
            <w:gridSpan w:val="3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墙距净跨端部距离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(mm)</w:t>
            </w:r>
          </w:p>
        </w:tc>
        <w:tc>
          <w:tcPr>
            <w:tcW w:w="232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gridAfter w:val="1"/>
          <w:trHeight w:val="400"/>
        </w:trPr>
        <w:tc>
          <w:tcPr>
            <w:tcW w:w="3133" w:type="dxa"/>
            <w:gridSpan w:val="3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配筋调整系数</w:t>
            </w:r>
          </w:p>
        </w:tc>
        <w:tc>
          <w:tcPr>
            <w:tcW w:w="232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1.00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gridAfter w:val="1"/>
          <w:trHeight w:val="400"/>
        </w:trPr>
        <w:tc>
          <w:tcPr>
            <w:tcW w:w="3133" w:type="dxa"/>
            <w:gridSpan w:val="3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考虑温度材料强度折减</w:t>
            </w:r>
          </w:p>
        </w:tc>
        <w:tc>
          <w:tcPr>
            <w:tcW w:w="232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ㄨ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gridAfter w:val="1"/>
          <w:trHeight w:val="400"/>
        </w:trPr>
        <w:tc>
          <w:tcPr>
            <w:tcW w:w="3133" w:type="dxa"/>
            <w:gridSpan w:val="3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受热温度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</w:t>
            </w:r>
            <w:r>
              <w:rPr>
                <w:rFonts w:ascii="宋体" w:cs="宋体" w:hint="eastAsia"/>
                <w:color w:val="000000"/>
                <w:kern w:val="0"/>
                <w:szCs w:val="21"/>
              </w:rPr>
              <w:t>度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)</w:t>
            </w:r>
          </w:p>
        </w:tc>
        <w:tc>
          <w:tcPr>
            <w:tcW w:w="232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---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gridAfter w:val="1"/>
          <w:trHeight w:val="400"/>
        </w:trPr>
        <w:tc>
          <w:tcPr>
            <w:tcW w:w="3133" w:type="dxa"/>
            <w:gridSpan w:val="3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混凝土容重</w:t>
            </w:r>
            <w:r>
              <w:rPr>
                <w:rFonts w:ascii="宋体" w:cs="宋体" w:hint="eastAsia"/>
                <w:color w:val="000000"/>
                <w:kern w:val="0"/>
                <w:szCs w:val="21"/>
              </w:rPr>
              <w:t>γ</w:t>
            </w:r>
            <w:r>
              <w:rPr>
                <w:rFonts w:ascii="宋体" w:cs="宋体"/>
                <w:color w:val="000000"/>
                <w:kern w:val="0"/>
                <w:szCs w:val="21"/>
                <w:vertAlign w:val="subscript"/>
              </w:rPr>
              <w:t>c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(kN/m3)</w:t>
            </w:r>
          </w:p>
        </w:tc>
        <w:tc>
          <w:tcPr>
            <w:tcW w:w="232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25.0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gridAfter w:val="1"/>
          <w:trHeight w:val="400"/>
        </w:trPr>
        <w:tc>
          <w:tcPr>
            <w:tcW w:w="3133" w:type="dxa"/>
            <w:gridSpan w:val="3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计算裂缝规范</w:t>
            </w:r>
          </w:p>
        </w:tc>
        <w:tc>
          <w:tcPr>
            <w:tcW w:w="232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给排水规范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gridAfter w:val="1"/>
          <w:trHeight w:val="400"/>
        </w:trPr>
        <w:tc>
          <w:tcPr>
            <w:tcW w:w="3133" w:type="dxa"/>
            <w:gridSpan w:val="3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裂缝考虑保护层限制</w:t>
            </w:r>
          </w:p>
        </w:tc>
        <w:tc>
          <w:tcPr>
            <w:tcW w:w="232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考虑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gridAfter w:val="1"/>
          <w:trHeight w:val="400"/>
        </w:trPr>
        <w:tc>
          <w:tcPr>
            <w:tcW w:w="3133" w:type="dxa"/>
            <w:gridSpan w:val="3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裂缝宽度限值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(mm)</w:t>
            </w:r>
          </w:p>
        </w:tc>
        <w:tc>
          <w:tcPr>
            <w:tcW w:w="232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0.20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gridAfter w:val="1"/>
          <w:trHeight w:val="400"/>
        </w:trPr>
        <w:tc>
          <w:tcPr>
            <w:tcW w:w="3133" w:type="dxa"/>
            <w:gridSpan w:val="3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按裂缝控制配筋</w:t>
            </w:r>
          </w:p>
        </w:tc>
        <w:tc>
          <w:tcPr>
            <w:tcW w:w="232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√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gridAfter w:val="1"/>
          <w:trHeight w:val="400"/>
        </w:trPr>
        <w:tc>
          <w:tcPr>
            <w:tcW w:w="3133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最小配筋率计算</w:t>
            </w:r>
          </w:p>
        </w:tc>
        <w:tc>
          <w:tcPr>
            <w:tcW w:w="2321" w:type="dxa"/>
            <w:gridSpan w:val="2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规范构造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gridAfter w:val="1"/>
          <w:trHeight w:val="340"/>
        </w:trPr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1660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计算配</w:t>
            </w:r>
          </w:p>
        </w:tc>
        <w:tc>
          <w:tcPr>
            <w:tcW w:w="1304" w:type="dxa"/>
            <w:gridSpan w:val="2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c-</w:t>
            </w:r>
            <w:r>
              <w:rPr>
                <w:rFonts w:ascii="宋体" w:cs="宋体" w:hint="eastAsia"/>
                <w:color w:val="000000"/>
                <w:kern w:val="0"/>
                <w:szCs w:val="21"/>
              </w:rPr>
              <w:t>外侧</w:t>
            </w:r>
          </w:p>
        </w:tc>
        <w:tc>
          <w:tcPr>
            <w:tcW w:w="1304" w:type="dxa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c-</w:t>
            </w:r>
            <w:r>
              <w:rPr>
                <w:rFonts w:ascii="宋体" w:cs="宋体" w:hint="eastAsia"/>
                <w:color w:val="000000"/>
                <w:kern w:val="0"/>
                <w:szCs w:val="21"/>
              </w:rPr>
              <w:t>内侧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gridAfter w:val="1"/>
          <w:trHeight w:val="340"/>
        </w:trPr>
        <w:tc>
          <w:tcPr>
            <w:tcW w:w="1185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筋方法</w:t>
            </w:r>
          </w:p>
        </w:tc>
        <w:tc>
          <w:tcPr>
            <w:tcW w:w="1304" w:type="dxa"/>
            <w:gridSpan w:val="2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(mm)</w:t>
            </w:r>
          </w:p>
        </w:tc>
        <w:tc>
          <w:tcPr>
            <w:tcW w:w="1304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(mm)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gridAfter w:val="1"/>
          <w:trHeight w:val="400"/>
        </w:trPr>
        <w:tc>
          <w:tcPr>
            <w:tcW w:w="1185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顶板</w:t>
            </w:r>
          </w:p>
        </w:tc>
        <w:tc>
          <w:tcPr>
            <w:tcW w:w="1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按压弯</w:t>
            </w:r>
          </w:p>
        </w:tc>
        <w:tc>
          <w:tcPr>
            <w:tcW w:w="130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1304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40</w:t>
            </w:r>
          </w:p>
        </w:tc>
      </w:tr>
    </w:tbl>
    <w:p>
      <w:pPr>
        <w:sectPr>
          <w:footerReference w:type="default" r:id="rId23"/>
          <w:type w:val="nextPage"/>
          <w:pgSz w:w="11906" w:h="16838" w:code="9"/>
          <w:pgMar w:top="1440" w:right="1440" w:bottom="1440" w:left="1800" w:header="851" w:footer="992" w:gutter="0"/>
          <w:pgNumType w:start="8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277" w:type="dxa"/>
        <w:tblLayout w:type="fixed"/>
        <w:tblCellMar>
          <w:left w:w="50" w:type="dxa"/>
          <w:right w:w="50" w:type="dxa"/>
        </w:tblCellMar>
        <w:tblLook w:val="0000"/>
      </w:tblPr>
      <w:tblGrid>
        <w:gridCol w:w="1185"/>
        <w:gridCol w:w="1660"/>
        <w:gridCol w:w="1304"/>
        <w:gridCol w:w="1304"/>
      </w:tblGrid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185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底板</w:t>
            </w:r>
          </w:p>
        </w:tc>
        <w:tc>
          <w:tcPr>
            <w:tcW w:w="1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按压弯</w:t>
            </w:r>
          </w:p>
        </w:tc>
        <w:tc>
          <w:tcPr>
            <w:tcW w:w="13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35</w:t>
            </w:r>
          </w:p>
        </w:tc>
        <w:tc>
          <w:tcPr>
            <w:tcW w:w="1304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40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185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侧墙</w:t>
            </w:r>
          </w:p>
        </w:tc>
        <w:tc>
          <w:tcPr>
            <w:tcW w:w="166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按压弯</w:t>
            </w:r>
          </w:p>
        </w:tc>
        <w:tc>
          <w:tcPr>
            <w:tcW w:w="13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1304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30</w:t>
            </w:r>
          </w:p>
        </w:tc>
      </w:tr>
    </w:tbl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b/>
          <w:bCs/>
          <w:color w:val="000000"/>
          <w:kern w:val="0"/>
          <w:szCs w:val="21"/>
        </w:rPr>
      </w:pPr>
      <w:r>
        <w:rPr>
          <w:rFonts w:ascii="宋体" w:cs="宋体"/>
          <w:b/>
          <w:bCs/>
          <w:color w:val="000000"/>
          <w:kern w:val="0"/>
          <w:szCs w:val="21"/>
        </w:rPr>
        <w:t xml:space="preserve">1.6 </w:t>
      </w:r>
      <w:r>
        <w:rPr>
          <w:rFonts w:ascii="宋体" w:cs="宋体" w:hint="eastAsia"/>
          <w:b/>
          <w:bCs/>
          <w:color w:val="000000"/>
          <w:kern w:val="0"/>
          <w:szCs w:val="21"/>
        </w:rPr>
        <w:t>计算内容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(1)</w:t>
      </w:r>
      <w:r>
        <w:rPr>
          <w:rFonts w:ascii="宋体" w:cs="宋体" w:hint="eastAsia"/>
          <w:color w:val="000000"/>
          <w:kern w:val="0"/>
          <w:szCs w:val="21"/>
        </w:rPr>
        <w:t>荷载计算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(2)</w:t>
      </w:r>
      <w:r>
        <w:rPr>
          <w:rFonts w:ascii="宋体" w:cs="宋体" w:hint="eastAsia"/>
          <w:color w:val="000000"/>
          <w:kern w:val="0"/>
          <w:szCs w:val="21"/>
        </w:rPr>
        <w:t>地基承载力验算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(3)</w:t>
      </w:r>
      <w:r>
        <w:rPr>
          <w:rFonts w:ascii="宋体" w:cs="宋体" w:hint="eastAsia"/>
          <w:color w:val="000000"/>
          <w:kern w:val="0"/>
          <w:szCs w:val="21"/>
        </w:rPr>
        <w:t>抗浮验算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(4)</w:t>
      </w:r>
      <w:r>
        <w:rPr>
          <w:rFonts w:ascii="宋体" w:cs="宋体" w:hint="eastAsia"/>
          <w:color w:val="000000"/>
          <w:kern w:val="0"/>
          <w:szCs w:val="21"/>
        </w:rPr>
        <w:t>内力计算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(5)</w:t>
      </w:r>
      <w:r>
        <w:rPr>
          <w:rFonts w:ascii="宋体" w:cs="宋体" w:hint="eastAsia"/>
          <w:color w:val="000000"/>
          <w:kern w:val="0"/>
          <w:szCs w:val="21"/>
        </w:rPr>
        <w:t>配筋计算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(6)</w:t>
      </w:r>
      <w:r>
        <w:rPr>
          <w:rFonts w:ascii="宋体" w:cs="宋体" w:hint="eastAsia"/>
          <w:color w:val="000000"/>
          <w:kern w:val="0"/>
          <w:szCs w:val="21"/>
        </w:rPr>
        <w:t>裂缝验算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b/>
          <w:bCs/>
          <w:color w:val="000000"/>
          <w:kern w:val="0"/>
          <w:szCs w:val="21"/>
        </w:rPr>
      </w:pPr>
      <w:r>
        <w:rPr>
          <w:rFonts w:ascii="宋体" w:cs="宋体"/>
          <w:b/>
          <w:bCs/>
          <w:color w:val="000000"/>
          <w:kern w:val="0"/>
          <w:szCs w:val="21"/>
        </w:rPr>
        <w:t xml:space="preserve">2 </w:t>
      </w:r>
      <w:r>
        <w:rPr>
          <w:rFonts w:ascii="宋体" w:cs="宋体" w:hint="eastAsia"/>
          <w:b/>
          <w:bCs/>
          <w:color w:val="000000"/>
          <w:kern w:val="0"/>
          <w:szCs w:val="21"/>
        </w:rPr>
        <w:t>计算过程及结果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单位说明：轴力、剪力：</w:t>
      </w:r>
      <w:r>
        <w:rPr>
          <w:rFonts w:ascii="宋体" w:cs="宋体"/>
          <w:color w:val="000000"/>
          <w:kern w:val="0"/>
          <w:szCs w:val="21"/>
        </w:rPr>
        <w:t>kN/m</w:t>
      </w:r>
      <w:r>
        <w:rPr>
          <w:rFonts w:ascii="宋体" w:cs="宋体" w:hint="eastAsia"/>
          <w:color w:val="000000"/>
          <w:kern w:val="0"/>
          <w:szCs w:val="21"/>
        </w:rPr>
        <w:t>，弯矩：</w:t>
      </w:r>
      <w:r>
        <w:rPr>
          <w:rFonts w:ascii="宋体" w:cs="宋体"/>
          <w:color w:val="000000"/>
          <w:kern w:val="0"/>
          <w:szCs w:val="21"/>
        </w:rPr>
        <w:t>kN.m/m</w:t>
      </w:r>
      <w:r>
        <w:rPr>
          <w:rFonts w:ascii="宋体" w:cs="宋体" w:hint="eastAsia"/>
          <w:color w:val="000000"/>
          <w:kern w:val="0"/>
          <w:szCs w:val="21"/>
        </w:rPr>
        <w:t>，钢筋面积：</w:t>
      </w:r>
      <w:r>
        <w:rPr>
          <w:rFonts w:ascii="宋体" w:cs="宋体"/>
          <w:color w:val="000000"/>
          <w:kern w:val="0"/>
          <w:szCs w:val="21"/>
        </w:rPr>
        <w:t>mm</w:t>
      </w:r>
      <w:r>
        <w:rPr>
          <w:rFonts w:ascii="宋体" w:cs="宋体"/>
          <w:color w:val="000000"/>
          <w:kern w:val="0"/>
          <w:szCs w:val="21"/>
          <w:vertAlign w:val="superscript"/>
        </w:rPr>
        <w:t>2</w:t>
      </w:r>
      <w:r>
        <w:rPr>
          <w:rFonts w:ascii="宋体" w:cs="宋体"/>
          <w:color w:val="000000"/>
          <w:kern w:val="0"/>
          <w:szCs w:val="21"/>
        </w:rPr>
        <w:t>/m</w:t>
      </w:r>
      <w:r>
        <w:rPr>
          <w:rFonts w:ascii="宋体" w:cs="宋体" w:hint="eastAsia"/>
          <w:color w:val="000000"/>
          <w:kern w:val="0"/>
          <w:szCs w:val="21"/>
        </w:rPr>
        <w:t>，裂缝宽度：</w:t>
      </w:r>
      <w:r>
        <w:rPr>
          <w:rFonts w:ascii="宋体" w:cs="宋体"/>
          <w:color w:val="000000"/>
          <w:kern w:val="0"/>
          <w:szCs w:val="21"/>
        </w:rPr>
        <w:t>mm</w:t>
      </w:r>
      <w:r>
        <w:rPr>
          <w:rFonts w:ascii="宋体" w:cs="宋体" w:hint="eastAsia"/>
          <w:color w:val="000000"/>
          <w:kern w:val="0"/>
          <w:szCs w:val="21"/>
        </w:rPr>
        <w:t>。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计算说明：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计算模型：取断面</w:t>
      </w:r>
      <w:r>
        <w:rPr>
          <w:rFonts w:ascii="宋体" w:cs="宋体"/>
          <w:color w:val="000000"/>
          <w:kern w:val="0"/>
          <w:szCs w:val="21"/>
        </w:rPr>
        <w:t>1m</w:t>
      </w:r>
      <w:r>
        <w:rPr>
          <w:rFonts w:ascii="宋体" w:cs="宋体" w:hint="eastAsia"/>
          <w:color w:val="000000"/>
          <w:kern w:val="0"/>
          <w:szCs w:val="21"/>
        </w:rPr>
        <w:t>，按框架计算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恒荷载：自重，土压。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活荷载：内水压，外水压，汽车，顶板活，地面活。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配筋计算方法：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    </w:t>
      </w:r>
      <w:r>
        <w:rPr>
          <w:rFonts w:ascii="宋体" w:cs="宋体" w:hint="eastAsia"/>
          <w:color w:val="000000"/>
          <w:kern w:val="0"/>
          <w:szCs w:val="21"/>
        </w:rPr>
        <w:t>顶</w:t>
      </w:r>
      <w:r>
        <w:rPr>
          <w:rFonts w:ascii="宋体" w:cs="宋体"/>
          <w:color w:val="000000"/>
          <w:kern w:val="0"/>
          <w:szCs w:val="21"/>
        </w:rPr>
        <w:t xml:space="preserve">  </w:t>
      </w:r>
      <w:r>
        <w:rPr>
          <w:rFonts w:ascii="宋体" w:cs="宋体" w:hint="eastAsia"/>
          <w:color w:val="000000"/>
          <w:kern w:val="0"/>
          <w:szCs w:val="21"/>
        </w:rPr>
        <w:t>板：按压弯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    </w:t>
      </w:r>
      <w:r>
        <w:rPr>
          <w:rFonts w:ascii="宋体" w:cs="宋体" w:hint="eastAsia"/>
          <w:color w:val="000000"/>
          <w:kern w:val="0"/>
          <w:szCs w:val="21"/>
        </w:rPr>
        <w:t>底</w:t>
      </w:r>
      <w:r>
        <w:rPr>
          <w:rFonts w:ascii="宋体" w:cs="宋体"/>
          <w:color w:val="000000"/>
          <w:kern w:val="0"/>
          <w:szCs w:val="21"/>
        </w:rPr>
        <w:t xml:space="preserve">  </w:t>
      </w:r>
      <w:r>
        <w:rPr>
          <w:rFonts w:ascii="宋体" w:cs="宋体" w:hint="eastAsia"/>
          <w:color w:val="000000"/>
          <w:kern w:val="0"/>
          <w:szCs w:val="21"/>
        </w:rPr>
        <w:t>板：按压弯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    </w:t>
      </w:r>
      <w:r>
        <w:rPr>
          <w:rFonts w:ascii="宋体" w:cs="宋体" w:hint="eastAsia"/>
          <w:color w:val="000000"/>
          <w:kern w:val="0"/>
          <w:szCs w:val="21"/>
        </w:rPr>
        <w:t>侧</w:t>
      </w:r>
      <w:r>
        <w:rPr>
          <w:rFonts w:ascii="宋体" w:cs="宋体"/>
          <w:color w:val="000000"/>
          <w:kern w:val="0"/>
          <w:szCs w:val="21"/>
        </w:rPr>
        <w:t xml:space="preserve">  </w:t>
      </w:r>
      <w:r>
        <w:rPr>
          <w:rFonts w:ascii="宋体" w:cs="宋体" w:hint="eastAsia"/>
          <w:color w:val="000000"/>
          <w:kern w:val="0"/>
          <w:szCs w:val="21"/>
        </w:rPr>
        <w:t>墙：按压弯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弯矩正负号规则：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    </w:t>
      </w:r>
      <w:r>
        <w:rPr>
          <w:rFonts w:ascii="宋体" w:cs="宋体" w:hint="eastAsia"/>
          <w:color w:val="000000"/>
          <w:kern w:val="0"/>
          <w:szCs w:val="21"/>
        </w:rPr>
        <w:t>顶</w:t>
      </w:r>
      <w:r>
        <w:rPr>
          <w:rFonts w:ascii="宋体" w:cs="宋体"/>
          <w:color w:val="000000"/>
          <w:kern w:val="0"/>
          <w:szCs w:val="21"/>
        </w:rPr>
        <w:t xml:space="preserve">  </w:t>
      </w:r>
      <w:r>
        <w:rPr>
          <w:rFonts w:ascii="宋体" w:cs="宋体" w:hint="eastAsia"/>
          <w:color w:val="000000"/>
          <w:kern w:val="0"/>
          <w:szCs w:val="21"/>
        </w:rPr>
        <w:t>板：下侧受拉为正，上侧受拉为负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        </w:t>
      </w:r>
      <w:r>
        <w:rPr>
          <w:rFonts w:ascii="宋体" w:cs="宋体" w:hint="eastAsia"/>
          <w:color w:val="000000"/>
          <w:kern w:val="0"/>
          <w:szCs w:val="21"/>
        </w:rPr>
        <w:t>墙：右侧受拉为正，左侧受拉为负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   </w:t>
      </w:r>
      <w:r>
        <w:rPr>
          <w:rFonts w:ascii="宋体" w:cs="宋体"/>
          <w:color w:val="000000"/>
          <w:kern w:val="0"/>
          <w:szCs w:val="21"/>
        </w:rPr>
        <w:t xml:space="preserve"> </w:t>
      </w:r>
      <w:r>
        <w:rPr>
          <w:rFonts w:ascii="宋体" w:cs="宋体" w:hint="eastAsia"/>
          <w:color w:val="000000"/>
          <w:kern w:val="0"/>
          <w:szCs w:val="21"/>
        </w:rPr>
        <w:t>底</w:t>
      </w:r>
      <w:r>
        <w:rPr>
          <w:rFonts w:ascii="宋体" w:cs="宋体"/>
          <w:color w:val="000000"/>
          <w:kern w:val="0"/>
          <w:szCs w:val="21"/>
        </w:rPr>
        <w:t xml:space="preserve">  </w:t>
      </w:r>
      <w:r>
        <w:rPr>
          <w:rFonts w:ascii="宋体" w:cs="宋体" w:hint="eastAsia"/>
          <w:color w:val="000000"/>
          <w:kern w:val="0"/>
          <w:szCs w:val="21"/>
        </w:rPr>
        <w:t>板：下侧受拉为正，上侧受拉为负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轴力正负号规则：受拉为正，受压为负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注意：表中输出内力没有乘以结构重要性系数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b/>
          <w:bCs/>
          <w:color w:val="000000"/>
          <w:kern w:val="0"/>
          <w:szCs w:val="21"/>
        </w:rPr>
      </w:pPr>
      <w:r>
        <w:rPr>
          <w:rFonts w:ascii="宋体" w:cs="宋体"/>
          <w:b/>
          <w:bCs/>
          <w:color w:val="000000"/>
          <w:kern w:val="0"/>
          <w:szCs w:val="21"/>
        </w:rPr>
        <w:t xml:space="preserve">2.1 </w:t>
      </w:r>
      <w:r>
        <w:rPr>
          <w:rFonts w:ascii="宋体" w:cs="宋体" w:hint="eastAsia"/>
          <w:b/>
          <w:bCs/>
          <w:color w:val="000000"/>
          <w:kern w:val="0"/>
          <w:szCs w:val="21"/>
        </w:rPr>
        <w:t>构件编号</w:t>
      </w:r>
    </w:p>
    <w:p w:rsidR="007C241D" w:rsidP="00943518">
      <w:pPr>
        <w:autoSpaceDE w:val="0"/>
        <w:autoSpaceDN w:val="0"/>
        <w:adjustRightInd w:val="0"/>
        <w:jc w:val="center"/>
        <w:rPr>
          <w:rFonts w:ascii="宋体" w:cs="宋体"/>
          <w:color w:val="000000"/>
          <w:kern w:val="0"/>
          <w:szCs w:val="21"/>
        </w:rPr>
      </w:pPr>
      <w:r>
        <w:rPr>
          <w:rFonts w:ascii="宋体"/>
          <w:kern w:val="0"/>
          <w:sz w:val="24"/>
          <w:szCs w:val="24"/>
        </w:rPr>
        <w:pict>
          <v:shape id="_x0000_i1037" type="#_x0000_t75" style="width:195.59pt;height:172.73pt" stroked="f">
            <v:imagedata r:id="rId24" o:title=""/>
          </v:shape>
        </w:pic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b/>
          <w:bCs/>
          <w:color w:val="000000"/>
          <w:kern w:val="0"/>
          <w:szCs w:val="21"/>
        </w:rPr>
      </w:pPr>
      <w:r>
        <w:rPr>
          <w:rFonts w:ascii="宋体" w:cs="宋体"/>
          <w:b/>
          <w:bCs/>
          <w:color w:val="000000"/>
          <w:kern w:val="0"/>
          <w:szCs w:val="21"/>
        </w:rPr>
        <w:t xml:space="preserve">2.2 </w:t>
      </w:r>
      <w:r>
        <w:rPr>
          <w:rFonts w:ascii="宋体" w:cs="宋体" w:hint="eastAsia"/>
          <w:b/>
          <w:bCs/>
          <w:color w:val="000000"/>
          <w:kern w:val="0"/>
          <w:szCs w:val="21"/>
        </w:rPr>
        <w:t>荷载计算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b/>
          <w:bCs/>
          <w:color w:val="000000"/>
          <w:kern w:val="0"/>
          <w:szCs w:val="21"/>
        </w:rPr>
        <w:sectPr>
          <w:footerReference w:type="default" r:id="rId25"/>
          <w:type w:val="nextPage"/>
          <w:pgSz w:w="11906" w:h="16838" w:code="9"/>
          <w:pgMar w:top="1440" w:right="144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Fonts w:ascii="宋体" w:cs="宋体"/>
          <w:b/>
          <w:bCs/>
          <w:color w:val="000000"/>
          <w:kern w:val="0"/>
          <w:szCs w:val="21"/>
        </w:rPr>
        <w:t xml:space="preserve">2.2.1 </w:t>
      </w:r>
      <w:r>
        <w:rPr>
          <w:rFonts w:ascii="宋体" w:cs="宋体" w:hint="eastAsia"/>
          <w:b/>
          <w:bCs/>
          <w:color w:val="000000"/>
          <w:kern w:val="0"/>
          <w:szCs w:val="21"/>
        </w:rPr>
        <w:t>荷载组合系数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基本组合系数表</w:t>
      </w:r>
    </w:p>
    <w:tbl>
      <w:tblPr>
        <w:tblStyle w:val="TableNormal"/>
        <w:tblW w:w="0" w:type="auto"/>
        <w:tblInd w:w="277" w:type="dxa"/>
        <w:tblLayout w:type="fixed"/>
        <w:tblCellMar>
          <w:left w:w="50" w:type="dxa"/>
          <w:right w:w="50" w:type="dxa"/>
        </w:tblCellMar>
        <w:tblLook w:val="0000"/>
      </w:tblPr>
      <w:tblGrid>
        <w:gridCol w:w="597"/>
        <w:gridCol w:w="896"/>
        <w:gridCol w:w="896"/>
        <w:gridCol w:w="896"/>
        <w:gridCol w:w="896"/>
        <w:gridCol w:w="896"/>
        <w:gridCol w:w="896"/>
        <w:gridCol w:w="896"/>
      </w:tblGrid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20"/>
        </w:trPr>
        <w:tc>
          <w:tcPr>
            <w:tcW w:w="5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组合</w:t>
            </w:r>
          </w:p>
        </w:tc>
        <w:tc>
          <w:tcPr>
            <w:tcW w:w="8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自重</w:t>
            </w:r>
          </w:p>
        </w:tc>
        <w:tc>
          <w:tcPr>
            <w:tcW w:w="8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土压</w:t>
            </w:r>
          </w:p>
        </w:tc>
        <w:tc>
          <w:tcPr>
            <w:tcW w:w="8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内水压</w:t>
            </w:r>
          </w:p>
        </w:tc>
        <w:tc>
          <w:tcPr>
            <w:tcW w:w="8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外水压</w:t>
            </w:r>
          </w:p>
        </w:tc>
        <w:tc>
          <w:tcPr>
            <w:tcW w:w="8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汽车</w:t>
            </w:r>
          </w:p>
        </w:tc>
        <w:tc>
          <w:tcPr>
            <w:tcW w:w="8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顶板活</w:t>
            </w:r>
          </w:p>
        </w:tc>
        <w:tc>
          <w:tcPr>
            <w:tcW w:w="8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地面活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59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1.20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1.00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0.00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1.00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1.40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0.00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0.00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597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1.20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1.00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1.20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1.00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1.40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0.00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0.00</w:t>
            </w:r>
          </w:p>
        </w:tc>
      </w:tr>
    </w:tbl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偶然组合系数表</w:t>
      </w:r>
    </w:p>
    <w:tbl>
      <w:tblPr>
        <w:tblStyle w:val="TableNormal"/>
        <w:tblW w:w="0" w:type="auto"/>
        <w:tblInd w:w="277" w:type="dxa"/>
        <w:tblLayout w:type="fixed"/>
        <w:tblCellMar>
          <w:left w:w="50" w:type="dxa"/>
          <w:right w:w="50" w:type="dxa"/>
        </w:tblCellMar>
        <w:tblLook w:val="0000"/>
      </w:tblPr>
      <w:tblGrid>
        <w:gridCol w:w="597"/>
        <w:gridCol w:w="896"/>
        <w:gridCol w:w="896"/>
        <w:gridCol w:w="896"/>
        <w:gridCol w:w="896"/>
        <w:gridCol w:w="896"/>
        <w:gridCol w:w="896"/>
        <w:gridCol w:w="896"/>
      </w:tblGrid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20"/>
        </w:trPr>
        <w:tc>
          <w:tcPr>
            <w:tcW w:w="5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组合</w:t>
            </w:r>
          </w:p>
        </w:tc>
        <w:tc>
          <w:tcPr>
            <w:tcW w:w="8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自重</w:t>
            </w:r>
          </w:p>
        </w:tc>
        <w:tc>
          <w:tcPr>
            <w:tcW w:w="8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土压</w:t>
            </w:r>
          </w:p>
        </w:tc>
        <w:tc>
          <w:tcPr>
            <w:tcW w:w="8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内水压</w:t>
            </w:r>
          </w:p>
        </w:tc>
        <w:tc>
          <w:tcPr>
            <w:tcW w:w="8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外水压</w:t>
            </w:r>
          </w:p>
        </w:tc>
        <w:tc>
          <w:tcPr>
            <w:tcW w:w="8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汽车</w:t>
            </w:r>
          </w:p>
        </w:tc>
        <w:tc>
          <w:tcPr>
            <w:tcW w:w="8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顶板活</w:t>
            </w:r>
          </w:p>
        </w:tc>
        <w:tc>
          <w:tcPr>
            <w:tcW w:w="8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地面活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597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1.20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0.00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1.20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0.00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0.00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0.00</w:t>
            </w:r>
          </w:p>
        </w:tc>
        <w:tc>
          <w:tcPr>
            <w:tcW w:w="896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0.00</w:t>
            </w:r>
          </w:p>
        </w:tc>
      </w:tr>
    </w:tbl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准永久和标准组合系数表</w:t>
      </w:r>
    </w:p>
    <w:tbl>
      <w:tblPr>
        <w:tblStyle w:val="TableNormal"/>
        <w:tblW w:w="0" w:type="auto"/>
        <w:tblInd w:w="277" w:type="dxa"/>
        <w:tblLayout w:type="fixed"/>
        <w:tblCellMar>
          <w:left w:w="50" w:type="dxa"/>
          <w:right w:w="50" w:type="dxa"/>
        </w:tblCellMar>
        <w:tblLook w:val="0000"/>
      </w:tblPr>
      <w:tblGrid>
        <w:gridCol w:w="1802"/>
        <w:gridCol w:w="901"/>
        <w:gridCol w:w="901"/>
        <w:gridCol w:w="901"/>
        <w:gridCol w:w="901"/>
        <w:gridCol w:w="901"/>
      </w:tblGrid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8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9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内水压</w:t>
            </w:r>
          </w:p>
        </w:tc>
        <w:tc>
          <w:tcPr>
            <w:tcW w:w="9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外水压</w:t>
            </w:r>
          </w:p>
        </w:tc>
        <w:tc>
          <w:tcPr>
            <w:tcW w:w="9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汽车</w:t>
            </w:r>
          </w:p>
        </w:tc>
        <w:tc>
          <w:tcPr>
            <w:tcW w:w="9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顶板活</w:t>
            </w:r>
          </w:p>
        </w:tc>
        <w:tc>
          <w:tcPr>
            <w:tcW w:w="9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地面活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802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准永久值系数</w:t>
            </w:r>
          </w:p>
        </w:tc>
        <w:tc>
          <w:tcPr>
            <w:tcW w:w="9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1.00</w:t>
            </w:r>
          </w:p>
        </w:tc>
        <w:tc>
          <w:tcPr>
            <w:tcW w:w="9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1.00</w:t>
            </w:r>
          </w:p>
        </w:tc>
        <w:tc>
          <w:tcPr>
            <w:tcW w:w="9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0.50</w:t>
            </w:r>
          </w:p>
        </w:tc>
        <w:tc>
          <w:tcPr>
            <w:tcW w:w="9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0.50</w:t>
            </w:r>
          </w:p>
        </w:tc>
        <w:tc>
          <w:tcPr>
            <w:tcW w:w="901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0.50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1802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标准组合值系数</w:t>
            </w:r>
          </w:p>
        </w:tc>
        <w:tc>
          <w:tcPr>
            <w:tcW w:w="901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0.90</w:t>
            </w:r>
          </w:p>
        </w:tc>
        <w:tc>
          <w:tcPr>
            <w:tcW w:w="901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0.90</w:t>
            </w:r>
          </w:p>
        </w:tc>
        <w:tc>
          <w:tcPr>
            <w:tcW w:w="901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0.90</w:t>
            </w:r>
          </w:p>
        </w:tc>
        <w:tc>
          <w:tcPr>
            <w:tcW w:w="901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0.90</w:t>
            </w:r>
          </w:p>
        </w:tc>
        <w:tc>
          <w:tcPr>
            <w:tcW w:w="901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0.90</w:t>
            </w:r>
          </w:p>
        </w:tc>
      </w:tr>
    </w:tbl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b/>
          <w:bCs/>
          <w:color w:val="000000"/>
          <w:kern w:val="0"/>
          <w:szCs w:val="21"/>
        </w:rPr>
      </w:pPr>
      <w:r>
        <w:rPr>
          <w:rFonts w:ascii="宋体" w:cs="宋体"/>
          <w:b/>
          <w:bCs/>
          <w:color w:val="000000"/>
          <w:kern w:val="0"/>
          <w:szCs w:val="21"/>
        </w:rPr>
        <w:t xml:space="preserve">2.2.2 </w:t>
      </w:r>
      <w:r>
        <w:rPr>
          <w:rFonts w:ascii="宋体" w:cs="宋体" w:hint="eastAsia"/>
          <w:b/>
          <w:bCs/>
          <w:color w:val="000000"/>
          <w:kern w:val="0"/>
          <w:szCs w:val="21"/>
        </w:rPr>
        <w:t>荷载标准值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自重</w:t>
      </w:r>
    </w:p>
    <w:p w:rsidR="007C241D" w:rsidP="00CD22B1">
      <w:pPr>
        <w:autoSpaceDE w:val="0"/>
        <w:autoSpaceDN w:val="0"/>
        <w:adjustRightInd w:val="0"/>
        <w:jc w:val="center"/>
        <w:rPr>
          <w:rFonts w:ascii="宋体" w:cs="宋体"/>
          <w:color w:val="000000"/>
          <w:kern w:val="0"/>
          <w:szCs w:val="21"/>
        </w:rPr>
      </w:pPr>
      <w:r>
        <w:rPr>
          <w:rFonts w:ascii="宋体"/>
          <w:kern w:val="0"/>
          <w:sz w:val="24"/>
          <w:szCs w:val="24"/>
        </w:rPr>
        <w:pict>
          <v:shape id="_x0000_i1038" type="#_x0000_t75" style="width:298.07pt;height:254.15pt" stroked="f">
            <v:imagedata r:id="rId26" o:title=""/>
          </v:shape>
        </w:pic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土压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  <w:sectPr>
          <w:footerReference w:type="default" r:id="rId27"/>
          <w:type w:val="nextPage"/>
          <w:pgSz w:w="11906" w:h="16838" w:code="9"/>
          <w:pgMar w:top="1440" w:right="144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组合</w:t>
      </w:r>
      <w:r>
        <w:rPr>
          <w:rFonts w:ascii="宋体" w:cs="宋体"/>
          <w:color w:val="000000"/>
          <w:kern w:val="0"/>
          <w:szCs w:val="21"/>
        </w:rPr>
        <w:t>1</w:t>
      </w:r>
    </w:p>
    <w:p w:rsidR="007C241D" w:rsidP="00CD22B1">
      <w:pPr>
        <w:autoSpaceDE w:val="0"/>
        <w:autoSpaceDN w:val="0"/>
        <w:adjustRightInd w:val="0"/>
        <w:jc w:val="center"/>
        <w:rPr>
          <w:rFonts w:ascii="宋体" w:cs="宋体"/>
          <w:color w:val="000000"/>
          <w:kern w:val="0"/>
          <w:szCs w:val="21"/>
        </w:rPr>
      </w:pPr>
      <w:r>
        <w:rPr>
          <w:rFonts w:ascii="宋体"/>
          <w:kern w:val="0"/>
          <w:sz w:val="24"/>
          <w:szCs w:val="24"/>
        </w:rPr>
        <w:pict>
          <v:shape id="_x0000_i1039" type="#_x0000_t75" style="width:269.58pt;height:234.4pt" stroked="f">
            <v:imagedata r:id="rId28" o:title=""/>
          </v:shape>
        </w:pic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组合</w:t>
      </w:r>
      <w:r>
        <w:rPr>
          <w:rFonts w:ascii="宋体" w:cs="宋体"/>
          <w:color w:val="000000"/>
          <w:kern w:val="0"/>
          <w:szCs w:val="21"/>
        </w:rPr>
        <w:t>2</w:t>
      </w:r>
    </w:p>
    <w:p w:rsidR="007C241D" w:rsidP="00CD22B1">
      <w:pPr>
        <w:autoSpaceDE w:val="0"/>
        <w:autoSpaceDN w:val="0"/>
        <w:adjustRightInd w:val="0"/>
        <w:jc w:val="center"/>
        <w:rPr>
          <w:rFonts w:ascii="宋体" w:cs="宋体"/>
          <w:color w:val="000000"/>
          <w:kern w:val="0"/>
          <w:szCs w:val="21"/>
        </w:rPr>
      </w:pPr>
      <w:r>
        <w:rPr>
          <w:rFonts w:ascii="宋体"/>
          <w:kern w:val="0"/>
          <w:sz w:val="24"/>
          <w:szCs w:val="24"/>
        </w:rPr>
        <w:pict>
          <v:shape id="_x0000_i1040" type="#_x0000_t75" style="width:276.81pt;height:240.29pt" stroked="f">
            <v:imagedata r:id="rId28" o:title=""/>
          </v:shape>
        </w:pic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  <w:sectPr>
          <w:footerReference w:type="default" r:id="rId29"/>
          <w:type w:val="nextPage"/>
          <w:pgSz w:w="11906" w:h="16838" w:code="9"/>
          <w:pgMar w:top="1440" w:right="1440" w:bottom="1440" w:left="1800" w:header="851" w:footer="992" w:gutter="0"/>
          <w:pgNumType w:start="11"/>
          <w:cols w:space="425"/>
          <w:titlePg w:val="0"/>
          <w:docGrid w:type="lines" w:linePitch="312"/>
        </w:sect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组合</w:t>
      </w:r>
      <w:r>
        <w:rPr>
          <w:rFonts w:ascii="宋体" w:cs="宋体"/>
          <w:color w:val="000000"/>
          <w:kern w:val="0"/>
          <w:szCs w:val="21"/>
        </w:rPr>
        <w:t>3</w:t>
      </w:r>
    </w:p>
    <w:p w:rsidR="007C241D" w:rsidP="00CD22B1">
      <w:pPr>
        <w:autoSpaceDE w:val="0"/>
        <w:autoSpaceDN w:val="0"/>
        <w:adjustRightInd w:val="0"/>
        <w:jc w:val="center"/>
        <w:rPr>
          <w:rFonts w:ascii="宋体" w:cs="宋体"/>
          <w:color w:val="000000"/>
          <w:kern w:val="0"/>
          <w:szCs w:val="21"/>
        </w:rPr>
      </w:pPr>
      <w:r>
        <w:rPr>
          <w:rFonts w:ascii="宋体"/>
          <w:kern w:val="0"/>
          <w:sz w:val="24"/>
          <w:szCs w:val="24"/>
        </w:rPr>
        <w:pict>
          <v:shape id="_x0000_i1041" type="#_x0000_t75" style="width:289.56pt;height:251.35pt" stroked="f">
            <v:imagedata r:id="rId28" o:title=""/>
          </v:shape>
        </w:pic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内水压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组合</w:t>
      </w:r>
      <w:r>
        <w:rPr>
          <w:rFonts w:ascii="宋体" w:cs="宋体"/>
          <w:color w:val="000000"/>
          <w:kern w:val="0"/>
          <w:szCs w:val="21"/>
        </w:rPr>
        <w:t>1</w:t>
      </w:r>
    </w:p>
    <w:p w:rsidR="007C241D" w:rsidP="00CD22B1">
      <w:pPr>
        <w:autoSpaceDE w:val="0"/>
        <w:autoSpaceDN w:val="0"/>
        <w:adjustRightInd w:val="0"/>
        <w:jc w:val="center"/>
        <w:rPr>
          <w:rFonts w:ascii="宋体" w:cs="宋体"/>
          <w:color w:val="000000"/>
          <w:kern w:val="0"/>
          <w:szCs w:val="21"/>
        </w:rPr>
      </w:pPr>
      <w:r>
        <w:rPr>
          <w:rFonts w:ascii="宋体"/>
          <w:kern w:val="0"/>
          <w:sz w:val="24"/>
          <w:szCs w:val="24"/>
        </w:rPr>
        <w:pict>
          <v:shape id="_x0000_i1042" type="#_x0000_t75" style="width:269.58pt;height:230.7pt" stroked="f">
            <v:imagedata r:id="rId30" o:title=""/>
          </v:shape>
        </w:pic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</w:t>
      </w:r>
      <w:r>
        <w:rPr>
          <w:rFonts w:ascii="宋体" w:cs="宋体"/>
          <w:color w:val="000000"/>
          <w:kern w:val="0"/>
          <w:szCs w:val="21"/>
        </w:rPr>
        <w:t xml:space="preserve">  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  <w:sectPr>
          <w:footerReference w:type="default" r:id="rId31"/>
          <w:type w:val="nextPage"/>
          <w:pgSz w:w="11906" w:h="16838" w:code="9"/>
          <w:pgMar w:top="1440" w:right="1440" w:bottom="1440" w:left="1800" w:header="851" w:footer="992" w:gutter="0"/>
          <w:pgNumType w:start="12"/>
          <w:cols w:space="425"/>
          <w:titlePg w:val="0"/>
          <w:docGrid w:type="lines" w:linePitch="312"/>
        </w:sect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组合</w:t>
      </w:r>
      <w:r>
        <w:rPr>
          <w:rFonts w:ascii="宋体" w:cs="宋体"/>
          <w:color w:val="000000"/>
          <w:kern w:val="0"/>
          <w:szCs w:val="21"/>
        </w:rPr>
        <w:t>2</w:t>
      </w:r>
    </w:p>
    <w:p w:rsidR="007C241D" w:rsidP="00CD22B1">
      <w:pPr>
        <w:autoSpaceDE w:val="0"/>
        <w:autoSpaceDN w:val="0"/>
        <w:adjustRightInd w:val="0"/>
        <w:jc w:val="center"/>
        <w:rPr>
          <w:rFonts w:ascii="宋体" w:cs="宋体"/>
          <w:color w:val="000000"/>
          <w:kern w:val="0"/>
          <w:szCs w:val="21"/>
        </w:rPr>
      </w:pPr>
      <w:r>
        <w:rPr>
          <w:rFonts w:ascii="宋体"/>
          <w:kern w:val="0"/>
          <w:sz w:val="24"/>
          <w:szCs w:val="24"/>
        </w:rPr>
        <w:pict>
          <v:shape id="_x0000_i1043" type="#_x0000_t75" style="width:262.35pt;height:224.16pt" stroked="f">
            <v:imagedata r:id="rId30" o:title=""/>
          </v:shape>
        </w:pic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组合</w:t>
      </w:r>
      <w:r>
        <w:rPr>
          <w:rFonts w:ascii="宋体" w:cs="宋体"/>
          <w:color w:val="000000"/>
          <w:kern w:val="0"/>
          <w:szCs w:val="21"/>
        </w:rPr>
        <w:t>3</w:t>
      </w:r>
    </w:p>
    <w:p w:rsidR="007C241D" w:rsidP="00CD22B1">
      <w:pPr>
        <w:autoSpaceDE w:val="0"/>
        <w:autoSpaceDN w:val="0"/>
        <w:adjustRightInd w:val="0"/>
        <w:jc w:val="center"/>
        <w:rPr>
          <w:rFonts w:ascii="宋体" w:cs="宋体"/>
          <w:color w:val="000000"/>
          <w:kern w:val="0"/>
          <w:szCs w:val="21"/>
        </w:rPr>
      </w:pPr>
      <w:r>
        <w:rPr>
          <w:rFonts w:ascii="宋体"/>
          <w:kern w:val="0"/>
          <w:sz w:val="24"/>
          <w:szCs w:val="24"/>
        </w:rPr>
        <w:pict>
          <v:shape id="_x0000_i1044" type="#_x0000_t75" style="width:262.35pt;height:224.16pt" stroked="f">
            <v:imagedata r:id="rId30" o:title=""/>
          </v:shape>
        </w:pic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外水压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  <w:sectPr>
          <w:footerReference w:type="default" r:id="rId32"/>
          <w:type w:val="nextPage"/>
          <w:pgSz w:w="11906" w:h="16838" w:code="9"/>
          <w:pgMar w:top="1440" w:right="1440" w:bottom="1440" w:left="1800" w:header="851" w:footer="992" w:gutter="0"/>
          <w:pgNumType w:start="13"/>
          <w:cols w:space="425"/>
          <w:titlePg w:val="0"/>
          <w:docGrid w:type="lines" w:linePitch="312"/>
        </w:sect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组合</w:t>
      </w:r>
      <w:r>
        <w:rPr>
          <w:rFonts w:ascii="宋体" w:cs="宋体"/>
          <w:color w:val="000000"/>
          <w:kern w:val="0"/>
          <w:szCs w:val="21"/>
        </w:rPr>
        <w:t>1</w:t>
      </w:r>
    </w:p>
    <w:p w:rsidR="007C241D" w:rsidP="00CD22B1">
      <w:pPr>
        <w:autoSpaceDE w:val="0"/>
        <w:autoSpaceDN w:val="0"/>
        <w:adjustRightInd w:val="0"/>
        <w:jc w:val="center"/>
        <w:rPr>
          <w:rFonts w:ascii="宋体" w:cs="宋体"/>
          <w:color w:val="000000"/>
          <w:kern w:val="0"/>
          <w:szCs w:val="21"/>
        </w:rPr>
      </w:pPr>
      <w:r>
        <w:rPr>
          <w:rFonts w:ascii="宋体"/>
          <w:kern w:val="0"/>
          <w:sz w:val="24"/>
          <w:szCs w:val="24"/>
        </w:rPr>
        <w:pict>
          <v:shape id="_x0000_i1045" type="#_x0000_t75" style="width:258.1pt;height:216.09pt" stroked="f">
            <v:imagedata r:id="rId33" o:title=""/>
          </v:shape>
        </w:pic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组合</w:t>
      </w:r>
      <w:r>
        <w:rPr>
          <w:rFonts w:ascii="宋体" w:cs="宋体"/>
          <w:color w:val="000000"/>
          <w:kern w:val="0"/>
          <w:szCs w:val="21"/>
        </w:rPr>
        <w:t>2</w:t>
      </w:r>
    </w:p>
    <w:p w:rsidR="007C241D" w:rsidP="00CD22B1">
      <w:pPr>
        <w:autoSpaceDE w:val="0"/>
        <w:autoSpaceDN w:val="0"/>
        <w:adjustRightInd w:val="0"/>
        <w:jc w:val="center"/>
        <w:rPr>
          <w:rFonts w:ascii="宋体" w:cs="宋体"/>
          <w:color w:val="000000"/>
          <w:kern w:val="0"/>
          <w:szCs w:val="21"/>
        </w:rPr>
      </w:pPr>
      <w:r>
        <w:rPr>
          <w:rFonts w:ascii="宋体"/>
          <w:kern w:val="0"/>
          <w:sz w:val="24"/>
          <w:szCs w:val="24"/>
        </w:rPr>
        <w:pict>
          <v:shape id="_x0000_i1046" type="#_x0000_t75" style="width:240.24pt;height:201.14pt" stroked="f">
            <v:imagedata r:id="rId33" o:title=""/>
          </v:shape>
        </w:pic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组合</w:t>
      </w:r>
      <w:r>
        <w:rPr>
          <w:rFonts w:ascii="宋体" w:cs="宋体"/>
          <w:color w:val="000000"/>
          <w:kern w:val="0"/>
          <w:szCs w:val="21"/>
        </w:rPr>
        <w:t>3</w:t>
      </w:r>
    </w:p>
    <w:p w:rsidR="007C241D" w:rsidP="00CD22B1">
      <w:pPr>
        <w:autoSpaceDE w:val="0"/>
        <w:autoSpaceDN w:val="0"/>
        <w:adjustRightInd w:val="0"/>
        <w:jc w:val="center"/>
        <w:rPr>
          <w:rFonts w:ascii="宋体" w:cs="宋体"/>
          <w:color w:val="000000"/>
          <w:kern w:val="0"/>
          <w:szCs w:val="21"/>
        </w:rPr>
        <w:sectPr>
          <w:footerReference w:type="default" r:id="rId34"/>
          <w:type w:val="nextPage"/>
          <w:pgSz w:w="11906" w:h="16838" w:code="9"/>
          <w:pgMar w:top="1440" w:right="1440" w:bottom="1440" w:left="1800" w:header="851" w:footer="992" w:gutter="0"/>
          <w:pgNumType w:start="14"/>
          <w:cols w:space="425"/>
          <w:titlePg w:val="0"/>
          <w:docGrid w:type="lines" w:linePitch="312"/>
        </w:sectPr>
      </w:pPr>
      <w:r>
        <w:rPr>
          <w:rFonts w:ascii="宋体"/>
          <w:kern w:val="0"/>
          <w:sz w:val="24"/>
          <w:szCs w:val="24"/>
        </w:rPr>
        <w:pict>
          <v:shape id="_x0000_i1047" type="#_x0000_t75" style="width:248.74pt;height:207.9pt" stroked="f">
            <v:imagedata r:id="rId33" o:title=""/>
          </v:shape>
        </w:pic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汽车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考虑冲击系数</w:t>
      </w:r>
    </w:p>
    <w:p w:rsidR="007C241D" w:rsidP="00CD22B1">
      <w:pPr>
        <w:autoSpaceDE w:val="0"/>
        <w:autoSpaceDN w:val="0"/>
        <w:adjustRightInd w:val="0"/>
        <w:jc w:val="center"/>
        <w:rPr>
          <w:rFonts w:ascii="宋体" w:cs="宋体"/>
          <w:color w:val="000000"/>
          <w:kern w:val="0"/>
          <w:szCs w:val="21"/>
        </w:rPr>
      </w:pPr>
      <w:r>
        <w:rPr>
          <w:rFonts w:ascii="宋体"/>
          <w:kern w:val="0"/>
          <w:sz w:val="24"/>
          <w:szCs w:val="24"/>
        </w:rPr>
        <w:pict>
          <v:shape id="_x0000_i1048" type="#_x0000_t75" style="width:196.33pt;height:271.7pt" stroked="f">
            <v:imagedata r:id="rId35" o:title=""/>
          </v:shape>
        </w:pic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不考虑冲击系数</w:t>
      </w:r>
    </w:p>
    <w:p w:rsidR="007C241D" w:rsidP="00CD22B1">
      <w:pPr>
        <w:autoSpaceDE w:val="0"/>
        <w:autoSpaceDN w:val="0"/>
        <w:adjustRightInd w:val="0"/>
        <w:jc w:val="center"/>
        <w:rPr>
          <w:rFonts w:ascii="宋体" w:cs="宋体"/>
          <w:color w:val="000000"/>
          <w:kern w:val="0"/>
          <w:szCs w:val="21"/>
        </w:rPr>
      </w:pPr>
      <w:r>
        <w:rPr>
          <w:rFonts w:ascii="宋体"/>
          <w:kern w:val="0"/>
          <w:sz w:val="24"/>
          <w:szCs w:val="24"/>
        </w:rPr>
        <w:pict>
          <v:shape id="_x0000_i1049" type="#_x0000_t75" style="width:201.91pt;height:262.35pt" stroked="f">
            <v:imagedata r:id="rId36" o:title=""/>
          </v:shape>
        </w:pict>
      </w:r>
    </w:p>
    <w:p w:rsidR="007C241D" w:rsidP="00CD22B1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b/>
          <w:bCs/>
          <w:color w:val="000000"/>
          <w:kern w:val="0"/>
          <w:szCs w:val="21"/>
        </w:rPr>
      </w:pPr>
      <w:r>
        <w:rPr>
          <w:rFonts w:ascii="宋体" w:cs="宋体"/>
          <w:b/>
          <w:bCs/>
          <w:color w:val="000000"/>
          <w:kern w:val="0"/>
          <w:szCs w:val="21"/>
        </w:rPr>
        <w:t xml:space="preserve">2.3 </w:t>
      </w:r>
      <w:r>
        <w:rPr>
          <w:rFonts w:ascii="宋体" w:cs="宋体" w:hint="eastAsia"/>
          <w:b/>
          <w:bCs/>
          <w:color w:val="000000"/>
          <w:kern w:val="0"/>
          <w:szCs w:val="21"/>
        </w:rPr>
        <w:t>承载力验算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  </w:t>
      </w:r>
      <w:r>
        <w:rPr>
          <w:rFonts w:ascii="宋体" w:cs="宋体" w:hint="eastAsia"/>
          <w:color w:val="000000"/>
          <w:kern w:val="0"/>
          <w:szCs w:val="21"/>
        </w:rPr>
        <w:t>修正后的地基承载力特征值</w:t>
      </w:r>
      <w:r>
        <w:rPr>
          <w:rFonts w:ascii="宋体" w:cs="宋体"/>
          <w:color w:val="000000"/>
          <w:kern w:val="0"/>
          <w:szCs w:val="21"/>
        </w:rPr>
        <w:t>f</w:t>
      </w:r>
      <w:r>
        <w:rPr>
          <w:rFonts w:ascii="宋体" w:cs="宋体"/>
          <w:color w:val="000000"/>
          <w:kern w:val="0"/>
          <w:szCs w:val="21"/>
          <w:vertAlign w:val="subscript"/>
        </w:rPr>
        <w:t>a</w:t>
      </w:r>
      <w:r>
        <w:rPr>
          <w:rFonts w:ascii="宋体" w:cs="宋体"/>
          <w:color w:val="000000"/>
          <w:kern w:val="0"/>
          <w:szCs w:val="21"/>
        </w:rPr>
        <w:t>=300.000kPa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  <w:sectPr>
          <w:footerReference w:type="default" r:id="rId37"/>
          <w:type w:val="nextPage"/>
          <w:pgSz w:w="11906" w:h="16838" w:code="9"/>
          <w:pgMar w:top="1440" w:right="1440" w:bottom="1440" w:left="1800" w:header="851" w:footer="992" w:gutter="0"/>
          <w:pgNumType w:start="15"/>
          <w:cols w:space="425"/>
          <w:titlePg w:val="0"/>
          <w:docGrid w:type="lines" w:linePitch="312"/>
        </w:sectPr>
      </w:pPr>
      <w:r>
        <w:rPr>
          <w:rFonts w:ascii="宋体" w:cs="宋体"/>
          <w:color w:val="000000"/>
          <w:kern w:val="0"/>
          <w:szCs w:val="21"/>
        </w:rPr>
        <w:t xml:space="preserve">      </w:t>
      </w:r>
      <w:r>
        <w:rPr>
          <w:rFonts w:ascii="宋体" w:cs="宋体" w:hint="eastAsia"/>
          <w:color w:val="000000"/>
          <w:kern w:val="0"/>
          <w:szCs w:val="21"/>
        </w:rPr>
        <w:t>轴心：</w:t>
      </w:r>
      <w:r>
        <w:rPr>
          <w:rFonts w:ascii="宋体" w:cs="宋体"/>
          <w:color w:val="000000"/>
          <w:kern w:val="0"/>
          <w:szCs w:val="21"/>
        </w:rPr>
        <w:t>p</w:t>
      </w:r>
      <w:r>
        <w:rPr>
          <w:rFonts w:ascii="宋体" w:cs="宋体"/>
          <w:color w:val="000000"/>
          <w:kern w:val="0"/>
          <w:szCs w:val="21"/>
          <w:vertAlign w:val="subscript"/>
        </w:rPr>
        <w:t>k</w:t>
      </w:r>
      <w:r>
        <w:rPr>
          <w:rFonts w:ascii="宋体" w:cs="宋体" w:hint="eastAsia"/>
          <w:color w:val="000000"/>
          <w:kern w:val="0"/>
          <w:szCs w:val="21"/>
        </w:rPr>
        <w:t>≤</w:t>
      </w:r>
      <w:r>
        <w:rPr>
          <w:rFonts w:ascii="宋体" w:cs="宋体"/>
          <w:color w:val="000000"/>
          <w:kern w:val="0"/>
          <w:szCs w:val="21"/>
        </w:rPr>
        <w:t>f</w:t>
      </w:r>
      <w:r>
        <w:rPr>
          <w:rFonts w:ascii="宋体" w:cs="宋体"/>
          <w:color w:val="000000"/>
          <w:kern w:val="0"/>
          <w:szCs w:val="21"/>
          <w:vertAlign w:val="subscript"/>
        </w:rPr>
        <w:t>a</w:t>
      </w:r>
    </w:p>
    <w:tbl>
      <w:tblPr>
        <w:tblStyle w:val="TableNormal"/>
        <w:tblW w:w="0" w:type="auto"/>
        <w:jc w:val="center"/>
        <w:tblInd w:w="504" w:type="dxa"/>
        <w:tblLayout w:type="fixed"/>
        <w:tblCellMar>
          <w:left w:w="50" w:type="dxa"/>
          <w:right w:w="50" w:type="dxa"/>
        </w:tblCellMar>
        <w:tblLook w:val="0000"/>
      </w:tblPr>
      <w:tblGrid>
        <w:gridCol w:w="1493"/>
        <w:gridCol w:w="2240"/>
        <w:gridCol w:w="1493"/>
      </w:tblGrid>
      <w:tr w:rsidTr="00CD22B1">
        <w:tblPrEx>
          <w:tblW w:w="0" w:type="auto"/>
          <w:jc w:val="center"/>
          <w:tblInd w:w="504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  <w:jc w:val="center"/>
        </w:trPr>
        <w:tc>
          <w:tcPr>
            <w:tcW w:w="149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p</w:t>
            </w:r>
            <w:r>
              <w:rPr>
                <w:rFonts w:ascii="宋体" w:cs="宋体"/>
                <w:color w:val="000000"/>
                <w:kern w:val="0"/>
                <w:szCs w:val="21"/>
                <w:vertAlign w:val="subscript"/>
              </w:rPr>
              <w:t>k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(kPa)</w:t>
            </w:r>
          </w:p>
        </w:tc>
        <w:tc>
          <w:tcPr>
            <w:tcW w:w="14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结论</w:t>
            </w:r>
          </w:p>
        </w:tc>
      </w:tr>
      <w:tr w:rsidTr="00CD22B1">
        <w:tblPrEx>
          <w:tblW w:w="0" w:type="auto"/>
          <w:jc w:val="center"/>
          <w:tblInd w:w="504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  <w:jc w:val="center"/>
        </w:trPr>
        <w:tc>
          <w:tcPr>
            <w:tcW w:w="1493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组合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2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64.273</w:t>
            </w:r>
          </w:p>
        </w:tc>
        <w:tc>
          <w:tcPr>
            <w:tcW w:w="1493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FF"/>
                <w:kern w:val="0"/>
                <w:szCs w:val="21"/>
              </w:rPr>
              <w:t>满足</w:t>
            </w:r>
          </w:p>
        </w:tc>
      </w:tr>
      <w:tr w:rsidTr="00CD22B1">
        <w:tblPrEx>
          <w:tblW w:w="0" w:type="auto"/>
          <w:jc w:val="center"/>
          <w:tblInd w:w="504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  <w:jc w:val="center"/>
        </w:trPr>
        <w:tc>
          <w:tcPr>
            <w:tcW w:w="1493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组合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2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257.323</w:t>
            </w:r>
          </w:p>
        </w:tc>
        <w:tc>
          <w:tcPr>
            <w:tcW w:w="1493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FF"/>
                <w:kern w:val="0"/>
                <w:szCs w:val="21"/>
              </w:rPr>
              <w:t>满足</w:t>
            </w:r>
          </w:p>
        </w:tc>
      </w:tr>
      <w:tr w:rsidTr="00CD22B1">
        <w:tblPrEx>
          <w:tblW w:w="0" w:type="auto"/>
          <w:jc w:val="center"/>
          <w:tblInd w:w="504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  <w:jc w:val="center"/>
        </w:trPr>
        <w:tc>
          <w:tcPr>
            <w:tcW w:w="1493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组合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24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284.323</w:t>
            </w:r>
          </w:p>
        </w:tc>
        <w:tc>
          <w:tcPr>
            <w:tcW w:w="1493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FF"/>
                <w:kern w:val="0"/>
                <w:szCs w:val="21"/>
              </w:rPr>
              <w:t>满足</w:t>
            </w:r>
          </w:p>
        </w:tc>
      </w:tr>
    </w:tbl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b/>
          <w:bCs/>
          <w:color w:val="000000"/>
          <w:kern w:val="0"/>
          <w:szCs w:val="21"/>
        </w:rPr>
      </w:pPr>
      <w:r>
        <w:rPr>
          <w:rFonts w:ascii="宋体" w:cs="宋体"/>
          <w:b/>
          <w:bCs/>
          <w:color w:val="000000"/>
          <w:kern w:val="0"/>
          <w:szCs w:val="21"/>
        </w:rPr>
        <w:t>2.4</w:t>
      </w:r>
      <w:r>
        <w:rPr>
          <w:rFonts w:ascii="宋体" w:cs="宋体"/>
          <w:b/>
          <w:bCs/>
          <w:color w:val="000000"/>
          <w:kern w:val="0"/>
          <w:szCs w:val="21"/>
        </w:rPr>
        <w:t xml:space="preserve"> </w:t>
      </w:r>
      <w:r>
        <w:rPr>
          <w:rFonts w:ascii="宋体" w:cs="宋体" w:hint="eastAsia"/>
          <w:b/>
          <w:bCs/>
          <w:color w:val="000000"/>
          <w:kern w:val="0"/>
          <w:szCs w:val="21"/>
        </w:rPr>
        <w:t>抗浮验算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抗浮安全系数</w:t>
      </w:r>
      <w:r>
        <w:rPr>
          <w:rFonts w:ascii="宋体" w:cs="宋体"/>
          <w:color w:val="000000"/>
          <w:kern w:val="0"/>
          <w:szCs w:val="21"/>
        </w:rPr>
        <w:t>k</w:t>
      </w:r>
      <w:r>
        <w:rPr>
          <w:rFonts w:ascii="宋体" w:cs="宋体"/>
          <w:color w:val="000000"/>
          <w:kern w:val="0"/>
          <w:szCs w:val="21"/>
          <w:vertAlign w:val="subscript"/>
        </w:rPr>
        <w:t>f</w:t>
      </w:r>
      <w:r>
        <w:rPr>
          <w:rFonts w:ascii="宋体" w:cs="宋体"/>
          <w:color w:val="000000"/>
          <w:kern w:val="0"/>
          <w:szCs w:val="21"/>
        </w:rPr>
        <w:t xml:space="preserve"> = 1.10</w:t>
      </w:r>
    </w:p>
    <w:tbl>
      <w:tblPr>
        <w:tblStyle w:val="TableNormal"/>
        <w:tblW w:w="0" w:type="auto"/>
        <w:tblInd w:w="504" w:type="dxa"/>
        <w:tblLayout w:type="fixed"/>
        <w:tblCellMar>
          <w:left w:w="50" w:type="dxa"/>
          <w:right w:w="50" w:type="dxa"/>
        </w:tblCellMar>
        <w:tblLook w:val="0000"/>
      </w:tblPr>
      <w:tblGrid>
        <w:gridCol w:w="871"/>
        <w:gridCol w:w="1307"/>
        <w:gridCol w:w="1307"/>
        <w:gridCol w:w="871"/>
        <w:gridCol w:w="871"/>
      </w:tblGrid>
      <w:tr w:rsidTr="003979F0">
        <w:tblPrEx>
          <w:tblW w:w="0" w:type="auto"/>
          <w:tblInd w:w="504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8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</w:p>
        </w:tc>
        <w:tc>
          <w:tcPr>
            <w:tcW w:w="13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抗浮力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G</w:t>
            </w:r>
            <w:r>
              <w:rPr>
                <w:rFonts w:ascii="宋体" w:cs="宋体"/>
                <w:color w:val="000000"/>
                <w:kern w:val="0"/>
                <w:szCs w:val="21"/>
                <w:vertAlign w:val="subscript"/>
              </w:rPr>
              <w:t>k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(kN)</w:t>
            </w:r>
          </w:p>
        </w:tc>
        <w:tc>
          <w:tcPr>
            <w:tcW w:w="13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浮力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F(kN)</w:t>
            </w:r>
          </w:p>
        </w:tc>
        <w:tc>
          <w:tcPr>
            <w:tcW w:w="8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G</w:t>
            </w:r>
            <w:r>
              <w:rPr>
                <w:rFonts w:ascii="宋体" w:cs="宋体"/>
                <w:color w:val="000000"/>
                <w:kern w:val="0"/>
                <w:szCs w:val="21"/>
                <w:vertAlign w:val="subscript"/>
              </w:rPr>
              <w:t>k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/F</w:t>
            </w:r>
          </w:p>
        </w:tc>
        <w:tc>
          <w:tcPr>
            <w:tcW w:w="8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结论</w:t>
            </w:r>
          </w:p>
        </w:tc>
      </w:tr>
      <w:tr w:rsidTr="003979F0">
        <w:tblPrEx>
          <w:tblW w:w="0" w:type="auto"/>
          <w:tblInd w:w="504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871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组合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164.000</w:t>
            </w:r>
          </w:p>
        </w:tc>
        <w:tc>
          <w:tcPr>
            <w:tcW w:w="1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0.000</w:t>
            </w:r>
          </w:p>
        </w:tc>
        <w:tc>
          <w:tcPr>
            <w:tcW w:w="8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---</w:t>
            </w:r>
          </w:p>
        </w:tc>
        <w:tc>
          <w:tcPr>
            <w:tcW w:w="871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---</w:t>
            </w:r>
          </w:p>
        </w:tc>
      </w:tr>
      <w:tr w:rsidTr="003979F0">
        <w:tblPrEx>
          <w:tblW w:w="0" w:type="auto"/>
          <w:tblInd w:w="504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871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组合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171.920</w:t>
            </w:r>
          </w:p>
        </w:tc>
        <w:tc>
          <w:tcPr>
            <w:tcW w:w="1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86.400</w:t>
            </w:r>
          </w:p>
        </w:tc>
        <w:tc>
          <w:tcPr>
            <w:tcW w:w="8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1.990</w:t>
            </w:r>
          </w:p>
        </w:tc>
        <w:tc>
          <w:tcPr>
            <w:tcW w:w="871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FF"/>
                <w:kern w:val="0"/>
                <w:szCs w:val="21"/>
              </w:rPr>
              <w:t>满足</w:t>
            </w:r>
          </w:p>
        </w:tc>
      </w:tr>
      <w:tr w:rsidTr="003979F0">
        <w:tblPrEx>
          <w:tblW w:w="0" w:type="auto"/>
          <w:tblInd w:w="504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871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组合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307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171.920</w:t>
            </w:r>
          </w:p>
        </w:tc>
        <w:tc>
          <w:tcPr>
            <w:tcW w:w="1307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86.400</w:t>
            </w:r>
          </w:p>
        </w:tc>
        <w:tc>
          <w:tcPr>
            <w:tcW w:w="871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1.990</w:t>
            </w:r>
          </w:p>
        </w:tc>
        <w:tc>
          <w:tcPr>
            <w:tcW w:w="871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FF"/>
                <w:kern w:val="0"/>
                <w:szCs w:val="21"/>
              </w:rPr>
              <w:t>满足</w:t>
            </w:r>
          </w:p>
        </w:tc>
      </w:tr>
    </w:tbl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注：地下水位位于底板底以下或外水压为</w:t>
      </w:r>
      <w:r>
        <w:rPr>
          <w:rFonts w:ascii="宋体" w:cs="宋体"/>
          <w:color w:val="000000"/>
          <w:kern w:val="0"/>
          <w:szCs w:val="21"/>
        </w:rPr>
        <w:t>0</w:t>
      </w:r>
      <w:r>
        <w:rPr>
          <w:rFonts w:ascii="宋体" w:cs="宋体" w:hint="eastAsia"/>
          <w:color w:val="000000"/>
          <w:kern w:val="0"/>
          <w:szCs w:val="21"/>
        </w:rPr>
        <w:t>时，不进行抗浮验算。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b/>
          <w:bCs/>
          <w:color w:val="000000"/>
          <w:kern w:val="0"/>
          <w:szCs w:val="21"/>
        </w:rPr>
      </w:pPr>
      <w:r>
        <w:rPr>
          <w:rFonts w:ascii="宋体" w:cs="宋体"/>
          <w:b/>
          <w:bCs/>
          <w:color w:val="000000"/>
          <w:kern w:val="0"/>
          <w:szCs w:val="21"/>
        </w:rPr>
        <w:t xml:space="preserve">2.5 </w:t>
      </w:r>
      <w:r>
        <w:rPr>
          <w:rFonts w:ascii="宋体" w:cs="宋体" w:hint="eastAsia"/>
          <w:b/>
          <w:bCs/>
          <w:color w:val="000000"/>
          <w:kern w:val="0"/>
          <w:szCs w:val="21"/>
        </w:rPr>
        <w:t>内力，配筋及裂缝计算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b/>
          <w:bCs/>
          <w:color w:val="000000"/>
          <w:kern w:val="0"/>
          <w:szCs w:val="21"/>
        </w:rPr>
      </w:pPr>
      <w:r>
        <w:rPr>
          <w:rFonts w:ascii="宋体" w:cs="宋体"/>
          <w:b/>
          <w:bCs/>
          <w:color w:val="000000"/>
          <w:kern w:val="0"/>
          <w:szCs w:val="21"/>
        </w:rPr>
        <w:t xml:space="preserve">2.5.1 </w:t>
      </w:r>
      <w:r>
        <w:rPr>
          <w:rFonts w:ascii="宋体" w:cs="宋体" w:hint="eastAsia"/>
          <w:b/>
          <w:bCs/>
          <w:color w:val="000000"/>
          <w:kern w:val="0"/>
          <w:szCs w:val="21"/>
        </w:rPr>
        <w:t>内力计算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组合</w:t>
      </w:r>
      <w:r>
        <w:rPr>
          <w:rFonts w:ascii="宋体" w:cs="宋体"/>
          <w:color w:val="000000"/>
          <w:kern w:val="0"/>
          <w:szCs w:val="21"/>
        </w:rPr>
        <w:t>1(</w:t>
      </w:r>
      <w:r>
        <w:rPr>
          <w:rFonts w:ascii="宋体" w:cs="宋体" w:hint="eastAsia"/>
          <w:color w:val="000000"/>
          <w:kern w:val="0"/>
          <w:szCs w:val="21"/>
        </w:rPr>
        <w:t>偶然组合</w:t>
      </w:r>
      <w:r>
        <w:rPr>
          <w:rFonts w:ascii="宋体" w:cs="宋体"/>
          <w:color w:val="000000"/>
          <w:kern w:val="0"/>
          <w:szCs w:val="21"/>
        </w:rPr>
        <w:t>)</w:t>
      </w: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顶板内力：</w:t>
      </w:r>
    </w:p>
    <w:tbl>
      <w:tblPr>
        <w:tblStyle w:val="TableNormal"/>
        <w:tblW w:w="0" w:type="auto"/>
        <w:tblInd w:w="277" w:type="dxa"/>
        <w:tblLayout w:type="fixed"/>
        <w:tblCellMar>
          <w:left w:w="50" w:type="dxa"/>
          <w:right w:w="50" w:type="dxa"/>
        </w:tblCellMar>
        <w:tblLook w:val="0000"/>
      </w:tblPr>
      <w:tblGrid>
        <w:gridCol w:w="554"/>
        <w:gridCol w:w="554"/>
        <w:gridCol w:w="1108"/>
        <w:gridCol w:w="1108"/>
        <w:gridCol w:w="1108"/>
        <w:gridCol w:w="1108"/>
        <w:gridCol w:w="1108"/>
        <w:gridCol w:w="1108"/>
        <w:gridCol w:w="1108"/>
      </w:tblGrid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c>
          <w:tcPr>
            <w:tcW w:w="5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编号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截面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M(kN.m/m)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N(kN/m)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V(kN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/m)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上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(mm</w:t>
            </w:r>
            <w:r>
              <w:rPr>
                <w:rFonts w:ascii="宋体" w:cs="宋体"/>
                <w:color w:val="000000"/>
                <w:kern w:val="0"/>
                <w:szCs w:val="21"/>
                <w:vertAlign w:val="superscript"/>
              </w:rPr>
              <w:t>2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/m)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下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(mm</w:t>
            </w:r>
            <w:r>
              <w:rPr>
                <w:rFonts w:ascii="宋体" w:cs="宋体"/>
                <w:color w:val="000000"/>
                <w:kern w:val="0"/>
                <w:szCs w:val="21"/>
                <w:vertAlign w:val="superscript"/>
              </w:rPr>
              <w:t>2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/m)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抗剪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(kN/m)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箍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(mm</w:t>
            </w:r>
            <w:r>
              <w:rPr>
                <w:rFonts w:ascii="宋体" w:cs="宋体"/>
                <w:color w:val="000000"/>
                <w:kern w:val="0"/>
                <w:szCs w:val="21"/>
                <w:vertAlign w:val="superscript"/>
              </w:rPr>
              <w:t>2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/m)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554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5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左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5.102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20.459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24.000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855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1695.125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554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中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29.126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20.459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-0.000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855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1695.125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554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右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5.102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20.459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-24.000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855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1695.125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</w:t>
            </w:r>
          </w:p>
        </w:tc>
      </w:tr>
    </w:tbl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底板内力：</w:t>
      </w:r>
    </w:p>
    <w:tbl>
      <w:tblPr>
        <w:tblStyle w:val="TableNormal"/>
        <w:tblW w:w="0" w:type="auto"/>
        <w:tblInd w:w="277" w:type="dxa"/>
        <w:tblLayout w:type="fixed"/>
        <w:tblCellMar>
          <w:left w:w="50" w:type="dxa"/>
          <w:right w:w="50" w:type="dxa"/>
        </w:tblCellMar>
        <w:tblLook w:val="0000"/>
      </w:tblPr>
      <w:tblGrid>
        <w:gridCol w:w="554"/>
        <w:gridCol w:w="554"/>
        <w:gridCol w:w="1108"/>
        <w:gridCol w:w="1108"/>
        <w:gridCol w:w="1108"/>
        <w:gridCol w:w="1108"/>
        <w:gridCol w:w="1108"/>
        <w:gridCol w:w="1108"/>
        <w:gridCol w:w="1108"/>
      </w:tblGrid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c>
          <w:tcPr>
            <w:tcW w:w="5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编号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截面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M(kN.m/m)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N(kN/m)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V(kN/m)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上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(mm</w:t>
            </w:r>
            <w:r>
              <w:rPr>
                <w:rFonts w:ascii="宋体" w:cs="宋体"/>
                <w:color w:val="000000"/>
                <w:kern w:val="0"/>
                <w:szCs w:val="21"/>
                <w:vertAlign w:val="superscript"/>
              </w:rPr>
              <w:t>2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/m)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下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(mm</w:t>
            </w:r>
            <w:r>
              <w:rPr>
                <w:rFonts w:ascii="宋体" w:cs="宋体"/>
                <w:color w:val="000000"/>
                <w:kern w:val="0"/>
                <w:szCs w:val="21"/>
                <w:vertAlign w:val="superscript"/>
              </w:rPr>
              <w:t>2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/m)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抗剪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(kN/m)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箍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(mm</w:t>
            </w:r>
            <w:r>
              <w:rPr>
                <w:rFonts w:ascii="宋体" w:cs="宋体"/>
                <w:color w:val="000000"/>
                <w:kern w:val="0"/>
                <w:szCs w:val="21"/>
                <w:vertAlign w:val="superscript"/>
              </w:rPr>
              <w:t>2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/m)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554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左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9.980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33.541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-65.455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855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1719.000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554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中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-55.540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33.541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-0.000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855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1695.125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554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右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9.980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33.541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65.455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855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1719.000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</w:t>
            </w:r>
          </w:p>
        </w:tc>
      </w:tr>
    </w:tbl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</w:p>
    <w:p w:rsidR="007C241D" w:rsidP="007C241D">
      <w:pPr>
        <w:autoSpaceDE w:val="0"/>
        <w:autoSpaceDN w:val="0"/>
        <w:adjustRightInd w:val="0"/>
        <w:jc w:val="left"/>
        <w:rPr>
          <w:rFonts w:ascii="宋体"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Cs w:val="21"/>
        </w:rPr>
        <w:t xml:space="preserve">    </w:t>
      </w:r>
      <w:r>
        <w:rPr>
          <w:rFonts w:ascii="宋体" w:cs="宋体" w:hint="eastAsia"/>
          <w:color w:val="000000"/>
          <w:kern w:val="0"/>
          <w:szCs w:val="21"/>
        </w:rPr>
        <w:t>墙内力：</w:t>
      </w:r>
    </w:p>
    <w:tbl>
      <w:tblPr>
        <w:tblStyle w:val="TableNormal"/>
        <w:tblW w:w="0" w:type="auto"/>
        <w:tblInd w:w="277" w:type="dxa"/>
        <w:tblLayout w:type="fixed"/>
        <w:tblCellMar>
          <w:left w:w="50" w:type="dxa"/>
          <w:right w:w="50" w:type="dxa"/>
        </w:tblCellMar>
        <w:tblLook w:val="0000"/>
      </w:tblPr>
      <w:tblGrid>
        <w:gridCol w:w="554"/>
        <w:gridCol w:w="554"/>
        <w:gridCol w:w="1108"/>
        <w:gridCol w:w="1108"/>
        <w:gridCol w:w="1108"/>
        <w:gridCol w:w="1108"/>
        <w:gridCol w:w="1108"/>
        <w:gridCol w:w="1108"/>
        <w:gridCol w:w="1108"/>
      </w:tblGrid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c>
          <w:tcPr>
            <w:tcW w:w="5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编号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截面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M(kN.m/m)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N(kN/m)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V(kN/m)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左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(mm</w:t>
            </w:r>
            <w:r>
              <w:rPr>
                <w:rFonts w:ascii="宋体" w:cs="宋体"/>
                <w:color w:val="000000"/>
                <w:kern w:val="0"/>
                <w:szCs w:val="21"/>
                <w:vertAlign w:val="superscript"/>
              </w:rPr>
              <w:t>2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/m)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右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(mm</w:t>
            </w:r>
            <w:r>
              <w:rPr>
                <w:rFonts w:ascii="宋体" w:cs="宋体"/>
                <w:color w:val="000000"/>
                <w:kern w:val="0"/>
                <w:szCs w:val="21"/>
                <w:vertAlign w:val="superscript"/>
              </w:rPr>
              <w:t>2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/m)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抗剪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(kN/m)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箍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(mm</w:t>
            </w:r>
            <w:r>
              <w:rPr>
                <w:rFonts w:ascii="宋体" w:cs="宋体"/>
                <w:color w:val="000000"/>
                <w:kern w:val="0"/>
                <w:szCs w:val="21"/>
                <w:vertAlign w:val="superscript"/>
              </w:rPr>
              <w:t>2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/m)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554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5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上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-4.006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-72.000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20.459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1742.875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554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中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-41.466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-72.000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-0.298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1742.875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554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下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-29.634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-72.000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-26.591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1742.875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554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5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上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4.006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-72.000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-20.459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1742.875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554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中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41.466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-72.000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0.298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1742.875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</w:t>
            </w:r>
          </w:p>
        </w:tc>
      </w:tr>
      <w:tr w:rsidTr="003979F0">
        <w:tblPrEx>
          <w:tblW w:w="0" w:type="auto"/>
          <w:tblInd w:w="277" w:type="dxa"/>
          <w:tblLayout w:type="fixed"/>
          <w:tblCellMar>
            <w:left w:w="50" w:type="dxa"/>
            <w:right w:w="50" w:type="dxa"/>
          </w:tblCellMar>
          <w:tblLook w:val="0000"/>
        </w:tblPrEx>
        <w:trPr>
          <w:trHeight w:val="400"/>
        </w:trPr>
        <w:tc>
          <w:tcPr>
            <w:tcW w:w="554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下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29.634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-72.000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26.591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800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1742.875</w:t>
            </w: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241D" w:rsidP="003979F0">
            <w:p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https://d.book118.com/008064143011006042</w:t>
        </w:r>
      </w:hyperlink>
    </w:p>
    <w:p/>
    <w:sectPr>
      <w:footerReference w:type="default" r:id="rId39"/>
      <w:type w:val="nextPage"/>
      <w:pgSz w:w="11906" w:h="16838" w:code="9"/>
      <w:pgMar w:top="1440" w:right="1440" w:bottom="1440" w:left="1800" w:header="851" w:footer="992" w:gutter="0"/>
      <w:pgNumType w:start="16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C0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C25DDE" w:rsidR="00C25DDE">
      <w:rPr>
        <w:noProof/>
        <w:lang w:val="zh-CN"/>
      </w:rPr>
      <w:t>1</w:t>
    </w:r>
    <w:r>
      <w:fldChar w:fldCharType="end"/>
    </w:r>
  </w:p>
  <w:p w:rsidR="008313A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C0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C25DDE" w:rsidR="00C25DDE">
      <w:rPr>
        <w:noProof/>
        <w:lang w:val="zh-CN"/>
      </w:rPr>
      <w:t>2</w:t>
    </w:r>
    <w:r>
      <w:fldChar w:fldCharType="end"/>
    </w:r>
  </w:p>
  <w:p w:rsidR="008313A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C0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C25DDE" w:rsidR="00C25DDE">
      <w:rPr>
        <w:noProof/>
        <w:lang w:val="zh-CN"/>
      </w:rPr>
      <w:t>3</w:t>
    </w:r>
    <w:r>
      <w:fldChar w:fldCharType="end"/>
    </w:r>
  </w:p>
  <w:p w:rsidR="008313AD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C0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C25DDE" w:rsidR="00C25DDE">
      <w:rPr>
        <w:noProof/>
        <w:lang w:val="zh-CN"/>
      </w:rPr>
      <w:t>4</w:t>
    </w:r>
    <w:r>
      <w:fldChar w:fldCharType="end"/>
    </w:r>
  </w:p>
  <w:p w:rsidR="008313AD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C0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C25DDE" w:rsidR="00C25DDE">
      <w:rPr>
        <w:noProof/>
        <w:lang w:val="zh-CN"/>
      </w:rPr>
      <w:t>5</w:t>
    </w:r>
    <w:r>
      <w:fldChar w:fldCharType="end"/>
    </w:r>
  </w:p>
  <w:p w:rsidR="008313AD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C0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C25DDE" w:rsidR="00C25DDE">
      <w:rPr>
        <w:noProof/>
        <w:lang w:val="zh-CN"/>
      </w:rPr>
      <w:t>6</w:t>
    </w:r>
    <w:r>
      <w:fldChar w:fldCharType="end"/>
    </w:r>
  </w:p>
  <w:p w:rsidR="008313AD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C0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C25DDE" w:rsidR="00C25DDE">
      <w:rPr>
        <w:noProof/>
        <w:lang w:val="zh-CN"/>
      </w:rPr>
      <w:t>7</w:t>
    </w:r>
    <w:r>
      <w:fldChar w:fldCharType="end"/>
    </w:r>
  </w:p>
  <w:p w:rsidR="008313AD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C0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C25DDE" w:rsidR="00C25DDE">
      <w:rPr>
        <w:noProof/>
        <w:lang w:val="zh-CN"/>
      </w:rPr>
      <w:t>8</w:t>
    </w:r>
    <w:r>
      <w:fldChar w:fldCharType="end"/>
    </w:r>
  </w:p>
  <w:p w:rsidR="008313AD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C0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C25DDE" w:rsidR="00C25DDE">
      <w:rPr>
        <w:noProof/>
        <w:lang w:val="zh-CN"/>
      </w:rPr>
      <w:t>9</w:t>
    </w:r>
    <w:r>
      <w:fldChar w:fldCharType="end"/>
    </w:r>
  </w:p>
  <w:p w:rsidR="008313AD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C0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C25DDE" w:rsidR="00C25DDE">
      <w:rPr>
        <w:noProof/>
        <w:lang w:val="zh-CN"/>
      </w:rPr>
      <w:t>10</w:t>
    </w:r>
    <w:r>
      <w:fldChar w:fldCharType="end"/>
    </w:r>
  </w:p>
  <w:p w:rsidR="008313AD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C0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C25DDE" w:rsidR="00C25DDE">
      <w:rPr>
        <w:noProof/>
        <w:lang w:val="zh-CN"/>
      </w:rPr>
      <w:t>11</w:t>
    </w:r>
    <w:r>
      <w:fldChar w:fldCharType="end"/>
    </w:r>
  </w:p>
  <w:p w:rsidR="008313AD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C0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C25DDE" w:rsidR="00C25DDE">
      <w:rPr>
        <w:noProof/>
        <w:lang w:val="zh-CN"/>
      </w:rPr>
      <w:t>12</w:t>
    </w:r>
    <w:r>
      <w:fldChar w:fldCharType="end"/>
    </w:r>
  </w:p>
  <w:p w:rsidR="008313AD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C0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C25DDE" w:rsidR="00C25DDE">
      <w:rPr>
        <w:noProof/>
        <w:lang w:val="zh-CN"/>
      </w:rPr>
      <w:t>13</w:t>
    </w:r>
    <w:r>
      <w:fldChar w:fldCharType="end"/>
    </w:r>
  </w:p>
  <w:p w:rsidR="008313AD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C0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C25DDE" w:rsidR="00C25DDE">
      <w:rPr>
        <w:noProof/>
        <w:lang w:val="zh-CN"/>
      </w:rPr>
      <w:t>14</w:t>
    </w:r>
    <w:r>
      <w:fldChar w:fldCharType="end"/>
    </w:r>
  </w:p>
  <w:p w:rsidR="008313AD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C0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C25DDE" w:rsidR="00C25DDE">
      <w:rPr>
        <w:noProof/>
        <w:lang w:val="zh-CN"/>
      </w:rPr>
      <w:t>15</w:t>
    </w:r>
    <w:r>
      <w:fldChar w:fldCharType="end"/>
    </w:r>
  </w:p>
  <w:p w:rsidR="008313AD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C0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C25DDE" w:rsidR="00C25DDE">
      <w:rPr>
        <w:noProof/>
        <w:lang w:val="zh-CN"/>
      </w:rPr>
      <w:t>17</w:t>
    </w:r>
    <w:r>
      <w:fldChar w:fldCharType="end"/>
    </w:r>
  </w:p>
  <w:p w:rsidR="008313AD">
    <w:pPr>
      <w:pStyle w:val="Footer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5ECA"/>
    <w:multiLevelType w:val="multilevel"/>
    <w:tmpl w:val="00CD5ECA"/>
    <w:lvl w:ilvl="0">
      <w:start w:val="1"/>
      <w:numFmt w:val="decimal"/>
      <w:lvlText w:val="%1)"/>
      <w:lvlJc w:val="left"/>
      <w:pPr>
        <w:ind w:left="845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265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685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105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525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945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5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785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205" w:hanging="420"/>
      </w:pPr>
      <w:rPr>
        <w:rFonts w:hint="eastAsia"/>
      </w:rPr>
    </w:lvl>
  </w:abstractNum>
  <w:abstractNum w:abstractNumId="1">
    <w:nsid w:val="066F78C9"/>
    <w:multiLevelType w:val="hybridMultilevel"/>
    <w:tmpl w:val="57245482"/>
    <w:lvl w:ilvl="0">
      <w:start w:val="2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200" w:hanging="420"/>
      </w:pPr>
    </w:lvl>
    <w:lvl w:ilvl="2" w:tentative="1">
      <w:start w:val="1"/>
      <w:numFmt w:val="lowerRoman"/>
      <w:lvlText w:val="%3."/>
      <w:lvlJc w:val="right"/>
      <w:pPr>
        <w:ind w:left="1620" w:hanging="420"/>
      </w:pPr>
    </w:lvl>
    <w:lvl w:ilvl="3" w:tentative="1">
      <w:start w:val="1"/>
      <w:numFmt w:val="decimal"/>
      <w:lvlText w:val="%4."/>
      <w:lvlJc w:val="left"/>
      <w:pPr>
        <w:ind w:left="2040" w:hanging="420"/>
      </w:pPr>
    </w:lvl>
    <w:lvl w:ilvl="4" w:tentative="1">
      <w:start w:val="1"/>
      <w:numFmt w:val="lowerLetter"/>
      <w:lvlText w:val="%5)"/>
      <w:lvlJc w:val="left"/>
      <w:pPr>
        <w:ind w:left="2460" w:hanging="420"/>
      </w:pPr>
    </w:lvl>
    <w:lvl w:ilvl="5" w:tentative="1">
      <w:start w:val="1"/>
      <w:numFmt w:val="lowerRoman"/>
      <w:lvlText w:val="%6."/>
      <w:lvlJc w:val="right"/>
      <w:pPr>
        <w:ind w:left="2880" w:hanging="420"/>
      </w:pPr>
    </w:lvl>
    <w:lvl w:ilvl="6" w:tentative="1">
      <w:start w:val="1"/>
      <w:numFmt w:val="decimal"/>
      <w:lvlText w:val="%7."/>
      <w:lvlJc w:val="left"/>
      <w:pPr>
        <w:ind w:left="3300" w:hanging="420"/>
      </w:pPr>
    </w:lvl>
    <w:lvl w:ilvl="7" w:tentative="1">
      <w:start w:val="1"/>
      <w:numFmt w:val="lowerLetter"/>
      <w:lvlText w:val="%8)"/>
      <w:lvlJc w:val="left"/>
      <w:pPr>
        <w:ind w:left="3720" w:hanging="420"/>
      </w:pPr>
    </w:lvl>
    <w:lvl w:ilvl="8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17BD61F1"/>
    <w:multiLevelType w:val="hybridMultilevel"/>
    <w:tmpl w:val="73AE62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A7C03D4"/>
    <w:multiLevelType w:val="hybridMultilevel"/>
    <w:tmpl w:val="FCF29946"/>
    <w:lvl w:ilvl="0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200" w:hanging="420"/>
      </w:pPr>
    </w:lvl>
    <w:lvl w:ilvl="2" w:tentative="1">
      <w:start w:val="1"/>
      <w:numFmt w:val="lowerRoman"/>
      <w:lvlText w:val="%3."/>
      <w:lvlJc w:val="right"/>
      <w:pPr>
        <w:ind w:left="1620" w:hanging="420"/>
      </w:pPr>
    </w:lvl>
    <w:lvl w:ilvl="3" w:tentative="1">
      <w:start w:val="1"/>
      <w:numFmt w:val="decimal"/>
      <w:lvlText w:val="%4."/>
      <w:lvlJc w:val="left"/>
      <w:pPr>
        <w:ind w:left="2040" w:hanging="420"/>
      </w:pPr>
    </w:lvl>
    <w:lvl w:ilvl="4" w:tentative="1">
      <w:start w:val="1"/>
      <w:numFmt w:val="lowerLetter"/>
      <w:lvlText w:val="%5)"/>
      <w:lvlJc w:val="left"/>
      <w:pPr>
        <w:ind w:left="2460" w:hanging="420"/>
      </w:pPr>
    </w:lvl>
    <w:lvl w:ilvl="5" w:tentative="1">
      <w:start w:val="1"/>
      <w:numFmt w:val="lowerRoman"/>
      <w:lvlText w:val="%6."/>
      <w:lvlJc w:val="right"/>
      <w:pPr>
        <w:ind w:left="2880" w:hanging="420"/>
      </w:pPr>
    </w:lvl>
    <w:lvl w:ilvl="6" w:tentative="1">
      <w:start w:val="1"/>
      <w:numFmt w:val="decimal"/>
      <w:lvlText w:val="%7."/>
      <w:lvlJc w:val="left"/>
      <w:pPr>
        <w:ind w:left="3300" w:hanging="420"/>
      </w:pPr>
    </w:lvl>
    <w:lvl w:ilvl="7" w:tentative="1">
      <w:start w:val="1"/>
      <w:numFmt w:val="lowerLetter"/>
      <w:lvlText w:val="%8)"/>
      <w:lvlJc w:val="left"/>
      <w:pPr>
        <w:ind w:left="3720" w:hanging="420"/>
      </w:pPr>
    </w:lvl>
    <w:lvl w:ilvl="8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4">
    <w:nsid w:val="4E66775F"/>
    <w:multiLevelType w:val="hybridMultilevel"/>
    <w:tmpl w:val="2294E808"/>
    <w:lvl w:ilvl="0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200" w:hanging="420"/>
      </w:pPr>
    </w:lvl>
    <w:lvl w:ilvl="2" w:tentative="1">
      <w:start w:val="1"/>
      <w:numFmt w:val="lowerRoman"/>
      <w:lvlText w:val="%3."/>
      <w:lvlJc w:val="right"/>
      <w:pPr>
        <w:ind w:left="1620" w:hanging="420"/>
      </w:pPr>
    </w:lvl>
    <w:lvl w:ilvl="3" w:tentative="1">
      <w:start w:val="1"/>
      <w:numFmt w:val="decimal"/>
      <w:lvlText w:val="%4."/>
      <w:lvlJc w:val="left"/>
      <w:pPr>
        <w:ind w:left="2040" w:hanging="420"/>
      </w:pPr>
    </w:lvl>
    <w:lvl w:ilvl="4" w:tentative="1">
      <w:start w:val="1"/>
      <w:numFmt w:val="lowerLetter"/>
      <w:lvlText w:val="%5)"/>
      <w:lvlJc w:val="left"/>
      <w:pPr>
        <w:ind w:left="2460" w:hanging="420"/>
      </w:pPr>
    </w:lvl>
    <w:lvl w:ilvl="5" w:tentative="1">
      <w:start w:val="1"/>
      <w:numFmt w:val="lowerRoman"/>
      <w:lvlText w:val="%6."/>
      <w:lvlJc w:val="right"/>
      <w:pPr>
        <w:ind w:left="2880" w:hanging="420"/>
      </w:pPr>
    </w:lvl>
    <w:lvl w:ilvl="6" w:tentative="1">
      <w:start w:val="1"/>
      <w:numFmt w:val="decimal"/>
      <w:lvlText w:val="%7."/>
      <w:lvlJc w:val="left"/>
      <w:pPr>
        <w:ind w:left="3300" w:hanging="420"/>
      </w:pPr>
    </w:lvl>
    <w:lvl w:ilvl="7" w:tentative="1">
      <w:start w:val="1"/>
      <w:numFmt w:val="lowerLetter"/>
      <w:lvlText w:val="%8)"/>
      <w:lvlJc w:val="left"/>
      <w:pPr>
        <w:ind w:left="3720" w:hanging="420"/>
      </w:pPr>
    </w:lvl>
    <w:lvl w:ilvl="8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5">
    <w:nsid w:val="59723040"/>
    <w:multiLevelType w:val="hybridMultilevel"/>
    <w:tmpl w:val="C256E5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797958DC"/>
    <w:multiLevelType w:val="multilevel"/>
    <w:tmpl w:val="3960A3A4"/>
    <w:lvl w:ilvl="0">
      <w:start w:val="1"/>
      <w:numFmt w:val="decimal"/>
      <w:pStyle w:val="Heading1"/>
      <w:lvlText w:val="%1."/>
      <w:lvlJc w:val="left"/>
      <w:pPr>
        <w:tabs>
          <w:tab w:val="num" w:pos="397"/>
        </w:tabs>
        <w:ind w:left="0" w:firstLine="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142"/>
        </w:tabs>
        <w:ind w:left="142" w:firstLine="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-283"/>
        </w:tabs>
        <w:ind w:left="-283" w:firstLine="567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0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701"/>
  <w:drawingGridVerticalOrigin w:val="1984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5A98"/>
    <w:rsid w:val="00002845"/>
    <w:rsid w:val="000055B7"/>
    <w:rsid w:val="00012521"/>
    <w:rsid w:val="000142B0"/>
    <w:rsid w:val="00016033"/>
    <w:rsid w:val="00021B5A"/>
    <w:rsid w:val="00023E69"/>
    <w:rsid w:val="000247FB"/>
    <w:rsid w:val="00027B19"/>
    <w:rsid w:val="00031EA3"/>
    <w:rsid w:val="0003489B"/>
    <w:rsid w:val="00034EBB"/>
    <w:rsid w:val="00035BA5"/>
    <w:rsid w:val="00035C71"/>
    <w:rsid w:val="00044893"/>
    <w:rsid w:val="00050AB1"/>
    <w:rsid w:val="00051A2B"/>
    <w:rsid w:val="00055A98"/>
    <w:rsid w:val="000625A0"/>
    <w:rsid w:val="000634C4"/>
    <w:rsid w:val="00064653"/>
    <w:rsid w:val="00065306"/>
    <w:rsid w:val="00065B6E"/>
    <w:rsid w:val="000664E3"/>
    <w:rsid w:val="00073A3B"/>
    <w:rsid w:val="00073D13"/>
    <w:rsid w:val="000741B0"/>
    <w:rsid w:val="00076EAA"/>
    <w:rsid w:val="000778A6"/>
    <w:rsid w:val="000803D8"/>
    <w:rsid w:val="0008049F"/>
    <w:rsid w:val="000933BE"/>
    <w:rsid w:val="000934E0"/>
    <w:rsid w:val="000A62E5"/>
    <w:rsid w:val="000A73C0"/>
    <w:rsid w:val="000B06B0"/>
    <w:rsid w:val="000B1849"/>
    <w:rsid w:val="000B4220"/>
    <w:rsid w:val="000C1BEE"/>
    <w:rsid w:val="000C1BF2"/>
    <w:rsid w:val="000C5421"/>
    <w:rsid w:val="000D11FA"/>
    <w:rsid w:val="000D4240"/>
    <w:rsid w:val="000D659B"/>
    <w:rsid w:val="000D78D8"/>
    <w:rsid w:val="000D7BE2"/>
    <w:rsid w:val="000E3E51"/>
    <w:rsid w:val="000E53AC"/>
    <w:rsid w:val="000E5E56"/>
    <w:rsid w:val="000E6B65"/>
    <w:rsid w:val="000F4C79"/>
    <w:rsid w:val="0010048C"/>
    <w:rsid w:val="00101EA2"/>
    <w:rsid w:val="00104B28"/>
    <w:rsid w:val="001058BE"/>
    <w:rsid w:val="00106918"/>
    <w:rsid w:val="001109B7"/>
    <w:rsid w:val="00113BA3"/>
    <w:rsid w:val="001175F7"/>
    <w:rsid w:val="00125A9C"/>
    <w:rsid w:val="00126262"/>
    <w:rsid w:val="001276AD"/>
    <w:rsid w:val="00127C2E"/>
    <w:rsid w:val="001304D2"/>
    <w:rsid w:val="001316A3"/>
    <w:rsid w:val="00131A4C"/>
    <w:rsid w:val="00137140"/>
    <w:rsid w:val="001475DF"/>
    <w:rsid w:val="00150559"/>
    <w:rsid w:val="00150561"/>
    <w:rsid w:val="00153516"/>
    <w:rsid w:val="0015753B"/>
    <w:rsid w:val="00161E4B"/>
    <w:rsid w:val="001635C9"/>
    <w:rsid w:val="00164AB5"/>
    <w:rsid w:val="00164D84"/>
    <w:rsid w:val="00164F8B"/>
    <w:rsid w:val="00171799"/>
    <w:rsid w:val="00173435"/>
    <w:rsid w:val="001746A6"/>
    <w:rsid w:val="00176A17"/>
    <w:rsid w:val="0018107C"/>
    <w:rsid w:val="00181109"/>
    <w:rsid w:val="00181B2B"/>
    <w:rsid w:val="001833D6"/>
    <w:rsid w:val="00185DDF"/>
    <w:rsid w:val="00190D29"/>
    <w:rsid w:val="0019636B"/>
    <w:rsid w:val="00196E87"/>
    <w:rsid w:val="001A033F"/>
    <w:rsid w:val="001A0613"/>
    <w:rsid w:val="001A57AC"/>
    <w:rsid w:val="001A60CE"/>
    <w:rsid w:val="001A653E"/>
    <w:rsid w:val="001B1EBD"/>
    <w:rsid w:val="001B25A9"/>
    <w:rsid w:val="001B4005"/>
    <w:rsid w:val="001B4595"/>
    <w:rsid w:val="001B4775"/>
    <w:rsid w:val="001B4C90"/>
    <w:rsid w:val="001B5FF6"/>
    <w:rsid w:val="001B6939"/>
    <w:rsid w:val="001C2377"/>
    <w:rsid w:val="001C660F"/>
    <w:rsid w:val="001C7BBB"/>
    <w:rsid w:val="001D4309"/>
    <w:rsid w:val="001D5A53"/>
    <w:rsid w:val="001E2884"/>
    <w:rsid w:val="001E7301"/>
    <w:rsid w:val="001E7796"/>
    <w:rsid w:val="001F300F"/>
    <w:rsid w:val="001F5A2F"/>
    <w:rsid w:val="001F6694"/>
    <w:rsid w:val="00201B2C"/>
    <w:rsid w:val="002041BD"/>
    <w:rsid w:val="002069A5"/>
    <w:rsid w:val="0020704F"/>
    <w:rsid w:val="00210014"/>
    <w:rsid w:val="00213AFF"/>
    <w:rsid w:val="00213C25"/>
    <w:rsid w:val="00213CB1"/>
    <w:rsid w:val="00215928"/>
    <w:rsid w:val="00217445"/>
    <w:rsid w:val="00220C4B"/>
    <w:rsid w:val="00220E19"/>
    <w:rsid w:val="00222B86"/>
    <w:rsid w:val="00223A30"/>
    <w:rsid w:val="00226072"/>
    <w:rsid w:val="002308A8"/>
    <w:rsid w:val="00232EB2"/>
    <w:rsid w:val="0023305C"/>
    <w:rsid w:val="00234B7B"/>
    <w:rsid w:val="00241B8C"/>
    <w:rsid w:val="00243AB3"/>
    <w:rsid w:val="0024447C"/>
    <w:rsid w:val="00244921"/>
    <w:rsid w:val="0024539D"/>
    <w:rsid w:val="00245DA5"/>
    <w:rsid w:val="00247496"/>
    <w:rsid w:val="0025238A"/>
    <w:rsid w:val="00252865"/>
    <w:rsid w:val="00254299"/>
    <w:rsid w:val="00254554"/>
    <w:rsid w:val="00254631"/>
    <w:rsid w:val="00255773"/>
    <w:rsid w:val="0026158D"/>
    <w:rsid w:val="00266025"/>
    <w:rsid w:val="00273555"/>
    <w:rsid w:val="002749B0"/>
    <w:rsid w:val="00275EAE"/>
    <w:rsid w:val="0028080A"/>
    <w:rsid w:val="00280AB7"/>
    <w:rsid w:val="00281C49"/>
    <w:rsid w:val="00281DF2"/>
    <w:rsid w:val="00283163"/>
    <w:rsid w:val="00283672"/>
    <w:rsid w:val="002836BD"/>
    <w:rsid w:val="00284408"/>
    <w:rsid w:val="002865D6"/>
    <w:rsid w:val="00293BF5"/>
    <w:rsid w:val="00295845"/>
    <w:rsid w:val="002A07A6"/>
    <w:rsid w:val="002A0C7E"/>
    <w:rsid w:val="002A5EC0"/>
    <w:rsid w:val="002A6E82"/>
    <w:rsid w:val="002B274B"/>
    <w:rsid w:val="002B3435"/>
    <w:rsid w:val="002B44A2"/>
    <w:rsid w:val="002B713F"/>
    <w:rsid w:val="002B72AC"/>
    <w:rsid w:val="002C00D4"/>
    <w:rsid w:val="002C027B"/>
    <w:rsid w:val="002C347F"/>
    <w:rsid w:val="002C4C29"/>
    <w:rsid w:val="002C710D"/>
    <w:rsid w:val="002D243B"/>
    <w:rsid w:val="002D43C8"/>
    <w:rsid w:val="002D679E"/>
    <w:rsid w:val="002D7D2D"/>
    <w:rsid w:val="002E419E"/>
    <w:rsid w:val="002F2CB0"/>
    <w:rsid w:val="002F5073"/>
    <w:rsid w:val="002F528F"/>
    <w:rsid w:val="002F5F2C"/>
    <w:rsid w:val="002F6A4B"/>
    <w:rsid w:val="00303C6D"/>
    <w:rsid w:val="00304927"/>
    <w:rsid w:val="00305E28"/>
    <w:rsid w:val="00306DAE"/>
    <w:rsid w:val="00306E98"/>
    <w:rsid w:val="00313368"/>
    <w:rsid w:val="00314B9C"/>
    <w:rsid w:val="00316B50"/>
    <w:rsid w:val="00320E3C"/>
    <w:rsid w:val="00324F06"/>
    <w:rsid w:val="00327A63"/>
    <w:rsid w:val="003342A8"/>
    <w:rsid w:val="0034131C"/>
    <w:rsid w:val="00342AEF"/>
    <w:rsid w:val="00343FEB"/>
    <w:rsid w:val="0034400A"/>
    <w:rsid w:val="003461E9"/>
    <w:rsid w:val="003467E3"/>
    <w:rsid w:val="00350E5C"/>
    <w:rsid w:val="003512DC"/>
    <w:rsid w:val="00351DFC"/>
    <w:rsid w:val="0035358B"/>
    <w:rsid w:val="003548DA"/>
    <w:rsid w:val="003552BE"/>
    <w:rsid w:val="00355BD1"/>
    <w:rsid w:val="00357EDA"/>
    <w:rsid w:val="00360166"/>
    <w:rsid w:val="00360DEC"/>
    <w:rsid w:val="0036187B"/>
    <w:rsid w:val="00361EC2"/>
    <w:rsid w:val="003663A0"/>
    <w:rsid w:val="00367C11"/>
    <w:rsid w:val="003700DA"/>
    <w:rsid w:val="00370D3C"/>
    <w:rsid w:val="00373366"/>
    <w:rsid w:val="00373A9D"/>
    <w:rsid w:val="00373E29"/>
    <w:rsid w:val="00373EF2"/>
    <w:rsid w:val="003760C5"/>
    <w:rsid w:val="003760E8"/>
    <w:rsid w:val="003801E0"/>
    <w:rsid w:val="0038089E"/>
    <w:rsid w:val="003812EC"/>
    <w:rsid w:val="00386C29"/>
    <w:rsid w:val="003932AE"/>
    <w:rsid w:val="00394A04"/>
    <w:rsid w:val="003960D3"/>
    <w:rsid w:val="003979F0"/>
    <w:rsid w:val="003A25DD"/>
    <w:rsid w:val="003A42A9"/>
    <w:rsid w:val="003A60AA"/>
    <w:rsid w:val="003A7131"/>
    <w:rsid w:val="003A75C9"/>
    <w:rsid w:val="003B12D7"/>
    <w:rsid w:val="003B2D99"/>
    <w:rsid w:val="003B42F6"/>
    <w:rsid w:val="003B4CD4"/>
    <w:rsid w:val="003B5291"/>
    <w:rsid w:val="003B6B2B"/>
    <w:rsid w:val="003B75A6"/>
    <w:rsid w:val="003C0C53"/>
    <w:rsid w:val="003C1B8F"/>
    <w:rsid w:val="003C3651"/>
    <w:rsid w:val="003C6A85"/>
    <w:rsid w:val="003D14E4"/>
    <w:rsid w:val="003D5F4A"/>
    <w:rsid w:val="003E2822"/>
    <w:rsid w:val="003E43C6"/>
    <w:rsid w:val="003E4FD7"/>
    <w:rsid w:val="003E5ACA"/>
    <w:rsid w:val="003E76FE"/>
    <w:rsid w:val="003F49FA"/>
    <w:rsid w:val="003F4F9D"/>
    <w:rsid w:val="003F6104"/>
    <w:rsid w:val="003F631B"/>
    <w:rsid w:val="00402E9B"/>
    <w:rsid w:val="00407852"/>
    <w:rsid w:val="0041002F"/>
    <w:rsid w:val="00411387"/>
    <w:rsid w:val="0041387C"/>
    <w:rsid w:val="00417712"/>
    <w:rsid w:val="00417E40"/>
    <w:rsid w:val="00420562"/>
    <w:rsid w:val="004238DF"/>
    <w:rsid w:val="00433DCA"/>
    <w:rsid w:val="0043518B"/>
    <w:rsid w:val="0043690F"/>
    <w:rsid w:val="00436BFC"/>
    <w:rsid w:val="00437CB8"/>
    <w:rsid w:val="004408D6"/>
    <w:rsid w:val="00442B99"/>
    <w:rsid w:val="004433CA"/>
    <w:rsid w:val="00445D0D"/>
    <w:rsid w:val="00445D4D"/>
    <w:rsid w:val="004467E7"/>
    <w:rsid w:val="00451D0B"/>
    <w:rsid w:val="0045553F"/>
    <w:rsid w:val="004600C9"/>
    <w:rsid w:val="00463A5B"/>
    <w:rsid w:val="004648EA"/>
    <w:rsid w:val="0046637E"/>
    <w:rsid w:val="00470984"/>
    <w:rsid w:val="00471105"/>
    <w:rsid w:val="004716A4"/>
    <w:rsid w:val="0047305F"/>
    <w:rsid w:val="00474C4E"/>
    <w:rsid w:val="00476446"/>
    <w:rsid w:val="004769BA"/>
    <w:rsid w:val="00477143"/>
    <w:rsid w:val="004773D2"/>
    <w:rsid w:val="004814FE"/>
    <w:rsid w:val="00481668"/>
    <w:rsid w:val="004851B4"/>
    <w:rsid w:val="00485D29"/>
    <w:rsid w:val="0048606E"/>
    <w:rsid w:val="00492929"/>
    <w:rsid w:val="00493E58"/>
    <w:rsid w:val="00496BC1"/>
    <w:rsid w:val="004970EF"/>
    <w:rsid w:val="004A3699"/>
    <w:rsid w:val="004A565F"/>
    <w:rsid w:val="004A572E"/>
    <w:rsid w:val="004B0017"/>
    <w:rsid w:val="004C4A96"/>
    <w:rsid w:val="004C56DF"/>
    <w:rsid w:val="004C6154"/>
    <w:rsid w:val="004C7216"/>
    <w:rsid w:val="004D0E7F"/>
    <w:rsid w:val="004D1158"/>
    <w:rsid w:val="004D2393"/>
    <w:rsid w:val="004D338B"/>
    <w:rsid w:val="004D55FB"/>
    <w:rsid w:val="004D6581"/>
    <w:rsid w:val="004D6D6A"/>
    <w:rsid w:val="004E4533"/>
    <w:rsid w:val="004E515F"/>
    <w:rsid w:val="004E6452"/>
    <w:rsid w:val="004F2CF9"/>
    <w:rsid w:val="004F39BB"/>
    <w:rsid w:val="004F3C33"/>
    <w:rsid w:val="004F426C"/>
    <w:rsid w:val="004F4658"/>
    <w:rsid w:val="004F5019"/>
    <w:rsid w:val="004F64C7"/>
    <w:rsid w:val="004F7846"/>
    <w:rsid w:val="00507083"/>
    <w:rsid w:val="0051119E"/>
    <w:rsid w:val="0051143A"/>
    <w:rsid w:val="0051511C"/>
    <w:rsid w:val="00515234"/>
    <w:rsid w:val="00516B83"/>
    <w:rsid w:val="005203AF"/>
    <w:rsid w:val="00521395"/>
    <w:rsid w:val="00525899"/>
    <w:rsid w:val="00527BF7"/>
    <w:rsid w:val="0053411F"/>
    <w:rsid w:val="005374CD"/>
    <w:rsid w:val="00543600"/>
    <w:rsid w:val="0054418C"/>
    <w:rsid w:val="00544369"/>
    <w:rsid w:val="005451C1"/>
    <w:rsid w:val="0054776F"/>
    <w:rsid w:val="005525DD"/>
    <w:rsid w:val="00552858"/>
    <w:rsid w:val="00552898"/>
    <w:rsid w:val="00556A29"/>
    <w:rsid w:val="00565779"/>
    <w:rsid w:val="00566E44"/>
    <w:rsid w:val="005672A3"/>
    <w:rsid w:val="00571805"/>
    <w:rsid w:val="0057348B"/>
    <w:rsid w:val="00581EE1"/>
    <w:rsid w:val="00582030"/>
    <w:rsid w:val="005845FC"/>
    <w:rsid w:val="005857E6"/>
    <w:rsid w:val="0058705D"/>
    <w:rsid w:val="00592A31"/>
    <w:rsid w:val="00592AD7"/>
    <w:rsid w:val="00596094"/>
    <w:rsid w:val="005A1104"/>
    <w:rsid w:val="005A296C"/>
    <w:rsid w:val="005A3527"/>
    <w:rsid w:val="005B116A"/>
    <w:rsid w:val="005B31DE"/>
    <w:rsid w:val="005B3890"/>
    <w:rsid w:val="005C1EAA"/>
    <w:rsid w:val="005C3512"/>
    <w:rsid w:val="005C5056"/>
    <w:rsid w:val="005C62DF"/>
    <w:rsid w:val="005C62E3"/>
    <w:rsid w:val="005C7770"/>
    <w:rsid w:val="005D0689"/>
    <w:rsid w:val="005D1347"/>
    <w:rsid w:val="005D26EA"/>
    <w:rsid w:val="005D2FFA"/>
    <w:rsid w:val="005D4620"/>
    <w:rsid w:val="005E2748"/>
    <w:rsid w:val="005E35A8"/>
    <w:rsid w:val="005E4767"/>
    <w:rsid w:val="005E536E"/>
    <w:rsid w:val="005F556E"/>
    <w:rsid w:val="005F6518"/>
    <w:rsid w:val="005F68A7"/>
    <w:rsid w:val="00600295"/>
    <w:rsid w:val="00600938"/>
    <w:rsid w:val="00601F4D"/>
    <w:rsid w:val="00605F08"/>
    <w:rsid w:val="00611C67"/>
    <w:rsid w:val="00611E87"/>
    <w:rsid w:val="00612DC1"/>
    <w:rsid w:val="006138B7"/>
    <w:rsid w:val="00615CD2"/>
    <w:rsid w:val="00620C37"/>
    <w:rsid w:val="00621D57"/>
    <w:rsid w:val="00623569"/>
    <w:rsid w:val="00624B8D"/>
    <w:rsid w:val="00625790"/>
    <w:rsid w:val="00631AC0"/>
    <w:rsid w:val="00631EAC"/>
    <w:rsid w:val="00632C9A"/>
    <w:rsid w:val="00633587"/>
    <w:rsid w:val="00636EB9"/>
    <w:rsid w:val="00637314"/>
    <w:rsid w:val="00640327"/>
    <w:rsid w:val="00640513"/>
    <w:rsid w:val="00641D64"/>
    <w:rsid w:val="00650CA3"/>
    <w:rsid w:val="00651262"/>
    <w:rsid w:val="00651639"/>
    <w:rsid w:val="006624B5"/>
    <w:rsid w:val="00664508"/>
    <w:rsid w:val="006676B4"/>
    <w:rsid w:val="0067161F"/>
    <w:rsid w:val="00676710"/>
    <w:rsid w:val="00680A90"/>
    <w:rsid w:val="006814DD"/>
    <w:rsid w:val="00681B02"/>
    <w:rsid w:val="006831C7"/>
    <w:rsid w:val="00683653"/>
    <w:rsid w:val="00683CDB"/>
    <w:rsid w:val="00685BC0"/>
    <w:rsid w:val="006875BE"/>
    <w:rsid w:val="00691481"/>
    <w:rsid w:val="0069210C"/>
    <w:rsid w:val="0069440B"/>
    <w:rsid w:val="00694CE3"/>
    <w:rsid w:val="006978FD"/>
    <w:rsid w:val="006A558D"/>
    <w:rsid w:val="006B047F"/>
    <w:rsid w:val="006B17BE"/>
    <w:rsid w:val="006C1045"/>
    <w:rsid w:val="006C29DA"/>
    <w:rsid w:val="006C340C"/>
    <w:rsid w:val="006C35ED"/>
    <w:rsid w:val="006C6F89"/>
    <w:rsid w:val="006D2946"/>
    <w:rsid w:val="006D3BB1"/>
    <w:rsid w:val="006D5FD7"/>
    <w:rsid w:val="006D633F"/>
    <w:rsid w:val="006E2404"/>
    <w:rsid w:val="006E4A3E"/>
    <w:rsid w:val="006E4DE4"/>
    <w:rsid w:val="006E5C11"/>
    <w:rsid w:val="006E65CA"/>
    <w:rsid w:val="006F0341"/>
    <w:rsid w:val="006F61A0"/>
    <w:rsid w:val="00701F0D"/>
    <w:rsid w:val="007052DE"/>
    <w:rsid w:val="00710713"/>
    <w:rsid w:val="00710915"/>
    <w:rsid w:val="00712CF0"/>
    <w:rsid w:val="00725AB0"/>
    <w:rsid w:val="0072660D"/>
    <w:rsid w:val="007345A3"/>
    <w:rsid w:val="00736090"/>
    <w:rsid w:val="00736A7A"/>
    <w:rsid w:val="00736B2D"/>
    <w:rsid w:val="00736CE0"/>
    <w:rsid w:val="007427DA"/>
    <w:rsid w:val="007431F0"/>
    <w:rsid w:val="00743450"/>
    <w:rsid w:val="007448A5"/>
    <w:rsid w:val="0075597D"/>
    <w:rsid w:val="007559A9"/>
    <w:rsid w:val="00757444"/>
    <w:rsid w:val="007614E1"/>
    <w:rsid w:val="007660CF"/>
    <w:rsid w:val="00772E69"/>
    <w:rsid w:val="00773A2B"/>
    <w:rsid w:val="00780D9C"/>
    <w:rsid w:val="007831B8"/>
    <w:rsid w:val="007A0852"/>
    <w:rsid w:val="007A1BAD"/>
    <w:rsid w:val="007A21BF"/>
    <w:rsid w:val="007A2B8A"/>
    <w:rsid w:val="007A3182"/>
    <w:rsid w:val="007A718E"/>
    <w:rsid w:val="007B6813"/>
    <w:rsid w:val="007C241D"/>
    <w:rsid w:val="007D15C5"/>
    <w:rsid w:val="007D48A4"/>
    <w:rsid w:val="007D56B3"/>
    <w:rsid w:val="007D6576"/>
    <w:rsid w:val="007D698C"/>
    <w:rsid w:val="007E35A3"/>
    <w:rsid w:val="007E5456"/>
    <w:rsid w:val="007F2DB7"/>
    <w:rsid w:val="007F30FC"/>
    <w:rsid w:val="007F3BFF"/>
    <w:rsid w:val="007F3ECB"/>
    <w:rsid w:val="007F5319"/>
    <w:rsid w:val="007F5DA2"/>
    <w:rsid w:val="007F5ED1"/>
    <w:rsid w:val="007F6283"/>
    <w:rsid w:val="007F7100"/>
    <w:rsid w:val="00800BC8"/>
    <w:rsid w:val="008021B4"/>
    <w:rsid w:val="00802CD4"/>
    <w:rsid w:val="008131AB"/>
    <w:rsid w:val="00817DD5"/>
    <w:rsid w:val="00824F9D"/>
    <w:rsid w:val="00827FFA"/>
    <w:rsid w:val="008313AD"/>
    <w:rsid w:val="008314E6"/>
    <w:rsid w:val="00831F14"/>
    <w:rsid w:val="0083630B"/>
    <w:rsid w:val="0083639A"/>
    <w:rsid w:val="00845107"/>
    <w:rsid w:val="00852479"/>
    <w:rsid w:val="00853C0F"/>
    <w:rsid w:val="00854753"/>
    <w:rsid w:val="00862028"/>
    <w:rsid w:val="00867FA4"/>
    <w:rsid w:val="008703E8"/>
    <w:rsid w:val="00870669"/>
    <w:rsid w:val="00870836"/>
    <w:rsid w:val="008712B6"/>
    <w:rsid w:val="00872D2E"/>
    <w:rsid w:val="00873E75"/>
    <w:rsid w:val="00874D72"/>
    <w:rsid w:val="00874F33"/>
    <w:rsid w:val="008762C4"/>
    <w:rsid w:val="00880068"/>
    <w:rsid w:val="008807C8"/>
    <w:rsid w:val="008817D4"/>
    <w:rsid w:val="008823F1"/>
    <w:rsid w:val="0088496A"/>
    <w:rsid w:val="00886C58"/>
    <w:rsid w:val="008925B5"/>
    <w:rsid w:val="008928ED"/>
    <w:rsid w:val="00892974"/>
    <w:rsid w:val="00895F7A"/>
    <w:rsid w:val="008A0D48"/>
    <w:rsid w:val="008A1456"/>
    <w:rsid w:val="008A1E69"/>
    <w:rsid w:val="008A72BD"/>
    <w:rsid w:val="008A77AA"/>
    <w:rsid w:val="008A7D5F"/>
    <w:rsid w:val="008A7E51"/>
    <w:rsid w:val="008B10EE"/>
    <w:rsid w:val="008B28EE"/>
    <w:rsid w:val="008B4DEE"/>
    <w:rsid w:val="008B5DE1"/>
    <w:rsid w:val="008B6081"/>
    <w:rsid w:val="008C0496"/>
    <w:rsid w:val="008C0D12"/>
    <w:rsid w:val="008C0FF4"/>
    <w:rsid w:val="008C1865"/>
    <w:rsid w:val="008C2F93"/>
    <w:rsid w:val="008C3072"/>
    <w:rsid w:val="008C4A50"/>
    <w:rsid w:val="008C522C"/>
    <w:rsid w:val="008C6338"/>
    <w:rsid w:val="008C7F29"/>
    <w:rsid w:val="008D2C8C"/>
    <w:rsid w:val="008D30A4"/>
    <w:rsid w:val="008D43EB"/>
    <w:rsid w:val="008D6C40"/>
    <w:rsid w:val="008E20FE"/>
    <w:rsid w:val="008E2861"/>
    <w:rsid w:val="008E3030"/>
    <w:rsid w:val="008F0E79"/>
    <w:rsid w:val="008F1FCA"/>
    <w:rsid w:val="008F4D90"/>
    <w:rsid w:val="008F61B4"/>
    <w:rsid w:val="0090226C"/>
    <w:rsid w:val="00902B7C"/>
    <w:rsid w:val="00903883"/>
    <w:rsid w:val="00904E1D"/>
    <w:rsid w:val="00910180"/>
    <w:rsid w:val="009108C3"/>
    <w:rsid w:val="00911317"/>
    <w:rsid w:val="00911FA7"/>
    <w:rsid w:val="009121BE"/>
    <w:rsid w:val="009134A8"/>
    <w:rsid w:val="00914E66"/>
    <w:rsid w:val="009201DB"/>
    <w:rsid w:val="009226EA"/>
    <w:rsid w:val="00924573"/>
    <w:rsid w:val="00926C05"/>
    <w:rsid w:val="009277C5"/>
    <w:rsid w:val="00927858"/>
    <w:rsid w:val="009321A5"/>
    <w:rsid w:val="009325D0"/>
    <w:rsid w:val="00940CA3"/>
    <w:rsid w:val="009430C2"/>
    <w:rsid w:val="00943518"/>
    <w:rsid w:val="00943B60"/>
    <w:rsid w:val="00944EE1"/>
    <w:rsid w:val="009516D4"/>
    <w:rsid w:val="00952A3B"/>
    <w:rsid w:val="0095312D"/>
    <w:rsid w:val="00953D71"/>
    <w:rsid w:val="00954B90"/>
    <w:rsid w:val="00963000"/>
    <w:rsid w:val="00966C7D"/>
    <w:rsid w:val="00971E6B"/>
    <w:rsid w:val="00974C09"/>
    <w:rsid w:val="0097587F"/>
    <w:rsid w:val="00977124"/>
    <w:rsid w:val="00981F30"/>
    <w:rsid w:val="009909A0"/>
    <w:rsid w:val="00992A14"/>
    <w:rsid w:val="009A37FA"/>
    <w:rsid w:val="009A67B0"/>
    <w:rsid w:val="009B1040"/>
    <w:rsid w:val="009B1F96"/>
    <w:rsid w:val="009B29A3"/>
    <w:rsid w:val="009B3455"/>
    <w:rsid w:val="009B43E9"/>
    <w:rsid w:val="009C089E"/>
    <w:rsid w:val="009C342B"/>
    <w:rsid w:val="009C3BC0"/>
    <w:rsid w:val="009C4212"/>
    <w:rsid w:val="009C5628"/>
    <w:rsid w:val="009C77E2"/>
    <w:rsid w:val="009D1341"/>
    <w:rsid w:val="009D162E"/>
    <w:rsid w:val="009D1755"/>
    <w:rsid w:val="009E047C"/>
    <w:rsid w:val="009E4592"/>
    <w:rsid w:val="009E6311"/>
    <w:rsid w:val="009F0371"/>
    <w:rsid w:val="009F2B17"/>
    <w:rsid w:val="009F4799"/>
    <w:rsid w:val="009F4F1D"/>
    <w:rsid w:val="009F6D24"/>
    <w:rsid w:val="009F7173"/>
    <w:rsid w:val="00A0072D"/>
    <w:rsid w:val="00A0165C"/>
    <w:rsid w:val="00A031F8"/>
    <w:rsid w:val="00A045E0"/>
    <w:rsid w:val="00A0775D"/>
    <w:rsid w:val="00A12094"/>
    <w:rsid w:val="00A15095"/>
    <w:rsid w:val="00A16954"/>
    <w:rsid w:val="00A201A3"/>
    <w:rsid w:val="00A25CCA"/>
    <w:rsid w:val="00A27ED5"/>
    <w:rsid w:val="00A32442"/>
    <w:rsid w:val="00A336FB"/>
    <w:rsid w:val="00A42891"/>
    <w:rsid w:val="00A45DBF"/>
    <w:rsid w:val="00A4655F"/>
    <w:rsid w:val="00A50D16"/>
    <w:rsid w:val="00A546D8"/>
    <w:rsid w:val="00A577BC"/>
    <w:rsid w:val="00A646F9"/>
    <w:rsid w:val="00A73308"/>
    <w:rsid w:val="00A81414"/>
    <w:rsid w:val="00A8269A"/>
    <w:rsid w:val="00A828D9"/>
    <w:rsid w:val="00A84B73"/>
    <w:rsid w:val="00A852BC"/>
    <w:rsid w:val="00A86172"/>
    <w:rsid w:val="00A8747C"/>
    <w:rsid w:val="00A879F0"/>
    <w:rsid w:val="00A9435D"/>
    <w:rsid w:val="00A94451"/>
    <w:rsid w:val="00A95F07"/>
    <w:rsid w:val="00AA2D42"/>
    <w:rsid w:val="00AA4EBB"/>
    <w:rsid w:val="00AA5E4C"/>
    <w:rsid w:val="00AA797A"/>
    <w:rsid w:val="00AB4BB7"/>
    <w:rsid w:val="00AB6E4F"/>
    <w:rsid w:val="00AC0523"/>
    <w:rsid w:val="00AC506C"/>
    <w:rsid w:val="00AC72C2"/>
    <w:rsid w:val="00AD1143"/>
    <w:rsid w:val="00AD1639"/>
    <w:rsid w:val="00AD2D0E"/>
    <w:rsid w:val="00AD3A67"/>
    <w:rsid w:val="00AD45E8"/>
    <w:rsid w:val="00AD4604"/>
    <w:rsid w:val="00AE1C0A"/>
    <w:rsid w:val="00AE2BFF"/>
    <w:rsid w:val="00AF0AFA"/>
    <w:rsid w:val="00AF5DA1"/>
    <w:rsid w:val="00B0477B"/>
    <w:rsid w:val="00B05D80"/>
    <w:rsid w:val="00B074B0"/>
    <w:rsid w:val="00B111C8"/>
    <w:rsid w:val="00B11B5F"/>
    <w:rsid w:val="00B128FD"/>
    <w:rsid w:val="00B12BF1"/>
    <w:rsid w:val="00B13F9E"/>
    <w:rsid w:val="00B14134"/>
    <w:rsid w:val="00B16F0C"/>
    <w:rsid w:val="00B17601"/>
    <w:rsid w:val="00B17AB2"/>
    <w:rsid w:val="00B254F4"/>
    <w:rsid w:val="00B26829"/>
    <w:rsid w:val="00B32D08"/>
    <w:rsid w:val="00B362DD"/>
    <w:rsid w:val="00B374C9"/>
    <w:rsid w:val="00B42E12"/>
    <w:rsid w:val="00B465B1"/>
    <w:rsid w:val="00B473F4"/>
    <w:rsid w:val="00B51411"/>
    <w:rsid w:val="00B64051"/>
    <w:rsid w:val="00B645C3"/>
    <w:rsid w:val="00B6707D"/>
    <w:rsid w:val="00B751F6"/>
    <w:rsid w:val="00B77D1D"/>
    <w:rsid w:val="00B85650"/>
    <w:rsid w:val="00B900FB"/>
    <w:rsid w:val="00B9152F"/>
    <w:rsid w:val="00B9170A"/>
    <w:rsid w:val="00B91DB4"/>
    <w:rsid w:val="00B92CBB"/>
    <w:rsid w:val="00B9443F"/>
    <w:rsid w:val="00BA23D7"/>
    <w:rsid w:val="00BA2C80"/>
    <w:rsid w:val="00BA38F4"/>
    <w:rsid w:val="00BA45CF"/>
    <w:rsid w:val="00BA6BB8"/>
    <w:rsid w:val="00BB08ED"/>
    <w:rsid w:val="00BB29E6"/>
    <w:rsid w:val="00BB57E9"/>
    <w:rsid w:val="00BB5ECE"/>
    <w:rsid w:val="00BB6B6A"/>
    <w:rsid w:val="00BC02B4"/>
    <w:rsid w:val="00BC04CE"/>
    <w:rsid w:val="00BC0D83"/>
    <w:rsid w:val="00BC2210"/>
    <w:rsid w:val="00BC2903"/>
    <w:rsid w:val="00BC3C2B"/>
    <w:rsid w:val="00BC3C4E"/>
    <w:rsid w:val="00BC48DA"/>
    <w:rsid w:val="00BC556D"/>
    <w:rsid w:val="00BC61A5"/>
    <w:rsid w:val="00BC7022"/>
    <w:rsid w:val="00BC7360"/>
    <w:rsid w:val="00BE2032"/>
    <w:rsid w:val="00BE34C8"/>
    <w:rsid w:val="00BE5679"/>
    <w:rsid w:val="00BE6383"/>
    <w:rsid w:val="00BE7BB6"/>
    <w:rsid w:val="00BF0AD1"/>
    <w:rsid w:val="00BF2292"/>
    <w:rsid w:val="00BF24B3"/>
    <w:rsid w:val="00BF734B"/>
    <w:rsid w:val="00C12905"/>
    <w:rsid w:val="00C143EF"/>
    <w:rsid w:val="00C20129"/>
    <w:rsid w:val="00C22B3B"/>
    <w:rsid w:val="00C22D5F"/>
    <w:rsid w:val="00C22FCE"/>
    <w:rsid w:val="00C235FD"/>
    <w:rsid w:val="00C25753"/>
    <w:rsid w:val="00C25DDE"/>
    <w:rsid w:val="00C30B97"/>
    <w:rsid w:val="00C30FEB"/>
    <w:rsid w:val="00C313C7"/>
    <w:rsid w:val="00C34BC0"/>
    <w:rsid w:val="00C419ED"/>
    <w:rsid w:val="00C42850"/>
    <w:rsid w:val="00C445B2"/>
    <w:rsid w:val="00C453F4"/>
    <w:rsid w:val="00C47A14"/>
    <w:rsid w:val="00C50BBB"/>
    <w:rsid w:val="00C51876"/>
    <w:rsid w:val="00C52F09"/>
    <w:rsid w:val="00C542ED"/>
    <w:rsid w:val="00C5624B"/>
    <w:rsid w:val="00C7002F"/>
    <w:rsid w:val="00C71FBA"/>
    <w:rsid w:val="00C73B8B"/>
    <w:rsid w:val="00C753AF"/>
    <w:rsid w:val="00C75642"/>
    <w:rsid w:val="00C75B2B"/>
    <w:rsid w:val="00C81750"/>
    <w:rsid w:val="00C81E25"/>
    <w:rsid w:val="00C82531"/>
    <w:rsid w:val="00C867F5"/>
    <w:rsid w:val="00C86EC0"/>
    <w:rsid w:val="00C9052A"/>
    <w:rsid w:val="00CA1CCA"/>
    <w:rsid w:val="00CA2090"/>
    <w:rsid w:val="00CA4285"/>
    <w:rsid w:val="00CA4E46"/>
    <w:rsid w:val="00CB0994"/>
    <w:rsid w:val="00CB1CFF"/>
    <w:rsid w:val="00CB32B5"/>
    <w:rsid w:val="00CB453F"/>
    <w:rsid w:val="00CB542C"/>
    <w:rsid w:val="00CB6ED2"/>
    <w:rsid w:val="00CB75DF"/>
    <w:rsid w:val="00CC03DD"/>
    <w:rsid w:val="00CC0E50"/>
    <w:rsid w:val="00CC169F"/>
    <w:rsid w:val="00CC33F0"/>
    <w:rsid w:val="00CD22B1"/>
    <w:rsid w:val="00CD3845"/>
    <w:rsid w:val="00CD3D89"/>
    <w:rsid w:val="00CD51EC"/>
    <w:rsid w:val="00CE08DE"/>
    <w:rsid w:val="00CE335C"/>
    <w:rsid w:val="00CE4D6B"/>
    <w:rsid w:val="00CE5DCA"/>
    <w:rsid w:val="00CE6CDC"/>
    <w:rsid w:val="00CF00E1"/>
    <w:rsid w:val="00CF0193"/>
    <w:rsid w:val="00CF3893"/>
    <w:rsid w:val="00CF7C0C"/>
    <w:rsid w:val="00D06AFB"/>
    <w:rsid w:val="00D06F73"/>
    <w:rsid w:val="00D077BE"/>
    <w:rsid w:val="00D11641"/>
    <w:rsid w:val="00D16762"/>
    <w:rsid w:val="00D21094"/>
    <w:rsid w:val="00D2174D"/>
    <w:rsid w:val="00D21B4A"/>
    <w:rsid w:val="00D24B33"/>
    <w:rsid w:val="00D25143"/>
    <w:rsid w:val="00D25D04"/>
    <w:rsid w:val="00D26FE8"/>
    <w:rsid w:val="00D31A49"/>
    <w:rsid w:val="00D3436B"/>
    <w:rsid w:val="00D35549"/>
    <w:rsid w:val="00D355D1"/>
    <w:rsid w:val="00D41158"/>
    <w:rsid w:val="00D4278D"/>
    <w:rsid w:val="00D47634"/>
    <w:rsid w:val="00D50AC6"/>
    <w:rsid w:val="00D50EF2"/>
    <w:rsid w:val="00D51AD5"/>
    <w:rsid w:val="00D52A18"/>
    <w:rsid w:val="00D54C2D"/>
    <w:rsid w:val="00D634E7"/>
    <w:rsid w:val="00D64603"/>
    <w:rsid w:val="00D67788"/>
    <w:rsid w:val="00D67F54"/>
    <w:rsid w:val="00D72BC4"/>
    <w:rsid w:val="00D736FE"/>
    <w:rsid w:val="00D7375D"/>
    <w:rsid w:val="00D80E5D"/>
    <w:rsid w:val="00D81D4D"/>
    <w:rsid w:val="00D87AF6"/>
    <w:rsid w:val="00D87BB6"/>
    <w:rsid w:val="00D90118"/>
    <w:rsid w:val="00D931D9"/>
    <w:rsid w:val="00D962F6"/>
    <w:rsid w:val="00DA118F"/>
    <w:rsid w:val="00DA400A"/>
    <w:rsid w:val="00DA592C"/>
    <w:rsid w:val="00DB1C1E"/>
    <w:rsid w:val="00DB35E3"/>
    <w:rsid w:val="00DB66AB"/>
    <w:rsid w:val="00DC043F"/>
    <w:rsid w:val="00DC3B38"/>
    <w:rsid w:val="00DC4B17"/>
    <w:rsid w:val="00DC5481"/>
    <w:rsid w:val="00DD1493"/>
    <w:rsid w:val="00DD2821"/>
    <w:rsid w:val="00DD50E7"/>
    <w:rsid w:val="00DD5B9E"/>
    <w:rsid w:val="00DD5D5C"/>
    <w:rsid w:val="00DD6688"/>
    <w:rsid w:val="00DD682B"/>
    <w:rsid w:val="00DD7F92"/>
    <w:rsid w:val="00DE1621"/>
    <w:rsid w:val="00DE3570"/>
    <w:rsid w:val="00DE473E"/>
    <w:rsid w:val="00DE4B0D"/>
    <w:rsid w:val="00DE514F"/>
    <w:rsid w:val="00DE67A8"/>
    <w:rsid w:val="00DF3DB8"/>
    <w:rsid w:val="00DF413D"/>
    <w:rsid w:val="00DF4765"/>
    <w:rsid w:val="00E05138"/>
    <w:rsid w:val="00E07C1D"/>
    <w:rsid w:val="00E1049B"/>
    <w:rsid w:val="00E113F7"/>
    <w:rsid w:val="00E119E8"/>
    <w:rsid w:val="00E20B08"/>
    <w:rsid w:val="00E229E5"/>
    <w:rsid w:val="00E271B6"/>
    <w:rsid w:val="00E3412D"/>
    <w:rsid w:val="00E37070"/>
    <w:rsid w:val="00E4257F"/>
    <w:rsid w:val="00E4439B"/>
    <w:rsid w:val="00E52229"/>
    <w:rsid w:val="00E523B1"/>
    <w:rsid w:val="00E52836"/>
    <w:rsid w:val="00E53FDB"/>
    <w:rsid w:val="00E53FFB"/>
    <w:rsid w:val="00E628E5"/>
    <w:rsid w:val="00E6597E"/>
    <w:rsid w:val="00E6633B"/>
    <w:rsid w:val="00E666C0"/>
    <w:rsid w:val="00E67CA5"/>
    <w:rsid w:val="00E716E3"/>
    <w:rsid w:val="00E80135"/>
    <w:rsid w:val="00E829A2"/>
    <w:rsid w:val="00E83B3A"/>
    <w:rsid w:val="00E846E3"/>
    <w:rsid w:val="00E85829"/>
    <w:rsid w:val="00E912A8"/>
    <w:rsid w:val="00E922B2"/>
    <w:rsid w:val="00E934DD"/>
    <w:rsid w:val="00E94652"/>
    <w:rsid w:val="00E94780"/>
    <w:rsid w:val="00E96F5D"/>
    <w:rsid w:val="00EA156C"/>
    <w:rsid w:val="00EA17D3"/>
    <w:rsid w:val="00EA1974"/>
    <w:rsid w:val="00EA4675"/>
    <w:rsid w:val="00EA7EB6"/>
    <w:rsid w:val="00EB4B70"/>
    <w:rsid w:val="00EC044C"/>
    <w:rsid w:val="00EC0CA5"/>
    <w:rsid w:val="00EC17E8"/>
    <w:rsid w:val="00EC35D4"/>
    <w:rsid w:val="00EC47F6"/>
    <w:rsid w:val="00EC511C"/>
    <w:rsid w:val="00EC5D9D"/>
    <w:rsid w:val="00ED0D13"/>
    <w:rsid w:val="00ED1C34"/>
    <w:rsid w:val="00ED2A09"/>
    <w:rsid w:val="00ED5537"/>
    <w:rsid w:val="00ED5FBC"/>
    <w:rsid w:val="00EE048F"/>
    <w:rsid w:val="00EE412E"/>
    <w:rsid w:val="00EE42A1"/>
    <w:rsid w:val="00EE4819"/>
    <w:rsid w:val="00EF1D79"/>
    <w:rsid w:val="00EF439E"/>
    <w:rsid w:val="00EF4694"/>
    <w:rsid w:val="00EF4AE4"/>
    <w:rsid w:val="00EF5CD8"/>
    <w:rsid w:val="00EF5EFE"/>
    <w:rsid w:val="00EF67DF"/>
    <w:rsid w:val="00EF6AA7"/>
    <w:rsid w:val="00EF70B7"/>
    <w:rsid w:val="00EF72E2"/>
    <w:rsid w:val="00F0142F"/>
    <w:rsid w:val="00F01F0A"/>
    <w:rsid w:val="00F0232E"/>
    <w:rsid w:val="00F122BD"/>
    <w:rsid w:val="00F13EDB"/>
    <w:rsid w:val="00F16FA5"/>
    <w:rsid w:val="00F218E6"/>
    <w:rsid w:val="00F23C14"/>
    <w:rsid w:val="00F24BCD"/>
    <w:rsid w:val="00F25F82"/>
    <w:rsid w:val="00F316A4"/>
    <w:rsid w:val="00F31801"/>
    <w:rsid w:val="00F34159"/>
    <w:rsid w:val="00F360E9"/>
    <w:rsid w:val="00F3769C"/>
    <w:rsid w:val="00F411B1"/>
    <w:rsid w:val="00F42228"/>
    <w:rsid w:val="00F42731"/>
    <w:rsid w:val="00F455AB"/>
    <w:rsid w:val="00F51029"/>
    <w:rsid w:val="00F5106E"/>
    <w:rsid w:val="00F51AE2"/>
    <w:rsid w:val="00F60CEC"/>
    <w:rsid w:val="00F60D76"/>
    <w:rsid w:val="00F7237D"/>
    <w:rsid w:val="00F73341"/>
    <w:rsid w:val="00F736FD"/>
    <w:rsid w:val="00F73884"/>
    <w:rsid w:val="00F7397B"/>
    <w:rsid w:val="00F746AC"/>
    <w:rsid w:val="00F74EAB"/>
    <w:rsid w:val="00F77AEB"/>
    <w:rsid w:val="00F81D9D"/>
    <w:rsid w:val="00F84FC5"/>
    <w:rsid w:val="00F8533D"/>
    <w:rsid w:val="00F9221F"/>
    <w:rsid w:val="00F93680"/>
    <w:rsid w:val="00F95406"/>
    <w:rsid w:val="00F95DA7"/>
    <w:rsid w:val="00F964D5"/>
    <w:rsid w:val="00FA1DF3"/>
    <w:rsid w:val="00FA575F"/>
    <w:rsid w:val="00FA69FB"/>
    <w:rsid w:val="00FB1562"/>
    <w:rsid w:val="00FB6E22"/>
    <w:rsid w:val="00FC050D"/>
    <w:rsid w:val="00FC0999"/>
    <w:rsid w:val="00FC44E1"/>
    <w:rsid w:val="00FC52B5"/>
    <w:rsid w:val="00FD0764"/>
    <w:rsid w:val="00FD4630"/>
    <w:rsid w:val="00FE0399"/>
    <w:rsid w:val="00FE0E74"/>
    <w:rsid w:val="00FE1533"/>
    <w:rsid w:val="00FE219E"/>
    <w:rsid w:val="00FE2B47"/>
    <w:rsid w:val="00FE3375"/>
    <w:rsid w:val="00FE3B39"/>
    <w:rsid w:val="00FF286B"/>
    <w:rsid w:val="00FF3ACD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rsid w:val="00B374C9"/>
    <w:pPr>
      <w:keepNext/>
      <w:keepLines/>
      <w:numPr>
        <w:ilvl w:val="0"/>
        <w:numId w:val="6"/>
      </w:numPr>
      <w:spacing w:line="360" w:lineRule="auto"/>
      <w:outlineLvl w:val="0"/>
    </w:pPr>
    <w:rPr>
      <w:rFonts w:ascii="Times New Roman" w:eastAsia="黑体" w:hAnsi="Times New Roman"/>
      <w:b/>
      <w:bCs/>
      <w:kern w:val="44"/>
      <w:sz w:val="28"/>
      <w:szCs w:val="44"/>
      <w:lang w:val="x-none" w:eastAsia="x-none"/>
    </w:rPr>
  </w:style>
  <w:style w:type="paragraph" w:styleId="Heading2">
    <w:name w:val="heading 2"/>
    <w:basedOn w:val="Heading1"/>
    <w:next w:val="Normal"/>
    <w:link w:val="2Char"/>
    <w:autoRedefine/>
    <w:qFormat/>
    <w:rsid w:val="00B374C9"/>
    <w:pPr>
      <w:numPr>
        <w:ilvl w:val="1"/>
        <w:numId w:val="6"/>
      </w:numPr>
      <w:ind w:right="240" w:rightChars="100"/>
      <w:outlineLvl w:val="1"/>
    </w:pPr>
    <w:rPr>
      <w:bCs w:val="0"/>
      <w:noProof/>
      <w:szCs w:val="32"/>
    </w:rPr>
  </w:style>
  <w:style w:type="paragraph" w:styleId="Heading3">
    <w:name w:val="heading 3"/>
    <w:basedOn w:val="Heading2"/>
    <w:next w:val="Normal"/>
    <w:link w:val="3Char"/>
    <w:autoRedefine/>
    <w:qFormat/>
    <w:rsid w:val="00B374C9"/>
    <w:pPr>
      <w:numPr>
        <w:ilvl w:val="2"/>
        <w:numId w:val="6"/>
      </w:numPr>
      <w:outlineLvl w:val="2"/>
    </w:pPr>
    <w:rPr>
      <w:rFonts w:eastAsia="宋体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5870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  <w:lang w:val="x-none" w:eastAsia="x-none"/>
    </w:rPr>
  </w:style>
  <w:style w:type="character" w:customStyle="1" w:styleId="Char">
    <w:name w:val="页眉 Char"/>
    <w:link w:val="Header"/>
    <w:uiPriority w:val="99"/>
    <w:rsid w:val="0058705D"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rsid w:val="0058705D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  <w:lang w:val="x-none" w:eastAsia="x-none"/>
    </w:rPr>
  </w:style>
  <w:style w:type="character" w:customStyle="1" w:styleId="Char0">
    <w:name w:val="页脚 Char"/>
    <w:link w:val="Footer"/>
    <w:uiPriority w:val="99"/>
    <w:rsid w:val="0058705D"/>
    <w:rPr>
      <w:sz w:val="18"/>
      <w:szCs w:val="18"/>
    </w:rPr>
  </w:style>
  <w:style w:type="paragraph" w:customStyle="1" w:styleId="Char1">
    <w:name w:val=" Char"/>
    <w:basedOn w:val="Normal"/>
    <w:rsid w:val="00451D0B"/>
    <w:rPr>
      <w:rFonts w:ascii="Times New Roman" w:hAnsi="Times New Roman"/>
      <w:szCs w:val="24"/>
    </w:rPr>
  </w:style>
  <w:style w:type="character" w:customStyle="1" w:styleId="1Char">
    <w:name w:val="标题 1 Char"/>
    <w:link w:val="Heading1"/>
    <w:rsid w:val="00B374C9"/>
    <w:rPr>
      <w:rFonts w:ascii="Times New Roman" w:eastAsia="黑体" w:hAnsi="Times New Roman"/>
      <w:b/>
      <w:bCs/>
      <w:kern w:val="44"/>
      <w:sz w:val="28"/>
      <w:szCs w:val="44"/>
      <w:lang w:val="x-none" w:eastAsia="x-none"/>
    </w:rPr>
  </w:style>
  <w:style w:type="character" w:customStyle="1" w:styleId="2Char">
    <w:name w:val="标题 2 Char"/>
    <w:link w:val="Heading2"/>
    <w:rsid w:val="00B374C9"/>
    <w:rPr>
      <w:rFonts w:ascii="Times New Roman" w:eastAsia="黑体" w:hAnsi="Times New Roman"/>
      <w:b/>
      <w:noProof/>
      <w:kern w:val="44"/>
      <w:sz w:val="28"/>
      <w:szCs w:val="32"/>
      <w:lang w:val="x-none" w:eastAsia="x-none"/>
    </w:rPr>
  </w:style>
  <w:style w:type="character" w:customStyle="1" w:styleId="3Char">
    <w:name w:val="标题 3 Char"/>
    <w:link w:val="Heading3"/>
    <w:rsid w:val="00B374C9"/>
    <w:rPr>
      <w:rFonts w:ascii="Times New Roman" w:hAnsi="Times New Roman"/>
      <w:b/>
      <w:bCs/>
      <w:noProof/>
      <w:kern w:val="44"/>
      <w:sz w:val="24"/>
      <w:szCs w:val="32"/>
    </w:rPr>
  </w:style>
  <w:style w:type="paragraph" w:customStyle="1" w:styleId="28192">
    <w:name w:val="样式 (西文) 宋体 四号 行距: 固定值 28 磅 首行缩进:  1.92 字符"/>
    <w:basedOn w:val="Normal"/>
    <w:link w:val="28192Char"/>
    <w:autoRedefine/>
    <w:rsid w:val="00B51411"/>
    <w:pPr>
      <w:spacing w:line="360" w:lineRule="auto"/>
      <w:ind w:firstLine="560" w:firstLineChars="200"/>
    </w:pPr>
    <w:rPr>
      <w:rFonts w:ascii="Times New Roman" w:hAnsi="Times New Roman"/>
      <w:sz w:val="28"/>
      <w:szCs w:val="20"/>
      <w:lang w:val="x-none" w:eastAsia="x-none"/>
    </w:rPr>
  </w:style>
  <w:style w:type="character" w:customStyle="1" w:styleId="28192Char">
    <w:name w:val="样式 (西文) 宋体 四号 行距: 固定值 28 磅 首行缩进:  1.92 字符 Char"/>
    <w:link w:val="28192"/>
    <w:rsid w:val="00B51411"/>
    <w:rPr>
      <w:rFonts w:ascii="Times New Roman" w:hAnsi="Times New Roman" w:cs="宋体"/>
      <w:kern w:val="2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image" Target="media/image5.png" /><Relationship Id="rId12" Type="http://schemas.openxmlformats.org/officeDocument/2006/relationships/image" Target="media/image6.png" /><Relationship Id="rId13" Type="http://schemas.openxmlformats.org/officeDocument/2006/relationships/footer" Target="footer4.xml" /><Relationship Id="rId14" Type="http://schemas.openxmlformats.org/officeDocument/2006/relationships/image" Target="media/image7.png" /><Relationship Id="rId15" Type="http://schemas.openxmlformats.org/officeDocument/2006/relationships/image" Target="media/image8.png" /><Relationship Id="rId16" Type="http://schemas.openxmlformats.org/officeDocument/2006/relationships/footer" Target="footer5.xml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footer" Target="footer6.xml" /><Relationship Id="rId21" Type="http://schemas.openxmlformats.org/officeDocument/2006/relationships/image" Target="media/image12.wmf" /><Relationship Id="rId22" Type="http://schemas.openxmlformats.org/officeDocument/2006/relationships/footer" Target="footer7.xml" /><Relationship Id="rId23" Type="http://schemas.openxmlformats.org/officeDocument/2006/relationships/footer" Target="footer8.xml" /><Relationship Id="rId24" Type="http://schemas.openxmlformats.org/officeDocument/2006/relationships/image" Target="media/image13.wmf" /><Relationship Id="rId25" Type="http://schemas.openxmlformats.org/officeDocument/2006/relationships/footer" Target="footer9.xml" /><Relationship Id="rId26" Type="http://schemas.openxmlformats.org/officeDocument/2006/relationships/image" Target="media/image14.wmf" /><Relationship Id="rId27" Type="http://schemas.openxmlformats.org/officeDocument/2006/relationships/footer" Target="footer10.xml" /><Relationship Id="rId28" Type="http://schemas.openxmlformats.org/officeDocument/2006/relationships/image" Target="media/image15.wmf" /><Relationship Id="rId29" Type="http://schemas.openxmlformats.org/officeDocument/2006/relationships/footer" Target="footer11.xml" /><Relationship Id="rId3" Type="http://schemas.openxmlformats.org/officeDocument/2006/relationships/fontTable" Target="fontTable.xml" /><Relationship Id="rId30" Type="http://schemas.openxmlformats.org/officeDocument/2006/relationships/image" Target="media/image16.wmf" /><Relationship Id="rId31" Type="http://schemas.openxmlformats.org/officeDocument/2006/relationships/footer" Target="footer12.xml" /><Relationship Id="rId32" Type="http://schemas.openxmlformats.org/officeDocument/2006/relationships/footer" Target="footer13.xml" /><Relationship Id="rId33" Type="http://schemas.openxmlformats.org/officeDocument/2006/relationships/image" Target="media/image17.wmf" /><Relationship Id="rId34" Type="http://schemas.openxmlformats.org/officeDocument/2006/relationships/footer" Target="footer14.xml" /><Relationship Id="rId35" Type="http://schemas.openxmlformats.org/officeDocument/2006/relationships/image" Target="media/image18.wmf" /><Relationship Id="rId36" Type="http://schemas.openxmlformats.org/officeDocument/2006/relationships/image" Target="media/image19.wmf" /><Relationship Id="rId37" Type="http://schemas.openxmlformats.org/officeDocument/2006/relationships/footer" Target="footer15.xml" /><Relationship Id="rId38" Type="http://schemas.openxmlformats.org/officeDocument/2006/relationships/hyperlink" Target="https://d.book118.com/008064143011006042" TargetMode="External" /><Relationship Id="rId39" Type="http://schemas.openxmlformats.org/officeDocument/2006/relationships/footer" Target="footer16.xml" /><Relationship Id="rId4" Type="http://schemas.openxmlformats.org/officeDocument/2006/relationships/image" Target="media/image1.jpeg" /><Relationship Id="rId40" Type="http://schemas.openxmlformats.org/officeDocument/2006/relationships/theme" Target="theme/theme1.xml" /><Relationship Id="rId41" Type="http://schemas.openxmlformats.org/officeDocument/2006/relationships/numbering" Target="numbering.xml" /><Relationship Id="rId42" Type="http://schemas.openxmlformats.org/officeDocument/2006/relationships/styles" Target="styles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image" Target="media/image2.jpe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17</Pages>
  <Words>2344</Words>
  <Characters>13361</Characters>
  <Application>Microsoft Office Word</Application>
  <DocSecurity>0</DocSecurity>
  <Lines>111</Lines>
  <Paragraphs>31</Paragraphs>
  <ScaleCrop>false</ScaleCrop>
  <Company>LiZheng software institute.</Company>
  <LinksUpToDate>false</LinksUpToDate>
  <CharactersWithSpaces>15674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超级计算书</dc:title>
  <dc:creator>Dr.X</dc:creator>
  <cp:lastModifiedBy>Administrator</cp:lastModifiedBy>
  <cp:revision>1767</cp:revision>
  <cp:lastPrinted>2021-05-19T00:51:00Z</cp:lastPrinted>
  <dcterms:created xsi:type="dcterms:W3CDTF">2021-05-09T04:18:00Z</dcterms:created>
  <dcterms:modified xsi:type="dcterms:W3CDTF">2024-03-03T06:31:00Z</dcterms:modified>
</cp:coreProperties>
</file>