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地坪漆项目规划设计方案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745" w:history="1">
        <w:r>
          <w:rPr>
            <w:rFonts w:ascii="仿宋" w:eastAsia="仿宋" w:hAnsi="仿宋" w:cs="仿宋" w:hint="eastAsia"/>
            <w:lang w:eastAsia="zh-CN"/>
          </w:rPr>
          <w:t>概论</w:t>
        </w:r>
        <w:r>
          <w:tab/>
        </w:r>
        <w:r>
          <w:fldChar w:fldCharType="begin"/>
        </w:r>
        <w:r>
          <w:instrText xml:space="preserve"> PAGEREF _Toc11745 \h </w:instrText>
        </w:r>
        <w:r>
          <w:fldChar w:fldCharType="separate"/>
        </w:r>
        <w:r>
          <w:t>3</w:t>
        </w:r>
        <w:r>
          <w:fldChar w:fldCharType="end"/>
        </w:r>
      </w:hyperlink>
    </w:p>
    <w:p>
      <w:pPr>
        <w:pStyle w:val="TOC1"/>
        <w:tabs>
          <w:tab w:val="right" w:leader="dot" w:pos="8306"/>
        </w:tabs>
      </w:pPr>
      <w:hyperlink w:anchor="_Toc30177" w:history="1">
        <w:r>
          <w:rPr>
            <w:rFonts w:ascii="仿宋" w:eastAsia="仿宋" w:hAnsi="仿宋" w:cs="仿宋" w:hint="eastAsia"/>
            <w:lang w:eastAsia="zh-CN"/>
          </w:rPr>
          <w:t>一、地坪漆项目土建工程</w:t>
        </w:r>
        <w:r>
          <w:tab/>
        </w:r>
        <w:r>
          <w:fldChar w:fldCharType="begin"/>
        </w:r>
        <w:r>
          <w:instrText xml:space="preserve"> PAGEREF _Toc30177 \h </w:instrText>
        </w:r>
        <w:r>
          <w:fldChar w:fldCharType="separate"/>
        </w:r>
        <w:r>
          <w:t>3</w:t>
        </w:r>
        <w:r>
          <w:fldChar w:fldCharType="end"/>
        </w:r>
      </w:hyperlink>
    </w:p>
    <w:p>
      <w:pPr>
        <w:pStyle w:val="TOC2"/>
        <w:tabs>
          <w:tab w:val="right" w:leader="dot" w:pos="8306"/>
        </w:tabs>
      </w:pPr>
      <w:hyperlink w:anchor="_Toc28091" w:history="1">
        <w:r>
          <w:rPr>
            <w:rFonts w:ascii="仿宋" w:eastAsia="仿宋" w:hAnsi="仿宋" w:cs="仿宋" w:hint="eastAsia"/>
            <w:lang w:eastAsia="zh-CN"/>
          </w:rPr>
          <w:t>(一)、建筑工程设计原则</w:t>
        </w:r>
        <w:r>
          <w:tab/>
        </w:r>
        <w:r>
          <w:fldChar w:fldCharType="begin"/>
        </w:r>
        <w:r>
          <w:instrText xml:space="preserve"> PAGEREF _Toc28091 \h </w:instrText>
        </w:r>
        <w:r>
          <w:fldChar w:fldCharType="separate"/>
        </w:r>
        <w:r>
          <w:t>3</w:t>
        </w:r>
        <w:r>
          <w:fldChar w:fldCharType="end"/>
        </w:r>
      </w:hyperlink>
    </w:p>
    <w:p>
      <w:pPr>
        <w:pStyle w:val="TOC2"/>
        <w:tabs>
          <w:tab w:val="right" w:leader="dot" w:pos="8306"/>
        </w:tabs>
      </w:pPr>
      <w:hyperlink w:anchor="_Toc17737" w:history="1">
        <w:r>
          <w:rPr>
            <w:rFonts w:ascii="仿宋" w:eastAsia="仿宋" w:hAnsi="仿宋" w:cs="仿宋" w:hint="eastAsia"/>
            <w:lang w:eastAsia="zh-CN"/>
          </w:rPr>
          <w:t>(二)、土建工程设计年限及安全等级</w:t>
        </w:r>
        <w:r>
          <w:tab/>
        </w:r>
        <w:r>
          <w:fldChar w:fldCharType="begin"/>
        </w:r>
        <w:r>
          <w:instrText xml:space="preserve"> PAGEREF _Toc17737 \h </w:instrText>
        </w:r>
        <w:r>
          <w:fldChar w:fldCharType="separate"/>
        </w:r>
        <w:r>
          <w:t>4</w:t>
        </w:r>
        <w:r>
          <w:fldChar w:fldCharType="end"/>
        </w:r>
      </w:hyperlink>
    </w:p>
    <w:p>
      <w:pPr>
        <w:pStyle w:val="TOC2"/>
        <w:tabs>
          <w:tab w:val="right" w:leader="dot" w:pos="8306"/>
        </w:tabs>
      </w:pPr>
      <w:hyperlink w:anchor="_Toc13628" w:history="1">
        <w:r>
          <w:rPr>
            <w:rFonts w:ascii="仿宋" w:eastAsia="仿宋" w:hAnsi="仿宋" w:cs="仿宋" w:hint="eastAsia"/>
            <w:lang w:eastAsia="zh-CN"/>
          </w:rPr>
          <w:t>(三)、建筑工程设计总体要求</w:t>
        </w:r>
        <w:r>
          <w:tab/>
        </w:r>
        <w:r>
          <w:fldChar w:fldCharType="begin"/>
        </w:r>
        <w:r>
          <w:instrText xml:space="preserve"> PAGEREF _Toc13628 \h </w:instrText>
        </w:r>
        <w:r>
          <w:fldChar w:fldCharType="separate"/>
        </w:r>
        <w:r>
          <w:t>5</w:t>
        </w:r>
        <w:r>
          <w:fldChar w:fldCharType="end"/>
        </w:r>
      </w:hyperlink>
    </w:p>
    <w:p>
      <w:pPr>
        <w:pStyle w:val="TOC2"/>
        <w:tabs>
          <w:tab w:val="right" w:leader="dot" w:pos="8306"/>
        </w:tabs>
      </w:pPr>
      <w:hyperlink w:anchor="_Toc9665" w:history="1">
        <w:r>
          <w:rPr>
            <w:rFonts w:ascii="仿宋" w:eastAsia="仿宋" w:hAnsi="仿宋" w:cs="仿宋" w:hint="eastAsia"/>
            <w:lang w:eastAsia="zh-CN"/>
          </w:rPr>
          <w:t>(四)、土建工程建设指标</w:t>
        </w:r>
        <w:r>
          <w:tab/>
        </w:r>
        <w:r>
          <w:fldChar w:fldCharType="begin"/>
        </w:r>
        <w:r>
          <w:instrText xml:space="preserve"> PAGEREF _Toc9665 \h </w:instrText>
        </w:r>
        <w:r>
          <w:fldChar w:fldCharType="separate"/>
        </w:r>
        <w:r>
          <w:t>6</w:t>
        </w:r>
        <w:r>
          <w:fldChar w:fldCharType="end"/>
        </w:r>
      </w:hyperlink>
    </w:p>
    <w:p>
      <w:pPr>
        <w:pStyle w:val="TOC1"/>
        <w:tabs>
          <w:tab w:val="right" w:leader="dot" w:pos="8306"/>
        </w:tabs>
      </w:pPr>
      <w:hyperlink w:anchor="_Toc26247" w:history="1">
        <w:r>
          <w:rPr>
            <w:rFonts w:ascii="仿宋" w:eastAsia="仿宋" w:hAnsi="仿宋" w:cs="仿宋" w:hint="eastAsia"/>
            <w:lang w:eastAsia="zh-CN"/>
          </w:rPr>
          <w:t>二、地坪漆项目建设背景及必要性分析</w:t>
        </w:r>
        <w:r>
          <w:tab/>
        </w:r>
        <w:r>
          <w:fldChar w:fldCharType="begin"/>
        </w:r>
        <w:r>
          <w:instrText xml:space="preserve"> PAGEREF _Toc26247 \h </w:instrText>
        </w:r>
        <w:r>
          <w:fldChar w:fldCharType="separate"/>
        </w:r>
        <w:r>
          <w:t>6</w:t>
        </w:r>
        <w:r>
          <w:fldChar w:fldCharType="end"/>
        </w:r>
      </w:hyperlink>
    </w:p>
    <w:p>
      <w:pPr>
        <w:pStyle w:val="TOC2"/>
        <w:tabs>
          <w:tab w:val="right" w:leader="dot" w:pos="8306"/>
        </w:tabs>
      </w:pPr>
      <w:hyperlink w:anchor="_Toc13029" w:history="1">
        <w:r>
          <w:rPr>
            <w:rFonts w:ascii="仿宋" w:eastAsia="仿宋" w:hAnsi="仿宋" w:cs="仿宋" w:hint="eastAsia"/>
            <w:lang w:eastAsia="zh-CN"/>
          </w:rPr>
          <w:t>(一)、地坪漆项目背景分析</w:t>
        </w:r>
        <w:r>
          <w:tab/>
        </w:r>
        <w:r>
          <w:fldChar w:fldCharType="begin"/>
        </w:r>
        <w:r>
          <w:instrText xml:space="preserve"> PAGEREF _Toc13029 \h </w:instrText>
        </w:r>
        <w:r>
          <w:fldChar w:fldCharType="separate"/>
        </w:r>
        <w:r>
          <w:t>6</w:t>
        </w:r>
        <w:r>
          <w:fldChar w:fldCharType="end"/>
        </w:r>
      </w:hyperlink>
    </w:p>
    <w:p>
      <w:pPr>
        <w:pStyle w:val="TOC2"/>
        <w:tabs>
          <w:tab w:val="right" w:leader="dot" w:pos="8306"/>
        </w:tabs>
      </w:pPr>
      <w:hyperlink w:anchor="_Toc4269" w:history="1">
        <w:r>
          <w:rPr>
            <w:rFonts w:ascii="仿宋" w:eastAsia="仿宋" w:hAnsi="仿宋" w:cs="仿宋" w:hint="eastAsia"/>
            <w:lang w:eastAsia="zh-CN"/>
          </w:rPr>
          <w:t>(二)、地坪漆项目建设必要性分析</w:t>
        </w:r>
        <w:r>
          <w:tab/>
        </w:r>
        <w:r>
          <w:fldChar w:fldCharType="begin"/>
        </w:r>
        <w:r>
          <w:instrText xml:space="preserve"> PAGEREF _Toc4269 \h </w:instrText>
        </w:r>
        <w:r>
          <w:fldChar w:fldCharType="separate"/>
        </w:r>
        <w:r>
          <w:t>8</w:t>
        </w:r>
        <w:r>
          <w:fldChar w:fldCharType="end"/>
        </w:r>
      </w:hyperlink>
    </w:p>
    <w:p>
      <w:pPr>
        <w:pStyle w:val="TOC1"/>
        <w:tabs>
          <w:tab w:val="right" w:leader="dot" w:pos="8306"/>
        </w:tabs>
      </w:pPr>
      <w:hyperlink w:anchor="_Toc8668" w:history="1">
        <w:r>
          <w:rPr>
            <w:rFonts w:ascii="仿宋" w:eastAsia="仿宋" w:hAnsi="仿宋" w:cs="仿宋" w:hint="eastAsia"/>
            <w:lang w:eastAsia="zh-CN"/>
          </w:rPr>
          <w:t>三、地坪漆项目可持续发展</w:t>
        </w:r>
        <w:r>
          <w:tab/>
        </w:r>
        <w:r>
          <w:fldChar w:fldCharType="begin"/>
        </w:r>
        <w:r>
          <w:instrText xml:space="preserve"> PAGEREF _Toc8668 \h </w:instrText>
        </w:r>
        <w:r>
          <w:fldChar w:fldCharType="separate"/>
        </w:r>
        <w:r>
          <w:t>9</w:t>
        </w:r>
        <w:r>
          <w:fldChar w:fldCharType="end"/>
        </w:r>
      </w:hyperlink>
    </w:p>
    <w:p>
      <w:pPr>
        <w:pStyle w:val="TOC2"/>
        <w:tabs>
          <w:tab w:val="right" w:leader="dot" w:pos="8306"/>
        </w:tabs>
      </w:pPr>
      <w:hyperlink w:anchor="_Toc21802" w:history="1">
        <w:r>
          <w:rPr>
            <w:rFonts w:ascii="仿宋" w:eastAsia="仿宋" w:hAnsi="仿宋" w:cs="仿宋" w:hint="eastAsia"/>
            <w:lang w:eastAsia="zh-CN"/>
          </w:rPr>
          <w:t>(一)、可持续战略与实践</w:t>
        </w:r>
        <w:r>
          <w:tab/>
        </w:r>
        <w:r>
          <w:fldChar w:fldCharType="begin"/>
        </w:r>
        <w:r>
          <w:instrText xml:space="preserve"> PAGEREF _Toc21802 \h </w:instrText>
        </w:r>
        <w:r>
          <w:fldChar w:fldCharType="separate"/>
        </w:r>
        <w:r>
          <w:t>9</w:t>
        </w:r>
        <w:r>
          <w:fldChar w:fldCharType="end"/>
        </w:r>
      </w:hyperlink>
    </w:p>
    <w:p>
      <w:pPr>
        <w:pStyle w:val="TOC2"/>
        <w:tabs>
          <w:tab w:val="right" w:leader="dot" w:pos="8306"/>
        </w:tabs>
      </w:pPr>
      <w:hyperlink w:anchor="_Toc4959" w:history="1">
        <w:r>
          <w:rPr>
            <w:rFonts w:ascii="仿宋" w:eastAsia="仿宋" w:hAnsi="仿宋" w:cs="仿宋" w:hint="eastAsia"/>
            <w:lang w:eastAsia="zh-CN"/>
          </w:rPr>
          <w:t>(二)、环保与社会责任</w:t>
        </w:r>
        <w:r>
          <w:tab/>
        </w:r>
        <w:r>
          <w:fldChar w:fldCharType="begin"/>
        </w:r>
        <w:r>
          <w:instrText xml:space="preserve"> PAGEREF _Toc4959 \h </w:instrText>
        </w:r>
        <w:r>
          <w:fldChar w:fldCharType="separate"/>
        </w:r>
        <w:r>
          <w:t>10</w:t>
        </w:r>
        <w:r>
          <w:fldChar w:fldCharType="end"/>
        </w:r>
      </w:hyperlink>
    </w:p>
    <w:p>
      <w:pPr>
        <w:pStyle w:val="TOC1"/>
        <w:tabs>
          <w:tab w:val="right" w:leader="dot" w:pos="8306"/>
        </w:tabs>
      </w:pPr>
      <w:hyperlink w:anchor="_Toc27223" w:history="1">
        <w:r>
          <w:rPr>
            <w:rFonts w:ascii="仿宋" w:eastAsia="仿宋" w:hAnsi="仿宋" w:cs="仿宋" w:hint="eastAsia"/>
            <w:lang w:eastAsia="zh-CN"/>
          </w:rPr>
          <w:t>四、地坪漆项目危机管理</w:t>
        </w:r>
        <w:r>
          <w:tab/>
        </w:r>
        <w:r>
          <w:fldChar w:fldCharType="begin"/>
        </w:r>
        <w:r>
          <w:instrText xml:space="preserve"> PAGEREF _Toc27223 \h </w:instrText>
        </w:r>
        <w:r>
          <w:fldChar w:fldCharType="separate"/>
        </w:r>
        <w:r>
          <w:t>11</w:t>
        </w:r>
        <w:r>
          <w:fldChar w:fldCharType="end"/>
        </w:r>
      </w:hyperlink>
    </w:p>
    <w:p>
      <w:pPr>
        <w:pStyle w:val="TOC2"/>
        <w:tabs>
          <w:tab w:val="right" w:leader="dot" w:pos="8306"/>
        </w:tabs>
      </w:pPr>
      <w:hyperlink w:anchor="_Toc8923" w:history="1">
        <w:r>
          <w:rPr>
            <w:rFonts w:ascii="仿宋" w:eastAsia="仿宋" w:hAnsi="仿宋" w:cs="仿宋" w:hint="eastAsia"/>
            <w:lang w:eastAsia="zh-CN"/>
          </w:rPr>
          <w:t>(一)、危机预警与识别</w:t>
        </w:r>
        <w:r>
          <w:tab/>
        </w:r>
        <w:r>
          <w:fldChar w:fldCharType="begin"/>
        </w:r>
        <w:r>
          <w:instrText xml:space="preserve"> PAGEREF _Toc8923 \h </w:instrText>
        </w:r>
        <w:r>
          <w:fldChar w:fldCharType="separate"/>
        </w:r>
        <w:r>
          <w:t>11</w:t>
        </w:r>
        <w:r>
          <w:fldChar w:fldCharType="end"/>
        </w:r>
      </w:hyperlink>
    </w:p>
    <w:p>
      <w:pPr>
        <w:pStyle w:val="TOC2"/>
        <w:tabs>
          <w:tab w:val="right" w:leader="dot" w:pos="8306"/>
        </w:tabs>
      </w:pPr>
      <w:hyperlink w:anchor="_Toc10875" w:history="1">
        <w:r>
          <w:rPr>
            <w:rFonts w:ascii="仿宋" w:eastAsia="仿宋" w:hAnsi="仿宋" w:cs="仿宋" w:hint="eastAsia"/>
            <w:lang w:eastAsia="zh-CN"/>
          </w:rPr>
          <w:t>(二)、危机应对与恢复</w:t>
        </w:r>
        <w:r>
          <w:tab/>
        </w:r>
        <w:r>
          <w:fldChar w:fldCharType="begin"/>
        </w:r>
        <w:r>
          <w:instrText xml:space="preserve"> PAGEREF _Toc10875 \h </w:instrText>
        </w:r>
        <w:r>
          <w:fldChar w:fldCharType="separate"/>
        </w:r>
        <w:r>
          <w:t>12</w:t>
        </w:r>
        <w:r>
          <w:fldChar w:fldCharType="end"/>
        </w:r>
      </w:hyperlink>
    </w:p>
    <w:p>
      <w:pPr>
        <w:pStyle w:val="TOC1"/>
        <w:tabs>
          <w:tab w:val="right" w:leader="dot" w:pos="8306"/>
        </w:tabs>
      </w:pPr>
      <w:hyperlink w:anchor="_Toc962" w:history="1">
        <w:r>
          <w:rPr>
            <w:rFonts w:ascii="仿宋" w:eastAsia="仿宋" w:hAnsi="仿宋" w:cs="仿宋" w:hint="eastAsia"/>
            <w:lang w:eastAsia="zh-CN"/>
          </w:rPr>
          <w:t>五、地坪漆项目建设单位说明</w:t>
        </w:r>
        <w:r>
          <w:tab/>
        </w:r>
        <w:r>
          <w:fldChar w:fldCharType="begin"/>
        </w:r>
        <w:r>
          <w:instrText xml:space="preserve"> PAGEREF _Toc962 \h </w:instrText>
        </w:r>
        <w:r>
          <w:fldChar w:fldCharType="separate"/>
        </w:r>
        <w:r>
          <w:t>13</w:t>
        </w:r>
        <w:r>
          <w:fldChar w:fldCharType="end"/>
        </w:r>
      </w:hyperlink>
    </w:p>
    <w:p>
      <w:pPr>
        <w:pStyle w:val="TOC2"/>
        <w:tabs>
          <w:tab w:val="right" w:leader="dot" w:pos="8306"/>
        </w:tabs>
      </w:pPr>
      <w:hyperlink w:anchor="_Toc23653" w:history="1">
        <w:r>
          <w:rPr>
            <w:rFonts w:ascii="仿宋" w:eastAsia="仿宋" w:hAnsi="仿宋" w:cs="仿宋" w:hint="eastAsia"/>
            <w:lang w:eastAsia="zh-CN"/>
          </w:rPr>
          <w:t>(一)、地坪漆项目承办单位基本情况</w:t>
        </w:r>
        <w:r>
          <w:tab/>
        </w:r>
        <w:r>
          <w:fldChar w:fldCharType="begin"/>
        </w:r>
        <w:r>
          <w:instrText xml:space="preserve"> PAGEREF _Toc23653 \h </w:instrText>
        </w:r>
        <w:r>
          <w:fldChar w:fldCharType="separate"/>
        </w:r>
        <w:r>
          <w:t>13</w:t>
        </w:r>
        <w:r>
          <w:fldChar w:fldCharType="end"/>
        </w:r>
      </w:hyperlink>
    </w:p>
    <w:p>
      <w:pPr>
        <w:pStyle w:val="TOC2"/>
        <w:tabs>
          <w:tab w:val="right" w:leader="dot" w:pos="8306"/>
        </w:tabs>
      </w:pPr>
      <w:hyperlink w:anchor="_Toc17994" w:history="1">
        <w:r>
          <w:rPr>
            <w:rFonts w:ascii="仿宋" w:eastAsia="仿宋" w:hAnsi="仿宋" w:cs="仿宋" w:hint="eastAsia"/>
            <w:lang w:eastAsia="zh-CN"/>
          </w:rPr>
          <w:t>(二)、公司经济效益分析</w:t>
        </w:r>
        <w:r>
          <w:tab/>
        </w:r>
        <w:r>
          <w:fldChar w:fldCharType="begin"/>
        </w:r>
        <w:r>
          <w:instrText xml:space="preserve"> PAGEREF _Toc17994 \h </w:instrText>
        </w:r>
        <w:r>
          <w:fldChar w:fldCharType="separate"/>
        </w:r>
        <w:r>
          <w:t>14</w:t>
        </w:r>
        <w:r>
          <w:fldChar w:fldCharType="end"/>
        </w:r>
      </w:hyperlink>
    </w:p>
    <w:p>
      <w:pPr>
        <w:pStyle w:val="TOC1"/>
        <w:tabs>
          <w:tab w:val="right" w:leader="dot" w:pos="8306"/>
        </w:tabs>
      </w:pPr>
      <w:hyperlink w:anchor="_Toc2469" w:history="1">
        <w:r>
          <w:rPr>
            <w:rFonts w:ascii="仿宋" w:eastAsia="仿宋" w:hAnsi="仿宋" w:cs="仿宋" w:hint="eastAsia"/>
            <w:lang w:eastAsia="zh-CN"/>
          </w:rPr>
          <w:t>六、工艺说明</w:t>
        </w:r>
        <w:r>
          <w:tab/>
        </w:r>
        <w:r>
          <w:fldChar w:fldCharType="begin"/>
        </w:r>
        <w:r>
          <w:instrText xml:space="preserve"> PAGEREF _Toc2469 \h </w:instrText>
        </w:r>
        <w:r>
          <w:fldChar w:fldCharType="separate"/>
        </w:r>
        <w:r>
          <w:t>15</w:t>
        </w:r>
        <w:r>
          <w:fldChar w:fldCharType="end"/>
        </w:r>
      </w:hyperlink>
    </w:p>
    <w:p>
      <w:pPr>
        <w:pStyle w:val="TOC2"/>
        <w:tabs>
          <w:tab w:val="right" w:leader="dot" w:pos="8306"/>
        </w:tabs>
      </w:pPr>
      <w:hyperlink w:anchor="_Toc26401" w:history="1">
        <w:r>
          <w:rPr>
            <w:rFonts w:ascii="仿宋" w:eastAsia="仿宋" w:hAnsi="仿宋" w:cs="仿宋" w:hint="eastAsia"/>
            <w:lang w:eastAsia="zh-CN"/>
          </w:rPr>
          <w:t>(一)、技术管理特点</w:t>
        </w:r>
        <w:r>
          <w:tab/>
        </w:r>
        <w:r>
          <w:fldChar w:fldCharType="begin"/>
        </w:r>
        <w:r>
          <w:instrText xml:space="preserve"> PAGEREF _Toc26401 \h </w:instrText>
        </w:r>
        <w:r>
          <w:fldChar w:fldCharType="separate"/>
        </w:r>
        <w:r>
          <w:t>15</w:t>
        </w:r>
        <w:r>
          <w:fldChar w:fldCharType="end"/>
        </w:r>
      </w:hyperlink>
    </w:p>
    <w:p>
      <w:pPr>
        <w:pStyle w:val="TOC2"/>
        <w:tabs>
          <w:tab w:val="right" w:leader="dot" w:pos="8306"/>
        </w:tabs>
      </w:pPr>
      <w:hyperlink w:anchor="_Toc6128" w:history="1">
        <w:r>
          <w:rPr>
            <w:rFonts w:ascii="仿宋" w:eastAsia="仿宋" w:hAnsi="仿宋" w:cs="仿宋" w:hint="eastAsia"/>
            <w:lang w:eastAsia="zh-CN"/>
          </w:rPr>
          <w:t>(二)、地坪漆项目工艺技术设计方案</w:t>
        </w:r>
        <w:r>
          <w:tab/>
        </w:r>
        <w:r>
          <w:fldChar w:fldCharType="begin"/>
        </w:r>
        <w:r>
          <w:instrText xml:space="preserve"> PAGEREF _Toc6128 \h </w:instrText>
        </w:r>
        <w:r>
          <w:fldChar w:fldCharType="separate"/>
        </w:r>
        <w:r>
          <w:t>16</w:t>
        </w:r>
        <w:r>
          <w:fldChar w:fldCharType="end"/>
        </w:r>
      </w:hyperlink>
    </w:p>
    <w:p>
      <w:pPr>
        <w:pStyle w:val="TOC2"/>
        <w:tabs>
          <w:tab w:val="right" w:leader="dot" w:pos="8306"/>
        </w:tabs>
      </w:pPr>
      <w:hyperlink w:anchor="_Toc10734" w:history="1">
        <w:r>
          <w:rPr>
            <w:rFonts w:ascii="仿宋" w:eastAsia="仿宋" w:hAnsi="仿宋" w:cs="仿宋" w:hint="eastAsia"/>
            <w:lang w:eastAsia="zh-CN"/>
          </w:rPr>
          <w:t>(三)、设备选型方案</w:t>
        </w:r>
        <w:r>
          <w:tab/>
        </w:r>
        <w:r>
          <w:fldChar w:fldCharType="begin"/>
        </w:r>
        <w:r>
          <w:instrText xml:space="preserve"> PAGEREF _Toc10734 \h </w:instrText>
        </w:r>
        <w:r>
          <w:fldChar w:fldCharType="separate"/>
        </w:r>
        <w:r>
          <w:t>17</w:t>
        </w:r>
        <w:r>
          <w:fldChar w:fldCharType="end"/>
        </w:r>
      </w:hyperlink>
    </w:p>
    <w:p>
      <w:pPr>
        <w:pStyle w:val="TOC1"/>
        <w:tabs>
          <w:tab w:val="right" w:leader="dot" w:pos="8306"/>
        </w:tabs>
      </w:pPr>
      <w:hyperlink w:anchor="_Toc17961" w:history="1">
        <w:r>
          <w:rPr>
            <w:rFonts w:ascii="仿宋" w:eastAsia="仿宋" w:hAnsi="仿宋" w:cs="仿宋" w:hint="eastAsia"/>
            <w:lang w:eastAsia="zh-CN"/>
          </w:rPr>
          <w:t>七、地坪漆项目社会影响</w:t>
        </w:r>
        <w:r>
          <w:tab/>
        </w:r>
        <w:r>
          <w:fldChar w:fldCharType="begin"/>
        </w:r>
        <w:r>
          <w:instrText xml:space="preserve"> PAGEREF _Toc17961 \h </w:instrText>
        </w:r>
        <w:r>
          <w:fldChar w:fldCharType="separate"/>
        </w:r>
        <w:r>
          <w:t>18</w:t>
        </w:r>
        <w:r>
          <w:fldChar w:fldCharType="end"/>
        </w:r>
      </w:hyperlink>
    </w:p>
    <w:p>
      <w:pPr>
        <w:pStyle w:val="TOC2"/>
        <w:tabs>
          <w:tab w:val="right" w:leader="dot" w:pos="8306"/>
        </w:tabs>
      </w:pPr>
      <w:hyperlink w:anchor="_Toc31881" w:history="1">
        <w:r>
          <w:rPr>
            <w:rFonts w:ascii="仿宋" w:eastAsia="仿宋" w:hAnsi="仿宋" w:cs="仿宋" w:hint="eastAsia"/>
            <w:lang w:eastAsia="zh-CN"/>
          </w:rPr>
          <w:t>(一)、社会责任与义务</w:t>
        </w:r>
        <w:r>
          <w:tab/>
        </w:r>
        <w:r>
          <w:fldChar w:fldCharType="begin"/>
        </w:r>
        <w:r>
          <w:instrText xml:space="preserve"> PAGEREF _Toc31881 \h </w:instrText>
        </w:r>
        <w:r>
          <w:fldChar w:fldCharType="separate"/>
        </w:r>
        <w:r>
          <w:t>18</w:t>
        </w:r>
        <w:r>
          <w:fldChar w:fldCharType="end"/>
        </w:r>
      </w:hyperlink>
    </w:p>
    <w:p>
      <w:pPr>
        <w:pStyle w:val="TOC2"/>
        <w:tabs>
          <w:tab w:val="right" w:leader="dot" w:pos="8306"/>
        </w:tabs>
      </w:pPr>
      <w:hyperlink w:anchor="_Toc29474" w:history="1">
        <w:r>
          <w:rPr>
            <w:rFonts w:ascii="仿宋" w:eastAsia="仿宋" w:hAnsi="仿宋" w:cs="仿宋" w:hint="eastAsia"/>
            <w:lang w:eastAsia="zh-CN"/>
          </w:rPr>
          <w:t>(二)、社会参与与沟通</w:t>
        </w:r>
        <w:r>
          <w:tab/>
        </w:r>
        <w:r>
          <w:fldChar w:fldCharType="begin"/>
        </w:r>
        <w:r>
          <w:instrText xml:space="preserve"> PAGEREF _Toc29474 \h </w:instrText>
        </w:r>
        <w:r>
          <w:fldChar w:fldCharType="separate"/>
        </w:r>
        <w:r>
          <w:t>19</w:t>
        </w:r>
        <w:r>
          <w:fldChar w:fldCharType="end"/>
        </w:r>
      </w:hyperlink>
    </w:p>
    <w:p>
      <w:pPr>
        <w:pStyle w:val="TOC1"/>
        <w:tabs>
          <w:tab w:val="right" w:leader="dot" w:pos="8306"/>
        </w:tabs>
      </w:pPr>
      <w:hyperlink w:anchor="_Toc20824" w:history="1">
        <w:r>
          <w:rPr>
            <w:rFonts w:ascii="仿宋" w:eastAsia="仿宋" w:hAnsi="仿宋" w:cs="仿宋" w:hint="eastAsia"/>
            <w:lang w:eastAsia="zh-CN"/>
          </w:rPr>
          <w:t>八、生产安全保护</w:t>
        </w:r>
        <w:r>
          <w:tab/>
        </w:r>
        <w:r>
          <w:fldChar w:fldCharType="begin"/>
        </w:r>
        <w:r>
          <w:instrText xml:space="preserve"> PAGEREF _Toc20824 \h </w:instrText>
        </w:r>
        <w:r>
          <w:fldChar w:fldCharType="separate"/>
        </w:r>
        <w:r>
          <w:t>20</w:t>
        </w:r>
        <w:r>
          <w:fldChar w:fldCharType="end"/>
        </w:r>
      </w:hyperlink>
    </w:p>
    <w:p>
      <w:pPr>
        <w:pStyle w:val="TOC2"/>
        <w:tabs>
          <w:tab w:val="right" w:leader="dot" w:pos="8306"/>
        </w:tabs>
      </w:pPr>
      <w:hyperlink w:anchor="_Toc802" w:history="1">
        <w:r>
          <w:rPr>
            <w:rFonts w:ascii="仿宋" w:eastAsia="仿宋" w:hAnsi="仿宋" w:cs="仿宋" w:hint="eastAsia"/>
            <w:lang w:eastAsia="zh-CN"/>
          </w:rPr>
          <w:t>(一)、消防安全</w:t>
        </w:r>
        <w:r>
          <w:tab/>
        </w:r>
        <w:r>
          <w:fldChar w:fldCharType="begin"/>
        </w:r>
        <w:r>
          <w:instrText xml:space="preserve"> PAGEREF _Toc802 \h </w:instrText>
        </w:r>
        <w:r>
          <w:fldChar w:fldCharType="separate"/>
        </w:r>
        <w:r>
          <w:t>20</w:t>
        </w:r>
        <w:r>
          <w:fldChar w:fldCharType="end"/>
        </w:r>
      </w:hyperlink>
    </w:p>
    <w:p>
      <w:pPr>
        <w:pStyle w:val="TOC2"/>
        <w:tabs>
          <w:tab w:val="right" w:leader="dot" w:pos="8306"/>
        </w:tabs>
      </w:pPr>
      <w:hyperlink w:anchor="_Toc4404" w:history="1">
        <w:r>
          <w:rPr>
            <w:rFonts w:ascii="仿宋" w:eastAsia="仿宋" w:hAnsi="仿宋" w:cs="仿宋" w:hint="eastAsia"/>
            <w:lang w:eastAsia="zh-CN"/>
          </w:rPr>
          <w:t>(二)、防火防爆总图布置措施</w:t>
        </w:r>
        <w:r>
          <w:tab/>
        </w:r>
        <w:r>
          <w:fldChar w:fldCharType="begin"/>
        </w:r>
        <w:r>
          <w:instrText xml:space="preserve"> PAGEREF _Toc4404 \h </w:instrText>
        </w:r>
        <w:r>
          <w:fldChar w:fldCharType="separate"/>
        </w:r>
        <w:r>
          <w:t>21</w:t>
        </w:r>
        <w:r>
          <w:fldChar w:fldCharType="end"/>
        </w:r>
      </w:hyperlink>
    </w:p>
    <w:p>
      <w:pPr>
        <w:pStyle w:val="TOC2"/>
        <w:tabs>
          <w:tab w:val="right" w:leader="dot" w:pos="8306"/>
        </w:tabs>
      </w:pPr>
      <w:hyperlink w:anchor="_Toc8860" w:history="1">
        <w:r>
          <w:rPr>
            <w:rFonts w:ascii="仿宋" w:eastAsia="仿宋" w:hAnsi="仿宋" w:cs="仿宋" w:hint="eastAsia"/>
            <w:lang w:eastAsia="zh-CN"/>
          </w:rPr>
          <w:t>(三)、自然灾害防范措施</w:t>
        </w:r>
        <w:r>
          <w:tab/>
        </w:r>
        <w:r>
          <w:fldChar w:fldCharType="begin"/>
        </w:r>
        <w:r>
          <w:instrText xml:space="preserve"> PAGEREF _Toc8860 \h </w:instrText>
        </w:r>
        <w:r>
          <w:fldChar w:fldCharType="separate"/>
        </w:r>
        <w:r>
          <w:t>22</w:t>
        </w:r>
        <w:r>
          <w:fldChar w:fldCharType="end"/>
        </w:r>
      </w:hyperlink>
    </w:p>
    <w:p>
      <w:pPr>
        <w:pStyle w:val="TOC2"/>
        <w:tabs>
          <w:tab w:val="right" w:leader="dot" w:pos="8306"/>
        </w:tabs>
      </w:pPr>
      <w:hyperlink w:anchor="_Toc2490" w:history="1">
        <w:r>
          <w:rPr>
            <w:rFonts w:ascii="仿宋" w:eastAsia="仿宋" w:hAnsi="仿宋" w:cs="仿宋" w:hint="eastAsia"/>
            <w:lang w:eastAsia="zh-CN"/>
          </w:rPr>
          <w:t>(四)、安全色及安全标志使用要求</w:t>
        </w:r>
        <w:r>
          <w:tab/>
        </w:r>
        <w:r>
          <w:fldChar w:fldCharType="begin"/>
        </w:r>
        <w:r>
          <w:instrText xml:space="preserve"> PAGEREF _Toc2490 \h </w:instrText>
        </w:r>
        <w:r>
          <w:fldChar w:fldCharType="separate"/>
        </w:r>
        <w:r>
          <w:t>23</w:t>
        </w:r>
        <w:r>
          <w:fldChar w:fldCharType="end"/>
        </w:r>
      </w:hyperlink>
    </w:p>
    <w:p>
      <w:pPr>
        <w:pStyle w:val="TOC2"/>
        <w:tabs>
          <w:tab w:val="right" w:leader="dot" w:pos="8306"/>
        </w:tabs>
      </w:pPr>
      <w:hyperlink w:anchor="_Toc22477" w:history="1">
        <w:r>
          <w:rPr>
            <w:rFonts w:ascii="仿宋" w:eastAsia="仿宋" w:hAnsi="仿宋" w:cs="仿宋" w:hint="eastAsia"/>
            <w:lang w:eastAsia="zh-CN"/>
          </w:rPr>
          <w:t>(五)、防尘防毒措施</w:t>
        </w:r>
        <w:r>
          <w:tab/>
        </w:r>
        <w:r>
          <w:fldChar w:fldCharType="begin"/>
        </w:r>
        <w:r>
          <w:instrText xml:space="preserve"> PAGEREF _Toc22477 \h </w:instrText>
        </w:r>
        <w:r>
          <w:fldChar w:fldCharType="separate"/>
        </w:r>
        <w:r>
          <w:t>24</w:t>
        </w:r>
        <w:r>
          <w:fldChar w:fldCharType="end"/>
        </w:r>
      </w:hyperlink>
    </w:p>
    <w:p>
      <w:pPr>
        <w:pStyle w:val="TOC2"/>
        <w:tabs>
          <w:tab w:val="right" w:leader="dot" w:pos="8306"/>
        </w:tabs>
      </w:pPr>
      <w:hyperlink w:anchor="_Toc8959" w:history="1">
        <w:r>
          <w:rPr>
            <w:rFonts w:ascii="仿宋" w:eastAsia="仿宋" w:hAnsi="仿宋" w:cs="仿宋" w:hint="eastAsia"/>
            <w:lang w:eastAsia="zh-CN"/>
          </w:rPr>
          <w:t>(六)、防静电、触电防护及防雷措施</w:t>
        </w:r>
        <w:r>
          <w:tab/>
        </w:r>
        <w:r>
          <w:fldChar w:fldCharType="begin"/>
        </w:r>
        <w:r>
          <w:instrText xml:space="preserve"> PAGEREF _Toc8959 \h </w:instrText>
        </w:r>
        <w:r>
          <w:fldChar w:fldCharType="separate"/>
        </w:r>
        <w:r>
          <w:t>25</w:t>
        </w:r>
        <w:r>
          <w:fldChar w:fldCharType="end"/>
        </w:r>
      </w:hyperlink>
    </w:p>
    <w:p>
      <w:pPr>
        <w:pStyle w:val="TOC2"/>
        <w:tabs>
          <w:tab w:val="right" w:leader="dot" w:pos="8306"/>
        </w:tabs>
      </w:pPr>
      <w:hyperlink w:anchor="_Toc8726" w:history="1">
        <w:r>
          <w:rPr>
            <w:rFonts w:ascii="仿宋" w:eastAsia="仿宋" w:hAnsi="仿宋" w:cs="仿宋" w:hint="eastAsia"/>
            <w:lang w:eastAsia="zh-CN"/>
          </w:rPr>
          <w:t>(七)、机械设备安全保障措施</w:t>
        </w:r>
        <w:r>
          <w:tab/>
        </w:r>
        <w:r>
          <w:fldChar w:fldCharType="begin"/>
        </w:r>
        <w:r>
          <w:instrText xml:space="preserve"> PAGEREF _Toc8726 \h </w:instrText>
        </w:r>
        <w:r>
          <w:fldChar w:fldCharType="separate"/>
        </w:r>
        <w:r>
          <w:t>26</w:t>
        </w:r>
        <w:r>
          <w:fldChar w:fldCharType="end"/>
        </w:r>
      </w:hyperlink>
    </w:p>
    <w:p>
      <w:pPr>
        <w:pStyle w:val="TOC1"/>
        <w:tabs>
          <w:tab w:val="right" w:leader="dot" w:pos="8306"/>
        </w:tabs>
      </w:pPr>
      <w:hyperlink w:anchor="_Toc16378" w:history="1">
        <w:r>
          <w:rPr>
            <w:rFonts w:ascii="仿宋" w:eastAsia="仿宋" w:hAnsi="仿宋" w:cs="仿宋" w:hint="eastAsia"/>
            <w:lang w:eastAsia="zh-CN"/>
          </w:rPr>
          <w:t>九、地坪漆项目经营效益</w:t>
        </w:r>
        <w:r>
          <w:tab/>
        </w:r>
        <w:r>
          <w:fldChar w:fldCharType="begin"/>
        </w:r>
        <w:r>
          <w:instrText xml:space="preserve"> PAGEREF _Toc16378 \h </w:instrText>
        </w:r>
        <w:r>
          <w:fldChar w:fldCharType="separate"/>
        </w:r>
        <w:r>
          <w:t>28</w:t>
        </w:r>
        <w:r>
          <w:fldChar w:fldCharType="end"/>
        </w:r>
      </w:hyperlink>
    </w:p>
    <w:p>
      <w:pPr>
        <w:pStyle w:val="TOC2"/>
        <w:tabs>
          <w:tab w:val="right" w:leader="dot" w:pos="8306"/>
        </w:tabs>
      </w:pPr>
      <w:hyperlink w:anchor="_Toc7496" w:history="1">
        <w:r>
          <w:rPr>
            <w:rFonts w:ascii="仿宋" w:eastAsia="仿宋" w:hAnsi="仿宋" w:cs="仿宋" w:hint="eastAsia"/>
            <w:lang w:eastAsia="zh-CN"/>
          </w:rPr>
          <w:t>(一)、经济评价财务测算</w:t>
        </w:r>
        <w:r>
          <w:tab/>
        </w:r>
        <w:r>
          <w:fldChar w:fldCharType="begin"/>
        </w:r>
        <w:r>
          <w:instrText xml:space="preserve"> PAGEREF _Toc7496 \h </w:instrText>
        </w:r>
        <w:r>
          <w:fldChar w:fldCharType="separate"/>
        </w:r>
        <w:r>
          <w:t>28</w:t>
        </w:r>
        <w:r>
          <w:fldChar w:fldCharType="end"/>
        </w:r>
      </w:hyperlink>
    </w:p>
    <w:p>
      <w:pPr>
        <w:pStyle w:val="TOC2"/>
        <w:tabs>
          <w:tab w:val="right" w:leader="dot" w:pos="8306"/>
        </w:tabs>
      </w:pPr>
      <w:hyperlink w:anchor="_Toc1822" w:history="1">
        <w:r>
          <w:rPr>
            <w:rFonts w:ascii="仿宋" w:eastAsia="仿宋" w:hAnsi="仿宋" w:cs="仿宋" w:hint="eastAsia"/>
            <w:lang w:eastAsia="zh-CN"/>
          </w:rPr>
          <w:t>(二)、地坪漆项目盈利能力分析</w:t>
        </w:r>
        <w:r>
          <w:tab/>
        </w:r>
        <w:r>
          <w:fldChar w:fldCharType="begin"/>
        </w:r>
        <w:r>
          <w:instrText xml:space="preserve"> PAGEREF _Toc1822 \h </w:instrText>
        </w:r>
        <w:r>
          <w:fldChar w:fldCharType="separate"/>
        </w:r>
        <w:r>
          <w:t>29</w:t>
        </w:r>
        <w:r>
          <w:fldChar w:fldCharType="end"/>
        </w:r>
      </w:hyperlink>
    </w:p>
    <w:p>
      <w:pPr>
        <w:pStyle w:val="TOC1"/>
        <w:tabs>
          <w:tab w:val="right" w:leader="dot" w:pos="8306"/>
        </w:tabs>
      </w:pPr>
      <w:hyperlink w:anchor="_Toc4165" w:history="1">
        <w:r>
          <w:rPr>
            <w:rFonts w:ascii="仿宋" w:eastAsia="仿宋" w:hAnsi="仿宋" w:cs="仿宋" w:hint="eastAsia"/>
            <w:lang w:eastAsia="zh-CN"/>
          </w:rPr>
          <w:t>十、地坪漆项目创新与研发</w:t>
        </w:r>
        <w:r>
          <w:tab/>
        </w:r>
        <w:r>
          <w:fldChar w:fldCharType="begin"/>
        </w:r>
        <w:r>
          <w:instrText xml:space="preserve"> PAGEREF _Toc4165 \h </w:instrText>
        </w:r>
        <w:r>
          <w:fldChar w:fldCharType="separate"/>
        </w:r>
        <w:r>
          <w:t>30</w:t>
        </w:r>
        <w:r>
          <w:fldChar w:fldCharType="end"/>
        </w:r>
      </w:hyperlink>
    </w:p>
    <w:p>
      <w:pPr>
        <w:pStyle w:val="TOC2"/>
        <w:tabs>
          <w:tab w:val="right" w:leader="dot" w:pos="8306"/>
        </w:tabs>
      </w:pPr>
      <w:hyperlink w:anchor="_Toc32005" w:history="1">
        <w:r>
          <w:rPr>
            <w:rFonts w:ascii="仿宋" w:eastAsia="仿宋" w:hAnsi="仿宋" w:cs="仿宋" w:hint="eastAsia"/>
            <w:lang w:eastAsia="zh-CN"/>
          </w:rPr>
          <w:t>(一)、创新策略与方向</w:t>
        </w:r>
        <w:r>
          <w:tab/>
        </w:r>
        <w:r>
          <w:fldChar w:fldCharType="begin"/>
        </w:r>
        <w:r>
          <w:instrText xml:space="preserve"> PAGEREF _Toc32005 \h </w:instrText>
        </w:r>
        <w:r>
          <w:fldChar w:fldCharType="separate"/>
        </w:r>
        <w:r>
          <w:t>30</w:t>
        </w:r>
        <w:r>
          <w:fldChar w:fldCharType="end"/>
        </w:r>
      </w:hyperlink>
    </w:p>
    <w:p>
      <w:pPr>
        <w:pStyle w:val="TOC2"/>
        <w:tabs>
          <w:tab w:val="right" w:leader="dot" w:pos="8306"/>
        </w:tabs>
      </w:pPr>
      <w:hyperlink w:anchor="_Toc18842" w:history="1">
        <w:r>
          <w:rPr>
            <w:rFonts w:ascii="仿宋" w:eastAsia="仿宋" w:hAnsi="仿宋" w:cs="仿宋" w:hint="eastAsia"/>
            <w:lang w:eastAsia="zh-CN"/>
          </w:rPr>
          <w:t>(二)、研发规划与投入</w:t>
        </w:r>
        <w:r>
          <w:tab/>
        </w:r>
        <w:r>
          <w:fldChar w:fldCharType="begin"/>
        </w:r>
        <w:r>
          <w:instrText xml:space="preserve"> PAGEREF _Toc18842 \h </w:instrText>
        </w:r>
        <w:r>
          <w:fldChar w:fldCharType="separate"/>
        </w:r>
        <w:r>
          <w:t>31</w:t>
        </w:r>
        <w:r>
          <w:fldChar w:fldCharType="end"/>
        </w:r>
      </w:hyperlink>
    </w:p>
    <w:p>
      <w:pPr>
        <w:pStyle w:val="TOC1"/>
        <w:tabs>
          <w:tab w:val="right" w:leader="dot" w:pos="8306"/>
        </w:tabs>
      </w:pPr>
      <w:hyperlink w:anchor="_Toc26895" w:history="1">
        <w:r>
          <w:rPr>
            <w:rFonts w:ascii="仿宋" w:eastAsia="仿宋" w:hAnsi="仿宋" w:cs="仿宋" w:hint="eastAsia"/>
            <w:lang w:eastAsia="zh-CN"/>
          </w:rPr>
          <w:t>十一、地坪漆项目财务管理</w:t>
        </w:r>
        <w:r>
          <w:tab/>
        </w:r>
        <w:r>
          <w:fldChar w:fldCharType="begin"/>
        </w:r>
        <w:r>
          <w:instrText xml:space="preserve"> PAGEREF _Toc26895 \h </w:instrText>
        </w:r>
        <w:r>
          <w:fldChar w:fldCharType="separate"/>
        </w:r>
        <w:r>
          <w:t>33</w:t>
        </w:r>
        <w:r>
          <w:fldChar w:fldCharType="end"/>
        </w:r>
      </w:hyperlink>
    </w:p>
    <w:p>
      <w:pPr>
        <w:pStyle w:val="TOC2"/>
        <w:tabs>
          <w:tab w:val="right" w:leader="dot" w:pos="8306"/>
        </w:tabs>
      </w:pPr>
      <w:hyperlink w:anchor="_Toc514" w:history="1">
        <w:r>
          <w:rPr>
            <w:rFonts w:ascii="仿宋" w:eastAsia="仿宋" w:hAnsi="仿宋" w:cs="仿宋" w:hint="eastAsia"/>
            <w:lang w:eastAsia="zh-CN"/>
          </w:rPr>
          <w:t>(一)、资金需求大</w:t>
        </w:r>
        <w:r>
          <w:tab/>
        </w:r>
        <w:r>
          <w:fldChar w:fldCharType="begin"/>
        </w:r>
        <w:r>
          <w:instrText xml:space="preserve"> PAGEREF _Toc514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846" w:history="1">
        <w:r>
          <w:rPr>
            <w:rFonts w:ascii="仿宋" w:eastAsia="仿宋" w:hAnsi="仿宋" w:cs="仿宋" w:hint="eastAsia"/>
            <w:lang w:eastAsia="zh-CN"/>
          </w:rPr>
          <w:t>(二)、研发周期长</w:t>
        </w:r>
        <w:r>
          <w:tab/>
        </w:r>
        <w:r>
          <w:fldChar w:fldCharType="begin"/>
        </w:r>
        <w:r>
          <w:instrText xml:space="preserve"> PAGEREF _Toc31846 \h </w:instrText>
        </w:r>
        <w:r>
          <w:fldChar w:fldCharType="separate"/>
        </w:r>
        <w:r>
          <w:t>34</w:t>
        </w:r>
        <w:r>
          <w:fldChar w:fldCharType="end"/>
        </w:r>
      </w:hyperlink>
    </w:p>
    <w:p>
      <w:pPr>
        <w:pStyle w:val="TOC2"/>
        <w:tabs>
          <w:tab w:val="right" w:leader="dot" w:pos="8306"/>
        </w:tabs>
      </w:pPr>
      <w:hyperlink w:anchor="_Toc31732" w:history="1">
        <w:r>
          <w:rPr>
            <w:rFonts w:ascii="仿宋" w:eastAsia="仿宋" w:hAnsi="仿宋" w:cs="仿宋" w:hint="eastAsia"/>
            <w:lang w:eastAsia="zh-CN"/>
          </w:rPr>
          <w:t>(三)、市场风险大</w:t>
        </w:r>
        <w:r>
          <w:tab/>
        </w:r>
        <w:r>
          <w:fldChar w:fldCharType="begin"/>
        </w:r>
        <w:r>
          <w:instrText xml:space="preserve"> PAGEREF _Toc31732 \h </w:instrText>
        </w:r>
        <w:r>
          <w:fldChar w:fldCharType="separate"/>
        </w:r>
        <w:r>
          <w:t>35</w:t>
        </w:r>
        <w:r>
          <w:fldChar w:fldCharType="end"/>
        </w:r>
      </w:hyperlink>
    </w:p>
    <w:p>
      <w:pPr>
        <w:pStyle w:val="TOC2"/>
        <w:tabs>
          <w:tab w:val="right" w:leader="dot" w:pos="8306"/>
        </w:tabs>
      </w:pPr>
      <w:hyperlink w:anchor="_Toc13772" w:history="1">
        <w:r>
          <w:rPr>
            <w:rFonts w:ascii="仿宋" w:eastAsia="仿宋" w:hAnsi="仿宋" w:cs="仿宋" w:hint="eastAsia"/>
            <w:lang w:eastAsia="zh-CN"/>
          </w:rPr>
          <w:t>(四)、利润率高</w:t>
        </w:r>
        <w:r>
          <w:tab/>
        </w:r>
        <w:r>
          <w:fldChar w:fldCharType="begin"/>
        </w:r>
        <w:r>
          <w:instrText xml:space="preserve"> PAGEREF _Toc13772 \h </w:instrText>
        </w:r>
        <w:r>
          <w:fldChar w:fldCharType="separate"/>
        </w:r>
        <w:r>
          <w:t>38</w:t>
        </w:r>
        <w:r>
          <w:fldChar w:fldCharType="end"/>
        </w:r>
      </w:hyperlink>
    </w:p>
    <w:p>
      <w:pPr>
        <w:pStyle w:val="TOC1"/>
        <w:tabs>
          <w:tab w:val="right" w:leader="dot" w:pos="8306"/>
        </w:tabs>
      </w:pPr>
      <w:hyperlink w:anchor="_Toc4264" w:history="1">
        <w:r>
          <w:rPr>
            <w:rFonts w:ascii="仿宋" w:eastAsia="仿宋" w:hAnsi="仿宋" w:cs="仿宋" w:hint="eastAsia"/>
            <w:lang w:eastAsia="zh-CN"/>
          </w:rPr>
          <w:t>十二、地坪漆项目环境影响分析</w:t>
        </w:r>
        <w:r>
          <w:tab/>
        </w:r>
        <w:r>
          <w:fldChar w:fldCharType="begin"/>
        </w:r>
        <w:r>
          <w:instrText xml:space="preserve"> PAGEREF _Toc4264 \h </w:instrText>
        </w:r>
        <w:r>
          <w:fldChar w:fldCharType="separate"/>
        </w:r>
        <w:r>
          <w:t>40</w:t>
        </w:r>
        <w:r>
          <w:fldChar w:fldCharType="end"/>
        </w:r>
      </w:hyperlink>
    </w:p>
    <w:p>
      <w:pPr>
        <w:pStyle w:val="TOC2"/>
        <w:tabs>
          <w:tab w:val="right" w:leader="dot" w:pos="8306"/>
        </w:tabs>
      </w:pPr>
      <w:hyperlink w:anchor="_Toc4375" w:history="1">
        <w:r>
          <w:rPr>
            <w:rFonts w:ascii="仿宋" w:eastAsia="仿宋" w:hAnsi="仿宋" w:cs="仿宋" w:hint="eastAsia"/>
            <w:lang w:eastAsia="zh-CN"/>
          </w:rPr>
          <w:t>(一)、建设区域环境质量现状</w:t>
        </w:r>
        <w:r>
          <w:tab/>
        </w:r>
        <w:r>
          <w:fldChar w:fldCharType="begin"/>
        </w:r>
        <w:r>
          <w:instrText xml:space="preserve"> PAGEREF _Toc4375 \h </w:instrText>
        </w:r>
        <w:r>
          <w:fldChar w:fldCharType="separate"/>
        </w:r>
        <w:r>
          <w:t>40</w:t>
        </w:r>
        <w:r>
          <w:fldChar w:fldCharType="end"/>
        </w:r>
      </w:hyperlink>
    </w:p>
    <w:p>
      <w:pPr>
        <w:pStyle w:val="TOC2"/>
        <w:tabs>
          <w:tab w:val="right" w:leader="dot" w:pos="8306"/>
        </w:tabs>
      </w:pPr>
      <w:hyperlink w:anchor="_Toc7735" w:history="1">
        <w:r>
          <w:rPr>
            <w:rFonts w:ascii="仿宋" w:eastAsia="仿宋" w:hAnsi="仿宋" w:cs="仿宋" w:hint="eastAsia"/>
            <w:lang w:eastAsia="zh-CN"/>
          </w:rPr>
          <w:t>(二)、建设期环境保护</w:t>
        </w:r>
        <w:r>
          <w:tab/>
        </w:r>
        <w:r>
          <w:fldChar w:fldCharType="begin"/>
        </w:r>
        <w:r>
          <w:instrText xml:space="preserve"> PAGEREF _Toc7735 \h </w:instrText>
        </w:r>
        <w:r>
          <w:fldChar w:fldCharType="separate"/>
        </w:r>
        <w:r>
          <w:t>41</w:t>
        </w:r>
        <w:r>
          <w:fldChar w:fldCharType="end"/>
        </w:r>
      </w:hyperlink>
    </w:p>
    <w:p>
      <w:pPr>
        <w:pStyle w:val="TOC2"/>
        <w:tabs>
          <w:tab w:val="right" w:leader="dot" w:pos="8306"/>
        </w:tabs>
      </w:pPr>
      <w:hyperlink w:anchor="_Toc18245" w:history="1">
        <w:r>
          <w:rPr>
            <w:rFonts w:ascii="仿宋" w:eastAsia="仿宋" w:hAnsi="仿宋" w:cs="仿宋" w:hint="eastAsia"/>
            <w:lang w:eastAsia="zh-CN"/>
          </w:rPr>
          <w:t>(三)、运营期环境保护</w:t>
        </w:r>
        <w:r>
          <w:tab/>
        </w:r>
        <w:r>
          <w:fldChar w:fldCharType="begin"/>
        </w:r>
        <w:r>
          <w:instrText xml:space="preserve"> PAGEREF _Toc18245 \h </w:instrText>
        </w:r>
        <w:r>
          <w:fldChar w:fldCharType="separate"/>
        </w:r>
        <w:r>
          <w:t>43</w:t>
        </w:r>
        <w:r>
          <w:fldChar w:fldCharType="end"/>
        </w:r>
      </w:hyperlink>
    </w:p>
    <w:p>
      <w:pPr>
        <w:pStyle w:val="TOC2"/>
        <w:tabs>
          <w:tab w:val="right" w:leader="dot" w:pos="8306"/>
        </w:tabs>
      </w:pPr>
      <w:hyperlink w:anchor="_Toc10174" w:history="1">
        <w:r>
          <w:rPr>
            <w:rFonts w:ascii="仿宋" w:eastAsia="仿宋" w:hAnsi="仿宋" w:cs="仿宋" w:hint="eastAsia"/>
            <w:lang w:eastAsia="zh-CN"/>
          </w:rPr>
          <w:t>(四)、地坪漆项目建设对区域经济的影响</w:t>
        </w:r>
        <w:r>
          <w:tab/>
        </w:r>
        <w:r>
          <w:fldChar w:fldCharType="begin"/>
        </w:r>
        <w:r>
          <w:instrText xml:space="preserve"> PAGEREF _Toc10174 \h </w:instrText>
        </w:r>
        <w:r>
          <w:fldChar w:fldCharType="separate"/>
        </w:r>
        <w:r>
          <w:t>44</w:t>
        </w:r>
        <w:r>
          <w:fldChar w:fldCharType="end"/>
        </w:r>
      </w:hyperlink>
    </w:p>
    <w:p>
      <w:pPr>
        <w:pStyle w:val="TOC2"/>
        <w:tabs>
          <w:tab w:val="right" w:leader="dot" w:pos="8306"/>
        </w:tabs>
      </w:pPr>
      <w:hyperlink w:anchor="_Toc19606" w:history="1">
        <w:r>
          <w:rPr>
            <w:rFonts w:ascii="仿宋" w:eastAsia="仿宋" w:hAnsi="仿宋" w:cs="仿宋" w:hint="eastAsia"/>
            <w:lang w:eastAsia="zh-CN"/>
          </w:rPr>
          <w:t>(五)、废弃物处理</w:t>
        </w:r>
        <w:r>
          <w:tab/>
        </w:r>
        <w:r>
          <w:fldChar w:fldCharType="begin"/>
        </w:r>
        <w:r>
          <w:instrText xml:space="preserve"> PAGEREF _Toc19606 \h </w:instrText>
        </w:r>
        <w:r>
          <w:fldChar w:fldCharType="separate"/>
        </w:r>
        <w:r>
          <w:t>46</w:t>
        </w:r>
        <w:r>
          <w:fldChar w:fldCharType="end"/>
        </w:r>
      </w:hyperlink>
    </w:p>
    <w:p>
      <w:pPr>
        <w:pStyle w:val="TOC2"/>
        <w:tabs>
          <w:tab w:val="right" w:leader="dot" w:pos="8306"/>
        </w:tabs>
      </w:pPr>
      <w:hyperlink w:anchor="_Toc16309" w:history="1">
        <w:r>
          <w:rPr>
            <w:rFonts w:ascii="仿宋" w:eastAsia="仿宋" w:hAnsi="仿宋" w:cs="仿宋" w:hint="eastAsia"/>
            <w:lang w:eastAsia="zh-CN"/>
          </w:rPr>
          <w:t>(六)、特殊环境影响分析</w:t>
        </w:r>
        <w:r>
          <w:tab/>
        </w:r>
        <w:r>
          <w:fldChar w:fldCharType="begin"/>
        </w:r>
        <w:r>
          <w:instrText xml:space="preserve"> PAGEREF _Toc16309 \h </w:instrText>
        </w:r>
        <w:r>
          <w:fldChar w:fldCharType="separate"/>
        </w:r>
        <w:r>
          <w:t>47</w:t>
        </w:r>
        <w:r>
          <w:fldChar w:fldCharType="end"/>
        </w:r>
      </w:hyperlink>
    </w:p>
    <w:p>
      <w:pPr>
        <w:pStyle w:val="TOC2"/>
        <w:tabs>
          <w:tab w:val="right" w:leader="dot" w:pos="8306"/>
        </w:tabs>
      </w:pPr>
      <w:hyperlink w:anchor="_Toc25613" w:history="1">
        <w:r>
          <w:rPr>
            <w:rFonts w:ascii="仿宋" w:eastAsia="仿宋" w:hAnsi="仿宋" w:cs="仿宋" w:hint="eastAsia"/>
            <w:lang w:eastAsia="zh-CN"/>
          </w:rPr>
          <w:t>(七)、清洁生产</w:t>
        </w:r>
        <w:r>
          <w:tab/>
        </w:r>
        <w:r>
          <w:fldChar w:fldCharType="begin"/>
        </w:r>
        <w:r>
          <w:instrText xml:space="preserve"> PAGEREF _Toc25613 \h </w:instrText>
        </w:r>
        <w:r>
          <w:fldChar w:fldCharType="separate"/>
        </w:r>
        <w:r>
          <w:t>48</w:t>
        </w:r>
        <w:r>
          <w:fldChar w:fldCharType="end"/>
        </w:r>
      </w:hyperlink>
    </w:p>
    <w:p>
      <w:pPr>
        <w:pStyle w:val="TOC2"/>
        <w:tabs>
          <w:tab w:val="right" w:leader="dot" w:pos="8306"/>
        </w:tabs>
      </w:pPr>
      <w:hyperlink w:anchor="_Toc21974" w:history="1">
        <w:r>
          <w:rPr>
            <w:rFonts w:ascii="仿宋" w:eastAsia="仿宋" w:hAnsi="仿宋" w:cs="仿宋" w:hint="eastAsia"/>
            <w:lang w:eastAsia="zh-CN"/>
          </w:rPr>
          <w:t>(八)、环境保护综合评价</w:t>
        </w:r>
        <w:r>
          <w:tab/>
        </w:r>
        <w:r>
          <w:fldChar w:fldCharType="begin"/>
        </w:r>
        <w:r>
          <w:instrText xml:space="preserve"> PAGEREF _Toc21974 \h </w:instrText>
        </w:r>
        <w:r>
          <w:fldChar w:fldCharType="separate"/>
        </w:r>
        <w:r>
          <w:t>49</w:t>
        </w:r>
        <w:r>
          <w:fldChar w:fldCharType="end"/>
        </w:r>
      </w:hyperlink>
    </w:p>
    <w:p>
      <w:pPr>
        <w:pStyle w:val="TOC1"/>
        <w:tabs>
          <w:tab w:val="right" w:leader="dot" w:pos="8306"/>
        </w:tabs>
      </w:pPr>
      <w:hyperlink w:anchor="_Toc7228" w:history="1">
        <w:r>
          <w:rPr>
            <w:rFonts w:ascii="仿宋" w:eastAsia="仿宋" w:hAnsi="仿宋" w:cs="仿宋" w:hint="eastAsia"/>
            <w:lang w:eastAsia="zh-CN"/>
          </w:rPr>
          <w:t>十三、地坪漆项目治理与监督</w:t>
        </w:r>
        <w:r>
          <w:tab/>
        </w:r>
        <w:r>
          <w:fldChar w:fldCharType="begin"/>
        </w:r>
        <w:r>
          <w:instrText xml:space="preserve"> PAGEREF _Toc7228 \h </w:instrText>
        </w:r>
        <w:r>
          <w:fldChar w:fldCharType="separate"/>
        </w:r>
        <w:r>
          <w:t>50</w:t>
        </w:r>
        <w:r>
          <w:fldChar w:fldCharType="end"/>
        </w:r>
      </w:hyperlink>
    </w:p>
    <w:p>
      <w:pPr>
        <w:pStyle w:val="TOC2"/>
        <w:tabs>
          <w:tab w:val="right" w:leader="dot" w:pos="8306"/>
        </w:tabs>
      </w:pPr>
      <w:hyperlink w:anchor="_Toc3388" w:history="1">
        <w:r>
          <w:rPr>
            <w:rFonts w:ascii="仿宋" w:eastAsia="仿宋" w:hAnsi="仿宋" w:cs="仿宋" w:hint="eastAsia"/>
            <w:lang w:eastAsia="zh-CN"/>
          </w:rPr>
          <w:t>(一)、地坪漆项目治理结构</w:t>
        </w:r>
        <w:r>
          <w:tab/>
        </w:r>
        <w:r>
          <w:fldChar w:fldCharType="begin"/>
        </w:r>
        <w:r>
          <w:instrText xml:space="preserve"> PAGEREF _Toc3388 \h </w:instrText>
        </w:r>
        <w:r>
          <w:fldChar w:fldCharType="separate"/>
        </w:r>
        <w:r>
          <w:t>50</w:t>
        </w:r>
        <w:r>
          <w:fldChar w:fldCharType="end"/>
        </w:r>
      </w:hyperlink>
    </w:p>
    <w:p>
      <w:pPr>
        <w:pStyle w:val="TOC2"/>
        <w:tabs>
          <w:tab w:val="right" w:leader="dot" w:pos="8306"/>
        </w:tabs>
      </w:pPr>
      <w:hyperlink w:anchor="_Toc26452" w:history="1">
        <w:r>
          <w:rPr>
            <w:rFonts w:ascii="仿宋" w:eastAsia="仿宋" w:hAnsi="仿宋" w:cs="仿宋" w:hint="eastAsia"/>
            <w:lang w:eastAsia="zh-CN"/>
          </w:rPr>
          <w:t>(二)、监督与审计</w:t>
        </w:r>
        <w:r>
          <w:tab/>
        </w:r>
        <w:r>
          <w:fldChar w:fldCharType="begin"/>
        </w:r>
        <w:r>
          <w:instrText xml:space="preserve"> PAGEREF _Toc26452 \h </w:instrText>
        </w:r>
        <w:r>
          <w:fldChar w:fldCharType="separate"/>
        </w:r>
        <w:r>
          <w:t>52</w:t>
        </w:r>
        <w:r>
          <w:fldChar w:fldCharType="end"/>
        </w:r>
      </w:hyperlink>
    </w:p>
    <w:p>
      <w:pPr>
        <w:pStyle w:val="TOC1"/>
        <w:tabs>
          <w:tab w:val="right" w:leader="dot" w:pos="8306"/>
        </w:tabs>
      </w:pPr>
      <w:hyperlink w:anchor="_Toc9396" w:history="1">
        <w:r>
          <w:rPr>
            <w:rFonts w:ascii="仿宋" w:eastAsia="仿宋" w:hAnsi="仿宋" w:cs="仿宋" w:hint="eastAsia"/>
            <w:lang w:eastAsia="zh-CN"/>
          </w:rPr>
          <w:t>十四、质量管理体系</w:t>
        </w:r>
        <w:r>
          <w:tab/>
        </w:r>
        <w:r>
          <w:fldChar w:fldCharType="begin"/>
        </w:r>
        <w:r>
          <w:instrText xml:space="preserve"> PAGEREF _Toc9396 \h </w:instrText>
        </w:r>
        <w:r>
          <w:fldChar w:fldCharType="separate"/>
        </w:r>
        <w:r>
          <w:t>53</w:t>
        </w:r>
        <w:r>
          <w:fldChar w:fldCharType="end"/>
        </w:r>
      </w:hyperlink>
    </w:p>
    <w:p>
      <w:pPr>
        <w:pStyle w:val="TOC2"/>
        <w:tabs>
          <w:tab w:val="right" w:leader="dot" w:pos="8306"/>
        </w:tabs>
      </w:pPr>
      <w:hyperlink w:anchor="_Toc20683" w:history="1">
        <w:r>
          <w:rPr>
            <w:rFonts w:ascii="仿宋" w:eastAsia="仿宋" w:hAnsi="仿宋" w:cs="仿宋" w:hint="eastAsia"/>
            <w:lang w:eastAsia="zh-CN"/>
          </w:rPr>
          <w:t>(一)、质量目标与方针</w:t>
        </w:r>
        <w:r>
          <w:tab/>
        </w:r>
        <w:r>
          <w:fldChar w:fldCharType="begin"/>
        </w:r>
        <w:r>
          <w:instrText xml:space="preserve"> PAGEREF _Toc20683 \h </w:instrText>
        </w:r>
        <w:r>
          <w:fldChar w:fldCharType="separate"/>
        </w:r>
        <w:r>
          <w:t>53</w:t>
        </w:r>
        <w:r>
          <w:fldChar w:fldCharType="end"/>
        </w:r>
      </w:hyperlink>
    </w:p>
    <w:p>
      <w:pPr>
        <w:pStyle w:val="TOC2"/>
        <w:tabs>
          <w:tab w:val="right" w:leader="dot" w:pos="8306"/>
        </w:tabs>
      </w:pPr>
      <w:hyperlink w:anchor="_Toc2641" w:history="1">
        <w:r>
          <w:rPr>
            <w:rFonts w:ascii="仿宋" w:eastAsia="仿宋" w:hAnsi="仿宋" w:cs="仿宋" w:hint="eastAsia"/>
            <w:lang w:eastAsia="zh-CN"/>
          </w:rPr>
          <w:t>(二)、质量管理责任</w:t>
        </w:r>
        <w:r>
          <w:tab/>
        </w:r>
        <w:r>
          <w:fldChar w:fldCharType="begin"/>
        </w:r>
        <w:r>
          <w:instrText xml:space="preserve"> PAGEREF _Toc2641 \h </w:instrText>
        </w:r>
        <w:r>
          <w:fldChar w:fldCharType="separate"/>
        </w:r>
        <w:r>
          <w:t>54</w:t>
        </w:r>
        <w:r>
          <w:fldChar w:fldCharType="end"/>
        </w:r>
      </w:hyperlink>
    </w:p>
    <w:p>
      <w:pPr>
        <w:pStyle w:val="TOC2"/>
        <w:tabs>
          <w:tab w:val="right" w:leader="dot" w:pos="8306"/>
        </w:tabs>
      </w:pPr>
      <w:hyperlink w:anchor="_Toc9493" w:history="1">
        <w:r>
          <w:rPr>
            <w:rFonts w:ascii="仿宋" w:eastAsia="仿宋" w:hAnsi="仿宋" w:cs="仿宋" w:hint="eastAsia"/>
            <w:lang w:eastAsia="zh-CN"/>
          </w:rPr>
          <w:t>(三)、质量管理体系文件</w:t>
        </w:r>
        <w:r>
          <w:tab/>
        </w:r>
        <w:r>
          <w:fldChar w:fldCharType="begin"/>
        </w:r>
        <w:r>
          <w:instrText xml:space="preserve"> PAGEREF _Toc9493 \h </w:instrText>
        </w:r>
        <w:r>
          <w:fldChar w:fldCharType="separate"/>
        </w:r>
        <w:r>
          <w:t>55</w:t>
        </w:r>
        <w:r>
          <w:fldChar w:fldCharType="end"/>
        </w:r>
      </w:hyperlink>
    </w:p>
    <w:p>
      <w:pPr>
        <w:pStyle w:val="TOC2"/>
        <w:tabs>
          <w:tab w:val="right" w:leader="dot" w:pos="8306"/>
        </w:tabs>
      </w:pPr>
      <w:hyperlink w:anchor="_Toc15539" w:history="1">
        <w:r>
          <w:rPr>
            <w:rFonts w:ascii="仿宋" w:eastAsia="仿宋" w:hAnsi="仿宋" w:cs="仿宋" w:hint="eastAsia"/>
            <w:lang w:eastAsia="zh-CN"/>
          </w:rPr>
          <w:t>(四)、质量培训与教育</w:t>
        </w:r>
        <w:r>
          <w:tab/>
        </w:r>
        <w:r>
          <w:fldChar w:fldCharType="begin"/>
        </w:r>
        <w:r>
          <w:instrText xml:space="preserve"> PAGEREF _Toc15539 \h </w:instrText>
        </w:r>
        <w:r>
          <w:fldChar w:fldCharType="separate"/>
        </w:r>
        <w:r>
          <w:t>57</w:t>
        </w:r>
        <w:r>
          <w:fldChar w:fldCharType="end"/>
        </w:r>
      </w:hyperlink>
    </w:p>
    <w:p>
      <w:pPr>
        <w:pStyle w:val="TOC2"/>
        <w:tabs>
          <w:tab w:val="right" w:leader="dot" w:pos="8306"/>
        </w:tabs>
      </w:pPr>
      <w:hyperlink w:anchor="_Toc17478" w:history="1">
        <w:r>
          <w:rPr>
            <w:rFonts w:ascii="仿宋" w:eastAsia="仿宋" w:hAnsi="仿宋" w:cs="仿宋" w:hint="eastAsia"/>
            <w:lang w:eastAsia="zh-CN"/>
          </w:rPr>
          <w:t>(五)、质量审核与评价</w:t>
        </w:r>
        <w:r>
          <w:tab/>
        </w:r>
        <w:r>
          <w:fldChar w:fldCharType="begin"/>
        </w:r>
        <w:r>
          <w:instrText xml:space="preserve"> PAGEREF _Toc17478 \h </w:instrText>
        </w:r>
        <w:r>
          <w:fldChar w:fldCharType="separate"/>
        </w:r>
        <w:r>
          <w:t>59</w:t>
        </w:r>
        <w:r>
          <w:fldChar w:fldCharType="end"/>
        </w:r>
      </w:hyperlink>
    </w:p>
    <w:p>
      <w:pPr>
        <w:pStyle w:val="TOC2"/>
        <w:tabs>
          <w:tab w:val="right" w:leader="dot" w:pos="8306"/>
        </w:tabs>
      </w:pPr>
      <w:hyperlink w:anchor="_Toc28601" w:history="1">
        <w:r>
          <w:rPr>
            <w:rFonts w:ascii="仿宋" w:eastAsia="仿宋" w:hAnsi="仿宋" w:cs="仿宋" w:hint="eastAsia"/>
            <w:lang w:eastAsia="zh-CN"/>
          </w:rPr>
          <w:t>(六)、不符合与纠正措施</w:t>
        </w:r>
        <w:r>
          <w:tab/>
        </w:r>
        <w:r>
          <w:fldChar w:fldCharType="begin"/>
        </w:r>
        <w:r>
          <w:instrText xml:space="preserve"> PAGEREF _Toc28601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74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177"/>
      <w:r>
        <w:rPr>
          <w:rFonts w:ascii="仿宋" w:eastAsia="仿宋" w:hAnsi="仿宋" w:cs="仿宋" w:hint="eastAsia"/>
          <w:sz w:val="28"/>
          <w:lang w:eastAsia="zh-CN"/>
        </w:rPr>
        <w:t>一、地坪漆项目土建工程</w:t>
      </w:r>
      <w:bookmarkEnd w:id="2"/>
    </w:p>
    <w:p>
      <w:pPr>
        <w:pStyle w:val="Heading2"/>
        <w:rPr>
          <w:rFonts w:ascii="仿宋" w:eastAsia="仿宋" w:hAnsi="仿宋" w:cs="仿宋" w:hint="eastAsia"/>
          <w:lang w:eastAsia="zh-CN"/>
        </w:rPr>
      </w:pPr>
      <w:bookmarkStart w:id="3" w:name="_Toc28091"/>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在地坪漆项目的建筑工程设计中，我们将秉承一系列重要的设计原则，以确保地坪漆项目建筑在功能、美观、可持续性等方面达到最佳效果。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首要原则是确保建筑的功能性得到最大化的发挥。我们将充分理解地坪漆项目的实际需求，合理布局各个功能区域，保证建筑在满足业务需求的同时，提供高效的工作环境。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在建筑设计中，我们将综合考虑建设和运营成本。通过精细的经济效益分析，确保设计方案在高效利用资源的同时，对地坪漆项目的长期盈利能力有积极的贡献。</w:t>
      </w:r>
    </w:p>
    <w:p>
      <w:pPr>
        <w:pStyle w:val="Heading2"/>
        <w:ind w:firstLine="560" w:firstLineChars="200"/>
        <w:rPr>
          <w:rFonts w:ascii="仿宋" w:eastAsia="仿宋" w:hAnsi="仿宋" w:cs="仿宋" w:hint="eastAsia"/>
          <w:sz w:val="28"/>
          <w:lang w:eastAsia="zh-CN"/>
        </w:rPr>
      </w:pPr>
      <w:bookmarkStart w:id="4" w:name="_Toc1773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地坪漆项目的土建工程设计中，我们将精准设定设计年限，结合地坪漆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地坪漆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3628"/>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地坪漆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地坪漆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地坪漆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966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本期工程地坪漆项目预计总建筑面积XXX平方米，其中：计容建筑面积XXX平方米，计划建筑工程投资XX万元，占地坪漆项目总投资的XX%。</w:t>
      </w:r>
    </w:p>
    <w:p>
      <w:pPr>
        <w:pStyle w:val="Heading1"/>
        <w:ind w:firstLine="560" w:firstLineChars="200"/>
        <w:rPr>
          <w:rFonts w:ascii="仿宋" w:eastAsia="仿宋" w:hAnsi="仿宋" w:cs="仿宋" w:hint="eastAsia"/>
          <w:sz w:val="28"/>
          <w:lang w:eastAsia="zh-CN"/>
        </w:rPr>
      </w:pPr>
      <w:bookmarkStart w:id="7" w:name="_Toc26247"/>
      <w:r>
        <w:rPr>
          <w:rFonts w:ascii="仿宋" w:eastAsia="仿宋" w:hAnsi="仿宋" w:cs="仿宋" w:hint="eastAsia"/>
          <w:sz w:val="28"/>
          <w:lang w:eastAsia="zh-CN"/>
        </w:rPr>
        <w:t>二、地坪漆项目建设背景及必要性分析</w:t>
      </w:r>
      <w:bookmarkEnd w:id="7"/>
    </w:p>
    <w:p>
      <w:pPr>
        <w:pStyle w:val="Heading2"/>
        <w:rPr>
          <w:rFonts w:ascii="仿宋" w:eastAsia="仿宋" w:hAnsi="仿宋" w:cs="仿宋" w:hint="eastAsia"/>
          <w:lang w:eastAsia="zh-CN"/>
        </w:rPr>
      </w:pPr>
      <w:bookmarkStart w:id="8" w:name="_Toc13029"/>
      <w:r>
        <w:rPr>
          <w:rFonts w:ascii="仿宋" w:eastAsia="仿宋" w:hAnsi="仿宋" w:cs="仿宋" w:hint="eastAsia"/>
          <w:lang w:eastAsia="zh-CN"/>
        </w:rPr>
        <w:t>(一)、地坪漆项目背景分析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地坪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地坪漆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我们的背景分析将深入挖掘当前行业的发展趋势，通过对竞争态势的全面审视，找到地坪漆项目在这个潮流中的定位。同时，我们将关注行业内涌现的新兴机遇，以便地坪漆项目更好地融入行业发展的潮流中。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地坪漆项目提供了强大的发展动力。我们将聚焦于行业内最新的技术发展趋势，包括但不限于人工智能、大数据分析、物联网等领域。通过深度的技术研究，我们将确保地坪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地坪漆项目发展的源泉。我们将投入更多的精力对市场需求进行深入剖析，超越表面的需求，深入挖掘潜在的市场痛点和机遇。通过对市场需求的细致了解，地坪漆项目将更有针对性地设计解决方案，满足市场的多样化需求，从而更好地促进地坪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地坪漆项目战略至关重要。我们将对竞争态势进行更为深入的分析，包括但不限于市场份额、产品特点、客户满意度等多个维度。通过深度的竞争分析，地坪漆项目将能够更准确地把握市场脉搏，制定具有竞争力的地坪漆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地坪漆项目的发展具有直接的影响。我们将进行更为全面的法规和政策分析，了解行业发展中的潜在法律风险和合规挑战。通过充分了解和遵守相关法规，地坪漆项目将确保在法律框架内合法合规运营，为地坪漆项目的稳健发展提供有力支持。</w:t>
      </w:r>
    </w:p>
    <w:p>
      <w:pPr>
        <w:pStyle w:val="Heading2"/>
        <w:ind w:firstLine="560" w:firstLineChars="200"/>
        <w:rPr>
          <w:rFonts w:ascii="仿宋" w:eastAsia="仿宋" w:hAnsi="仿宋" w:cs="仿宋" w:hint="eastAsia"/>
          <w:sz w:val="28"/>
          <w:lang w:eastAsia="zh-CN"/>
        </w:rPr>
      </w:pPr>
      <w:bookmarkStart w:id="9" w:name="_Toc4269"/>
      <w:r>
        <w:rPr>
          <w:rFonts w:ascii="仿宋" w:eastAsia="仿宋" w:hAnsi="仿宋" w:cs="仿宋" w:hint="eastAsia"/>
          <w:sz w:val="28"/>
          <w:lang w:eastAsia="zh-CN"/>
        </w:rPr>
        <w:t>(二)、地坪漆项目建设必要性分析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地坪漆项目建设的迫切性源于对行业发展趋势的深刻洞察。我们正处于一个行业变革的时代，科技创新、数字化转型成为企业发展的关键动力。地坪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地坪漆项目建设不仅仅是为了跟上潮流，更是为了通过技术创新推动企业的持续发展。通过引入先进的技术和解决方案，地坪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地坪漆项目的建设成为必然选择，通过提高产品质量、拓展服务领域，从而在竞争中获得更多的机会。地坪漆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地坪漆项目建设的必要性体现在对客户需求更精准的满足。通过地坪漆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坪漆项目建设的背后是对企业持续创新的追求。只有通过不断创新，企业才能在竞争中立于不败之地。地坪漆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0" w:name="_Toc8668"/>
      <w:r>
        <w:rPr>
          <w:rFonts w:ascii="仿宋" w:eastAsia="仿宋" w:hAnsi="仿宋" w:cs="仿宋" w:hint="eastAsia"/>
          <w:sz w:val="28"/>
          <w:lang w:eastAsia="zh-CN"/>
        </w:rPr>
        <w:t>三、地坪漆项目可持续发展</w:t>
      </w:r>
      <w:bookmarkEnd w:id="10"/>
    </w:p>
    <w:p>
      <w:pPr>
        <w:pStyle w:val="Heading2"/>
        <w:rPr>
          <w:rFonts w:ascii="仿宋" w:eastAsia="仿宋" w:hAnsi="仿宋" w:cs="仿宋" w:hint="eastAsia"/>
          <w:lang w:eastAsia="zh-CN"/>
        </w:rPr>
      </w:pPr>
      <w:bookmarkStart w:id="11" w:name="_Toc21802"/>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地坪漆项目中，地坪漆项目团队着眼于未来，明确了可持续发展的战略方向。制定的具体可持续发展目标包括降低资源使用、采用环保技术、最大化社会效益等。这一步骤不仅有助于地坪漆项目在环保和社会责任方面达到最高标准，也为未来提供了明确的指引，确保地坪漆项目的发展符合可持续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1.2 可持续实践的融入地坪漆项目管理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地坪漆项目管理周期。从地坪漆项目规划开始，地坪漆项目团队就考虑了环境和社会的因素。在执行阶段，地坪漆项目团队积极推动绿色技术的应用，优化资源利用。此外，关注员工的社会责任，通过培训和沟通活动提高员工对可持续发展的认知，使他们能够在日常工作中践行可持续实践。这些举措不仅为地坪漆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4959"/>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扎根于地坪漆项目的可持续发展理念，我们深信环保与社会责任是地坪漆项目成功的关键支柱。在地坪漆项目的每一步，我们都致力于通过创新和实践，履行对环境和社会的坚定责任。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地坪漆项目团队通过引入先进的环保技术、建立高效的废物处理系统以及推动能源节约措施，积极履行环保责任。定期的环保监测和评估确保地坪漆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坪漆项目不仅致力于自身可持续发展，还注重对社会的回馈。通过支持社区地坪漆项目、参与慈善事业、提供培训机会等方式，地坪漆项目积极履行社会责任。与当地社区建立积极互动，关注员工的工作与生活平衡，以及员工的身心健康，是地坪漆项目在社会责任层面的关键举措。这样的实践不仅增强了地坪漆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27223"/>
      <w:r>
        <w:rPr>
          <w:rFonts w:ascii="仿宋" w:eastAsia="仿宋" w:hAnsi="仿宋" w:cs="仿宋" w:hint="eastAsia"/>
          <w:sz w:val="28"/>
          <w:lang w:eastAsia="zh-CN"/>
        </w:rPr>
        <w:t>四、地坪漆项目危机管理</w:t>
      </w:r>
      <w:bookmarkEnd w:id="13"/>
    </w:p>
    <w:p>
      <w:pPr>
        <w:pStyle w:val="Heading2"/>
        <w:rPr>
          <w:rFonts w:ascii="仿宋" w:eastAsia="仿宋" w:hAnsi="仿宋" w:cs="仿宋" w:hint="eastAsia"/>
          <w:lang w:eastAsia="zh-CN"/>
        </w:rPr>
      </w:pPr>
      <w:bookmarkStart w:id="14" w:name="_Toc8923"/>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地坪漆项目危机管理中，危机预警与识别是确保地坪漆项目稳健运行的核心步骤。通过建立全面的监测机制，地坪漆项目团队旨在及时发现和理解潜在的风险和危机因素，以便采取及时的预防和应对措施，确保地坪漆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首先，通过深入的风险评估，地坪漆项目团队全面分析了整个地坪漆项目和各个阶段可能存在的威胁。这包括准确评估每个潜在风险的发生概率和可能影响的程度，为后续危机预警提供了有力支持。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地坪漆项目团队着重于明确定义地坪漆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地坪漆项目进展的持续监控，团队能够及时发现潜在问题并作出迅速反应。地坪漆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在这一阶段，团队的专业素养和反应速度将发挥至关重要的作用，以确保潜在危机能够在初期得到有效的处理，最大程度地减轻负面影响。通过危机预警与识别，地坪漆项目得以更有序、可控地推进。</w:t>
      </w:r>
    </w:p>
    <w:p>
      <w:pPr>
        <w:pStyle w:val="Heading2"/>
        <w:ind w:firstLine="560" w:firstLineChars="200"/>
        <w:rPr>
          <w:rFonts w:ascii="仿宋" w:eastAsia="仿宋" w:hAnsi="仿宋" w:cs="仿宋" w:hint="eastAsia"/>
          <w:sz w:val="28"/>
          <w:lang w:eastAsia="zh-CN"/>
        </w:rPr>
      </w:pPr>
      <w:bookmarkStart w:id="15" w:name="_Toc10875"/>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在危机发生时，地坪漆项目团队立即行动，成立了应急小组。该小组的任务是迅速制定并实施紧急应对措施，以最小化潜在损失。以下是采取的主要措施：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暂停地坪漆项目进度：为遏制危机蔓延，地坪漆项目暂时停止进行，以便全面评估当前状况。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资源重新分配：重新评估地坪漆项目资源的分配，确保最大限度地减小损失。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实时沟通：与关键利益相关者建立实时沟通机制，向他们传递地坪漆项目危机的实际状况，保障地坪漆项目核心利益。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在紧急应对的同时，地坪漆项目团队强调了团队协作和有效沟通的重要性。以下是团队协作的关键举措：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信息共享机制：建立了信息共享平台，确保团队成员能够及时获取地坪漆项目危机的实时信息。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领导者沟通：地坪漆项目领导者通过定期会议和即时沟通工具，指导团队应对危机，保持团队稳定运行。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随着危机得到初步控制，地坪漆项目团队转向制定恢复计划，以确保地坪漆项目能够从中迅速恢复。主要恢复计划包括：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修复受损的进度计划：重新评估地坪漆项目进度，制定修复计划，确保地坪漆项目尽快回归正常进程。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重新调整资源分配：优化资源分配，确保地坪漆项目在有限资源下高效运转。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风险管理机制加强：对地坪漆项目风险进行全面评估，制定更强化的风险管理策略，以预防未来可能的危机。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962"/>
      <w:r>
        <w:rPr>
          <w:rFonts w:ascii="仿宋" w:eastAsia="仿宋" w:hAnsi="仿宋" w:cs="仿宋" w:hint="eastAsia"/>
          <w:sz w:val="28"/>
          <w:lang w:eastAsia="zh-CN"/>
        </w:rPr>
        <w:t>五、地坪漆项目建设单位说明</w:t>
      </w:r>
      <w:bookmarkEnd w:id="16"/>
    </w:p>
    <w:p>
      <w:pPr>
        <w:pStyle w:val="Heading2"/>
        <w:rPr>
          <w:rFonts w:ascii="仿宋" w:eastAsia="仿宋" w:hAnsi="仿宋" w:cs="仿宋" w:hint="eastAsia"/>
          <w:lang w:eastAsia="zh-CN"/>
        </w:rPr>
      </w:pPr>
      <w:bookmarkStart w:id="17" w:name="_Toc23653"/>
      <w:r>
        <w:rPr>
          <w:rFonts w:ascii="仿宋" w:eastAsia="仿宋" w:hAnsi="仿宋" w:cs="仿宋" w:hint="eastAsia"/>
          <w:lang w:eastAsia="zh-CN"/>
        </w:rPr>
        <w:t>(一)、地坪漆项目承办单位基本情况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17994"/>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地坪漆项目承办单位的XXXX，我们着眼于实现可持续的经济效益。通过技术创新和解决方案的提供，公司预计在地坪漆项目执行期间将获得可观的收入增长。这一收入来源主要包括地坪漆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同时，我们注重成本控制和效率提升，以确保地坪漆项目的可持续盈利。透过精细的管理和资源优化，公司期望实现地坪漆项目利润最大化。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地坪漆项目实施进行全面的投资评估，包括地坪漆项目启动阶段的资金投入和后续运营成本。通过对地坪漆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地坪漆项目实施过程中具备足够的资金流动性，公司将进行详尽的现金流分析。这包括资金需求的合理预测、地坪漆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2469"/>
      <w:r>
        <w:rPr>
          <w:rFonts w:ascii="仿宋" w:eastAsia="仿宋" w:hAnsi="仿宋" w:cs="仿宋" w:hint="eastAsia"/>
          <w:sz w:val="28"/>
          <w:lang w:eastAsia="zh-CN"/>
        </w:rPr>
        <w:t>六、工艺说明</w:t>
      </w:r>
      <w:bookmarkEnd w:id="19"/>
    </w:p>
    <w:p>
      <w:pPr>
        <w:pStyle w:val="Heading2"/>
        <w:rPr>
          <w:rFonts w:ascii="仿宋" w:eastAsia="仿宋" w:hAnsi="仿宋" w:cs="仿宋" w:hint="eastAsia"/>
          <w:lang w:eastAsia="zh-CN"/>
        </w:rPr>
      </w:pPr>
      <w:bookmarkStart w:id="20" w:name="_Toc26401"/>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地坪漆项目的技术管理特点体现在其创新导向。通过引入最先进的技术趋势和解决方案，地坪漆项目致力于提升科技含量、提高质量和效率水平。这意味着我们将采用最新的工具和方法，确保地坪漆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地坪漆项目技术管理的显著特征。通过整合不同领域的技术资源，我们实现了跨学科的协同工作。这有助于优化技术架构，提高整体效能。此外，整合性策略还促进了不同技术团队之间的紧密沟通和高效合作，确保地坪漆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地坪漆项目所采用的技术。通过不断优化技术方案，地坪漆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地坪漆项目团队将在地坪漆项目初期识别可能的技术风险，并采取相应的预防和应对措施。通过建立健全的风险评估机制，地坪漆项目能够在实施过程中及时发现并解决潜在的技术问题，保障地坪漆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通过这些独特的技术管理特点，我们确信在地坪漆项目中，技术将成为地坪漆项目成功的有力支持。这一深度剖析揭示了技术管理在地坪漆项目实施中的关键作用，为地坪漆项目的技术基础奠定了坚实的基础。</w:t>
      </w:r>
    </w:p>
    <w:p>
      <w:pPr>
        <w:pStyle w:val="Heading2"/>
        <w:ind w:firstLine="560" w:firstLineChars="200"/>
        <w:rPr>
          <w:rFonts w:ascii="仿宋" w:eastAsia="仿宋" w:hAnsi="仿宋" w:cs="仿宋" w:hint="eastAsia"/>
          <w:sz w:val="28"/>
          <w:lang w:eastAsia="zh-CN"/>
        </w:rPr>
      </w:pPr>
      <w:bookmarkStart w:id="21" w:name="_Toc6128"/>
      <w:r>
        <w:rPr>
          <w:rFonts w:ascii="仿宋" w:eastAsia="仿宋" w:hAnsi="仿宋" w:cs="仿宋" w:hint="eastAsia"/>
          <w:sz w:val="28"/>
          <w:lang w:eastAsia="zh-CN"/>
        </w:rPr>
        <w:t>(二)、地坪漆项目工艺技术设计方案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地坪漆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地坪漆项目将严格按照相关行业规范要求进行组织。通过有效控制产品质量，地坪漆项目将致力于为顾客提供优质的地坪漆项目产品和良好的服务。这体现了地坪漆项目对于生产活动合规性和质量标准的高度重视，为地坪漆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地坪漆项目注重生态效益和清洁生产原则。地坪漆项目建设将紧密结合地方特色经济发展，与社会经济发展规划和区域环境保护规划方案相协调一致。通过与当地区域自然生态系统的结合，地坪漆项目将实施可持续发展的产业结构调整和传统产业的升级改造，以提高资源利用效率，减少污染物产生和对环境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https://d.book118.com/008070137124006037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地坪漆项目规划设计方案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地坪漆项目规划设计方案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地坪漆项目规划设计方案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地坪漆项目规划设计方案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地坪漆项目规划设计方案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地坪漆项目规划设计方案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地坪漆项目规划设计方案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地坪漆项目规划设计方案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地坪漆项目规划设计方案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地坪漆项目规划设计方案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地坪漆项目规划设计方案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地坪漆项目规划设计方案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地坪漆项目规划设计方案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地坪漆项目规划设计方案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地坪漆项目规划设计方案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地坪漆项目规划设计方案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地坪漆项目规划设计方案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C54603"/>
    <w:rsid w:val="01C5460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8070137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2024-02-17T15:15:00Z</dcterms:created>
  <dcterms:modified xsi:type="dcterms:W3CDTF">2024-02-17T15:15:31Z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0B6C14C10A8F4B96B3CC95D4BB81EE34_11</vt:lpwstr>
  </property>
  <property fmtid="{D5CDD505-2E9C-101B-9397-08002B2CF9AE}" pid="3" name="KSOProductBuildVer">
    <vt:lpwstr>2052-12.1.0.16250</vt:lpwstr>
  </property>
</Properties>
</file>