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二级钢项目计划设计方案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8" w:history="1">
        <w:r>
          <w:rPr>
            <w:rFonts w:ascii="仿宋" w:eastAsia="仿宋" w:hAnsi="仿宋" w:cs="仿宋" w:hint="eastAsia"/>
            <w:lang w:eastAsia="zh-CN"/>
          </w:rPr>
          <w:t>概论</w:t>
        </w:r>
        <w:r>
          <w:tab/>
        </w:r>
        <w:r>
          <w:fldChar w:fldCharType="begin"/>
        </w:r>
        <w:r>
          <w:instrText xml:space="preserve"> PAGEREF _Toc2708 \h </w:instrText>
        </w:r>
        <w:r>
          <w:fldChar w:fldCharType="separate"/>
        </w:r>
        <w:r>
          <w:t>3</w:t>
        </w:r>
        <w:r>
          <w:fldChar w:fldCharType="end"/>
        </w:r>
      </w:hyperlink>
    </w:p>
    <w:p>
      <w:pPr>
        <w:pStyle w:val="TOC1"/>
        <w:tabs>
          <w:tab w:val="right" w:leader="dot" w:pos="8306"/>
        </w:tabs>
      </w:pPr>
      <w:hyperlink w:anchor="_Toc31844" w:history="1">
        <w:r>
          <w:rPr>
            <w:rFonts w:ascii="仿宋" w:eastAsia="仿宋" w:hAnsi="仿宋" w:cs="仿宋" w:hint="eastAsia"/>
            <w:lang w:eastAsia="zh-CN"/>
          </w:rPr>
          <w:t>一、二级钢项目文档管理</w:t>
        </w:r>
        <w:r>
          <w:tab/>
        </w:r>
        <w:r>
          <w:fldChar w:fldCharType="begin"/>
        </w:r>
        <w:r>
          <w:instrText xml:space="preserve"> PAGEREF _Toc31844 \h </w:instrText>
        </w:r>
        <w:r>
          <w:fldChar w:fldCharType="separate"/>
        </w:r>
        <w:r>
          <w:t>3</w:t>
        </w:r>
        <w:r>
          <w:fldChar w:fldCharType="end"/>
        </w:r>
      </w:hyperlink>
    </w:p>
    <w:p>
      <w:pPr>
        <w:pStyle w:val="TOC2"/>
        <w:tabs>
          <w:tab w:val="right" w:leader="dot" w:pos="8306"/>
        </w:tabs>
      </w:pPr>
      <w:hyperlink w:anchor="_Toc29119" w:history="1">
        <w:r>
          <w:rPr>
            <w:rFonts w:ascii="仿宋" w:eastAsia="仿宋" w:hAnsi="仿宋" w:cs="仿宋" w:hint="eastAsia"/>
            <w:lang w:eastAsia="zh-CN"/>
          </w:rPr>
          <w:t>(一)、文档编制与审查</w:t>
        </w:r>
        <w:r>
          <w:tab/>
        </w:r>
        <w:r>
          <w:fldChar w:fldCharType="begin"/>
        </w:r>
        <w:r>
          <w:instrText xml:space="preserve"> PAGEREF _Toc29119 \h </w:instrText>
        </w:r>
        <w:r>
          <w:fldChar w:fldCharType="separate"/>
        </w:r>
        <w:r>
          <w:t>3</w:t>
        </w:r>
        <w:r>
          <w:fldChar w:fldCharType="end"/>
        </w:r>
      </w:hyperlink>
    </w:p>
    <w:p>
      <w:pPr>
        <w:pStyle w:val="TOC2"/>
        <w:tabs>
          <w:tab w:val="right" w:leader="dot" w:pos="8306"/>
        </w:tabs>
      </w:pPr>
      <w:hyperlink w:anchor="_Toc10871" w:history="1">
        <w:r>
          <w:rPr>
            <w:rFonts w:ascii="仿宋" w:eastAsia="仿宋" w:hAnsi="仿宋" w:cs="仿宋" w:hint="eastAsia"/>
            <w:lang w:eastAsia="zh-CN"/>
          </w:rPr>
          <w:t>(二)、文档发布与分发</w:t>
        </w:r>
        <w:r>
          <w:tab/>
        </w:r>
        <w:r>
          <w:fldChar w:fldCharType="begin"/>
        </w:r>
        <w:r>
          <w:instrText xml:space="preserve"> PAGEREF _Toc10871 \h </w:instrText>
        </w:r>
        <w:r>
          <w:fldChar w:fldCharType="separate"/>
        </w:r>
        <w:r>
          <w:t>4</w:t>
        </w:r>
        <w:r>
          <w:fldChar w:fldCharType="end"/>
        </w:r>
      </w:hyperlink>
    </w:p>
    <w:p>
      <w:pPr>
        <w:pStyle w:val="TOC2"/>
        <w:tabs>
          <w:tab w:val="right" w:leader="dot" w:pos="8306"/>
        </w:tabs>
      </w:pPr>
      <w:hyperlink w:anchor="_Toc2657" w:history="1">
        <w:r>
          <w:rPr>
            <w:rFonts w:ascii="仿宋" w:eastAsia="仿宋" w:hAnsi="仿宋" w:cs="仿宋" w:hint="eastAsia"/>
            <w:lang w:eastAsia="zh-CN"/>
          </w:rPr>
          <w:t>(三)、文档存档与归档</w:t>
        </w:r>
        <w:r>
          <w:tab/>
        </w:r>
        <w:r>
          <w:fldChar w:fldCharType="begin"/>
        </w:r>
        <w:r>
          <w:instrText xml:space="preserve"> PAGEREF _Toc2657 \h </w:instrText>
        </w:r>
        <w:r>
          <w:fldChar w:fldCharType="separate"/>
        </w:r>
        <w:r>
          <w:t>5</w:t>
        </w:r>
        <w:r>
          <w:fldChar w:fldCharType="end"/>
        </w:r>
      </w:hyperlink>
    </w:p>
    <w:p>
      <w:pPr>
        <w:pStyle w:val="TOC1"/>
        <w:tabs>
          <w:tab w:val="right" w:leader="dot" w:pos="8306"/>
        </w:tabs>
      </w:pPr>
      <w:hyperlink w:anchor="_Toc3872" w:history="1">
        <w:r>
          <w:rPr>
            <w:rFonts w:ascii="仿宋" w:eastAsia="仿宋" w:hAnsi="仿宋" w:cs="仿宋" w:hint="eastAsia"/>
            <w:lang w:eastAsia="zh-CN"/>
          </w:rPr>
          <w:t>二、二级钢项目建设背景及必要性分析</w:t>
        </w:r>
        <w:r>
          <w:tab/>
        </w:r>
        <w:r>
          <w:fldChar w:fldCharType="begin"/>
        </w:r>
        <w:r>
          <w:instrText xml:space="preserve"> PAGEREF _Toc3872 \h </w:instrText>
        </w:r>
        <w:r>
          <w:fldChar w:fldCharType="separate"/>
        </w:r>
        <w:r>
          <w:t>6</w:t>
        </w:r>
        <w:r>
          <w:fldChar w:fldCharType="end"/>
        </w:r>
      </w:hyperlink>
    </w:p>
    <w:p>
      <w:pPr>
        <w:pStyle w:val="TOC2"/>
        <w:tabs>
          <w:tab w:val="right" w:leader="dot" w:pos="8306"/>
        </w:tabs>
      </w:pPr>
      <w:hyperlink w:anchor="_Toc2908" w:history="1">
        <w:r>
          <w:rPr>
            <w:rFonts w:ascii="仿宋" w:eastAsia="仿宋" w:hAnsi="仿宋" w:cs="仿宋" w:hint="eastAsia"/>
            <w:lang w:eastAsia="zh-CN"/>
          </w:rPr>
          <w:t>(一)、二级钢项目背景分析</w:t>
        </w:r>
        <w:r>
          <w:tab/>
        </w:r>
        <w:r>
          <w:fldChar w:fldCharType="begin"/>
        </w:r>
        <w:r>
          <w:instrText xml:space="preserve"> PAGEREF _Toc2908 \h </w:instrText>
        </w:r>
        <w:r>
          <w:fldChar w:fldCharType="separate"/>
        </w:r>
        <w:r>
          <w:t>6</w:t>
        </w:r>
        <w:r>
          <w:fldChar w:fldCharType="end"/>
        </w:r>
      </w:hyperlink>
    </w:p>
    <w:p>
      <w:pPr>
        <w:pStyle w:val="TOC2"/>
        <w:tabs>
          <w:tab w:val="right" w:leader="dot" w:pos="8306"/>
        </w:tabs>
      </w:pPr>
      <w:hyperlink w:anchor="_Toc20335" w:history="1">
        <w:r>
          <w:rPr>
            <w:rFonts w:ascii="仿宋" w:eastAsia="仿宋" w:hAnsi="仿宋" w:cs="仿宋" w:hint="eastAsia"/>
            <w:lang w:eastAsia="zh-CN"/>
          </w:rPr>
          <w:t>(二)、二级钢项目建设必要性分析</w:t>
        </w:r>
        <w:r>
          <w:tab/>
        </w:r>
        <w:r>
          <w:fldChar w:fldCharType="begin"/>
        </w:r>
        <w:r>
          <w:instrText xml:space="preserve"> PAGEREF _Toc20335 \h </w:instrText>
        </w:r>
        <w:r>
          <w:fldChar w:fldCharType="separate"/>
        </w:r>
        <w:r>
          <w:t>8</w:t>
        </w:r>
        <w:r>
          <w:fldChar w:fldCharType="end"/>
        </w:r>
      </w:hyperlink>
    </w:p>
    <w:p>
      <w:pPr>
        <w:pStyle w:val="TOC1"/>
        <w:tabs>
          <w:tab w:val="right" w:leader="dot" w:pos="8306"/>
        </w:tabs>
      </w:pPr>
      <w:hyperlink w:anchor="_Toc4176" w:history="1">
        <w:r>
          <w:rPr>
            <w:rFonts w:ascii="仿宋" w:eastAsia="仿宋" w:hAnsi="仿宋" w:cs="仿宋" w:hint="eastAsia"/>
            <w:lang w:eastAsia="zh-CN"/>
          </w:rPr>
          <w:t>三、二级钢项目危机管理</w:t>
        </w:r>
        <w:r>
          <w:tab/>
        </w:r>
        <w:r>
          <w:fldChar w:fldCharType="begin"/>
        </w:r>
        <w:r>
          <w:instrText xml:space="preserve"> PAGEREF _Toc4176 \h </w:instrText>
        </w:r>
        <w:r>
          <w:fldChar w:fldCharType="separate"/>
        </w:r>
        <w:r>
          <w:t>9</w:t>
        </w:r>
        <w:r>
          <w:fldChar w:fldCharType="end"/>
        </w:r>
      </w:hyperlink>
    </w:p>
    <w:p>
      <w:pPr>
        <w:pStyle w:val="TOC2"/>
        <w:tabs>
          <w:tab w:val="right" w:leader="dot" w:pos="8306"/>
        </w:tabs>
      </w:pPr>
      <w:hyperlink w:anchor="_Toc16398" w:history="1">
        <w:r>
          <w:rPr>
            <w:rFonts w:ascii="仿宋" w:eastAsia="仿宋" w:hAnsi="仿宋" w:cs="仿宋" w:hint="eastAsia"/>
            <w:lang w:eastAsia="zh-CN"/>
          </w:rPr>
          <w:t>(一)、危机预警与识别</w:t>
        </w:r>
        <w:r>
          <w:tab/>
        </w:r>
        <w:r>
          <w:fldChar w:fldCharType="begin"/>
        </w:r>
        <w:r>
          <w:instrText xml:space="preserve"> PAGEREF _Toc16398 \h </w:instrText>
        </w:r>
        <w:r>
          <w:fldChar w:fldCharType="separate"/>
        </w:r>
        <w:r>
          <w:t>9</w:t>
        </w:r>
        <w:r>
          <w:fldChar w:fldCharType="end"/>
        </w:r>
      </w:hyperlink>
    </w:p>
    <w:p>
      <w:pPr>
        <w:pStyle w:val="TOC2"/>
        <w:tabs>
          <w:tab w:val="right" w:leader="dot" w:pos="8306"/>
        </w:tabs>
      </w:pPr>
      <w:hyperlink w:anchor="_Toc19621" w:history="1">
        <w:r>
          <w:rPr>
            <w:rFonts w:ascii="仿宋" w:eastAsia="仿宋" w:hAnsi="仿宋" w:cs="仿宋" w:hint="eastAsia"/>
            <w:lang w:eastAsia="zh-CN"/>
          </w:rPr>
          <w:t>(二)、危机应对与恢复</w:t>
        </w:r>
        <w:r>
          <w:tab/>
        </w:r>
        <w:r>
          <w:fldChar w:fldCharType="begin"/>
        </w:r>
        <w:r>
          <w:instrText xml:space="preserve"> PAGEREF _Toc19621 \h </w:instrText>
        </w:r>
        <w:r>
          <w:fldChar w:fldCharType="separate"/>
        </w:r>
        <w:r>
          <w:t>10</w:t>
        </w:r>
        <w:r>
          <w:fldChar w:fldCharType="end"/>
        </w:r>
      </w:hyperlink>
    </w:p>
    <w:p>
      <w:pPr>
        <w:pStyle w:val="TOC1"/>
        <w:tabs>
          <w:tab w:val="right" w:leader="dot" w:pos="8306"/>
        </w:tabs>
      </w:pPr>
      <w:hyperlink w:anchor="_Toc15008" w:history="1">
        <w:r>
          <w:rPr>
            <w:rFonts w:ascii="仿宋" w:eastAsia="仿宋" w:hAnsi="仿宋" w:cs="仿宋" w:hint="eastAsia"/>
            <w:lang w:eastAsia="zh-CN"/>
          </w:rPr>
          <w:t>四、二级钢项目可持续发展</w:t>
        </w:r>
        <w:r>
          <w:tab/>
        </w:r>
        <w:r>
          <w:fldChar w:fldCharType="begin"/>
        </w:r>
        <w:r>
          <w:instrText xml:space="preserve"> PAGEREF _Toc15008 \h </w:instrText>
        </w:r>
        <w:r>
          <w:fldChar w:fldCharType="separate"/>
        </w:r>
        <w:r>
          <w:t>12</w:t>
        </w:r>
        <w:r>
          <w:fldChar w:fldCharType="end"/>
        </w:r>
      </w:hyperlink>
    </w:p>
    <w:p>
      <w:pPr>
        <w:pStyle w:val="TOC2"/>
        <w:tabs>
          <w:tab w:val="right" w:leader="dot" w:pos="8306"/>
        </w:tabs>
      </w:pPr>
      <w:hyperlink w:anchor="_Toc16350" w:history="1">
        <w:r>
          <w:rPr>
            <w:rFonts w:ascii="仿宋" w:eastAsia="仿宋" w:hAnsi="仿宋" w:cs="仿宋" w:hint="eastAsia"/>
            <w:lang w:eastAsia="zh-CN"/>
          </w:rPr>
          <w:t>(一)、可持续战略与实践</w:t>
        </w:r>
        <w:r>
          <w:tab/>
        </w:r>
        <w:r>
          <w:fldChar w:fldCharType="begin"/>
        </w:r>
        <w:r>
          <w:instrText xml:space="preserve"> PAGEREF _Toc16350 \h </w:instrText>
        </w:r>
        <w:r>
          <w:fldChar w:fldCharType="separate"/>
        </w:r>
        <w:r>
          <w:t>12</w:t>
        </w:r>
        <w:r>
          <w:fldChar w:fldCharType="end"/>
        </w:r>
      </w:hyperlink>
    </w:p>
    <w:p>
      <w:pPr>
        <w:pStyle w:val="TOC2"/>
        <w:tabs>
          <w:tab w:val="right" w:leader="dot" w:pos="8306"/>
        </w:tabs>
      </w:pPr>
      <w:hyperlink w:anchor="_Toc25410" w:history="1">
        <w:r>
          <w:rPr>
            <w:rFonts w:ascii="仿宋" w:eastAsia="仿宋" w:hAnsi="仿宋" w:cs="仿宋" w:hint="eastAsia"/>
            <w:lang w:eastAsia="zh-CN"/>
          </w:rPr>
          <w:t>(二)、环保与社会责任</w:t>
        </w:r>
        <w:r>
          <w:tab/>
        </w:r>
        <w:r>
          <w:fldChar w:fldCharType="begin"/>
        </w:r>
        <w:r>
          <w:instrText xml:space="preserve"> PAGEREF _Toc25410 \h </w:instrText>
        </w:r>
        <w:r>
          <w:fldChar w:fldCharType="separate"/>
        </w:r>
        <w:r>
          <w:t>12</w:t>
        </w:r>
        <w:r>
          <w:fldChar w:fldCharType="end"/>
        </w:r>
      </w:hyperlink>
    </w:p>
    <w:p>
      <w:pPr>
        <w:pStyle w:val="TOC1"/>
        <w:tabs>
          <w:tab w:val="right" w:leader="dot" w:pos="8306"/>
        </w:tabs>
      </w:pPr>
      <w:hyperlink w:anchor="_Toc15787" w:history="1">
        <w:r>
          <w:rPr>
            <w:rFonts w:ascii="仿宋" w:eastAsia="仿宋" w:hAnsi="仿宋" w:cs="仿宋" w:hint="eastAsia"/>
            <w:lang w:eastAsia="zh-CN"/>
          </w:rPr>
          <w:t>五、二级钢项目绩效评估</w:t>
        </w:r>
        <w:r>
          <w:tab/>
        </w:r>
        <w:r>
          <w:fldChar w:fldCharType="begin"/>
        </w:r>
        <w:r>
          <w:instrText xml:space="preserve"> PAGEREF _Toc15787 \h </w:instrText>
        </w:r>
        <w:r>
          <w:fldChar w:fldCharType="separate"/>
        </w:r>
        <w:r>
          <w:t>13</w:t>
        </w:r>
        <w:r>
          <w:fldChar w:fldCharType="end"/>
        </w:r>
      </w:hyperlink>
    </w:p>
    <w:p>
      <w:pPr>
        <w:pStyle w:val="TOC2"/>
        <w:tabs>
          <w:tab w:val="right" w:leader="dot" w:pos="8306"/>
        </w:tabs>
      </w:pPr>
      <w:hyperlink w:anchor="_Toc1765" w:history="1">
        <w:r>
          <w:rPr>
            <w:rFonts w:ascii="仿宋" w:eastAsia="仿宋" w:hAnsi="仿宋" w:cs="仿宋" w:hint="eastAsia"/>
            <w:lang w:eastAsia="zh-CN"/>
          </w:rPr>
          <w:t>(一)、绩效评估指标</w:t>
        </w:r>
        <w:r>
          <w:tab/>
        </w:r>
        <w:r>
          <w:fldChar w:fldCharType="begin"/>
        </w:r>
        <w:r>
          <w:instrText xml:space="preserve"> PAGEREF _Toc1765 \h </w:instrText>
        </w:r>
        <w:r>
          <w:fldChar w:fldCharType="separate"/>
        </w:r>
        <w:r>
          <w:t>13</w:t>
        </w:r>
        <w:r>
          <w:fldChar w:fldCharType="end"/>
        </w:r>
      </w:hyperlink>
    </w:p>
    <w:p>
      <w:pPr>
        <w:pStyle w:val="TOC2"/>
        <w:tabs>
          <w:tab w:val="right" w:leader="dot" w:pos="8306"/>
        </w:tabs>
      </w:pPr>
      <w:hyperlink w:anchor="_Toc28490" w:history="1">
        <w:r>
          <w:rPr>
            <w:rFonts w:ascii="仿宋" w:eastAsia="仿宋" w:hAnsi="仿宋" w:cs="仿宋" w:hint="eastAsia"/>
            <w:lang w:eastAsia="zh-CN"/>
          </w:rPr>
          <w:t>(二)、绩效评估方法</w:t>
        </w:r>
        <w:r>
          <w:tab/>
        </w:r>
        <w:r>
          <w:fldChar w:fldCharType="begin"/>
        </w:r>
        <w:r>
          <w:instrText xml:space="preserve"> PAGEREF _Toc28490 \h </w:instrText>
        </w:r>
        <w:r>
          <w:fldChar w:fldCharType="separate"/>
        </w:r>
        <w:r>
          <w:t>14</w:t>
        </w:r>
        <w:r>
          <w:fldChar w:fldCharType="end"/>
        </w:r>
      </w:hyperlink>
    </w:p>
    <w:p>
      <w:pPr>
        <w:pStyle w:val="TOC2"/>
        <w:tabs>
          <w:tab w:val="right" w:leader="dot" w:pos="8306"/>
        </w:tabs>
      </w:pPr>
      <w:hyperlink w:anchor="_Toc16788" w:history="1">
        <w:r>
          <w:rPr>
            <w:rFonts w:ascii="仿宋" w:eastAsia="仿宋" w:hAnsi="仿宋" w:cs="仿宋" w:hint="eastAsia"/>
            <w:lang w:eastAsia="zh-CN"/>
          </w:rPr>
          <w:t>(三)、绩效评估周期</w:t>
        </w:r>
        <w:r>
          <w:tab/>
        </w:r>
        <w:r>
          <w:fldChar w:fldCharType="begin"/>
        </w:r>
        <w:r>
          <w:instrText xml:space="preserve"> PAGEREF _Toc16788 \h </w:instrText>
        </w:r>
        <w:r>
          <w:fldChar w:fldCharType="separate"/>
        </w:r>
        <w:r>
          <w:t>15</w:t>
        </w:r>
        <w:r>
          <w:fldChar w:fldCharType="end"/>
        </w:r>
      </w:hyperlink>
    </w:p>
    <w:p>
      <w:pPr>
        <w:pStyle w:val="TOC1"/>
        <w:tabs>
          <w:tab w:val="right" w:leader="dot" w:pos="8306"/>
        </w:tabs>
      </w:pPr>
      <w:hyperlink w:anchor="_Toc24890" w:history="1">
        <w:r>
          <w:rPr>
            <w:rFonts w:ascii="仿宋" w:eastAsia="仿宋" w:hAnsi="仿宋" w:cs="仿宋" w:hint="eastAsia"/>
            <w:lang w:eastAsia="zh-CN"/>
          </w:rPr>
          <w:t>六、二级钢项目土建工程</w:t>
        </w:r>
        <w:r>
          <w:tab/>
        </w:r>
        <w:r>
          <w:fldChar w:fldCharType="begin"/>
        </w:r>
        <w:r>
          <w:instrText xml:space="preserve"> PAGEREF _Toc24890 \h </w:instrText>
        </w:r>
        <w:r>
          <w:fldChar w:fldCharType="separate"/>
        </w:r>
        <w:r>
          <w:t>16</w:t>
        </w:r>
        <w:r>
          <w:fldChar w:fldCharType="end"/>
        </w:r>
      </w:hyperlink>
    </w:p>
    <w:p>
      <w:pPr>
        <w:pStyle w:val="TOC2"/>
        <w:tabs>
          <w:tab w:val="right" w:leader="dot" w:pos="8306"/>
        </w:tabs>
      </w:pPr>
      <w:hyperlink w:anchor="_Toc21485" w:history="1">
        <w:r>
          <w:rPr>
            <w:rFonts w:ascii="仿宋" w:eastAsia="仿宋" w:hAnsi="仿宋" w:cs="仿宋" w:hint="eastAsia"/>
            <w:lang w:eastAsia="zh-CN"/>
          </w:rPr>
          <w:t>(一)、建筑工程设计原则</w:t>
        </w:r>
        <w:r>
          <w:tab/>
        </w:r>
        <w:r>
          <w:fldChar w:fldCharType="begin"/>
        </w:r>
        <w:r>
          <w:instrText xml:space="preserve"> PAGEREF _Toc21485 \h </w:instrText>
        </w:r>
        <w:r>
          <w:fldChar w:fldCharType="separate"/>
        </w:r>
        <w:r>
          <w:t>16</w:t>
        </w:r>
        <w:r>
          <w:fldChar w:fldCharType="end"/>
        </w:r>
      </w:hyperlink>
    </w:p>
    <w:p>
      <w:pPr>
        <w:pStyle w:val="TOC2"/>
        <w:tabs>
          <w:tab w:val="right" w:leader="dot" w:pos="8306"/>
        </w:tabs>
      </w:pPr>
      <w:hyperlink w:anchor="_Toc1875" w:history="1">
        <w:r>
          <w:rPr>
            <w:rFonts w:ascii="仿宋" w:eastAsia="仿宋" w:hAnsi="仿宋" w:cs="仿宋" w:hint="eastAsia"/>
            <w:lang w:eastAsia="zh-CN"/>
          </w:rPr>
          <w:t>(二)、土建工程设计年限及安全等级</w:t>
        </w:r>
        <w:r>
          <w:tab/>
        </w:r>
        <w:r>
          <w:fldChar w:fldCharType="begin"/>
        </w:r>
        <w:r>
          <w:instrText xml:space="preserve"> PAGEREF _Toc1875 \h </w:instrText>
        </w:r>
        <w:r>
          <w:fldChar w:fldCharType="separate"/>
        </w:r>
        <w:r>
          <w:t>18</w:t>
        </w:r>
        <w:r>
          <w:fldChar w:fldCharType="end"/>
        </w:r>
      </w:hyperlink>
    </w:p>
    <w:p>
      <w:pPr>
        <w:pStyle w:val="TOC2"/>
        <w:tabs>
          <w:tab w:val="right" w:leader="dot" w:pos="8306"/>
        </w:tabs>
      </w:pPr>
      <w:hyperlink w:anchor="_Toc2384" w:history="1">
        <w:r>
          <w:rPr>
            <w:rFonts w:ascii="仿宋" w:eastAsia="仿宋" w:hAnsi="仿宋" w:cs="仿宋" w:hint="eastAsia"/>
            <w:lang w:eastAsia="zh-CN"/>
          </w:rPr>
          <w:t>(三)、建筑工程设计总体要求</w:t>
        </w:r>
        <w:r>
          <w:tab/>
        </w:r>
        <w:r>
          <w:fldChar w:fldCharType="begin"/>
        </w:r>
        <w:r>
          <w:instrText xml:space="preserve"> PAGEREF _Toc2384 \h </w:instrText>
        </w:r>
        <w:r>
          <w:fldChar w:fldCharType="separate"/>
        </w:r>
        <w:r>
          <w:t>19</w:t>
        </w:r>
        <w:r>
          <w:fldChar w:fldCharType="end"/>
        </w:r>
      </w:hyperlink>
    </w:p>
    <w:p>
      <w:pPr>
        <w:pStyle w:val="TOC2"/>
        <w:tabs>
          <w:tab w:val="right" w:leader="dot" w:pos="8306"/>
        </w:tabs>
      </w:pPr>
      <w:hyperlink w:anchor="_Toc12985" w:history="1">
        <w:r>
          <w:rPr>
            <w:rFonts w:ascii="仿宋" w:eastAsia="仿宋" w:hAnsi="仿宋" w:cs="仿宋" w:hint="eastAsia"/>
            <w:lang w:eastAsia="zh-CN"/>
          </w:rPr>
          <w:t>(四)、土建工程建设指标</w:t>
        </w:r>
        <w:r>
          <w:tab/>
        </w:r>
        <w:r>
          <w:fldChar w:fldCharType="begin"/>
        </w:r>
        <w:r>
          <w:instrText xml:space="preserve"> PAGEREF _Toc12985 \h </w:instrText>
        </w:r>
        <w:r>
          <w:fldChar w:fldCharType="separate"/>
        </w:r>
        <w:r>
          <w:t>19</w:t>
        </w:r>
        <w:r>
          <w:fldChar w:fldCharType="end"/>
        </w:r>
      </w:hyperlink>
    </w:p>
    <w:p>
      <w:pPr>
        <w:pStyle w:val="TOC1"/>
        <w:tabs>
          <w:tab w:val="right" w:leader="dot" w:pos="8306"/>
        </w:tabs>
      </w:pPr>
      <w:hyperlink w:anchor="_Toc23697" w:history="1">
        <w:r>
          <w:rPr>
            <w:rFonts w:ascii="仿宋" w:eastAsia="仿宋" w:hAnsi="仿宋" w:cs="仿宋" w:hint="eastAsia"/>
            <w:lang w:eastAsia="zh-CN"/>
          </w:rPr>
          <w:t>七、二级钢项目环境影响分析</w:t>
        </w:r>
        <w:r>
          <w:tab/>
        </w:r>
        <w:r>
          <w:fldChar w:fldCharType="begin"/>
        </w:r>
        <w:r>
          <w:instrText xml:space="preserve"> PAGEREF _Toc23697 \h </w:instrText>
        </w:r>
        <w:r>
          <w:fldChar w:fldCharType="separate"/>
        </w:r>
        <w:r>
          <w:t>20</w:t>
        </w:r>
        <w:r>
          <w:fldChar w:fldCharType="end"/>
        </w:r>
      </w:hyperlink>
    </w:p>
    <w:p>
      <w:pPr>
        <w:pStyle w:val="TOC2"/>
        <w:tabs>
          <w:tab w:val="right" w:leader="dot" w:pos="8306"/>
        </w:tabs>
      </w:pPr>
      <w:hyperlink w:anchor="_Toc4163" w:history="1">
        <w:r>
          <w:rPr>
            <w:rFonts w:ascii="仿宋" w:eastAsia="仿宋" w:hAnsi="仿宋" w:cs="仿宋" w:hint="eastAsia"/>
            <w:lang w:eastAsia="zh-CN"/>
          </w:rPr>
          <w:t>(一)、建设区域环境质量现状</w:t>
        </w:r>
        <w:r>
          <w:tab/>
        </w:r>
        <w:r>
          <w:fldChar w:fldCharType="begin"/>
        </w:r>
        <w:r>
          <w:instrText xml:space="preserve"> PAGEREF _Toc4163 \h </w:instrText>
        </w:r>
        <w:r>
          <w:fldChar w:fldCharType="separate"/>
        </w:r>
        <w:r>
          <w:t>20</w:t>
        </w:r>
        <w:r>
          <w:fldChar w:fldCharType="end"/>
        </w:r>
      </w:hyperlink>
    </w:p>
    <w:p>
      <w:pPr>
        <w:pStyle w:val="TOC2"/>
        <w:tabs>
          <w:tab w:val="right" w:leader="dot" w:pos="8306"/>
        </w:tabs>
      </w:pPr>
      <w:hyperlink w:anchor="_Toc14127" w:history="1">
        <w:r>
          <w:rPr>
            <w:rFonts w:ascii="仿宋" w:eastAsia="仿宋" w:hAnsi="仿宋" w:cs="仿宋" w:hint="eastAsia"/>
            <w:lang w:eastAsia="zh-CN"/>
          </w:rPr>
          <w:t>(二)、建设期环境保护</w:t>
        </w:r>
        <w:r>
          <w:tab/>
        </w:r>
        <w:r>
          <w:fldChar w:fldCharType="begin"/>
        </w:r>
        <w:r>
          <w:instrText xml:space="preserve"> PAGEREF _Toc14127 \h </w:instrText>
        </w:r>
        <w:r>
          <w:fldChar w:fldCharType="separate"/>
        </w:r>
        <w:r>
          <w:t>21</w:t>
        </w:r>
        <w:r>
          <w:fldChar w:fldCharType="end"/>
        </w:r>
      </w:hyperlink>
    </w:p>
    <w:p>
      <w:pPr>
        <w:pStyle w:val="TOC2"/>
        <w:tabs>
          <w:tab w:val="right" w:leader="dot" w:pos="8306"/>
        </w:tabs>
      </w:pPr>
      <w:hyperlink w:anchor="_Toc15186" w:history="1">
        <w:r>
          <w:rPr>
            <w:rFonts w:ascii="仿宋" w:eastAsia="仿宋" w:hAnsi="仿宋" w:cs="仿宋" w:hint="eastAsia"/>
            <w:lang w:eastAsia="zh-CN"/>
          </w:rPr>
          <w:t>(三)、运营期环境保护</w:t>
        </w:r>
        <w:r>
          <w:tab/>
        </w:r>
        <w:r>
          <w:fldChar w:fldCharType="begin"/>
        </w:r>
        <w:r>
          <w:instrText xml:space="preserve"> PAGEREF _Toc15186 \h </w:instrText>
        </w:r>
        <w:r>
          <w:fldChar w:fldCharType="separate"/>
        </w:r>
        <w:r>
          <w:t>22</w:t>
        </w:r>
        <w:r>
          <w:fldChar w:fldCharType="end"/>
        </w:r>
      </w:hyperlink>
    </w:p>
    <w:p>
      <w:pPr>
        <w:pStyle w:val="TOC2"/>
        <w:tabs>
          <w:tab w:val="right" w:leader="dot" w:pos="8306"/>
        </w:tabs>
      </w:pPr>
      <w:hyperlink w:anchor="_Toc18276" w:history="1">
        <w:r>
          <w:rPr>
            <w:rFonts w:ascii="仿宋" w:eastAsia="仿宋" w:hAnsi="仿宋" w:cs="仿宋" w:hint="eastAsia"/>
            <w:lang w:eastAsia="zh-CN"/>
          </w:rPr>
          <w:t>(四)、二级钢项目建设对区域经济的影响</w:t>
        </w:r>
        <w:r>
          <w:tab/>
        </w:r>
        <w:r>
          <w:fldChar w:fldCharType="begin"/>
        </w:r>
        <w:r>
          <w:instrText xml:space="preserve"> PAGEREF _Toc18276 \h </w:instrText>
        </w:r>
        <w:r>
          <w:fldChar w:fldCharType="separate"/>
        </w:r>
        <w:r>
          <w:t>24</w:t>
        </w:r>
        <w:r>
          <w:fldChar w:fldCharType="end"/>
        </w:r>
      </w:hyperlink>
    </w:p>
    <w:p>
      <w:pPr>
        <w:pStyle w:val="TOC2"/>
        <w:tabs>
          <w:tab w:val="right" w:leader="dot" w:pos="8306"/>
        </w:tabs>
      </w:pPr>
      <w:hyperlink w:anchor="_Toc4140" w:history="1">
        <w:r>
          <w:rPr>
            <w:rFonts w:ascii="仿宋" w:eastAsia="仿宋" w:hAnsi="仿宋" w:cs="仿宋" w:hint="eastAsia"/>
            <w:lang w:eastAsia="zh-CN"/>
          </w:rPr>
          <w:t>(五)、废弃物处理</w:t>
        </w:r>
        <w:r>
          <w:tab/>
        </w:r>
        <w:r>
          <w:fldChar w:fldCharType="begin"/>
        </w:r>
        <w:r>
          <w:instrText xml:space="preserve"> PAGEREF _Toc4140 \h </w:instrText>
        </w:r>
        <w:r>
          <w:fldChar w:fldCharType="separate"/>
        </w:r>
        <w:r>
          <w:t>25</w:t>
        </w:r>
        <w:r>
          <w:fldChar w:fldCharType="end"/>
        </w:r>
      </w:hyperlink>
    </w:p>
    <w:p>
      <w:pPr>
        <w:pStyle w:val="TOC2"/>
        <w:tabs>
          <w:tab w:val="right" w:leader="dot" w:pos="8306"/>
        </w:tabs>
      </w:pPr>
      <w:hyperlink w:anchor="_Toc2950" w:history="1">
        <w:r>
          <w:rPr>
            <w:rFonts w:ascii="仿宋" w:eastAsia="仿宋" w:hAnsi="仿宋" w:cs="仿宋" w:hint="eastAsia"/>
            <w:lang w:eastAsia="zh-CN"/>
          </w:rPr>
          <w:t>(六)、特殊环境影响分析</w:t>
        </w:r>
        <w:r>
          <w:tab/>
        </w:r>
        <w:r>
          <w:fldChar w:fldCharType="begin"/>
        </w:r>
        <w:r>
          <w:instrText xml:space="preserve"> PAGEREF _Toc2950 \h </w:instrText>
        </w:r>
        <w:r>
          <w:fldChar w:fldCharType="separate"/>
        </w:r>
        <w:r>
          <w:t>27</w:t>
        </w:r>
        <w:r>
          <w:fldChar w:fldCharType="end"/>
        </w:r>
      </w:hyperlink>
    </w:p>
    <w:p>
      <w:pPr>
        <w:pStyle w:val="TOC2"/>
        <w:tabs>
          <w:tab w:val="right" w:leader="dot" w:pos="8306"/>
        </w:tabs>
      </w:pPr>
      <w:hyperlink w:anchor="_Toc595" w:history="1">
        <w:r>
          <w:rPr>
            <w:rFonts w:ascii="仿宋" w:eastAsia="仿宋" w:hAnsi="仿宋" w:cs="仿宋" w:hint="eastAsia"/>
            <w:lang w:eastAsia="zh-CN"/>
          </w:rPr>
          <w:t>(七)、清洁生产</w:t>
        </w:r>
        <w:r>
          <w:tab/>
        </w:r>
        <w:r>
          <w:fldChar w:fldCharType="begin"/>
        </w:r>
        <w:r>
          <w:instrText xml:space="preserve"> PAGEREF _Toc595 \h </w:instrText>
        </w:r>
        <w:r>
          <w:fldChar w:fldCharType="separate"/>
        </w:r>
        <w:r>
          <w:t>28</w:t>
        </w:r>
        <w:r>
          <w:fldChar w:fldCharType="end"/>
        </w:r>
      </w:hyperlink>
    </w:p>
    <w:p>
      <w:pPr>
        <w:pStyle w:val="TOC2"/>
        <w:tabs>
          <w:tab w:val="right" w:leader="dot" w:pos="8306"/>
        </w:tabs>
      </w:pPr>
      <w:hyperlink w:anchor="_Toc25996" w:history="1">
        <w:r>
          <w:rPr>
            <w:rFonts w:ascii="仿宋" w:eastAsia="仿宋" w:hAnsi="仿宋" w:cs="仿宋" w:hint="eastAsia"/>
            <w:lang w:eastAsia="zh-CN"/>
          </w:rPr>
          <w:t>(八)、环境保护综合评价</w:t>
        </w:r>
        <w:r>
          <w:tab/>
        </w:r>
        <w:r>
          <w:fldChar w:fldCharType="begin"/>
        </w:r>
        <w:r>
          <w:instrText xml:space="preserve"> PAGEREF _Toc25996 \h </w:instrText>
        </w:r>
        <w:r>
          <w:fldChar w:fldCharType="separate"/>
        </w:r>
        <w:r>
          <w:t>29</w:t>
        </w:r>
        <w:r>
          <w:fldChar w:fldCharType="end"/>
        </w:r>
      </w:hyperlink>
    </w:p>
    <w:p>
      <w:pPr>
        <w:pStyle w:val="TOC1"/>
        <w:tabs>
          <w:tab w:val="right" w:leader="dot" w:pos="8306"/>
        </w:tabs>
      </w:pPr>
      <w:hyperlink w:anchor="_Toc7794" w:history="1">
        <w:r>
          <w:rPr>
            <w:rFonts w:ascii="仿宋" w:eastAsia="仿宋" w:hAnsi="仿宋" w:cs="仿宋" w:hint="eastAsia"/>
            <w:lang w:eastAsia="zh-CN"/>
          </w:rPr>
          <w:t>八、二级钢项目计划安排</w:t>
        </w:r>
        <w:r>
          <w:tab/>
        </w:r>
        <w:r>
          <w:fldChar w:fldCharType="begin"/>
        </w:r>
        <w:r>
          <w:instrText xml:space="preserve"> PAGEREF _Toc7794 \h </w:instrText>
        </w:r>
        <w:r>
          <w:fldChar w:fldCharType="separate"/>
        </w:r>
        <w:r>
          <w:t>30</w:t>
        </w:r>
        <w:r>
          <w:fldChar w:fldCharType="end"/>
        </w:r>
      </w:hyperlink>
    </w:p>
    <w:p>
      <w:pPr>
        <w:pStyle w:val="TOC2"/>
        <w:tabs>
          <w:tab w:val="right" w:leader="dot" w:pos="8306"/>
        </w:tabs>
      </w:pPr>
      <w:hyperlink w:anchor="_Toc24510" w:history="1">
        <w:r>
          <w:rPr>
            <w:rFonts w:ascii="仿宋" w:eastAsia="仿宋" w:hAnsi="仿宋" w:cs="仿宋" w:hint="eastAsia"/>
            <w:lang w:eastAsia="zh-CN"/>
          </w:rPr>
          <w:t>(一)、建设周期</w:t>
        </w:r>
        <w:r>
          <w:tab/>
        </w:r>
        <w:r>
          <w:fldChar w:fldCharType="begin"/>
        </w:r>
        <w:r>
          <w:instrText xml:space="preserve"> PAGEREF _Toc24510 \h </w:instrText>
        </w:r>
        <w:r>
          <w:fldChar w:fldCharType="separate"/>
        </w:r>
        <w:r>
          <w:t>30</w:t>
        </w:r>
        <w:r>
          <w:fldChar w:fldCharType="end"/>
        </w:r>
      </w:hyperlink>
    </w:p>
    <w:p>
      <w:pPr>
        <w:pStyle w:val="TOC2"/>
        <w:tabs>
          <w:tab w:val="right" w:leader="dot" w:pos="8306"/>
        </w:tabs>
      </w:pPr>
      <w:hyperlink w:anchor="_Toc23764" w:history="1">
        <w:r>
          <w:rPr>
            <w:rFonts w:ascii="仿宋" w:eastAsia="仿宋" w:hAnsi="仿宋" w:cs="仿宋" w:hint="eastAsia"/>
            <w:lang w:eastAsia="zh-CN"/>
          </w:rPr>
          <w:t>(二)、建设进度</w:t>
        </w:r>
        <w:r>
          <w:tab/>
        </w:r>
        <w:r>
          <w:fldChar w:fldCharType="begin"/>
        </w:r>
        <w:r>
          <w:instrText xml:space="preserve"> PAGEREF _Toc23764 \h </w:instrText>
        </w:r>
        <w:r>
          <w:fldChar w:fldCharType="separate"/>
        </w:r>
        <w:r>
          <w:t>31</w:t>
        </w:r>
        <w:r>
          <w:fldChar w:fldCharType="end"/>
        </w:r>
      </w:hyperlink>
    </w:p>
    <w:p>
      <w:pPr>
        <w:pStyle w:val="TOC2"/>
        <w:tabs>
          <w:tab w:val="right" w:leader="dot" w:pos="8306"/>
        </w:tabs>
      </w:pPr>
      <w:hyperlink w:anchor="_Toc21457" w:history="1">
        <w:r>
          <w:rPr>
            <w:rFonts w:ascii="仿宋" w:eastAsia="仿宋" w:hAnsi="仿宋" w:cs="仿宋" w:hint="eastAsia"/>
            <w:lang w:eastAsia="zh-CN"/>
          </w:rPr>
          <w:t>(三)、进度安排注意事项</w:t>
        </w:r>
        <w:r>
          <w:tab/>
        </w:r>
        <w:r>
          <w:fldChar w:fldCharType="begin"/>
        </w:r>
        <w:r>
          <w:instrText xml:space="preserve"> PAGEREF _Toc21457 \h </w:instrText>
        </w:r>
        <w:r>
          <w:fldChar w:fldCharType="separate"/>
        </w:r>
        <w:r>
          <w:t>32</w:t>
        </w:r>
        <w:r>
          <w:fldChar w:fldCharType="end"/>
        </w:r>
      </w:hyperlink>
    </w:p>
    <w:p>
      <w:pPr>
        <w:pStyle w:val="TOC2"/>
        <w:tabs>
          <w:tab w:val="right" w:leader="dot" w:pos="8306"/>
        </w:tabs>
      </w:pPr>
      <w:hyperlink w:anchor="_Toc20617" w:history="1">
        <w:r>
          <w:rPr>
            <w:rFonts w:ascii="仿宋" w:eastAsia="仿宋" w:hAnsi="仿宋" w:cs="仿宋" w:hint="eastAsia"/>
            <w:lang w:eastAsia="zh-CN"/>
          </w:rPr>
          <w:t>(四)、人力资源配置</w:t>
        </w:r>
        <w:r>
          <w:tab/>
        </w:r>
        <w:r>
          <w:fldChar w:fldCharType="begin"/>
        </w:r>
        <w:r>
          <w:instrText xml:space="preserve"> PAGEREF _Toc20617 \h </w:instrText>
        </w:r>
        <w:r>
          <w:fldChar w:fldCharType="separate"/>
        </w:r>
        <w:r>
          <w:t>33</w:t>
        </w:r>
        <w:r>
          <w:fldChar w:fldCharType="end"/>
        </w:r>
      </w:hyperlink>
    </w:p>
    <w:p>
      <w:pPr>
        <w:pStyle w:val="TOC1"/>
        <w:tabs>
          <w:tab w:val="right" w:leader="dot" w:pos="8306"/>
        </w:tabs>
      </w:pPr>
      <w:hyperlink w:anchor="_Toc28676" w:history="1">
        <w:r>
          <w:rPr>
            <w:rFonts w:ascii="仿宋" w:eastAsia="仿宋" w:hAnsi="仿宋" w:cs="仿宋" w:hint="eastAsia"/>
            <w:lang w:eastAsia="zh-CN"/>
          </w:rPr>
          <w:t>九、二级钢项目投资规划</w:t>
        </w:r>
        <w:r>
          <w:tab/>
        </w:r>
        <w:r>
          <w:fldChar w:fldCharType="begin"/>
        </w:r>
        <w:r>
          <w:instrText xml:space="preserve"> PAGEREF _Toc28676 \h </w:instrText>
        </w:r>
        <w:r>
          <w:fldChar w:fldCharType="separate"/>
        </w:r>
        <w:r>
          <w:t>34</w:t>
        </w:r>
        <w:r>
          <w:fldChar w:fldCharType="end"/>
        </w:r>
      </w:hyperlink>
    </w:p>
    <w:p>
      <w:pPr>
        <w:pStyle w:val="TOC2"/>
        <w:tabs>
          <w:tab w:val="right" w:leader="dot" w:pos="8306"/>
        </w:tabs>
      </w:pPr>
      <w:hyperlink w:anchor="_Toc24731" w:history="1">
        <w:r>
          <w:rPr>
            <w:rFonts w:ascii="仿宋" w:eastAsia="仿宋" w:hAnsi="仿宋" w:cs="仿宋" w:hint="eastAsia"/>
            <w:lang w:eastAsia="zh-CN"/>
          </w:rPr>
          <w:t>(一)、二级钢项目总投资估算</w:t>
        </w:r>
        <w:r>
          <w:tab/>
        </w:r>
        <w:r>
          <w:fldChar w:fldCharType="begin"/>
        </w:r>
        <w:r>
          <w:instrText xml:space="preserve"> PAGEREF _Toc24731 \h </w:instrText>
        </w:r>
        <w:r>
          <w:fldChar w:fldCharType="separate"/>
        </w:r>
        <w:r>
          <w:t>34</w:t>
        </w:r>
        <w:r>
          <w:fldChar w:fldCharType="end"/>
        </w:r>
      </w:hyperlink>
    </w:p>
    <w:p>
      <w:pPr>
        <w:pStyle w:val="TOC2"/>
        <w:tabs>
          <w:tab w:val="right" w:leader="dot" w:pos="8306"/>
        </w:tabs>
      </w:pPr>
      <w:hyperlink w:anchor="_Toc12788" w:history="1">
        <w:r>
          <w:rPr>
            <w:rFonts w:ascii="仿宋" w:eastAsia="仿宋" w:hAnsi="仿宋" w:cs="仿宋" w:hint="eastAsia"/>
            <w:lang w:eastAsia="zh-CN"/>
          </w:rPr>
          <w:t>(二)、资金筹措</w:t>
        </w:r>
        <w:r>
          <w:tab/>
        </w:r>
        <w:r>
          <w:fldChar w:fldCharType="begin"/>
        </w:r>
        <w:r>
          <w:instrText xml:space="preserve"> PAGEREF _Toc12788 \h </w:instrText>
        </w:r>
        <w:r>
          <w:fldChar w:fldCharType="separate"/>
        </w:r>
        <w:r>
          <w:t>36</w:t>
        </w:r>
        <w:r>
          <w:fldChar w:fldCharType="end"/>
        </w:r>
      </w:hyperlink>
    </w:p>
    <w:p>
      <w:pPr>
        <w:pStyle w:val="TOC1"/>
        <w:tabs>
          <w:tab w:val="right" w:leader="dot" w:pos="8306"/>
        </w:tabs>
      </w:pPr>
      <w:hyperlink w:anchor="_Toc25600" w:history="1">
        <w:r>
          <w:rPr>
            <w:rFonts w:ascii="仿宋" w:eastAsia="仿宋" w:hAnsi="仿宋" w:cs="仿宋" w:hint="eastAsia"/>
            <w:lang w:eastAsia="zh-CN"/>
          </w:rPr>
          <w:t>十、二级钢项目技术管理</w:t>
        </w:r>
        <w:r>
          <w:tab/>
        </w:r>
        <w:r>
          <w:fldChar w:fldCharType="begin"/>
        </w:r>
        <w:r>
          <w:instrText xml:space="preserve"> PAGEREF _Toc25600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69" w:history="1">
        <w:r>
          <w:rPr>
            <w:rFonts w:ascii="仿宋" w:eastAsia="仿宋" w:hAnsi="仿宋" w:cs="仿宋" w:hint="eastAsia"/>
            <w:lang w:eastAsia="zh-CN"/>
          </w:rPr>
          <w:t>(一)、技术方案选用方向</w:t>
        </w:r>
        <w:r>
          <w:tab/>
        </w:r>
        <w:r>
          <w:fldChar w:fldCharType="begin"/>
        </w:r>
        <w:r>
          <w:instrText xml:space="preserve"> PAGEREF _Toc27969 \h </w:instrText>
        </w:r>
        <w:r>
          <w:fldChar w:fldCharType="separate"/>
        </w:r>
        <w:r>
          <w:t>36</w:t>
        </w:r>
        <w:r>
          <w:fldChar w:fldCharType="end"/>
        </w:r>
      </w:hyperlink>
    </w:p>
    <w:p>
      <w:pPr>
        <w:pStyle w:val="TOC2"/>
        <w:tabs>
          <w:tab w:val="right" w:leader="dot" w:pos="8306"/>
        </w:tabs>
      </w:pPr>
      <w:hyperlink w:anchor="_Toc32316" w:history="1">
        <w:r>
          <w:rPr>
            <w:rFonts w:ascii="仿宋" w:eastAsia="仿宋" w:hAnsi="仿宋" w:cs="仿宋" w:hint="eastAsia"/>
            <w:lang w:eastAsia="zh-CN"/>
          </w:rPr>
          <w:t>(二)、工艺技术方案选用原则</w:t>
        </w:r>
        <w:r>
          <w:tab/>
        </w:r>
        <w:r>
          <w:fldChar w:fldCharType="begin"/>
        </w:r>
        <w:r>
          <w:instrText xml:space="preserve"> PAGEREF _Toc32316 \h </w:instrText>
        </w:r>
        <w:r>
          <w:fldChar w:fldCharType="separate"/>
        </w:r>
        <w:r>
          <w:t>38</w:t>
        </w:r>
        <w:r>
          <w:fldChar w:fldCharType="end"/>
        </w:r>
      </w:hyperlink>
    </w:p>
    <w:p>
      <w:pPr>
        <w:pStyle w:val="TOC2"/>
        <w:tabs>
          <w:tab w:val="right" w:leader="dot" w:pos="8306"/>
        </w:tabs>
      </w:pPr>
      <w:hyperlink w:anchor="_Toc25666" w:history="1">
        <w:r>
          <w:rPr>
            <w:rFonts w:ascii="仿宋" w:eastAsia="仿宋" w:hAnsi="仿宋" w:cs="仿宋" w:hint="eastAsia"/>
            <w:lang w:eastAsia="zh-CN"/>
          </w:rPr>
          <w:t>(三)、工艺技术方案要求</w:t>
        </w:r>
        <w:r>
          <w:tab/>
        </w:r>
        <w:r>
          <w:fldChar w:fldCharType="begin"/>
        </w:r>
        <w:r>
          <w:instrText xml:space="preserve"> PAGEREF _Toc25666 \h </w:instrText>
        </w:r>
        <w:r>
          <w:fldChar w:fldCharType="separate"/>
        </w:r>
        <w:r>
          <w:t>40</w:t>
        </w:r>
        <w:r>
          <w:fldChar w:fldCharType="end"/>
        </w:r>
      </w:hyperlink>
    </w:p>
    <w:p>
      <w:pPr>
        <w:pStyle w:val="TOC1"/>
        <w:tabs>
          <w:tab w:val="right" w:leader="dot" w:pos="8306"/>
        </w:tabs>
      </w:pPr>
      <w:hyperlink w:anchor="_Toc18879" w:history="1">
        <w:r>
          <w:rPr>
            <w:rFonts w:ascii="仿宋" w:eastAsia="仿宋" w:hAnsi="仿宋" w:cs="仿宋" w:hint="eastAsia"/>
            <w:lang w:eastAsia="zh-CN"/>
          </w:rPr>
          <w:t>十一、二级钢项目人力资源培养与发展</w:t>
        </w:r>
        <w:r>
          <w:tab/>
        </w:r>
        <w:r>
          <w:fldChar w:fldCharType="begin"/>
        </w:r>
        <w:r>
          <w:instrText xml:space="preserve"> PAGEREF _Toc18879 \h </w:instrText>
        </w:r>
        <w:r>
          <w:fldChar w:fldCharType="separate"/>
        </w:r>
        <w:r>
          <w:t>42</w:t>
        </w:r>
        <w:r>
          <w:fldChar w:fldCharType="end"/>
        </w:r>
      </w:hyperlink>
    </w:p>
    <w:p>
      <w:pPr>
        <w:pStyle w:val="TOC2"/>
        <w:tabs>
          <w:tab w:val="right" w:leader="dot" w:pos="8306"/>
        </w:tabs>
      </w:pPr>
      <w:hyperlink w:anchor="_Toc27469" w:history="1">
        <w:r>
          <w:rPr>
            <w:rFonts w:ascii="仿宋" w:eastAsia="仿宋" w:hAnsi="仿宋" w:cs="仿宋" w:hint="eastAsia"/>
            <w:lang w:eastAsia="zh-CN"/>
          </w:rPr>
          <w:t>(一)、人才需求与规划</w:t>
        </w:r>
        <w:r>
          <w:tab/>
        </w:r>
        <w:r>
          <w:fldChar w:fldCharType="begin"/>
        </w:r>
        <w:r>
          <w:instrText xml:space="preserve"> PAGEREF _Toc27469 \h </w:instrText>
        </w:r>
        <w:r>
          <w:fldChar w:fldCharType="separate"/>
        </w:r>
        <w:r>
          <w:t>42</w:t>
        </w:r>
        <w:r>
          <w:fldChar w:fldCharType="end"/>
        </w:r>
      </w:hyperlink>
    </w:p>
    <w:p>
      <w:pPr>
        <w:pStyle w:val="TOC2"/>
        <w:tabs>
          <w:tab w:val="right" w:leader="dot" w:pos="8306"/>
        </w:tabs>
      </w:pPr>
      <w:hyperlink w:anchor="_Toc1668" w:history="1">
        <w:r>
          <w:rPr>
            <w:rFonts w:ascii="仿宋" w:eastAsia="仿宋" w:hAnsi="仿宋" w:cs="仿宋" w:hint="eastAsia"/>
            <w:lang w:eastAsia="zh-CN"/>
          </w:rPr>
          <w:t>(二)、培训与发展计划</w:t>
        </w:r>
        <w:r>
          <w:tab/>
        </w:r>
        <w:r>
          <w:fldChar w:fldCharType="begin"/>
        </w:r>
        <w:r>
          <w:instrText xml:space="preserve"> PAGEREF _Toc1668 \h </w:instrText>
        </w:r>
        <w:r>
          <w:fldChar w:fldCharType="separate"/>
        </w:r>
        <w:r>
          <w:t>43</w:t>
        </w:r>
        <w:r>
          <w:fldChar w:fldCharType="end"/>
        </w:r>
      </w:hyperlink>
    </w:p>
    <w:p>
      <w:pPr>
        <w:pStyle w:val="TOC1"/>
        <w:tabs>
          <w:tab w:val="right" w:leader="dot" w:pos="8306"/>
        </w:tabs>
      </w:pPr>
      <w:hyperlink w:anchor="_Toc4968" w:history="1">
        <w:r>
          <w:rPr>
            <w:rFonts w:ascii="仿宋" w:eastAsia="仿宋" w:hAnsi="仿宋" w:cs="仿宋" w:hint="eastAsia"/>
            <w:lang w:eastAsia="zh-CN"/>
          </w:rPr>
          <w:t>十二、二级钢项目财务管理</w:t>
        </w:r>
        <w:r>
          <w:tab/>
        </w:r>
        <w:r>
          <w:fldChar w:fldCharType="begin"/>
        </w:r>
        <w:r>
          <w:instrText xml:space="preserve"> PAGEREF _Toc4968 \h </w:instrText>
        </w:r>
        <w:r>
          <w:fldChar w:fldCharType="separate"/>
        </w:r>
        <w:r>
          <w:t>43</w:t>
        </w:r>
        <w:r>
          <w:fldChar w:fldCharType="end"/>
        </w:r>
      </w:hyperlink>
    </w:p>
    <w:p>
      <w:pPr>
        <w:pStyle w:val="TOC2"/>
        <w:tabs>
          <w:tab w:val="right" w:leader="dot" w:pos="8306"/>
        </w:tabs>
      </w:pPr>
      <w:hyperlink w:anchor="_Toc30349" w:history="1">
        <w:r>
          <w:rPr>
            <w:rFonts w:ascii="仿宋" w:eastAsia="仿宋" w:hAnsi="仿宋" w:cs="仿宋" w:hint="eastAsia"/>
            <w:lang w:eastAsia="zh-CN"/>
          </w:rPr>
          <w:t>(一)、资金需求大</w:t>
        </w:r>
        <w:r>
          <w:tab/>
        </w:r>
        <w:r>
          <w:fldChar w:fldCharType="begin"/>
        </w:r>
        <w:r>
          <w:instrText xml:space="preserve"> PAGEREF _Toc30349 \h </w:instrText>
        </w:r>
        <w:r>
          <w:fldChar w:fldCharType="separate"/>
        </w:r>
        <w:r>
          <w:t>43</w:t>
        </w:r>
        <w:r>
          <w:fldChar w:fldCharType="end"/>
        </w:r>
      </w:hyperlink>
    </w:p>
    <w:p>
      <w:pPr>
        <w:pStyle w:val="TOC2"/>
        <w:tabs>
          <w:tab w:val="right" w:leader="dot" w:pos="8306"/>
        </w:tabs>
      </w:pPr>
      <w:hyperlink w:anchor="_Toc32608" w:history="1">
        <w:r>
          <w:rPr>
            <w:rFonts w:ascii="仿宋" w:eastAsia="仿宋" w:hAnsi="仿宋" w:cs="仿宋" w:hint="eastAsia"/>
            <w:lang w:eastAsia="zh-CN"/>
          </w:rPr>
          <w:t>(二)、研发周期长</w:t>
        </w:r>
        <w:r>
          <w:tab/>
        </w:r>
        <w:r>
          <w:fldChar w:fldCharType="begin"/>
        </w:r>
        <w:r>
          <w:instrText xml:space="preserve"> PAGEREF _Toc32608 \h </w:instrText>
        </w:r>
        <w:r>
          <w:fldChar w:fldCharType="separate"/>
        </w:r>
        <w:r>
          <w:t>44</w:t>
        </w:r>
        <w:r>
          <w:fldChar w:fldCharType="end"/>
        </w:r>
      </w:hyperlink>
    </w:p>
    <w:p>
      <w:pPr>
        <w:pStyle w:val="TOC2"/>
        <w:tabs>
          <w:tab w:val="right" w:leader="dot" w:pos="8306"/>
        </w:tabs>
      </w:pPr>
      <w:hyperlink w:anchor="_Toc7960" w:history="1">
        <w:r>
          <w:rPr>
            <w:rFonts w:ascii="仿宋" w:eastAsia="仿宋" w:hAnsi="仿宋" w:cs="仿宋" w:hint="eastAsia"/>
            <w:lang w:eastAsia="zh-CN"/>
          </w:rPr>
          <w:t>(三)、市场风险大</w:t>
        </w:r>
        <w:r>
          <w:tab/>
        </w:r>
        <w:r>
          <w:fldChar w:fldCharType="begin"/>
        </w:r>
        <w:r>
          <w:instrText xml:space="preserve"> PAGEREF _Toc7960 \h </w:instrText>
        </w:r>
        <w:r>
          <w:fldChar w:fldCharType="separate"/>
        </w:r>
        <w:r>
          <w:t>46</w:t>
        </w:r>
        <w:r>
          <w:fldChar w:fldCharType="end"/>
        </w:r>
      </w:hyperlink>
    </w:p>
    <w:p>
      <w:pPr>
        <w:pStyle w:val="TOC2"/>
        <w:tabs>
          <w:tab w:val="right" w:leader="dot" w:pos="8306"/>
        </w:tabs>
      </w:pPr>
      <w:hyperlink w:anchor="_Toc24201" w:history="1">
        <w:r>
          <w:rPr>
            <w:rFonts w:ascii="仿宋" w:eastAsia="仿宋" w:hAnsi="仿宋" w:cs="仿宋" w:hint="eastAsia"/>
            <w:lang w:eastAsia="zh-CN"/>
          </w:rPr>
          <w:t>(四)、利润率高</w:t>
        </w:r>
        <w:r>
          <w:tab/>
        </w:r>
        <w:r>
          <w:fldChar w:fldCharType="begin"/>
        </w:r>
        <w:r>
          <w:instrText xml:space="preserve"> PAGEREF _Toc24201 \h </w:instrText>
        </w:r>
        <w:r>
          <w:fldChar w:fldCharType="separate"/>
        </w:r>
        <w:r>
          <w:t>48</w:t>
        </w:r>
        <w:r>
          <w:fldChar w:fldCharType="end"/>
        </w:r>
      </w:hyperlink>
    </w:p>
    <w:p>
      <w:pPr>
        <w:pStyle w:val="TOC1"/>
        <w:tabs>
          <w:tab w:val="right" w:leader="dot" w:pos="8306"/>
        </w:tabs>
      </w:pPr>
      <w:hyperlink w:anchor="_Toc7381" w:history="1">
        <w:r>
          <w:rPr>
            <w:rFonts w:ascii="仿宋" w:eastAsia="仿宋" w:hAnsi="仿宋" w:cs="仿宋" w:hint="eastAsia"/>
            <w:lang w:eastAsia="zh-CN"/>
          </w:rPr>
          <w:t>十三、利益相关者分析与沟通计划</w:t>
        </w:r>
        <w:r>
          <w:tab/>
        </w:r>
        <w:r>
          <w:fldChar w:fldCharType="begin"/>
        </w:r>
        <w:r>
          <w:instrText xml:space="preserve"> PAGEREF _Toc7381 \h </w:instrText>
        </w:r>
        <w:r>
          <w:fldChar w:fldCharType="separate"/>
        </w:r>
        <w:r>
          <w:t>50</w:t>
        </w:r>
        <w:r>
          <w:fldChar w:fldCharType="end"/>
        </w:r>
      </w:hyperlink>
    </w:p>
    <w:p>
      <w:pPr>
        <w:pStyle w:val="TOC2"/>
        <w:tabs>
          <w:tab w:val="right" w:leader="dot" w:pos="8306"/>
        </w:tabs>
      </w:pPr>
      <w:hyperlink w:anchor="_Toc8905" w:history="1">
        <w:r>
          <w:rPr>
            <w:rFonts w:ascii="仿宋" w:eastAsia="仿宋" w:hAnsi="仿宋" w:cs="仿宋" w:hint="eastAsia"/>
            <w:lang w:eastAsia="zh-CN"/>
          </w:rPr>
          <w:t>(一)、利益相关者分析</w:t>
        </w:r>
        <w:r>
          <w:tab/>
        </w:r>
        <w:r>
          <w:fldChar w:fldCharType="begin"/>
        </w:r>
        <w:r>
          <w:instrText xml:space="preserve"> PAGEREF _Toc8905 \h </w:instrText>
        </w:r>
        <w:r>
          <w:fldChar w:fldCharType="separate"/>
        </w:r>
        <w:r>
          <w:t>50</w:t>
        </w:r>
        <w:r>
          <w:fldChar w:fldCharType="end"/>
        </w:r>
      </w:hyperlink>
    </w:p>
    <w:p>
      <w:pPr>
        <w:pStyle w:val="TOC2"/>
        <w:tabs>
          <w:tab w:val="right" w:leader="dot" w:pos="8306"/>
        </w:tabs>
      </w:pPr>
      <w:hyperlink w:anchor="_Toc27226" w:history="1">
        <w:r>
          <w:rPr>
            <w:rFonts w:ascii="仿宋" w:eastAsia="仿宋" w:hAnsi="仿宋" w:cs="仿宋" w:hint="eastAsia"/>
            <w:lang w:eastAsia="zh-CN"/>
          </w:rPr>
          <w:t>(二)、沟通计划</w:t>
        </w:r>
        <w:r>
          <w:tab/>
        </w:r>
        <w:r>
          <w:fldChar w:fldCharType="begin"/>
        </w:r>
        <w:r>
          <w:instrText xml:space="preserve"> PAGEREF _Toc27226 \h </w:instrText>
        </w:r>
        <w:r>
          <w:fldChar w:fldCharType="separate"/>
        </w:r>
        <w:r>
          <w:t>51</w:t>
        </w:r>
        <w:r>
          <w:fldChar w:fldCharType="end"/>
        </w:r>
      </w:hyperlink>
    </w:p>
    <w:p>
      <w:pPr>
        <w:pStyle w:val="TOC1"/>
        <w:tabs>
          <w:tab w:val="right" w:leader="dot" w:pos="8306"/>
        </w:tabs>
      </w:pPr>
      <w:hyperlink w:anchor="_Toc29582" w:history="1">
        <w:r>
          <w:rPr>
            <w:rFonts w:ascii="仿宋" w:eastAsia="仿宋" w:hAnsi="仿宋" w:cs="仿宋" w:hint="eastAsia"/>
            <w:lang w:eastAsia="zh-CN"/>
          </w:rPr>
          <w:t>十四、风险识别与分类</w:t>
        </w:r>
        <w:r>
          <w:tab/>
        </w:r>
        <w:r>
          <w:fldChar w:fldCharType="begin"/>
        </w:r>
        <w:r>
          <w:instrText xml:space="preserve"> PAGEREF _Toc29582 \h </w:instrText>
        </w:r>
        <w:r>
          <w:fldChar w:fldCharType="separate"/>
        </w:r>
        <w:r>
          <w:t>53</w:t>
        </w:r>
        <w:r>
          <w:fldChar w:fldCharType="end"/>
        </w:r>
      </w:hyperlink>
    </w:p>
    <w:p>
      <w:pPr>
        <w:pStyle w:val="TOC2"/>
        <w:tabs>
          <w:tab w:val="right" w:leader="dot" w:pos="8306"/>
        </w:tabs>
      </w:pPr>
      <w:hyperlink w:anchor="_Toc13225" w:history="1">
        <w:r>
          <w:rPr>
            <w:rFonts w:ascii="仿宋" w:eastAsia="仿宋" w:hAnsi="仿宋" w:cs="仿宋" w:hint="eastAsia"/>
            <w:lang w:eastAsia="zh-CN"/>
          </w:rPr>
          <w:t>(一)、风险识别</w:t>
        </w:r>
        <w:r>
          <w:tab/>
        </w:r>
        <w:r>
          <w:fldChar w:fldCharType="begin"/>
        </w:r>
        <w:r>
          <w:instrText xml:space="preserve"> PAGEREF _Toc13225 \h </w:instrText>
        </w:r>
        <w:r>
          <w:fldChar w:fldCharType="separate"/>
        </w:r>
        <w:r>
          <w:t>53</w:t>
        </w:r>
        <w:r>
          <w:fldChar w:fldCharType="end"/>
        </w:r>
      </w:hyperlink>
    </w:p>
    <w:p>
      <w:pPr>
        <w:pStyle w:val="TOC2"/>
        <w:tabs>
          <w:tab w:val="right" w:leader="dot" w:pos="8306"/>
        </w:tabs>
      </w:pPr>
      <w:hyperlink w:anchor="_Toc11746" w:history="1">
        <w:r>
          <w:rPr>
            <w:rFonts w:ascii="仿宋" w:eastAsia="仿宋" w:hAnsi="仿宋" w:cs="仿宋" w:hint="eastAsia"/>
            <w:lang w:eastAsia="zh-CN"/>
          </w:rPr>
          <w:t>(二)、风险分类</w:t>
        </w:r>
        <w:r>
          <w:tab/>
        </w:r>
        <w:r>
          <w:fldChar w:fldCharType="begin"/>
        </w:r>
        <w:r>
          <w:instrText xml:space="preserve"> PAGEREF _Toc11746 \h </w:instrText>
        </w:r>
        <w:r>
          <w:fldChar w:fldCharType="separate"/>
        </w:r>
        <w:r>
          <w:t>54</w:t>
        </w:r>
        <w:r>
          <w:fldChar w:fldCharType="end"/>
        </w:r>
      </w:hyperlink>
    </w:p>
    <w:p>
      <w:pPr>
        <w:pStyle w:val="TOC1"/>
        <w:tabs>
          <w:tab w:val="right" w:leader="dot" w:pos="8306"/>
        </w:tabs>
      </w:pPr>
      <w:hyperlink w:anchor="_Toc26252" w:history="1">
        <w:r>
          <w:rPr>
            <w:rFonts w:ascii="仿宋" w:eastAsia="仿宋" w:hAnsi="仿宋" w:cs="仿宋" w:hint="eastAsia"/>
            <w:lang w:eastAsia="zh-CN"/>
          </w:rPr>
          <w:t>十五、二级钢项目工程方案分析</w:t>
        </w:r>
        <w:r>
          <w:tab/>
        </w:r>
        <w:r>
          <w:fldChar w:fldCharType="begin"/>
        </w:r>
        <w:r>
          <w:instrText xml:space="preserve"> PAGEREF _Toc26252 \h </w:instrText>
        </w:r>
        <w:r>
          <w:fldChar w:fldCharType="separate"/>
        </w:r>
        <w:r>
          <w:t>56</w:t>
        </w:r>
        <w:r>
          <w:fldChar w:fldCharType="end"/>
        </w:r>
      </w:hyperlink>
    </w:p>
    <w:p>
      <w:pPr>
        <w:pStyle w:val="TOC2"/>
        <w:tabs>
          <w:tab w:val="right" w:leader="dot" w:pos="8306"/>
        </w:tabs>
      </w:pPr>
      <w:hyperlink w:anchor="_Toc446" w:history="1">
        <w:r>
          <w:rPr>
            <w:rFonts w:ascii="仿宋" w:eastAsia="仿宋" w:hAnsi="仿宋" w:cs="仿宋" w:hint="eastAsia"/>
            <w:lang w:eastAsia="zh-CN"/>
          </w:rPr>
          <w:t>(一)、建筑工程设计原则</w:t>
        </w:r>
        <w:r>
          <w:tab/>
        </w:r>
        <w:r>
          <w:fldChar w:fldCharType="begin"/>
        </w:r>
        <w:r>
          <w:instrText xml:space="preserve"> PAGEREF _Toc446 \h </w:instrText>
        </w:r>
        <w:r>
          <w:fldChar w:fldCharType="separate"/>
        </w:r>
        <w:r>
          <w:t>56</w:t>
        </w:r>
        <w:r>
          <w:fldChar w:fldCharType="end"/>
        </w:r>
      </w:hyperlink>
    </w:p>
    <w:p>
      <w:pPr>
        <w:pStyle w:val="TOC2"/>
        <w:tabs>
          <w:tab w:val="right" w:leader="dot" w:pos="8306"/>
        </w:tabs>
      </w:pPr>
      <w:hyperlink w:anchor="_Toc28423" w:history="1">
        <w:r>
          <w:rPr>
            <w:rFonts w:ascii="仿宋" w:eastAsia="仿宋" w:hAnsi="仿宋" w:cs="仿宋" w:hint="eastAsia"/>
            <w:lang w:eastAsia="zh-CN"/>
          </w:rPr>
          <w:t>(二)、土建工程建设指标</w:t>
        </w:r>
        <w:r>
          <w:tab/>
        </w:r>
        <w:r>
          <w:fldChar w:fldCharType="begin"/>
        </w:r>
        <w:r>
          <w:instrText xml:space="preserve"> PAGEREF _Toc28423 \h </w:instrText>
        </w:r>
        <w:r>
          <w:fldChar w:fldCharType="separate"/>
        </w:r>
        <w:r>
          <w:t>59</w:t>
        </w:r>
        <w:r>
          <w:fldChar w:fldCharType="end"/>
        </w:r>
      </w:hyperlink>
    </w:p>
    <w:p>
      <w:pPr>
        <w:pStyle w:val="TOC1"/>
        <w:tabs>
          <w:tab w:val="right" w:leader="dot" w:pos="8306"/>
        </w:tabs>
      </w:pPr>
      <w:hyperlink w:anchor="_Toc32579" w:history="1">
        <w:r>
          <w:rPr>
            <w:rFonts w:ascii="仿宋" w:eastAsia="仿宋" w:hAnsi="仿宋" w:cs="仿宋" w:hint="eastAsia"/>
            <w:lang w:eastAsia="zh-CN"/>
          </w:rPr>
          <w:t>十六、二级钢项目治理与监督</w:t>
        </w:r>
        <w:r>
          <w:tab/>
        </w:r>
        <w:r>
          <w:fldChar w:fldCharType="begin"/>
        </w:r>
        <w:r>
          <w:instrText xml:space="preserve"> PAGEREF _Toc32579 \h </w:instrText>
        </w:r>
        <w:r>
          <w:fldChar w:fldCharType="separate"/>
        </w:r>
        <w:r>
          <w:t>61</w:t>
        </w:r>
        <w:r>
          <w:fldChar w:fldCharType="end"/>
        </w:r>
      </w:hyperlink>
    </w:p>
    <w:p>
      <w:pPr>
        <w:pStyle w:val="TOC2"/>
        <w:tabs>
          <w:tab w:val="right" w:leader="dot" w:pos="8306"/>
        </w:tabs>
      </w:pPr>
      <w:hyperlink w:anchor="_Toc18488" w:history="1">
        <w:r>
          <w:rPr>
            <w:rFonts w:ascii="仿宋" w:eastAsia="仿宋" w:hAnsi="仿宋" w:cs="仿宋" w:hint="eastAsia"/>
            <w:lang w:eastAsia="zh-CN"/>
          </w:rPr>
          <w:t>(一)、二级钢项目治理结构</w:t>
        </w:r>
        <w:r>
          <w:tab/>
        </w:r>
        <w:r>
          <w:fldChar w:fldCharType="begin"/>
        </w:r>
        <w:r>
          <w:instrText xml:space="preserve"> PAGEREF _Toc18488 \h </w:instrText>
        </w:r>
        <w:r>
          <w:fldChar w:fldCharType="separate"/>
        </w:r>
        <w:r>
          <w:t>61</w:t>
        </w:r>
        <w:r>
          <w:fldChar w:fldCharType="end"/>
        </w:r>
      </w:hyperlink>
    </w:p>
    <w:p>
      <w:pPr>
        <w:pStyle w:val="TOC2"/>
        <w:tabs>
          <w:tab w:val="right" w:leader="dot" w:pos="8306"/>
        </w:tabs>
      </w:pPr>
      <w:hyperlink w:anchor="_Toc14990" w:history="1">
        <w:r>
          <w:rPr>
            <w:rFonts w:ascii="仿宋" w:eastAsia="仿宋" w:hAnsi="仿宋" w:cs="仿宋" w:hint="eastAsia"/>
            <w:lang w:eastAsia="zh-CN"/>
          </w:rPr>
          <w:t>(二)、监督与审计</w:t>
        </w:r>
        <w:r>
          <w:tab/>
        </w:r>
        <w:r>
          <w:fldChar w:fldCharType="begin"/>
        </w:r>
        <w:r>
          <w:instrText xml:space="preserve"> PAGEREF _Toc14990 \h </w:instrText>
        </w:r>
        <w:r>
          <w:fldChar w:fldCharType="separate"/>
        </w:r>
        <w:r>
          <w:t>62</w:t>
        </w:r>
        <w:r>
          <w:fldChar w:fldCharType="end"/>
        </w:r>
      </w:hyperlink>
    </w:p>
    <w:p>
      <w:pPr>
        <w:pStyle w:val="TOC1"/>
        <w:tabs>
          <w:tab w:val="right" w:leader="dot" w:pos="8306"/>
        </w:tabs>
      </w:pPr>
      <w:hyperlink w:anchor="_Toc3419" w:history="1">
        <w:r>
          <w:rPr>
            <w:rFonts w:ascii="仿宋" w:eastAsia="仿宋" w:hAnsi="仿宋" w:cs="仿宋" w:hint="eastAsia"/>
            <w:lang w:eastAsia="zh-CN"/>
          </w:rPr>
          <w:t>十七、二级钢项目实施时间节点</w:t>
        </w:r>
        <w:r>
          <w:tab/>
        </w:r>
        <w:r>
          <w:fldChar w:fldCharType="begin"/>
        </w:r>
        <w:r>
          <w:instrText xml:space="preserve"> PAGEREF _Toc3419 \h </w:instrText>
        </w:r>
        <w:r>
          <w:fldChar w:fldCharType="separate"/>
        </w:r>
        <w:r>
          <w:t>63</w:t>
        </w:r>
        <w:r>
          <w:fldChar w:fldCharType="end"/>
        </w:r>
      </w:hyperlink>
    </w:p>
    <w:p>
      <w:pPr>
        <w:pStyle w:val="TOC2"/>
        <w:tabs>
          <w:tab w:val="right" w:leader="dot" w:pos="8306"/>
        </w:tabs>
      </w:pPr>
      <w:hyperlink w:anchor="_Toc9014" w:history="1">
        <w:r>
          <w:rPr>
            <w:rFonts w:ascii="仿宋" w:eastAsia="仿宋" w:hAnsi="仿宋" w:cs="仿宋" w:hint="eastAsia"/>
            <w:lang w:eastAsia="zh-CN"/>
          </w:rPr>
          <w:t>(一)、二级钢项目启动阶段时间节点</w:t>
        </w:r>
        <w:r>
          <w:tab/>
        </w:r>
        <w:r>
          <w:fldChar w:fldCharType="begin"/>
        </w:r>
        <w:r>
          <w:instrText xml:space="preserve"> PAGEREF _Toc9014 \h </w:instrText>
        </w:r>
        <w:r>
          <w:fldChar w:fldCharType="separate"/>
        </w:r>
        <w:r>
          <w:t>63</w:t>
        </w:r>
        <w:r>
          <w:fldChar w:fldCharType="end"/>
        </w:r>
      </w:hyperlink>
    </w:p>
    <w:p>
      <w:pPr>
        <w:pStyle w:val="TOC2"/>
        <w:tabs>
          <w:tab w:val="right" w:leader="dot" w:pos="8306"/>
        </w:tabs>
      </w:pPr>
      <w:hyperlink w:anchor="_Toc21455" w:history="1">
        <w:r>
          <w:rPr>
            <w:rFonts w:ascii="仿宋" w:eastAsia="仿宋" w:hAnsi="仿宋" w:cs="仿宋" w:hint="eastAsia"/>
            <w:lang w:eastAsia="zh-CN"/>
          </w:rPr>
          <w:t>(二)、二级钢项目执行阶段时间节点</w:t>
        </w:r>
        <w:r>
          <w:tab/>
        </w:r>
        <w:r>
          <w:fldChar w:fldCharType="begin"/>
        </w:r>
        <w:r>
          <w:instrText xml:space="preserve"> PAGEREF _Toc21455 \h </w:instrText>
        </w:r>
        <w:r>
          <w:fldChar w:fldCharType="separate"/>
        </w:r>
        <w:r>
          <w:t>64</w:t>
        </w:r>
        <w:r>
          <w:fldChar w:fldCharType="end"/>
        </w:r>
      </w:hyperlink>
    </w:p>
    <w:p>
      <w:pPr>
        <w:pStyle w:val="TOC2"/>
        <w:tabs>
          <w:tab w:val="right" w:leader="dot" w:pos="8306"/>
        </w:tabs>
      </w:pPr>
      <w:hyperlink w:anchor="_Toc21690" w:history="1">
        <w:r>
          <w:rPr>
            <w:rFonts w:ascii="仿宋" w:eastAsia="仿宋" w:hAnsi="仿宋" w:cs="仿宋" w:hint="eastAsia"/>
            <w:lang w:eastAsia="zh-CN"/>
          </w:rPr>
          <w:t>(三)、二级钢项目完成阶段时间节点</w:t>
        </w:r>
        <w:r>
          <w:tab/>
        </w:r>
        <w:r>
          <w:fldChar w:fldCharType="begin"/>
        </w:r>
        <w:r>
          <w:instrText xml:space="preserve"> PAGEREF _Toc21690 \h </w:instrText>
        </w:r>
        <w:r>
          <w:fldChar w:fldCharType="separate"/>
        </w:r>
        <w:r>
          <w:t>65</w:t>
        </w:r>
        <w:r>
          <w:fldChar w:fldCharType="end"/>
        </w:r>
      </w:hyperlink>
    </w:p>
    <w:p>
      <w:pPr>
        <w:pStyle w:val="TOC1"/>
        <w:tabs>
          <w:tab w:val="right" w:leader="dot" w:pos="8306"/>
        </w:tabs>
      </w:pPr>
      <w:hyperlink w:anchor="_Toc7750" w:history="1">
        <w:r>
          <w:rPr>
            <w:rFonts w:ascii="仿宋" w:eastAsia="仿宋" w:hAnsi="仿宋" w:cs="仿宋" w:hint="eastAsia"/>
            <w:lang w:eastAsia="zh-CN"/>
          </w:rPr>
          <w:t>十八、营销与推广策略</w:t>
        </w:r>
        <w:r>
          <w:tab/>
        </w:r>
        <w:r>
          <w:fldChar w:fldCharType="begin"/>
        </w:r>
        <w:r>
          <w:instrText xml:space="preserve"> PAGEREF _Toc7750 \h </w:instrText>
        </w:r>
        <w:r>
          <w:fldChar w:fldCharType="separate"/>
        </w:r>
        <w:r>
          <w:t>66</w:t>
        </w:r>
        <w:r>
          <w:fldChar w:fldCharType="end"/>
        </w:r>
      </w:hyperlink>
    </w:p>
    <w:p>
      <w:pPr>
        <w:pStyle w:val="TOC2"/>
        <w:tabs>
          <w:tab w:val="right" w:leader="dot" w:pos="8306"/>
        </w:tabs>
      </w:pPr>
      <w:hyperlink w:anchor="_Toc3947" w:history="1">
        <w:r>
          <w:rPr>
            <w:rFonts w:ascii="仿宋" w:eastAsia="仿宋" w:hAnsi="仿宋" w:cs="仿宋" w:hint="eastAsia"/>
            <w:lang w:eastAsia="zh-CN"/>
          </w:rPr>
          <w:t>(一)、产品/服务定位与特点</w:t>
        </w:r>
        <w:r>
          <w:tab/>
        </w:r>
        <w:r>
          <w:fldChar w:fldCharType="begin"/>
        </w:r>
        <w:r>
          <w:instrText xml:space="preserve"> PAGEREF _Toc3947 \h </w:instrText>
        </w:r>
        <w:r>
          <w:fldChar w:fldCharType="separate"/>
        </w:r>
        <w:r>
          <w:t>66</w:t>
        </w:r>
        <w:r>
          <w:fldChar w:fldCharType="end"/>
        </w:r>
      </w:hyperlink>
    </w:p>
    <w:p>
      <w:pPr>
        <w:pStyle w:val="TOC2"/>
        <w:tabs>
          <w:tab w:val="right" w:leader="dot" w:pos="8306"/>
        </w:tabs>
      </w:pPr>
      <w:hyperlink w:anchor="_Toc31376" w:history="1">
        <w:r>
          <w:rPr>
            <w:rFonts w:ascii="仿宋" w:eastAsia="仿宋" w:hAnsi="仿宋" w:cs="仿宋" w:hint="eastAsia"/>
            <w:lang w:eastAsia="zh-CN"/>
          </w:rPr>
          <w:t>(二)、市场定位与竞争分析</w:t>
        </w:r>
        <w:r>
          <w:tab/>
        </w:r>
        <w:r>
          <w:fldChar w:fldCharType="begin"/>
        </w:r>
        <w:r>
          <w:instrText xml:space="preserve"> PAGEREF _Toc31376 \h </w:instrText>
        </w:r>
        <w:r>
          <w:fldChar w:fldCharType="separate"/>
        </w:r>
        <w:r>
          <w:t>68</w:t>
        </w:r>
        <w:r>
          <w:fldChar w:fldCharType="end"/>
        </w:r>
      </w:hyperlink>
    </w:p>
    <w:p>
      <w:pPr>
        <w:pStyle w:val="TOC2"/>
        <w:tabs>
          <w:tab w:val="right" w:leader="dot" w:pos="8306"/>
        </w:tabs>
      </w:pPr>
      <w:hyperlink w:anchor="_Toc17812" w:history="1">
        <w:r>
          <w:rPr>
            <w:rFonts w:ascii="仿宋" w:eastAsia="仿宋" w:hAnsi="仿宋" w:cs="仿宋" w:hint="eastAsia"/>
            <w:lang w:eastAsia="zh-CN"/>
          </w:rPr>
          <w:t>(三)、营销渠道与策略</w:t>
        </w:r>
        <w:r>
          <w:tab/>
        </w:r>
        <w:r>
          <w:fldChar w:fldCharType="begin"/>
        </w:r>
        <w:r>
          <w:instrText xml:space="preserve"> PAGEREF _Toc17812 \h </w:instrText>
        </w:r>
        <w:r>
          <w:fldChar w:fldCharType="separate"/>
        </w:r>
        <w:r>
          <w:t>69</w:t>
        </w:r>
        <w:r>
          <w:fldChar w:fldCharType="end"/>
        </w:r>
      </w:hyperlink>
    </w:p>
    <w:p>
      <w:pPr>
        <w:pStyle w:val="TOC2"/>
        <w:tabs>
          <w:tab w:val="right" w:leader="dot" w:pos="8306"/>
        </w:tabs>
      </w:pPr>
      <w:hyperlink w:anchor="_Toc9886" w:history="1">
        <w:r>
          <w:rPr>
            <w:rFonts w:ascii="仿宋" w:eastAsia="仿宋" w:hAnsi="仿宋" w:cs="仿宋" w:hint="eastAsia"/>
            <w:lang w:eastAsia="zh-CN"/>
          </w:rPr>
          <w:t>(四)、推广与宣传活动</w:t>
        </w:r>
        <w:r>
          <w:tab/>
        </w:r>
        <w:r>
          <w:fldChar w:fldCharType="begin"/>
        </w:r>
        <w:r>
          <w:instrText xml:space="preserve"> PAGEREF _Toc9886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844"/>
      <w:r>
        <w:rPr>
          <w:rFonts w:ascii="仿宋" w:eastAsia="仿宋" w:hAnsi="仿宋" w:cs="仿宋" w:hint="eastAsia"/>
          <w:sz w:val="28"/>
          <w:lang w:eastAsia="zh-CN"/>
        </w:rPr>
        <w:t>一、二级钢项目文档管理</w:t>
      </w:r>
      <w:bookmarkEnd w:id="2"/>
    </w:p>
    <w:p>
      <w:pPr>
        <w:pStyle w:val="Heading2"/>
        <w:rPr>
          <w:rFonts w:ascii="仿宋" w:eastAsia="仿宋" w:hAnsi="仿宋" w:cs="仿宋" w:hint="eastAsia"/>
          <w:lang w:eastAsia="zh-CN"/>
        </w:rPr>
      </w:pPr>
      <w:bookmarkStart w:id="3" w:name="_Toc2911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二级钢项目高度重视文档的质量和准确性，以支持二级钢项目的各项活动和决策。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文档的编制始于二级钢项目计划的初期，我们制定了详细的文档编制计划，明确了每个文档的内容、格式和编写责任人。在二级钢项目启动阶段，我们首先编制了二级钢项目章程，明确定义了二级钢项目的目标、范围、风险等关键要素。随后，二级钢项目团队根据计划陆续编制了需求文档、设计文档、测试文档等各类文档，确保二级钢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二级钢项目管理中的重要环节，旨在确保二级钢项目文档符合质量标准和二级钢项目需求。在二级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除了内部审查，我们还进行了外部审查，邀请二级钢项目相关利益方和专业领域的专家对文档进行独立审查。这有助于获取更全面、客观的反馈，确保二级钢项目文档不仅符合内部标准，也满足外部需求。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二级钢项目在文档编制与审查方面建立了严格的管理机制，通过规范的流程和多维度的审查，确保二级钢项目文档的质量、准确性和可靠性，为二级钢项目的顺利推进提供了有力支持。</w:t>
      </w:r>
    </w:p>
    <w:p>
      <w:pPr>
        <w:pStyle w:val="Heading2"/>
        <w:ind w:firstLine="560" w:firstLineChars="200"/>
        <w:rPr>
          <w:rFonts w:ascii="仿宋" w:eastAsia="仿宋" w:hAnsi="仿宋" w:cs="仿宋" w:hint="eastAsia"/>
          <w:sz w:val="28"/>
          <w:lang w:eastAsia="zh-CN"/>
        </w:rPr>
      </w:pPr>
      <w:bookmarkStart w:id="4" w:name="_Toc108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在二级钢项目中，我们致力于优化文档发布与分发过程，以确保信息的高效传递和团队间协作的顺畅进行。以下是我们采取的关键优化策略：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我们通过多渠道发布文档，包括电子邮件、二级钢项目管理平台、内部网站等，以满足不同团队成员的偏好和需求。多渠道发布确保了信息的全面覆盖。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我们采用了精细的权限控制，确保只有授权人员可以访问敏感信息。这种安全措施保护了二级钢项目文档的机密性，防止了未经授权的信息泄露。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5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文档存档与归档是二级钢项目生命周期中一个至关重要的环节，直接关系到二级钢项目信息的长期保存和历史记录的完整性。在二级钢项目中，我们实施了一系列有效的文档存档与归档管理策略：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872"/>
      <w:r>
        <w:rPr>
          <w:rFonts w:ascii="仿宋" w:eastAsia="仿宋" w:hAnsi="仿宋" w:cs="仿宋" w:hint="eastAsia"/>
          <w:sz w:val="28"/>
          <w:lang w:eastAsia="zh-CN"/>
        </w:rPr>
        <w:t>二、二级钢项目建设背景及必要性分析</w:t>
      </w:r>
      <w:bookmarkEnd w:id="6"/>
    </w:p>
    <w:p>
      <w:pPr>
        <w:pStyle w:val="Heading2"/>
        <w:rPr>
          <w:rFonts w:ascii="仿宋" w:eastAsia="仿宋" w:hAnsi="仿宋" w:cs="仿宋" w:hint="eastAsia"/>
          <w:lang w:eastAsia="zh-CN"/>
        </w:rPr>
      </w:pPr>
      <w:bookmarkStart w:id="7" w:name="_Toc2908"/>
      <w:r>
        <w:rPr>
          <w:rFonts w:ascii="仿宋" w:eastAsia="仿宋" w:hAnsi="仿宋" w:cs="仿宋" w:hint="eastAsia"/>
          <w:lang w:eastAsia="zh-CN"/>
        </w:rPr>
        <w:t>(一)、二级钢项目背景分析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级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我们的背景分析将深入挖掘当前行业的发展趋势，通过对竞争态势的全面审视，找到二级钢项目在这个潮流中的定位。同时，我们将关注行业内涌现的新兴机遇，以便二级钢项目更好地融入行业发展的潮流中。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级钢项目提供了强大的发展动力。我们将聚焦于行业内最新的技术发展趋势，包括但不限于人工智能、大数据分析、物联网等领域。通过深度的技术研究，我们将确保二级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级钢项目发展的源泉。我们将投入更多的精力对市场需求进行深入剖析，超越表面的需求，深入挖掘潜在的市场痛点和机遇。通过对市场需求的细致了解，二级钢项目将更有针对性地设计解决方案，满足市场的多样化需求，从而更好地促进二级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二级钢项目战略至关重要。我们将对竞争态势进行更为深入的分析，包括但不限于市场份额、产品特点、客户满意度等多个维度。通过深度的竞争分析，二级钢项目将能够更准确地把握市场脉搏，制定具有竞争力的二级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二级钢项目的发展具有直接的影响。我们将进行更为全面的法规和政策分析，了解行业发展中的潜在法律风险和合规挑战。通过充分了解和遵守相关法规，二级钢项目将确保在法律框架内合法合规运营，为二级钢项目的稳健发展提供有力支持。</w:t>
      </w:r>
    </w:p>
    <w:p>
      <w:pPr>
        <w:pStyle w:val="Heading2"/>
        <w:ind w:firstLine="560" w:firstLineChars="200"/>
        <w:rPr>
          <w:rFonts w:ascii="仿宋" w:eastAsia="仿宋" w:hAnsi="仿宋" w:cs="仿宋" w:hint="eastAsia"/>
          <w:sz w:val="28"/>
          <w:lang w:eastAsia="zh-CN"/>
        </w:rPr>
      </w:pPr>
      <w:bookmarkStart w:id="8" w:name="_Toc20335"/>
      <w:r>
        <w:rPr>
          <w:rFonts w:ascii="仿宋" w:eastAsia="仿宋" w:hAnsi="仿宋" w:cs="仿宋" w:hint="eastAsia"/>
          <w:sz w:val="28"/>
          <w:lang w:eastAsia="zh-CN"/>
        </w:rPr>
        <w:t>(二)、二级钢项目建设必要性分析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建设的迫切性源于对行业发展趋势的深刻洞察。我们正处于一个行业变革的时代，科技创新、数字化转型成为企业发展的关键动力。二级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建设不仅仅是为了跟上潮流，更是为了通过技术创新推动企业的持续发展。通过引入先进的技术和解决方案，二级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二级钢项目的建设成为必然选择，通过提高产品质量、拓展服务领域，从而在竞争中获得更多的机会。二级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二级钢项目建设的必要性体现在对客户需求更精准的满足。通过二级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建设的背后是对企业持续创新的追求。只有通过不断创新，企业才能在竞争中立于不败之地。二级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176"/>
      <w:r>
        <w:rPr>
          <w:rFonts w:ascii="仿宋" w:eastAsia="仿宋" w:hAnsi="仿宋" w:cs="仿宋" w:hint="eastAsia"/>
          <w:sz w:val="28"/>
          <w:lang w:eastAsia="zh-CN"/>
        </w:rPr>
        <w:t>三、二级钢项目危机管理</w:t>
      </w:r>
      <w:bookmarkEnd w:id="9"/>
    </w:p>
    <w:p>
      <w:pPr>
        <w:pStyle w:val="Heading2"/>
        <w:rPr>
          <w:rFonts w:ascii="仿宋" w:eastAsia="仿宋" w:hAnsi="仿宋" w:cs="仿宋" w:hint="eastAsia"/>
          <w:lang w:eastAsia="zh-CN"/>
        </w:rPr>
      </w:pPr>
      <w:bookmarkStart w:id="10" w:name="_Toc1639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二级钢项目危机管理中，危机预警与识别是确保二级钢项目稳健运行的核心步骤。通过建立全面的监测机制，二级钢项目团队旨在及时发现和理解潜在的风险和危机因素，以便采取及时的预防和应对措施，确保二级钢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首先，通过深入的风险评估，二级钢项目团队全面分析了整个二级钢项目和各个阶段可能存在的威胁。这包括准确评估每个潜在风险的发生概率和可能影响的程度，为后续危机预警提供了有力支持。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二级钢项目团队着重于明确定义二级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二级钢项目进展的持续监控，团队能够及时发现潜在问题并作出迅速反应。二级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在这一阶段，团队的专业素养和反应速度将发挥至关重要的作用，以确保潜在危机能够在初期得到有效的处理，最大程度地减轻负面影响。通过危机预警与识别，二级钢项目得以更有序、可控地推进。</w:t>
      </w:r>
    </w:p>
    <w:p>
      <w:pPr>
        <w:pStyle w:val="Heading2"/>
        <w:ind w:firstLine="560" w:firstLineChars="200"/>
        <w:rPr>
          <w:rFonts w:ascii="仿宋" w:eastAsia="仿宋" w:hAnsi="仿宋" w:cs="仿宋" w:hint="eastAsia"/>
          <w:sz w:val="28"/>
          <w:lang w:eastAsia="zh-CN"/>
        </w:rPr>
      </w:pPr>
      <w:bookmarkStart w:id="11" w:name="_Toc1962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在危机发生时，二级钢项目团队立即行动，成立了应急小组。该小组的任务是迅速制定并实施紧急应对措施，以最小化潜在损失。以下是采取的主要措施：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暂停二级钢项目进度：为遏制危机蔓延，二级钢项目暂时停止进行，以便全面评估当前状况。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资源重新分配：重新评估二级钢项目资源的分配，确保最大限度地减小损失。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实时沟通：与关键利益相关者建立实时沟通机制，向他们传递二级钢项目危机的实际状况，保障二级钢项目核心利益。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在紧急应对的同时，二级钢项目团队强调了团队协作和有效沟通的重要性。以下是团队协作的关键举措：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信息共享机制：建立了信息共享平台，确保团队成员能够及时获取二级钢项目危机的实时信息。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领导者沟通：二级钢项目领导者通过定期会议和即时沟通工具，指导团队应对危机，保持团队稳定运行。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随着危机得到初步控制，二级钢项目团队转向制定恢复计划，以确保二级钢项目能够从中迅速恢复。主要恢复计划包括：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修复受损的进度计划：重新评估二级钢项目进度，制定修复计划，确保二级钢项目尽快回归正常进程。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重新调整资源分配：优化资源分配，确保二级钢项目在有限资源下高效运转。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风险管理机制加强：对二级钢项目风险进行全面评估，制定更强化的风险管理策略，以预防未来可能的危机。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5008"/>
      <w:r>
        <w:rPr>
          <w:rFonts w:ascii="仿宋" w:eastAsia="仿宋" w:hAnsi="仿宋" w:cs="仿宋" w:hint="eastAsia"/>
          <w:sz w:val="28"/>
          <w:lang w:eastAsia="zh-CN"/>
        </w:rPr>
        <w:t>四、二级钢项目可持续发展</w:t>
      </w:r>
      <w:bookmarkEnd w:id="12"/>
    </w:p>
    <w:p>
      <w:pPr>
        <w:pStyle w:val="Heading2"/>
        <w:rPr>
          <w:rFonts w:ascii="仿宋" w:eastAsia="仿宋" w:hAnsi="仿宋" w:cs="仿宋" w:hint="eastAsia"/>
          <w:lang w:eastAsia="zh-CN"/>
        </w:rPr>
      </w:pPr>
      <w:bookmarkStart w:id="13" w:name="_Toc1635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级钢项目中，二级钢项目团队着眼于未来，明确了可持续发展的战略方向。制定的具体可持续发展目标包括降低资源使用、采用环保技术、最大化社会效益等。这一步骤不仅有助于二级钢项目在环保和社会责任方面达到最高标准，也为未来提供了明确的指引，确保二级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可持续实践的融入二级钢项目管理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二级钢项目管理周期。从二级钢项目规划开始，二级钢项目团队就考虑了环境和社会的因素。在执行阶段，二级钢项目团队积极推动绿色技术的应用，优化资源利用。此外，关注员工的社会责任，通过培训和沟通活动提高员工对可持续发展的认知，使他们能够在日常工作中践行可持续实践。这些举措不仅为二级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541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扎根于二级钢项目的可持续发展理念，我们深信环保与社会责任是二级钢项目成功的关键支柱。在二级钢项目的每一步，我们都致力于通过创新和实践，履行对环境和社会的坚定责任。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团队通过引入先进的环保技术、建立高效的废物处理系统以及推动能源节约措施，积极履行环保责任。定期的环保监测和评估确保二级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不仅致力于自身可持续发展，还注重对社会的回馈。通过支持社区二级钢项目、参与慈善事业、提供培训机会等方式，二级钢项目积极履行社会责任。与当地社区建立积极互动，关注员工的工作与生活平衡，以及员工的身心健康，是二级钢项目在社会责任层面的关键举措。这样的实践不仅增强了二级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5787"/>
      <w:r>
        <w:rPr>
          <w:rFonts w:ascii="仿宋" w:eastAsia="仿宋" w:hAnsi="仿宋" w:cs="仿宋" w:hint="eastAsia"/>
          <w:sz w:val="28"/>
          <w:lang w:eastAsia="zh-CN"/>
        </w:rPr>
        <w:t>五、二级钢项目绩效评估</w:t>
      </w:r>
      <w:bookmarkEnd w:id="15"/>
    </w:p>
    <w:p>
      <w:pPr>
        <w:pStyle w:val="Heading2"/>
        <w:rPr>
          <w:rFonts w:ascii="仿宋" w:eastAsia="仿宋" w:hAnsi="仿宋" w:cs="仿宋" w:hint="eastAsia"/>
          <w:lang w:eastAsia="zh-CN"/>
        </w:rPr>
      </w:pPr>
      <w:bookmarkStart w:id="16" w:name="_Toc176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在二级钢项目中，我们设计了一套全面的绩效评估指标，以确保二级钢项目的可控和成功交付。这些指标跨足二级钢项目目标、成本、进度和质量等多个维度，为我们提供了全面洞察二级钢项目的健康状况。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目标达成率是我们关注的首要指标。我们设定了明确的目标，并通过定期监测和评估，迅速发现并应对潜在的目标偏差。这为二级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成本绩效是另一个核心关注点。通过实际成本与预算成本的对比分析，我们深入了解成本差异的原因，及时调整资源分配，保持二级钢项目在经济效益方面的合理水平。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进度作为关键的绩效指标之一，得到了精心的关注。我们制定了详细的二级钢项目进度计划，并设立了进度符合度指标，确保实际进度与计划进度保持一致。这使我们能够快速发现和解决潜在的进度问题，保持二级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二级钢项目绩效的不可或缺的一环。我们引入了一系列的质量标准和客户满意度指标，以确保二级钢项目交付的成果在质量上达到或超越预期水平。通过持续监测这些指标，我们努力提升二级钢项目整体质量水平，为二级钢项目的成功交付提供有力保障。通过这些科学且全面的绩效评估，我们能够更好地引导二级钢项目的持续改进，确保二级钢项目目标的顺利达成。</w:t>
      </w:r>
    </w:p>
    <w:p>
      <w:pPr>
        <w:pStyle w:val="Heading2"/>
        <w:ind w:firstLine="560" w:firstLineChars="200"/>
        <w:rPr>
          <w:rFonts w:ascii="仿宋" w:eastAsia="仿宋" w:hAnsi="仿宋" w:cs="仿宋" w:hint="eastAsia"/>
          <w:sz w:val="28"/>
          <w:lang w:eastAsia="zh-CN"/>
        </w:rPr>
      </w:pPr>
      <w:bookmarkStart w:id="17" w:name="_Toc2849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绩效评估是二级钢项目中的关键环节，为确保二级钢项目达到预期目标，我们采用了多层次、多维度的绩效评估方法。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二级钢项目的战略目标对齐，确保每个决策和行动都与二级钢项目整体目标保持一致。团队会定期召开战略对齐会议，审视当前工作与二级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二级钢项目进度、质量、成本和风险等方面。这些指标通过数据收集和分析，为二级钢项目管理团队提供了客观的评估依据。例如，我们通过二级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绩效评估不仅仅停留在二级钢项目内部，还考虑了二级钢项目对外部环境的影响。我们定期进行干系人满意度调查，以了解各利益相关方对二级钢项目的期望和满意度，并及时做出调整。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这种多层次、多角度的绩效评估方法，使得我们能够全面了解二级钢项目的运行状态，及时做出调整，确保二级钢项目在不断变化的环境中保持稳健前行。</w:t>
      </w:r>
    </w:p>
    <w:p>
      <w:pPr>
        <w:pStyle w:val="Heading2"/>
        <w:ind w:firstLine="560" w:firstLineChars="200"/>
        <w:rPr>
          <w:rFonts w:ascii="仿宋" w:eastAsia="仿宋" w:hAnsi="仿宋" w:cs="仿宋" w:hint="eastAsia"/>
          <w:sz w:val="28"/>
          <w:lang w:eastAsia="zh-CN"/>
        </w:rPr>
      </w:pPr>
      <w:bookmarkStart w:id="18" w:name="_Toc1678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为了确保二级钢项目的有效管理和不断优化，我们采用了精心设计的绩效评估周期。这个周期旨在实现灵活、实时和全面的评估，以适应二级钢项目执行中的各种挑战。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二级钢项目的不同需求，分为短期、中期和长期。短期评估关注每个迭代或工作周期，以及时发现和解决当前任务中的问题。中期评估涵盖几个迭代，深入了解整体二级钢项目的趋势和性能。长期评估则着眼于整个二级钢项目阶段，确保二级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二级钢项目管理工具和协作平台，团队成员能够随时更新和分享二级钢项目数据。这种实时性的反馈机制使我们能够及时察觉潜在问题，快速调整，保持二级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二级钢项目的决策制定密不可分。每个周期的二级钢项目回顾会议成为集体总结经验、识别问题深层次原因并找到创新解决方案的平台。这种定期的反思与调整机制使二级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4890"/>
      <w:r>
        <w:rPr>
          <w:rFonts w:ascii="仿宋" w:eastAsia="仿宋" w:hAnsi="仿宋" w:cs="仿宋" w:hint="eastAsia"/>
          <w:sz w:val="28"/>
          <w:lang w:eastAsia="zh-CN"/>
        </w:rPr>
        <w:t>六、二级钢项目土建工程</w:t>
      </w:r>
      <w:bookmarkEnd w:id="19"/>
    </w:p>
    <w:p>
      <w:pPr>
        <w:pStyle w:val="Heading2"/>
        <w:rPr>
          <w:rFonts w:ascii="仿宋" w:eastAsia="仿宋" w:hAnsi="仿宋" w:cs="仿宋" w:hint="eastAsia"/>
          <w:lang w:eastAsia="zh-CN"/>
        </w:rPr>
      </w:pPr>
      <w:bookmarkStart w:id="20" w:name="_Toc2148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在二级钢项目的建筑工程设计中，我们将秉承一系列重要的设计原则，以确保二级钢项目建筑在功能、美观、可持续性等方面达到最佳效果。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https://d.book118.com/008072112122006024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81757E"/>
    <w:rsid w:val="4C8175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7211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2024-01-09T02:47:00Z</dcterms:created>
  <dcterms:modified xsi:type="dcterms:W3CDTF">2024-01-09T02:48:06Z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FF86FE04AF3F415C8599EC373B740748_11</vt:lpwstr>
  </property>
  <property fmtid="{D5CDD505-2E9C-101B-9397-08002B2CF9AE}" pid="3" name="KSOProductBuildVer">
    <vt:lpwstr>2052-12.1.0.16120</vt:lpwstr>
  </property>
</Properties>
</file>