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锌镍蓄电池项目规划设计纲要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28" w:history="1">
        <w:r>
          <w:rPr>
            <w:rFonts w:ascii="仿宋" w:eastAsia="仿宋" w:hAnsi="仿宋" w:cs="仿宋" w:hint="eastAsia"/>
            <w:lang w:eastAsia="zh-CN"/>
          </w:rPr>
          <w:t>前言</w:t>
        </w:r>
        <w:r>
          <w:tab/>
        </w:r>
        <w:r>
          <w:fldChar w:fldCharType="begin"/>
        </w:r>
        <w:r>
          <w:instrText xml:space="preserve"> PAGEREF _Toc4828 \h </w:instrText>
        </w:r>
        <w:r>
          <w:fldChar w:fldCharType="separate"/>
        </w:r>
        <w:r>
          <w:t>3</w:t>
        </w:r>
        <w:r>
          <w:fldChar w:fldCharType="end"/>
        </w:r>
      </w:hyperlink>
    </w:p>
    <w:p>
      <w:pPr>
        <w:pStyle w:val="TOC1"/>
        <w:tabs>
          <w:tab w:val="right" w:leader="dot" w:pos="8306"/>
        </w:tabs>
      </w:pPr>
      <w:hyperlink w:anchor="_Toc8292" w:history="1">
        <w:r>
          <w:rPr>
            <w:rFonts w:ascii="仿宋" w:eastAsia="仿宋" w:hAnsi="仿宋" w:cs="仿宋" w:hint="eastAsia"/>
            <w:lang w:eastAsia="zh-CN"/>
          </w:rPr>
          <w:t>一、锌镍蓄电池项目概论</w:t>
        </w:r>
        <w:r>
          <w:tab/>
        </w:r>
        <w:r>
          <w:fldChar w:fldCharType="begin"/>
        </w:r>
        <w:r>
          <w:instrText xml:space="preserve"> PAGEREF _Toc8292 \h </w:instrText>
        </w:r>
        <w:r>
          <w:fldChar w:fldCharType="separate"/>
        </w:r>
        <w:r>
          <w:t>3</w:t>
        </w:r>
        <w:r>
          <w:fldChar w:fldCharType="end"/>
        </w:r>
      </w:hyperlink>
    </w:p>
    <w:p>
      <w:pPr>
        <w:pStyle w:val="TOC2"/>
        <w:tabs>
          <w:tab w:val="right" w:leader="dot" w:pos="8306"/>
        </w:tabs>
      </w:pPr>
      <w:hyperlink w:anchor="_Toc18130" w:history="1">
        <w:r>
          <w:rPr>
            <w:rFonts w:ascii="仿宋" w:eastAsia="仿宋" w:hAnsi="仿宋" w:cs="仿宋" w:hint="eastAsia"/>
            <w:lang w:eastAsia="zh-CN"/>
          </w:rPr>
          <w:t>(一)、锌镍蓄电池项目概况</w:t>
        </w:r>
        <w:r>
          <w:tab/>
        </w:r>
        <w:r>
          <w:fldChar w:fldCharType="begin"/>
        </w:r>
        <w:r>
          <w:instrText xml:space="preserve"> PAGEREF _Toc18130 \h </w:instrText>
        </w:r>
        <w:r>
          <w:fldChar w:fldCharType="separate"/>
        </w:r>
        <w:r>
          <w:t>3</w:t>
        </w:r>
        <w:r>
          <w:fldChar w:fldCharType="end"/>
        </w:r>
      </w:hyperlink>
    </w:p>
    <w:p>
      <w:pPr>
        <w:pStyle w:val="TOC2"/>
        <w:tabs>
          <w:tab w:val="right" w:leader="dot" w:pos="8306"/>
        </w:tabs>
      </w:pPr>
      <w:hyperlink w:anchor="_Toc292" w:history="1">
        <w:r>
          <w:rPr>
            <w:rFonts w:ascii="仿宋" w:eastAsia="仿宋" w:hAnsi="仿宋" w:cs="仿宋" w:hint="eastAsia"/>
            <w:lang w:eastAsia="zh-CN"/>
          </w:rPr>
          <w:t>(二)、锌镍蓄电池项目目标</w:t>
        </w:r>
        <w:r>
          <w:tab/>
        </w:r>
        <w:r>
          <w:fldChar w:fldCharType="begin"/>
        </w:r>
        <w:r>
          <w:instrText xml:space="preserve"> PAGEREF _Toc292 \h </w:instrText>
        </w:r>
        <w:r>
          <w:fldChar w:fldCharType="separate"/>
        </w:r>
        <w:r>
          <w:t>5</w:t>
        </w:r>
        <w:r>
          <w:fldChar w:fldCharType="end"/>
        </w:r>
      </w:hyperlink>
    </w:p>
    <w:p>
      <w:pPr>
        <w:pStyle w:val="TOC2"/>
        <w:tabs>
          <w:tab w:val="right" w:leader="dot" w:pos="8306"/>
        </w:tabs>
      </w:pPr>
      <w:hyperlink w:anchor="_Toc14669" w:history="1">
        <w:r>
          <w:rPr>
            <w:rFonts w:ascii="仿宋" w:eastAsia="仿宋" w:hAnsi="仿宋" w:cs="仿宋" w:hint="eastAsia"/>
            <w:lang w:eastAsia="zh-CN"/>
          </w:rPr>
          <w:t>(三)、锌镍蓄电池项目提出的理由</w:t>
        </w:r>
        <w:r>
          <w:tab/>
        </w:r>
        <w:r>
          <w:fldChar w:fldCharType="begin"/>
        </w:r>
        <w:r>
          <w:instrText xml:space="preserve"> PAGEREF _Toc14669 \h </w:instrText>
        </w:r>
        <w:r>
          <w:fldChar w:fldCharType="separate"/>
        </w:r>
        <w:r>
          <w:t>6</w:t>
        </w:r>
        <w:r>
          <w:fldChar w:fldCharType="end"/>
        </w:r>
      </w:hyperlink>
    </w:p>
    <w:p>
      <w:pPr>
        <w:pStyle w:val="TOC2"/>
        <w:tabs>
          <w:tab w:val="right" w:leader="dot" w:pos="8306"/>
        </w:tabs>
      </w:pPr>
      <w:hyperlink w:anchor="_Toc19367" w:history="1">
        <w:r>
          <w:rPr>
            <w:rFonts w:ascii="仿宋" w:eastAsia="仿宋" w:hAnsi="仿宋" w:cs="仿宋" w:hint="eastAsia"/>
            <w:lang w:eastAsia="zh-CN"/>
          </w:rPr>
          <w:t>(四)、锌镍蓄电池项目意义</w:t>
        </w:r>
        <w:r>
          <w:tab/>
        </w:r>
        <w:r>
          <w:fldChar w:fldCharType="begin"/>
        </w:r>
        <w:r>
          <w:instrText xml:space="preserve"> PAGEREF _Toc19367 \h </w:instrText>
        </w:r>
        <w:r>
          <w:fldChar w:fldCharType="separate"/>
        </w:r>
        <w:r>
          <w:t>8</w:t>
        </w:r>
        <w:r>
          <w:fldChar w:fldCharType="end"/>
        </w:r>
      </w:hyperlink>
    </w:p>
    <w:p>
      <w:pPr>
        <w:pStyle w:val="TOC2"/>
        <w:tabs>
          <w:tab w:val="right" w:leader="dot" w:pos="8306"/>
        </w:tabs>
      </w:pPr>
      <w:hyperlink w:anchor="_Toc21386" w:history="1">
        <w:r>
          <w:rPr>
            <w:rFonts w:ascii="仿宋" w:eastAsia="仿宋" w:hAnsi="仿宋" w:cs="仿宋" w:hint="eastAsia"/>
            <w:lang w:eastAsia="zh-CN"/>
          </w:rPr>
          <w:t>(五)、锌镍蓄电池项目背景</w:t>
        </w:r>
        <w:r>
          <w:tab/>
        </w:r>
        <w:r>
          <w:fldChar w:fldCharType="begin"/>
        </w:r>
        <w:r>
          <w:instrText xml:space="preserve"> PAGEREF _Toc21386 \h </w:instrText>
        </w:r>
        <w:r>
          <w:fldChar w:fldCharType="separate"/>
        </w:r>
        <w:r>
          <w:t>9</w:t>
        </w:r>
        <w:r>
          <w:fldChar w:fldCharType="end"/>
        </w:r>
      </w:hyperlink>
    </w:p>
    <w:p>
      <w:pPr>
        <w:pStyle w:val="TOC1"/>
        <w:tabs>
          <w:tab w:val="right" w:leader="dot" w:pos="8306"/>
        </w:tabs>
      </w:pPr>
      <w:hyperlink w:anchor="_Toc28862" w:history="1">
        <w:r>
          <w:rPr>
            <w:rFonts w:ascii="仿宋" w:eastAsia="仿宋" w:hAnsi="仿宋" w:cs="仿宋" w:hint="eastAsia"/>
            <w:lang w:eastAsia="zh-CN"/>
          </w:rPr>
          <w:t>二、锌镍蓄电池项目可持续发展</w:t>
        </w:r>
        <w:r>
          <w:tab/>
        </w:r>
        <w:r>
          <w:fldChar w:fldCharType="begin"/>
        </w:r>
        <w:r>
          <w:instrText xml:space="preserve"> PAGEREF _Toc28862 \h </w:instrText>
        </w:r>
        <w:r>
          <w:fldChar w:fldCharType="separate"/>
        </w:r>
        <w:r>
          <w:t>10</w:t>
        </w:r>
        <w:r>
          <w:fldChar w:fldCharType="end"/>
        </w:r>
      </w:hyperlink>
    </w:p>
    <w:p>
      <w:pPr>
        <w:pStyle w:val="TOC2"/>
        <w:tabs>
          <w:tab w:val="right" w:leader="dot" w:pos="8306"/>
        </w:tabs>
      </w:pPr>
      <w:hyperlink w:anchor="_Toc25976" w:history="1">
        <w:r>
          <w:rPr>
            <w:rFonts w:ascii="仿宋" w:eastAsia="仿宋" w:hAnsi="仿宋" w:cs="仿宋" w:hint="eastAsia"/>
            <w:lang w:eastAsia="zh-CN"/>
          </w:rPr>
          <w:t>(一)、可持续战略与实践</w:t>
        </w:r>
        <w:r>
          <w:tab/>
        </w:r>
        <w:r>
          <w:fldChar w:fldCharType="begin"/>
        </w:r>
        <w:r>
          <w:instrText xml:space="preserve"> PAGEREF _Toc25976 \h </w:instrText>
        </w:r>
        <w:r>
          <w:fldChar w:fldCharType="separate"/>
        </w:r>
        <w:r>
          <w:t>10</w:t>
        </w:r>
        <w:r>
          <w:fldChar w:fldCharType="end"/>
        </w:r>
      </w:hyperlink>
    </w:p>
    <w:p>
      <w:pPr>
        <w:pStyle w:val="TOC2"/>
        <w:tabs>
          <w:tab w:val="right" w:leader="dot" w:pos="8306"/>
        </w:tabs>
      </w:pPr>
      <w:hyperlink w:anchor="_Toc8569" w:history="1">
        <w:r>
          <w:rPr>
            <w:rFonts w:ascii="仿宋" w:eastAsia="仿宋" w:hAnsi="仿宋" w:cs="仿宋" w:hint="eastAsia"/>
            <w:lang w:eastAsia="zh-CN"/>
          </w:rPr>
          <w:t>(二)、环保与社会责任</w:t>
        </w:r>
        <w:r>
          <w:tab/>
        </w:r>
        <w:r>
          <w:fldChar w:fldCharType="begin"/>
        </w:r>
        <w:r>
          <w:instrText xml:space="preserve"> PAGEREF _Toc8569 \h </w:instrText>
        </w:r>
        <w:r>
          <w:fldChar w:fldCharType="separate"/>
        </w:r>
        <w:r>
          <w:t>10</w:t>
        </w:r>
        <w:r>
          <w:fldChar w:fldCharType="end"/>
        </w:r>
      </w:hyperlink>
    </w:p>
    <w:p>
      <w:pPr>
        <w:pStyle w:val="TOC1"/>
        <w:tabs>
          <w:tab w:val="right" w:leader="dot" w:pos="8306"/>
        </w:tabs>
      </w:pPr>
      <w:hyperlink w:anchor="_Toc24924" w:history="1">
        <w:r>
          <w:rPr>
            <w:rFonts w:ascii="仿宋" w:eastAsia="仿宋" w:hAnsi="仿宋" w:cs="仿宋" w:hint="eastAsia"/>
            <w:lang w:eastAsia="zh-CN"/>
          </w:rPr>
          <w:t>三、锌镍蓄电池项目建设单位说明</w:t>
        </w:r>
        <w:r>
          <w:tab/>
        </w:r>
        <w:r>
          <w:fldChar w:fldCharType="begin"/>
        </w:r>
        <w:r>
          <w:instrText xml:space="preserve"> PAGEREF _Toc24924 \h </w:instrText>
        </w:r>
        <w:r>
          <w:fldChar w:fldCharType="separate"/>
        </w:r>
        <w:r>
          <w:t>11</w:t>
        </w:r>
        <w:r>
          <w:fldChar w:fldCharType="end"/>
        </w:r>
      </w:hyperlink>
    </w:p>
    <w:p>
      <w:pPr>
        <w:pStyle w:val="TOC2"/>
        <w:tabs>
          <w:tab w:val="right" w:leader="dot" w:pos="8306"/>
        </w:tabs>
      </w:pPr>
      <w:hyperlink w:anchor="_Toc16047" w:history="1">
        <w:r>
          <w:rPr>
            <w:rFonts w:ascii="仿宋" w:eastAsia="仿宋" w:hAnsi="仿宋" w:cs="仿宋" w:hint="eastAsia"/>
            <w:lang w:eastAsia="zh-CN"/>
          </w:rPr>
          <w:t>(一)、锌镍蓄电池项目承办单位基本情况</w:t>
        </w:r>
        <w:r>
          <w:tab/>
        </w:r>
        <w:r>
          <w:fldChar w:fldCharType="begin"/>
        </w:r>
        <w:r>
          <w:instrText xml:space="preserve"> PAGEREF _Toc16047 \h </w:instrText>
        </w:r>
        <w:r>
          <w:fldChar w:fldCharType="separate"/>
        </w:r>
        <w:r>
          <w:t>11</w:t>
        </w:r>
        <w:r>
          <w:fldChar w:fldCharType="end"/>
        </w:r>
      </w:hyperlink>
    </w:p>
    <w:p>
      <w:pPr>
        <w:pStyle w:val="TOC2"/>
        <w:tabs>
          <w:tab w:val="right" w:leader="dot" w:pos="8306"/>
        </w:tabs>
      </w:pPr>
      <w:hyperlink w:anchor="_Toc9648" w:history="1">
        <w:r>
          <w:rPr>
            <w:rFonts w:ascii="仿宋" w:eastAsia="仿宋" w:hAnsi="仿宋" w:cs="仿宋" w:hint="eastAsia"/>
            <w:lang w:eastAsia="zh-CN"/>
          </w:rPr>
          <w:t>(二)、公司经济效益分析</w:t>
        </w:r>
        <w:r>
          <w:tab/>
        </w:r>
        <w:r>
          <w:fldChar w:fldCharType="begin"/>
        </w:r>
        <w:r>
          <w:instrText xml:space="preserve"> PAGEREF _Toc9648 \h </w:instrText>
        </w:r>
        <w:r>
          <w:fldChar w:fldCharType="separate"/>
        </w:r>
        <w:r>
          <w:t>12</w:t>
        </w:r>
        <w:r>
          <w:fldChar w:fldCharType="end"/>
        </w:r>
      </w:hyperlink>
    </w:p>
    <w:p>
      <w:pPr>
        <w:pStyle w:val="TOC1"/>
        <w:tabs>
          <w:tab w:val="right" w:leader="dot" w:pos="8306"/>
        </w:tabs>
      </w:pPr>
      <w:hyperlink w:anchor="_Toc12784" w:history="1">
        <w:r>
          <w:rPr>
            <w:rFonts w:ascii="仿宋" w:eastAsia="仿宋" w:hAnsi="仿宋" w:cs="仿宋" w:hint="eastAsia"/>
            <w:lang w:eastAsia="zh-CN"/>
          </w:rPr>
          <w:t>四、锌镍蓄电池项目建设背景及必要性分析</w:t>
        </w:r>
        <w:r>
          <w:tab/>
        </w:r>
        <w:r>
          <w:fldChar w:fldCharType="begin"/>
        </w:r>
        <w:r>
          <w:instrText xml:space="preserve"> PAGEREF _Toc12784 \h </w:instrText>
        </w:r>
        <w:r>
          <w:fldChar w:fldCharType="separate"/>
        </w:r>
        <w:r>
          <w:t>13</w:t>
        </w:r>
        <w:r>
          <w:fldChar w:fldCharType="end"/>
        </w:r>
      </w:hyperlink>
    </w:p>
    <w:p>
      <w:pPr>
        <w:pStyle w:val="TOC2"/>
        <w:tabs>
          <w:tab w:val="right" w:leader="dot" w:pos="8306"/>
        </w:tabs>
      </w:pPr>
      <w:hyperlink w:anchor="_Toc20184" w:history="1">
        <w:r>
          <w:rPr>
            <w:rFonts w:ascii="仿宋" w:eastAsia="仿宋" w:hAnsi="仿宋" w:cs="仿宋" w:hint="eastAsia"/>
            <w:lang w:eastAsia="zh-CN"/>
          </w:rPr>
          <w:t>(一)、锌镍蓄电池项目背景分析</w:t>
        </w:r>
        <w:r>
          <w:tab/>
        </w:r>
        <w:r>
          <w:fldChar w:fldCharType="begin"/>
        </w:r>
        <w:r>
          <w:instrText xml:space="preserve"> PAGEREF _Toc20184 \h </w:instrText>
        </w:r>
        <w:r>
          <w:fldChar w:fldCharType="separate"/>
        </w:r>
        <w:r>
          <w:t>13</w:t>
        </w:r>
        <w:r>
          <w:fldChar w:fldCharType="end"/>
        </w:r>
      </w:hyperlink>
    </w:p>
    <w:p>
      <w:pPr>
        <w:pStyle w:val="TOC2"/>
        <w:tabs>
          <w:tab w:val="right" w:leader="dot" w:pos="8306"/>
        </w:tabs>
      </w:pPr>
      <w:hyperlink w:anchor="_Toc25304" w:history="1">
        <w:r>
          <w:rPr>
            <w:rFonts w:ascii="仿宋" w:eastAsia="仿宋" w:hAnsi="仿宋" w:cs="仿宋" w:hint="eastAsia"/>
            <w:lang w:eastAsia="zh-CN"/>
          </w:rPr>
          <w:t>(二)、锌镍蓄电池项目建设必要性分析</w:t>
        </w:r>
        <w:r>
          <w:tab/>
        </w:r>
        <w:r>
          <w:fldChar w:fldCharType="begin"/>
        </w:r>
        <w:r>
          <w:instrText xml:space="preserve"> PAGEREF _Toc25304 \h </w:instrText>
        </w:r>
        <w:r>
          <w:fldChar w:fldCharType="separate"/>
        </w:r>
        <w:r>
          <w:t>15</w:t>
        </w:r>
        <w:r>
          <w:fldChar w:fldCharType="end"/>
        </w:r>
      </w:hyperlink>
    </w:p>
    <w:p>
      <w:pPr>
        <w:pStyle w:val="TOC1"/>
        <w:tabs>
          <w:tab w:val="right" w:leader="dot" w:pos="8306"/>
        </w:tabs>
      </w:pPr>
      <w:hyperlink w:anchor="_Toc6050" w:history="1">
        <w:r>
          <w:rPr>
            <w:rFonts w:ascii="仿宋" w:eastAsia="仿宋" w:hAnsi="仿宋" w:cs="仿宋" w:hint="eastAsia"/>
            <w:lang w:eastAsia="zh-CN"/>
          </w:rPr>
          <w:t>五、锌镍蓄电池项目绩效评估</w:t>
        </w:r>
        <w:r>
          <w:tab/>
        </w:r>
        <w:r>
          <w:fldChar w:fldCharType="begin"/>
        </w:r>
        <w:r>
          <w:instrText xml:space="preserve"> PAGEREF _Toc6050 \h </w:instrText>
        </w:r>
        <w:r>
          <w:fldChar w:fldCharType="separate"/>
        </w:r>
        <w:r>
          <w:t>16</w:t>
        </w:r>
        <w:r>
          <w:fldChar w:fldCharType="end"/>
        </w:r>
      </w:hyperlink>
    </w:p>
    <w:p>
      <w:pPr>
        <w:pStyle w:val="TOC2"/>
        <w:tabs>
          <w:tab w:val="right" w:leader="dot" w:pos="8306"/>
        </w:tabs>
      </w:pPr>
      <w:hyperlink w:anchor="_Toc21526" w:history="1">
        <w:r>
          <w:rPr>
            <w:rFonts w:ascii="仿宋" w:eastAsia="仿宋" w:hAnsi="仿宋" w:cs="仿宋" w:hint="eastAsia"/>
            <w:lang w:eastAsia="zh-CN"/>
          </w:rPr>
          <w:t>(一)、绩效评估指标</w:t>
        </w:r>
        <w:r>
          <w:tab/>
        </w:r>
        <w:r>
          <w:fldChar w:fldCharType="begin"/>
        </w:r>
        <w:r>
          <w:instrText xml:space="preserve"> PAGEREF _Toc21526 \h </w:instrText>
        </w:r>
        <w:r>
          <w:fldChar w:fldCharType="separate"/>
        </w:r>
        <w:r>
          <w:t>16</w:t>
        </w:r>
        <w:r>
          <w:fldChar w:fldCharType="end"/>
        </w:r>
      </w:hyperlink>
    </w:p>
    <w:p>
      <w:pPr>
        <w:pStyle w:val="TOC2"/>
        <w:tabs>
          <w:tab w:val="right" w:leader="dot" w:pos="8306"/>
        </w:tabs>
      </w:pPr>
      <w:hyperlink w:anchor="_Toc18096" w:history="1">
        <w:r>
          <w:rPr>
            <w:rFonts w:ascii="仿宋" w:eastAsia="仿宋" w:hAnsi="仿宋" w:cs="仿宋" w:hint="eastAsia"/>
            <w:lang w:eastAsia="zh-CN"/>
          </w:rPr>
          <w:t>(二)、绩效评估方法</w:t>
        </w:r>
        <w:r>
          <w:tab/>
        </w:r>
        <w:r>
          <w:fldChar w:fldCharType="begin"/>
        </w:r>
        <w:r>
          <w:instrText xml:space="preserve"> PAGEREF _Toc18096 \h </w:instrText>
        </w:r>
        <w:r>
          <w:fldChar w:fldCharType="separate"/>
        </w:r>
        <w:r>
          <w:t>17</w:t>
        </w:r>
        <w:r>
          <w:fldChar w:fldCharType="end"/>
        </w:r>
      </w:hyperlink>
    </w:p>
    <w:p>
      <w:pPr>
        <w:pStyle w:val="TOC2"/>
        <w:tabs>
          <w:tab w:val="right" w:leader="dot" w:pos="8306"/>
        </w:tabs>
      </w:pPr>
      <w:hyperlink w:anchor="_Toc3503" w:history="1">
        <w:r>
          <w:rPr>
            <w:rFonts w:ascii="仿宋" w:eastAsia="仿宋" w:hAnsi="仿宋" w:cs="仿宋" w:hint="eastAsia"/>
            <w:lang w:eastAsia="zh-CN"/>
          </w:rPr>
          <w:t>(三)、绩效评估周期</w:t>
        </w:r>
        <w:r>
          <w:tab/>
        </w:r>
        <w:r>
          <w:fldChar w:fldCharType="begin"/>
        </w:r>
        <w:r>
          <w:instrText xml:space="preserve"> PAGEREF _Toc3503 \h </w:instrText>
        </w:r>
        <w:r>
          <w:fldChar w:fldCharType="separate"/>
        </w:r>
        <w:r>
          <w:t>18</w:t>
        </w:r>
        <w:r>
          <w:fldChar w:fldCharType="end"/>
        </w:r>
      </w:hyperlink>
    </w:p>
    <w:p>
      <w:pPr>
        <w:pStyle w:val="TOC1"/>
        <w:tabs>
          <w:tab w:val="right" w:leader="dot" w:pos="8306"/>
        </w:tabs>
      </w:pPr>
      <w:hyperlink w:anchor="_Toc22584" w:history="1">
        <w:r>
          <w:rPr>
            <w:rFonts w:ascii="仿宋" w:eastAsia="仿宋" w:hAnsi="仿宋" w:cs="仿宋" w:hint="eastAsia"/>
            <w:lang w:eastAsia="zh-CN"/>
          </w:rPr>
          <w:t>六、锌镍蓄电池项目土建工程</w:t>
        </w:r>
        <w:r>
          <w:tab/>
        </w:r>
        <w:r>
          <w:fldChar w:fldCharType="begin"/>
        </w:r>
        <w:r>
          <w:instrText xml:space="preserve"> PAGEREF _Toc22584 \h </w:instrText>
        </w:r>
        <w:r>
          <w:fldChar w:fldCharType="separate"/>
        </w:r>
        <w:r>
          <w:t>19</w:t>
        </w:r>
        <w:r>
          <w:fldChar w:fldCharType="end"/>
        </w:r>
      </w:hyperlink>
    </w:p>
    <w:p>
      <w:pPr>
        <w:pStyle w:val="TOC2"/>
        <w:tabs>
          <w:tab w:val="right" w:leader="dot" w:pos="8306"/>
        </w:tabs>
      </w:pPr>
      <w:hyperlink w:anchor="_Toc26173" w:history="1">
        <w:r>
          <w:rPr>
            <w:rFonts w:ascii="仿宋" w:eastAsia="仿宋" w:hAnsi="仿宋" w:cs="仿宋" w:hint="eastAsia"/>
            <w:lang w:eastAsia="zh-CN"/>
          </w:rPr>
          <w:t>(一)、建筑工程设计原则</w:t>
        </w:r>
        <w:r>
          <w:tab/>
        </w:r>
        <w:r>
          <w:fldChar w:fldCharType="begin"/>
        </w:r>
        <w:r>
          <w:instrText xml:space="preserve"> PAGEREF _Toc26173 \h </w:instrText>
        </w:r>
        <w:r>
          <w:fldChar w:fldCharType="separate"/>
        </w:r>
        <w:r>
          <w:t>19</w:t>
        </w:r>
        <w:r>
          <w:fldChar w:fldCharType="end"/>
        </w:r>
      </w:hyperlink>
    </w:p>
    <w:p>
      <w:pPr>
        <w:pStyle w:val="TOC2"/>
        <w:tabs>
          <w:tab w:val="right" w:leader="dot" w:pos="8306"/>
        </w:tabs>
      </w:pPr>
      <w:hyperlink w:anchor="_Toc20160" w:history="1">
        <w:r>
          <w:rPr>
            <w:rFonts w:ascii="仿宋" w:eastAsia="仿宋" w:hAnsi="仿宋" w:cs="仿宋" w:hint="eastAsia"/>
            <w:lang w:eastAsia="zh-CN"/>
          </w:rPr>
          <w:t>(二)、土建工程设计年限及安全等级</w:t>
        </w:r>
        <w:r>
          <w:tab/>
        </w:r>
        <w:r>
          <w:fldChar w:fldCharType="begin"/>
        </w:r>
        <w:r>
          <w:instrText xml:space="preserve"> PAGEREF _Toc20160 \h </w:instrText>
        </w:r>
        <w:r>
          <w:fldChar w:fldCharType="separate"/>
        </w:r>
        <w:r>
          <w:t>20</w:t>
        </w:r>
        <w:r>
          <w:fldChar w:fldCharType="end"/>
        </w:r>
      </w:hyperlink>
    </w:p>
    <w:p>
      <w:pPr>
        <w:pStyle w:val="TOC2"/>
        <w:tabs>
          <w:tab w:val="right" w:leader="dot" w:pos="8306"/>
        </w:tabs>
      </w:pPr>
      <w:hyperlink w:anchor="_Toc2871" w:history="1">
        <w:r>
          <w:rPr>
            <w:rFonts w:ascii="仿宋" w:eastAsia="仿宋" w:hAnsi="仿宋" w:cs="仿宋" w:hint="eastAsia"/>
            <w:lang w:eastAsia="zh-CN"/>
          </w:rPr>
          <w:t>(三)、建筑工程设计总体要求</w:t>
        </w:r>
        <w:r>
          <w:tab/>
        </w:r>
        <w:r>
          <w:fldChar w:fldCharType="begin"/>
        </w:r>
        <w:r>
          <w:instrText xml:space="preserve"> PAGEREF _Toc2871 \h </w:instrText>
        </w:r>
        <w:r>
          <w:fldChar w:fldCharType="separate"/>
        </w:r>
        <w:r>
          <w:t>22</w:t>
        </w:r>
        <w:r>
          <w:fldChar w:fldCharType="end"/>
        </w:r>
      </w:hyperlink>
    </w:p>
    <w:p>
      <w:pPr>
        <w:pStyle w:val="TOC2"/>
        <w:tabs>
          <w:tab w:val="right" w:leader="dot" w:pos="8306"/>
        </w:tabs>
      </w:pPr>
      <w:hyperlink w:anchor="_Toc10942" w:history="1">
        <w:r>
          <w:rPr>
            <w:rFonts w:ascii="仿宋" w:eastAsia="仿宋" w:hAnsi="仿宋" w:cs="仿宋" w:hint="eastAsia"/>
            <w:lang w:eastAsia="zh-CN"/>
          </w:rPr>
          <w:t>(四)、土建工程建设指标</w:t>
        </w:r>
        <w:r>
          <w:tab/>
        </w:r>
        <w:r>
          <w:fldChar w:fldCharType="begin"/>
        </w:r>
        <w:r>
          <w:instrText xml:space="preserve"> PAGEREF _Toc10942 \h </w:instrText>
        </w:r>
        <w:r>
          <w:fldChar w:fldCharType="separate"/>
        </w:r>
        <w:r>
          <w:t>22</w:t>
        </w:r>
        <w:r>
          <w:fldChar w:fldCharType="end"/>
        </w:r>
      </w:hyperlink>
    </w:p>
    <w:p>
      <w:pPr>
        <w:pStyle w:val="TOC1"/>
        <w:tabs>
          <w:tab w:val="right" w:leader="dot" w:pos="8306"/>
        </w:tabs>
      </w:pPr>
      <w:hyperlink w:anchor="_Toc26770" w:history="1">
        <w:r>
          <w:rPr>
            <w:rFonts w:ascii="仿宋" w:eastAsia="仿宋" w:hAnsi="仿宋" w:cs="仿宋" w:hint="eastAsia"/>
            <w:lang w:eastAsia="zh-CN"/>
          </w:rPr>
          <w:t>七、锌镍蓄电池项目计划安排</w:t>
        </w:r>
        <w:r>
          <w:tab/>
        </w:r>
        <w:r>
          <w:fldChar w:fldCharType="begin"/>
        </w:r>
        <w:r>
          <w:instrText xml:space="preserve"> PAGEREF _Toc26770 \h </w:instrText>
        </w:r>
        <w:r>
          <w:fldChar w:fldCharType="separate"/>
        </w:r>
        <w:r>
          <w:t>22</w:t>
        </w:r>
        <w:r>
          <w:fldChar w:fldCharType="end"/>
        </w:r>
      </w:hyperlink>
    </w:p>
    <w:p>
      <w:pPr>
        <w:pStyle w:val="TOC2"/>
        <w:tabs>
          <w:tab w:val="right" w:leader="dot" w:pos="8306"/>
        </w:tabs>
      </w:pPr>
      <w:hyperlink w:anchor="_Toc18507" w:history="1">
        <w:r>
          <w:rPr>
            <w:rFonts w:ascii="仿宋" w:eastAsia="仿宋" w:hAnsi="仿宋" w:cs="仿宋" w:hint="eastAsia"/>
            <w:lang w:eastAsia="zh-CN"/>
          </w:rPr>
          <w:t>(一)、建设周期</w:t>
        </w:r>
        <w:r>
          <w:tab/>
        </w:r>
        <w:r>
          <w:fldChar w:fldCharType="begin"/>
        </w:r>
        <w:r>
          <w:instrText xml:space="preserve"> PAGEREF _Toc18507 \h </w:instrText>
        </w:r>
        <w:r>
          <w:fldChar w:fldCharType="separate"/>
        </w:r>
        <w:r>
          <w:t>22</w:t>
        </w:r>
        <w:r>
          <w:fldChar w:fldCharType="end"/>
        </w:r>
      </w:hyperlink>
    </w:p>
    <w:p>
      <w:pPr>
        <w:pStyle w:val="TOC2"/>
        <w:tabs>
          <w:tab w:val="right" w:leader="dot" w:pos="8306"/>
        </w:tabs>
      </w:pPr>
      <w:hyperlink w:anchor="_Toc21040" w:history="1">
        <w:r>
          <w:rPr>
            <w:rFonts w:ascii="仿宋" w:eastAsia="仿宋" w:hAnsi="仿宋" w:cs="仿宋" w:hint="eastAsia"/>
            <w:lang w:eastAsia="zh-CN"/>
          </w:rPr>
          <w:t>(二)、建设进度</w:t>
        </w:r>
        <w:r>
          <w:tab/>
        </w:r>
        <w:r>
          <w:fldChar w:fldCharType="begin"/>
        </w:r>
        <w:r>
          <w:instrText xml:space="preserve"> PAGEREF _Toc21040 \h </w:instrText>
        </w:r>
        <w:r>
          <w:fldChar w:fldCharType="separate"/>
        </w:r>
        <w:r>
          <w:t>23</w:t>
        </w:r>
        <w:r>
          <w:fldChar w:fldCharType="end"/>
        </w:r>
      </w:hyperlink>
    </w:p>
    <w:p>
      <w:pPr>
        <w:pStyle w:val="TOC2"/>
        <w:tabs>
          <w:tab w:val="right" w:leader="dot" w:pos="8306"/>
        </w:tabs>
      </w:pPr>
      <w:hyperlink w:anchor="_Toc6980" w:history="1">
        <w:r>
          <w:rPr>
            <w:rFonts w:ascii="仿宋" w:eastAsia="仿宋" w:hAnsi="仿宋" w:cs="仿宋" w:hint="eastAsia"/>
            <w:lang w:eastAsia="zh-CN"/>
          </w:rPr>
          <w:t>(三)、进度安排注意事项</w:t>
        </w:r>
        <w:r>
          <w:tab/>
        </w:r>
        <w:r>
          <w:fldChar w:fldCharType="begin"/>
        </w:r>
        <w:r>
          <w:instrText xml:space="preserve"> PAGEREF _Toc6980 \h </w:instrText>
        </w:r>
        <w:r>
          <w:fldChar w:fldCharType="separate"/>
        </w:r>
        <w:r>
          <w:t>24</w:t>
        </w:r>
        <w:r>
          <w:fldChar w:fldCharType="end"/>
        </w:r>
      </w:hyperlink>
    </w:p>
    <w:p>
      <w:pPr>
        <w:pStyle w:val="TOC2"/>
        <w:tabs>
          <w:tab w:val="right" w:leader="dot" w:pos="8306"/>
        </w:tabs>
      </w:pPr>
      <w:hyperlink w:anchor="_Toc9717" w:history="1">
        <w:r>
          <w:rPr>
            <w:rFonts w:ascii="仿宋" w:eastAsia="仿宋" w:hAnsi="仿宋" w:cs="仿宋" w:hint="eastAsia"/>
            <w:lang w:eastAsia="zh-CN"/>
          </w:rPr>
          <w:t>(四)、人力资源配置</w:t>
        </w:r>
        <w:r>
          <w:tab/>
        </w:r>
        <w:r>
          <w:fldChar w:fldCharType="begin"/>
        </w:r>
        <w:r>
          <w:instrText xml:space="preserve"> PAGEREF _Toc9717 \h </w:instrText>
        </w:r>
        <w:r>
          <w:fldChar w:fldCharType="separate"/>
        </w:r>
        <w:r>
          <w:t>26</w:t>
        </w:r>
        <w:r>
          <w:fldChar w:fldCharType="end"/>
        </w:r>
      </w:hyperlink>
    </w:p>
    <w:p>
      <w:pPr>
        <w:pStyle w:val="TOC1"/>
        <w:tabs>
          <w:tab w:val="right" w:leader="dot" w:pos="8306"/>
        </w:tabs>
      </w:pPr>
      <w:hyperlink w:anchor="_Toc17800" w:history="1">
        <w:r>
          <w:rPr>
            <w:rFonts w:ascii="仿宋" w:eastAsia="仿宋" w:hAnsi="仿宋" w:cs="仿宋" w:hint="eastAsia"/>
            <w:lang w:eastAsia="zh-CN"/>
          </w:rPr>
          <w:t>八、锌镍蓄电池项目投资规划</w:t>
        </w:r>
        <w:r>
          <w:tab/>
        </w:r>
        <w:r>
          <w:fldChar w:fldCharType="begin"/>
        </w:r>
        <w:r>
          <w:instrText xml:space="preserve"> PAGEREF _Toc17800 \h </w:instrText>
        </w:r>
        <w:r>
          <w:fldChar w:fldCharType="separate"/>
        </w:r>
        <w:r>
          <w:t>27</w:t>
        </w:r>
        <w:r>
          <w:fldChar w:fldCharType="end"/>
        </w:r>
      </w:hyperlink>
    </w:p>
    <w:p>
      <w:pPr>
        <w:pStyle w:val="TOC2"/>
        <w:tabs>
          <w:tab w:val="right" w:leader="dot" w:pos="8306"/>
        </w:tabs>
      </w:pPr>
      <w:hyperlink w:anchor="_Toc5002" w:history="1">
        <w:r>
          <w:rPr>
            <w:rFonts w:ascii="仿宋" w:eastAsia="仿宋" w:hAnsi="仿宋" w:cs="仿宋" w:hint="eastAsia"/>
            <w:lang w:eastAsia="zh-CN"/>
          </w:rPr>
          <w:t>(一)、锌镍蓄电池项目总投资估算</w:t>
        </w:r>
        <w:r>
          <w:tab/>
        </w:r>
        <w:r>
          <w:fldChar w:fldCharType="begin"/>
        </w:r>
        <w:r>
          <w:instrText xml:space="preserve"> PAGEREF _Toc5002 \h </w:instrText>
        </w:r>
        <w:r>
          <w:fldChar w:fldCharType="separate"/>
        </w:r>
        <w:r>
          <w:t>27</w:t>
        </w:r>
        <w:r>
          <w:fldChar w:fldCharType="end"/>
        </w:r>
      </w:hyperlink>
    </w:p>
    <w:p>
      <w:pPr>
        <w:pStyle w:val="TOC2"/>
        <w:tabs>
          <w:tab w:val="right" w:leader="dot" w:pos="8306"/>
        </w:tabs>
      </w:pPr>
      <w:hyperlink w:anchor="_Toc8259" w:history="1">
        <w:r>
          <w:rPr>
            <w:rFonts w:ascii="仿宋" w:eastAsia="仿宋" w:hAnsi="仿宋" w:cs="仿宋" w:hint="eastAsia"/>
            <w:lang w:eastAsia="zh-CN"/>
          </w:rPr>
          <w:t>(二)、资金筹措</w:t>
        </w:r>
        <w:r>
          <w:tab/>
        </w:r>
        <w:r>
          <w:fldChar w:fldCharType="begin"/>
        </w:r>
        <w:r>
          <w:instrText xml:space="preserve"> PAGEREF _Toc8259 \h </w:instrText>
        </w:r>
        <w:r>
          <w:fldChar w:fldCharType="separate"/>
        </w:r>
        <w:r>
          <w:t>28</w:t>
        </w:r>
        <w:r>
          <w:fldChar w:fldCharType="end"/>
        </w:r>
      </w:hyperlink>
    </w:p>
    <w:p>
      <w:pPr>
        <w:pStyle w:val="TOC1"/>
        <w:tabs>
          <w:tab w:val="right" w:leader="dot" w:pos="8306"/>
        </w:tabs>
      </w:pPr>
      <w:hyperlink w:anchor="_Toc24328" w:history="1">
        <w:r>
          <w:rPr>
            <w:rFonts w:ascii="仿宋" w:eastAsia="仿宋" w:hAnsi="仿宋" w:cs="仿宋" w:hint="eastAsia"/>
            <w:lang w:eastAsia="zh-CN"/>
          </w:rPr>
          <w:t>九、生产安全保护</w:t>
        </w:r>
        <w:r>
          <w:tab/>
        </w:r>
        <w:r>
          <w:fldChar w:fldCharType="begin"/>
        </w:r>
        <w:r>
          <w:instrText xml:space="preserve"> PAGEREF _Toc24328 \h </w:instrText>
        </w:r>
        <w:r>
          <w:fldChar w:fldCharType="separate"/>
        </w:r>
        <w:r>
          <w:t>29</w:t>
        </w:r>
        <w:r>
          <w:fldChar w:fldCharType="end"/>
        </w:r>
      </w:hyperlink>
    </w:p>
    <w:p>
      <w:pPr>
        <w:pStyle w:val="TOC2"/>
        <w:tabs>
          <w:tab w:val="right" w:leader="dot" w:pos="8306"/>
        </w:tabs>
      </w:pPr>
      <w:hyperlink w:anchor="_Toc22621" w:history="1">
        <w:r>
          <w:rPr>
            <w:rFonts w:ascii="仿宋" w:eastAsia="仿宋" w:hAnsi="仿宋" w:cs="仿宋" w:hint="eastAsia"/>
            <w:lang w:eastAsia="zh-CN"/>
          </w:rPr>
          <w:t>(一)、消防安全</w:t>
        </w:r>
        <w:r>
          <w:tab/>
        </w:r>
        <w:r>
          <w:fldChar w:fldCharType="begin"/>
        </w:r>
        <w:r>
          <w:instrText xml:space="preserve"> PAGEREF _Toc22621 \h </w:instrText>
        </w:r>
        <w:r>
          <w:fldChar w:fldCharType="separate"/>
        </w:r>
        <w:r>
          <w:t>29</w:t>
        </w:r>
        <w:r>
          <w:fldChar w:fldCharType="end"/>
        </w:r>
      </w:hyperlink>
    </w:p>
    <w:p>
      <w:pPr>
        <w:pStyle w:val="TOC2"/>
        <w:tabs>
          <w:tab w:val="right" w:leader="dot" w:pos="8306"/>
        </w:tabs>
      </w:pPr>
      <w:hyperlink w:anchor="_Toc24096" w:history="1">
        <w:r>
          <w:rPr>
            <w:rFonts w:ascii="仿宋" w:eastAsia="仿宋" w:hAnsi="仿宋" w:cs="仿宋" w:hint="eastAsia"/>
            <w:lang w:eastAsia="zh-CN"/>
          </w:rPr>
          <w:t>(二)、防火防爆总图布置措施</w:t>
        </w:r>
        <w:r>
          <w:tab/>
        </w:r>
        <w:r>
          <w:fldChar w:fldCharType="begin"/>
        </w:r>
        <w:r>
          <w:instrText xml:space="preserve"> PAGEREF _Toc24096 \h </w:instrText>
        </w:r>
        <w:r>
          <w:fldChar w:fldCharType="separate"/>
        </w:r>
        <w:r>
          <w:t>30</w:t>
        </w:r>
        <w:r>
          <w:fldChar w:fldCharType="end"/>
        </w:r>
      </w:hyperlink>
    </w:p>
    <w:p>
      <w:pPr>
        <w:pStyle w:val="TOC2"/>
        <w:tabs>
          <w:tab w:val="right" w:leader="dot" w:pos="8306"/>
        </w:tabs>
      </w:pPr>
      <w:hyperlink w:anchor="_Toc32643" w:history="1">
        <w:r>
          <w:rPr>
            <w:rFonts w:ascii="仿宋" w:eastAsia="仿宋" w:hAnsi="仿宋" w:cs="仿宋" w:hint="eastAsia"/>
            <w:lang w:eastAsia="zh-CN"/>
          </w:rPr>
          <w:t>(三)、自然灾害防范措施</w:t>
        </w:r>
        <w:r>
          <w:tab/>
        </w:r>
        <w:r>
          <w:fldChar w:fldCharType="begin"/>
        </w:r>
        <w:r>
          <w:instrText xml:space="preserve"> PAGEREF _Toc32643 \h </w:instrText>
        </w:r>
        <w:r>
          <w:fldChar w:fldCharType="separate"/>
        </w:r>
        <w:r>
          <w:t>31</w:t>
        </w:r>
        <w:r>
          <w:fldChar w:fldCharType="end"/>
        </w:r>
      </w:hyperlink>
    </w:p>
    <w:p>
      <w:pPr>
        <w:pStyle w:val="TOC2"/>
        <w:tabs>
          <w:tab w:val="right" w:leader="dot" w:pos="8306"/>
        </w:tabs>
      </w:pPr>
      <w:hyperlink w:anchor="_Toc11142" w:history="1">
        <w:r>
          <w:rPr>
            <w:rFonts w:ascii="仿宋" w:eastAsia="仿宋" w:hAnsi="仿宋" w:cs="仿宋" w:hint="eastAsia"/>
            <w:lang w:eastAsia="zh-CN"/>
          </w:rPr>
          <w:t>(四)、安全色及安全标志使用要求</w:t>
        </w:r>
        <w:r>
          <w:tab/>
        </w:r>
        <w:r>
          <w:fldChar w:fldCharType="begin"/>
        </w:r>
        <w:r>
          <w:instrText xml:space="preserve"> PAGEREF _Toc11142 \h </w:instrText>
        </w:r>
        <w:r>
          <w:fldChar w:fldCharType="separate"/>
        </w:r>
        <w:r>
          <w:t>32</w:t>
        </w:r>
        <w:r>
          <w:fldChar w:fldCharType="end"/>
        </w:r>
      </w:hyperlink>
    </w:p>
    <w:p>
      <w:pPr>
        <w:pStyle w:val="TOC2"/>
        <w:tabs>
          <w:tab w:val="right" w:leader="dot" w:pos="8306"/>
        </w:tabs>
      </w:pPr>
      <w:hyperlink w:anchor="_Toc15978" w:history="1">
        <w:r>
          <w:rPr>
            <w:rFonts w:ascii="仿宋" w:eastAsia="仿宋" w:hAnsi="仿宋" w:cs="仿宋" w:hint="eastAsia"/>
            <w:lang w:eastAsia="zh-CN"/>
          </w:rPr>
          <w:t>(五)、防尘防毒措施</w:t>
        </w:r>
        <w:r>
          <w:tab/>
        </w:r>
        <w:r>
          <w:fldChar w:fldCharType="begin"/>
        </w:r>
        <w:r>
          <w:instrText xml:space="preserve"> PAGEREF _Toc15978 \h </w:instrText>
        </w:r>
        <w:r>
          <w:fldChar w:fldCharType="separate"/>
        </w:r>
        <w:r>
          <w:t>33</w:t>
        </w:r>
        <w:r>
          <w:fldChar w:fldCharType="end"/>
        </w:r>
      </w:hyperlink>
    </w:p>
    <w:p>
      <w:pPr>
        <w:pStyle w:val="TOC2"/>
        <w:tabs>
          <w:tab w:val="right" w:leader="dot" w:pos="8306"/>
        </w:tabs>
      </w:pPr>
      <w:hyperlink w:anchor="_Toc10915" w:history="1">
        <w:r>
          <w:rPr>
            <w:rFonts w:ascii="仿宋" w:eastAsia="仿宋" w:hAnsi="仿宋" w:cs="仿宋" w:hint="eastAsia"/>
            <w:lang w:eastAsia="zh-CN"/>
          </w:rPr>
          <w:t>(六)、防静电、触电防护及防雷措施</w:t>
        </w:r>
        <w:r>
          <w:tab/>
        </w:r>
        <w:r>
          <w:fldChar w:fldCharType="begin"/>
        </w:r>
        <w:r>
          <w:instrText xml:space="preserve"> PAGEREF _Toc10915 \h </w:instrText>
        </w:r>
        <w:r>
          <w:fldChar w:fldCharType="separate"/>
        </w:r>
        <w:r>
          <w:t>34</w:t>
        </w:r>
        <w:r>
          <w:fldChar w:fldCharType="end"/>
        </w:r>
      </w:hyperlink>
    </w:p>
    <w:p>
      <w:pPr>
        <w:pStyle w:val="TOC2"/>
        <w:tabs>
          <w:tab w:val="right" w:leader="dot" w:pos="8306"/>
        </w:tabs>
      </w:pPr>
      <w:hyperlink w:anchor="_Toc31291" w:history="1">
        <w:r>
          <w:rPr>
            <w:rFonts w:ascii="仿宋" w:eastAsia="仿宋" w:hAnsi="仿宋" w:cs="仿宋" w:hint="eastAsia"/>
            <w:lang w:eastAsia="zh-CN"/>
          </w:rPr>
          <w:t>(七)、机械设备安全保障措施</w:t>
        </w:r>
        <w:r>
          <w:tab/>
        </w:r>
        <w:r>
          <w:fldChar w:fldCharType="begin"/>
        </w:r>
        <w:r>
          <w:instrText xml:space="preserve"> PAGEREF _Toc31291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 w:history="1">
        <w:r>
          <w:rPr>
            <w:rFonts w:ascii="仿宋" w:eastAsia="仿宋" w:hAnsi="仿宋" w:cs="仿宋" w:hint="eastAsia"/>
            <w:lang w:eastAsia="zh-CN"/>
          </w:rPr>
          <w:t>十、锌镍蓄电池项目社会影响</w:t>
        </w:r>
        <w:r>
          <w:tab/>
        </w:r>
        <w:r>
          <w:fldChar w:fldCharType="begin"/>
        </w:r>
        <w:r>
          <w:instrText xml:space="preserve"> PAGEREF _Toc1495 \h </w:instrText>
        </w:r>
        <w:r>
          <w:fldChar w:fldCharType="separate"/>
        </w:r>
        <w:r>
          <w:t>37</w:t>
        </w:r>
        <w:r>
          <w:fldChar w:fldCharType="end"/>
        </w:r>
      </w:hyperlink>
    </w:p>
    <w:p>
      <w:pPr>
        <w:pStyle w:val="TOC2"/>
        <w:tabs>
          <w:tab w:val="right" w:leader="dot" w:pos="8306"/>
        </w:tabs>
      </w:pPr>
      <w:hyperlink w:anchor="_Toc3657" w:history="1">
        <w:r>
          <w:rPr>
            <w:rFonts w:ascii="仿宋" w:eastAsia="仿宋" w:hAnsi="仿宋" w:cs="仿宋" w:hint="eastAsia"/>
            <w:lang w:eastAsia="zh-CN"/>
          </w:rPr>
          <w:t>(一)、社会责任与义务</w:t>
        </w:r>
        <w:r>
          <w:tab/>
        </w:r>
        <w:r>
          <w:fldChar w:fldCharType="begin"/>
        </w:r>
        <w:r>
          <w:instrText xml:space="preserve"> PAGEREF _Toc3657 \h </w:instrText>
        </w:r>
        <w:r>
          <w:fldChar w:fldCharType="separate"/>
        </w:r>
        <w:r>
          <w:t>37</w:t>
        </w:r>
        <w:r>
          <w:fldChar w:fldCharType="end"/>
        </w:r>
      </w:hyperlink>
    </w:p>
    <w:p>
      <w:pPr>
        <w:pStyle w:val="TOC2"/>
        <w:tabs>
          <w:tab w:val="right" w:leader="dot" w:pos="8306"/>
        </w:tabs>
      </w:pPr>
      <w:hyperlink w:anchor="_Toc25556" w:history="1">
        <w:r>
          <w:rPr>
            <w:rFonts w:ascii="仿宋" w:eastAsia="仿宋" w:hAnsi="仿宋" w:cs="仿宋" w:hint="eastAsia"/>
            <w:lang w:eastAsia="zh-CN"/>
          </w:rPr>
          <w:t>(二)、社会参与与沟通</w:t>
        </w:r>
        <w:r>
          <w:tab/>
        </w:r>
        <w:r>
          <w:fldChar w:fldCharType="begin"/>
        </w:r>
        <w:r>
          <w:instrText xml:space="preserve"> PAGEREF _Toc25556 \h </w:instrText>
        </w:r>
        <w:r>
          <w:fldChar w:fldCharType="separate"/>
        </w:r>
        <w:r>
          <w:t>37</w:t>
        </w:r>
        <w:r>
          <w:fldChar w:fldCharType="end"/>
        </w:r>
      </w:hyperlink>
    </w:p>
    <w:p>
      <w:pPr>
        <w:pStyle w:val="TOC1"/>
        <w:tabs>
          <w:tab w:val="right" w:leader="dot" w:pos="8306"/>
        </w:tabs>
      </w:pPr>
      <w:hyperlink w:anchor="_Toc1147" w:history="1">
        <w:r>
          <w:rPr>
            <w:rFonts w:ascii="仿宋" w:eastAsia="仿宋" w:hAnsi="仿宋" w:cs="仿宋" w:hint="eastAsia"/>
            <w:lang w:eastAsia="zh-CN"/>
          </w:rPr>
          <w:t>十一、锌镍蓄电池项目人力资源培养与发展</w:t>
        </w:r>
        <w:r>
          <w:tab/>
        </w:r>
        <w:r>
          <w:fldChar w:fldCharType="begin"/>
        </w:r>
        <w:r>
          <w:instrText xml:space="preserve"> PAGEREF _Toc1147 \h </w:instrText>
        </w:r>
        <w:r>
          <w:fldChar w:fldCharType="separate"/>
        </w:r>
        <w:r>
          <w:t>38</w:t>
        </w:r>
        <w:r>
          <w:fldChar w:fldCharType="end"/>
        </w:r>
      </w:hyperlink>
    </w:p>
    <w:p>
      <w:pPr>
        <w:pStyle w:val="TOC2"/>
        <w:tabs>
          <w:tab w:val="right" w:leader="dot" w:pos="8306"/>
        </w:tabs>
      </w:pPr>
      <w:hyperlink w:anchor="_Toc13537" w:history="1">
        <w:r>
          <w:rPr>
            <w:rFonts w:ascii="仿宋" w:eastAsia="仿宋" w:hAnsi="仿宋" w:cs="仿宋" w:hint="eastAsia"/>
            <w:lang w:eastAsia="zh-CN"/>
          </w:rPr>
          <w:t>(一)、人才需求与规划</w:t>
        </w:r>
        <w:r>
          <w:tab/>
        </w:r>
        <w:r>
          <w:fldChar w:fldCharType="begin"/>
        </w:r>
        <w:r>
          <w:instrText xml:space="preserve"> PAGEREF _Toc13537 \h </w:instrText>
        </w:r>
        <w:r>
          <w:fldChar w:fldCharType="separate"/>
        </w:r>
        <w:r>
          <w:t>38</w:t>
        </w:r>
        <w:r>
          <w:fldChar w:fldCharType="end"/>
        </w:r>
      </w:hyperlink>
    </w:p>
    <w:p>
      <w:pPr>
        <w:pStyle w:val="TOC2"/>
        <w:tabs>
          <w:tab w:val="right" w:leader="dot" w:pos="8306"/>
        </w:tabs>
      </w:pPr>
      <w:hyperlink w:anchor="_Toc18964" w:history="1">
        <w:r>
          <w:rPr>
            <w:rFonts w:ascii="仿宋" w:eastAsia="仿宋" w:hAnsi="仿宋" w:cs="仿宋" w:hint="eastAsia"/>
            <w:lang w:eastAsia="zh-CN"/>
          </w:rPr>
          <w:t>(二)、培训与发展计划</w:t>
        </w:r>
        <w:r>
          <w:tab/>
        </w:r>
        <w:r>
          <w:fldChar w:fldCharType="begin"/>
        </w:r>
        <w:r>
          <w:instrText xml:space="preserve"> PAGEREF _Toc18964 \h </w:instrText>
        </w:r>
        <w:r>
          <w:fldChar w:fldCharType="separate"/>
        </w:r>
        <w:r>
          <w:t>39</w:t>
        </w:r>
        <w:r>
          <w:fldChar w:fldCharType="end"/>
        </w:r>
      </w:hyperlink>
    </w:p>
    <w:p>
      <w:pPr>
        <w:pStyle w:val="TOC1"/>
        <w:tabs>
          <w:tab w:val="right" w:leader="dot" w:pos="8306"/>
        </w:tabs>
      </w:pPr>
      <w:hyperlink w:anchor="_Toc16119" w:history="1">
        <w:r>
          <w:rPr>
            <w:rFonts w:ascii="仿宋" w:eastAsia="仿宋" w:hAnsi="仿宋" w:cs="仿宋" w:hint="eastAsia"/>
            <w:lang w:eastAsia="zh-CN"/>
          </w:rPr>
          <w:t>十二、锌镍蓄电池项目财务管理</w:t>
        </w:r>
        <w:r>
          <w:tab/>
        </w:r>
        <w:r>
          <w:fldChar w:fldCharType="begin"/>
        </w:r>
        <w:r>
          <w:instrText xml:space="preserve"> PAGEREF _Toc16119 \h </w:instrText>
        </w:r>
        <w:r>
          <w:fldChar w:fldCharType="separate"/>
        </w:r>
        <w:r>
          <w:t>39</w:t>
        </w:r>
        <w:r>
          <w:fldChar w:fldCharType="end"/>
        </w:r>
      </w:hyperlink>
    </w:p>
    <w:p>
      <w:pPr>
        <w:pStyle w:val="TOC2"/>
        <w:tabs>
          <w:tab w:val="right" w:leader="dot" w:pos="8306"/>
        </w:tabs>
      </w:pPr>
      <w:hyperlink w:anchor="_Toc3015" w:history="1">
        <w:r>
          <w:rPr>
            <w:rFonts w:ascii="仿宋" w:eastAsia="仿宋" w:hAnsi="仿宋" w:cs="仿宋" w:hint="eastAsia"/>
            <w:lang w:eastAsia="zh-CN"/>
          </w:rPr>
          <w:t>(一)、资金需求大</w:t>
        </w:r>
        <w:r>
          <w:tab/>
        </w:r>
        <w:r>
          <w:fldChar w:fldCharType="begin"/>
        </w:r>
        <w:r>
          <w:instrText xml:space="preserve"> PAGEREF _Toc3015 \h </w:instrText>
        </w:r>
        <w:r>
          <w:fldChar w:fldCharType="separate"/>
        </w:r>
        <w:r>
          <w:t>39</w:t>
        </w:r>
        <w:r>
          <w:fldChar w:fldCharType="end"/>
        </w:r>
      </w:hyperlink>
    </w:p>
    <w:p>
      <w:pPr>
        <w:pStyle w:val="TOC2"/>
        <w:tabs>
          <w:tab w:val="right" w:leader="dot" w:pos="8306"/>
        </w:tabs>
      </w:pPr>
      <w:hyperlink w:anchor="_Toc2080" w:history="1">
        <w:r>
          <w:rPr>
            <w:rFonts w:ascii="仿宋" w:eastAsia="仿宋" w:hAnsi="仿宋" w:cs="仿宋" w:hint="eastAsia"/>
            <w:lang w:eastAsia="zh-CN"/>
          </w:rPr>
          <w:t>(二)、研发周期长</w:t>
        </w:r>
        <w:r>
          <w:tab/>
        </w:r>
        <w:r>
          <w:fldChar w:fldCharType="begin"/>
        </w:r>
        <w:r>
          <w:instrText xml:space="preserve"> PAGEREF _Toc2080 \h </w:instrText>
        </w:r>
        <w:r>
          <w:fldChar w:fldCharType="separate"/>
        </w:r>
        <w:r>
          <w:t>40</w:t>
        </w:r>
        <w:r>
          <w:fldChar w:fldCharType="end"/>
        </w:r>
      </w:hyperlink>
    </w:p>
    <w:p>
      <w:pPr>
        <w:pStyle w:val="TOC2"/>
        <w:tabs>
          <w:tab w:val="right" w:leader="dot" w:pos="8306"/>
        </w:tabs>
      </w:pPr>
      <w:hyperlink w:anchor="_Toc31528" w:history="1">
        <w:r>
          <w:rPr>
            <w:rFonts w:ascii="仿宋" w:eastAsia="仿宋" w:hAnsi="仿宋" w:cs="仿宋" w:hint="eastAsia"/>
            <w:lang w:eastAsia="zh-CN"/>
          </w:rPr>
          <w:t>(三)、市场风险大</w:t>
        </w:r>
        <w:r>
          <w:tab/>
        </w:r>
        <w:r>
          <w:fldChar w:fldCharType="begin"/>
        </w:r>
        <w:r>
          <w:instrText xml:space="preserve"> PAGEREF _Toc31528 \h </w:instrText>
        </w:r>
        <w:r>
          <w:fldChar w:fldCharType="separate"/>
        </w:r>
        <w:r>
          <w:t>42</w:t>
        </w:r>
        <w:r>
          <w:fldChar w:fldCharType="end"/>
        </w:r>
      </w:hyperlink>
    </w:p>
    <w:p>
      <w:pPr>
        <w:pStyle w:val="TOC2"/>
        <w:tabs>
          <w:tab w:val="right" w:leader="dot" w:pos="8306"/>
        </w:tabs>
      </w:pPr>
      <w:hyperlink w:anchor="_Toc30852" w:history="1">
        <w:r>
          <w:rPr>
            <w:rFonts w:ascii="仿宋" w:eastAsia="仿宋" w:hAnsi="仿宋" w:cs="仿宋" w:hint="eastAsia"/>
            <w:lang w:eastAsia="zh-CN"/>
          </w:rPr>
          <w:t>(四)、利润率高</w:t>
        </w:r>
        <w:r>
          <w:tab/>
        </w:r>
        <w:r>
          <w:fldChar w:fldCharType="begin"/>
        </w:r>
        <w:r>
          <w:instrText xml:space="preserve"> PAGEREF _Toc30852 \h </w:instrText>
        </w:r>
        <w:r>
          <w:fldChar w:fldCharType="separate"/>
        </w:r>
        <w:r>
          <w:t>44</w:t>
        </w:r>
        <w:r>
          <w:fldChar w:fldCharType="end"/>
        </w:r>
      </w:hyperlink>
    </w:p>
    <w:p>
      <w:pPr>
        <w:pStyle w:val="TOC1"/>
        <w:tabs>
          <w:tab w:val="right" w:leader="dot" w:pos="8306"/>
        </w:tabs>
      </w:pPr>
      <w:hyperlink w:anchor="_Toc4356" w:history="1">
        <w:r>
          <w:rPr>
            <w:rFonts w:ascii="仿宋" w:eastAsia="仿宋" w:hAnsi="仿宋" w:cs="仿宋" w:hint="eastAsia"/>
            <w:lang w:eastAsia="zh-CN"/>
          </w:rPr>
          <w:t>十三、锌镍蓄电池项目治理与监督</w:t>
        </w:r>
        <w:r>
          <w:tab/>
        </w:r>
        <w:r>
          <w:fldChar w:fldCharType="begin"/>
        </w:r>
        <w:r>
          <w:instrText xml:space="preserve"> PAGEREF _Toc4356 \h </w:instrText>
        </w:r>
        <w:r>
          <w:fldChar w:fldCharType="separate"/>
        </w:r>
        <w:r>
          <w:t>46</w:t>
        </w:r>
        <w:r>
          <w:fldChar w:fldCharType="end"/>
        </w:r>
      </w:hyperlink>
    </w:p>
    <w:p>
      <w:pPr>
        <w:pStyle w:val="TOC2"/>
        <w:tabs>
          <w:tab w:val="right" w:leader="dot" w:pos="8306"/>
        </w:tabs>
      </w:pPr>
      <w:hyperlink w:anchor="_Toc6649" w:history="1">
        <w:r>
          <w:rPr>
            <w:rFonts w:ascii="仿宋" w:eastAsia="仿宋" w:hAnsi="仿宋" w:cs="仿宋" w:hint="eastAsia"/>
            <w:lang w:eastAsia="zh-CN"/>
          </w:rPr>
          <w:t>(一)、锌镍蓄电池项目治理结构</w:t>
        </w:r>
        <w:r>
          <w:tab/>
        </w:r>
        <w:r>
          <w:fldChar w:fldCharType="begin"/>
        </w:r>
        <w:r>
          <w:instrText xml:space="preserve"> PAGEREF _Toc6649 \h </w:instrText>
        </w:r>
        <w:r>
          <w:fldChar w:fldCharType="separate"/>
        </w:r>
        <w:r>
          <w:t>46</w:t>
        </w:r>
        <w:r>
          <w:fldChar w:fldCharType="end"/>
        </w:r>
      </w:hyperlink>
    </w:p>
    <w:p>
      <w:pPr>
        <w:pStyle w:val="TOC2"/>
        <w:tabs>
          <w:tab w:val="right" w:leader="dot" w:pos="8306"/>
        </w:tabs>
      </w:pPr>
      <w:hyperlink w:anchor="_Toc15145" w:history="1">
        <w:r>
          <w:rPr>
            <w:rFonts w:ascii="仿宋" w:eastAsia="仿宋" w:hAnsi="仿宋" w:cs="仿宋" w:hint="eastAsia"/>
            <w:lang w:eastAsia="zh-CN"/>
          </w:rPr>
          <w:t>(二)、监督与审计</w:t>
        </w:r>
        <w:r>
          <w:tab/>
        </w:r>
        <w:r>
          <w:fldChar w:fldCharType="begin"/>
        </w:r>
        <w:r>
          <w:instrText xml:space="preserve"> PAGEREF _Toc15145 \h </w:instrText>
        </w:r>
        <w:r>
          <w:fldChar w:fldCharType="separate"/>
        </w:r>
        <w:r>
          <w:t>48</w:t>
        </w:r>
        <w:r>
          <w:fldChar w:fldCharType="end"/>
        </w:r>
      </w:hyperlink>
    </w:p>
    <w:p>
      <w:pPr>
        <w:pStyle w:val="TOC1"/>
        <w:tabs>
          <w:tab w:val="right" w:leader="dot" w:pos="8306"/>
        </w:tabs>
      </w:pPr>
      <w:hyperlink w:anchor="_Toc18719" w:history="1">
        <w:r>
          <w:rPr>
            <w:rFonts w:ascii="仿宋" w:eastAsia="仿宋" w:hAnsi="仿宋" w:cs="仿宋" w:hint="eastAsia"/>
            <w:lang w:eastAsia="zh-CN"/>
          </w:rPr>
          <w:t>十四、质量管理体系</w:t>
        </w:r>
        <w:r>
          <w:tab/>
        </w:r>
        <w:r>
          <w:fldChar w:fldCharType="begin"/>
        </w:r>
        <w:r>
          <w:instrText xml:space="preserve"> PAGEREF _Toc18719 \h </w:instrText>
        </w:r>
        <w:r>
          <w:fldChar w:fldCharType="separate"/>
        </w:r>
        <w:r>
          <w:t>49</w:t>
        </w:r>
        <w:r>
          <w:fldChar w:fldCharType="end"/>
        </w:r>
      </w:hyperlink>
    </w:p>
    <w:p>
      <w:pPr>
        <w:pStyle w:val="TOC2"/>
        <w:tabs>
          <w:tab w:val="right" w:leader="dot" w:pos="8306"/>
        </w:tabs>
      </w:pPr>
      <w:hyperlink w:anchor="_Toc6553" w:history="1">
        <w:r>
          <w:rPr>
            <w:rFonts w:ascii="仿宋" w:eastAsia="仿宋" w:hAnsi="仿宋" w:cs="仿宋" w:hint="eastAsia"/>
            <w:lang w:eastAsia="zh-CN"/>
          </w:rPr>
          <w:t>(一)、质量目标与方针</w:t>
        </w:r>
        <w:r>
          <w:tab/>
        </w:r>
        <w:r>
          <w:fldChar w:fldCharType="begin"/>
        </w:r>
        <w:r>
          <w:instrText xml:space="preserve"> PAGEREF _Toc6553 \h </w:instrText>
        </w:r>
        <w:r>
          <w:fldChar w:fldCharType="separate"/>
        </w:r>
        <w:r>
          <w:t>49</w:t>
        </w:r>
        <w:r>
          <w:fldChar w:fldCharType="end"/>
        </w:r>
      </w:hyperlink>
    </w:p>
    <w:p>
      <w:pPr>
        <w:pStyle w:val="TOC2"/>
        <w:tabs>
          <w:tab w:val="right" w:leader="dot" w:pos="8306"/>
        </w:tabs>
      </w:pPr>
      <w:hyperlink w:anchor="_Toc3147" w:history="1">
        <w:r>
          <w:rPr>
            <w:rFonts w:ascii="仿宋" w:eastAsia="仿宋" w:hAnsi="仿宋" w:cs="仿宋" w:hint="eastAsia"/>
            <w:lang w:eastAsia="zh-CN"/>
          </w:rPr>
          <w:t>(二)、质量管理责任</w:t>
        </w:r>
        <w:r>
          <w:tab/>
        </w:r>
        <w:r>
          <w:fldChar w:fldCharType="begin"/>
        </w:r>
        <w:r>
          <w:instrText xml:space="preserve"> PAGEREF _Toc3147 \h </w:instrText>
        </w:r>
        <w:r>
          <w:fldChar w:fldCharType="separate"/>
        </w:r>
        <w:r>
          <w:t>50</w:t>
        </w:r>
        <w:r>
          <w:fldChar w:fldCharType="end"/>
        </w:r>
      </w:hyperlink>
    </w:p>
    <w:p>
      <w:pPr>
        <w:pStyle w:val="TOC2"/>
        <w:tabs>
          <w:tab w:val="right" w:leader="dot" w:pos="8306"/>
        </w:tabs>
      </w:pPr>
      <w:hyperlink w:anchor="_Toc20039" w:history="1">
        <w:r>
          <w:rPr>
            <w:rFonts w:ascii="仿宋" w:eastAsia="仿宋" w:hAnsi="仿宋" w:cs="仿宋" w:hint="eastAsia"/>
            <w:lang w:eastAsia="zh-CN"/>
          </w:rPr>
          <w:t>(三)、质量管理体系文件</w:t>
        </w:r>
        <w:r>
          <w:tab/>
        </w:r>
        <w:r>
          <w:fldChar w:fldCharType="begin"/>
        </w:r>
        <w:r>
          <w:instrText xml:space="preserve"> PAGEREF _Toc20039 \h </w:instrText>
        </w:r>
        <w:r>
          <w:fldChar w:fldCharType="separate"/>
        </w:r>
        <w:r>
          <w:t>52</w:t>
        </w:r>
        <w:r>
          <w:fldChar w:fldCharType="end"/>
        </w:r>
      </w:hyperlink>
    </w:p>
    <w:p>
      <w:pPr>
        <w:pStyle w:val="TOC2"/>
        <w:tabs>
          <w:tab w:val="right" w:leader="dot" w:pos="8306"/>
        </w:tabs>
      </w:pPr>
      <w:hyperlink w:anchor="_Toc9930" w:history="1">
        <w:r>
          <w:rPr>
            <w:rFonts w:ascii="仿宋" w:eastAsia="仿宋" w:hAnsi="仿宋" w:cs="仿宋" w:hint="eastAsia"/>
            <w:lang w:eastAsia="zh-CN"/>
          </w:rPr>
          <w:t>(四)、质量培训与教育</w:t>
        </w:r>
        <w:r>
          <w:tab/>
        </w:r>
        <w:r>
          <w:fldChar w:fldCharType="begin"/>
        </w:r>
        <w:r>
          <w:instrText xml:space="preserve"> PAGEREF _Toc9930 \h </w:instrText>
        </w:r>
        <w:r>
          <w:fldChar w:fldCharType="separate"/>
        </w:r>
        <w:r>
          <w:t>54</w:t>
        </w:r>
        <w:r>
          <w:fldChar w:fldCharType="end"/>
        </w:r>
      </w:hyperlink>
    </w:p>
    <w:p>
      <w:pPr>
        <w:pStyle w:val="TOC2"/>
        <w:tabs>
          <w:tab w:val="right" w:leader="dot" w:pos="8306"/>
        </w:tabs>
      </w:pPr>
      <w:hyperlink w:anchor="_Toc15310" w:history="1">
        <w:r>
          <w:rPr>
            <w:rFonts w:ascii="仿宋" w:eastAsia="仿宋" w:hAnsi="仿宋" w:cs="仿宋" w:hint="eastAsia"/>
            <w:lang w:eastAsia="zh-CN"/>
          </w:rPr>
          <w:t>(五)、质量审核与评价</w:t>
        </w:r>
        <w:r>
          <w:tab/>
        </w:r>
        <w:r>
          <w:fldChar w:fldCharType="begin"/>
        </w:r>
        <w:r>
          <w:instrText xml:space="preserve"> PAGEREF _Toc15310 \h </w:instrText>
        </w:r>
        <w:r>
          <w:fldChar w:fldCharType="separate"/>
        </w:r>
        <w:r>
          <w:t>55</w:t>
        </w:r>
        <w:r>
          <w:fldChar w:fldCharType="end"/>
        </w:r>
      </w:hyperlink>
    </w:p>
    <w:p>
      <w:pPr>
        <w:pStyle w:val="TOC2"/>
        <w:tabs>
          <w:tab w:val="right" w:leader="dot" w:pos="8306"/>
        </w:tabs>
      </w:pPr>
      <w:hyperlink w:anchor="_Toc29512" w:history="1">
        <w:r>
          <w:rPr>
            <w:rFonts w:ascii="仿宋" w:eastAsia="仿宋" w:hAnsi="仿宋" w:cs="仿宋" w:hint="eastAsia"/>
            <w:lang w:eastAsia="zh-CN"/>
          </w:rPr>
          <w:t>(六)、不符合与纠正措施</w:t>
        </w:r>
        <w:r>
          <w:tab/>
        </w:r>
        <w:r>
          <w:fldChar w:fldCharType="begin"/>
        </w:r>
        <w:r>
          <w:instrText xml:space="preserve"> PAGEREF _Toc29512 \h </w:instrText>
        </w:r>
        <w:r>
          <w:fldChar w:fldCharType="separate"/>
        </w:r>
        <w:r>
          <w:t>56</w:t>
        </w:r>
        <w:r>
          <w:fldChar w:fldCharType="end"/>
        </w:r>
      </w:hyperlink>
    </w:p>
    <w:p>
      <w:pPr>
        <w:pStyle w:val="TOC1"/>
        <w:tabs>
          <w:tab w:val="right" w:leader="dot" w:pos="8306"/>
        </w:tabs>
      </w:pPr>
      <w:hyperlink w:anchor="_Toc12991" w:history="1">
        <w:r>
          <w:rPr>
            <w:rFonts w:ascii="仿宋" w:eastAsia="仿宋" w:hAnsi="仿宋" w:cs="仿宋" w:hint="eastAsia"/>
            <w:lang w:eastAsia="zh-CN"/>
          </w:rPr>
          <w:t>十五、供应链管理</w:t>
        </w:r>
        <w:r>
          <w:tab/>
        </w:r>
        <w:r>
          <w:fldChar w:fldCharType="begin"/>
        </w:r>
        <w:r>
          <w:instrText xml:space="preserve"> PAGEREF _Toc12991 \h </w:instrText>
        </w:r>
        <w:r>
          <w:fldChar w:fldCharType="separate"/>
        </w:r>
        <w:r>
          <w:t>57</w:t>
        </w:r>
        <w:r>
          <w:fldChar w:fldCharType="end"/>
        </w:r>
      </w:hyperlink>
    </w:p>
    <w:p>
      <w:pPr>
        <w:pStyle w:val="TOC2"/>
        <w:tabs>
          <w:tab w:val="right" w:leader="dot" w:pos="8306"/>
        </w:tabs>
      </w:pPr>
      <w:hyperlink w:anchor="_Toc9818" w:history="1">
        <w:r>
          <w:rPr>
            <w:rFonts w:ascii="仿宋" w:eastAsia="仿宋" w:hAnsi="仿宋" w:cs="仿宋" w:hint="eastAsia"/>
            <w:lang w:eastAsia="zh-CN"/>
          </w:rPr>
          <w:t>(一)、供应链战略规划</w:t>
        </w:r>
        <w:r>
          <w:tab/>
        </w:r>
        <w:r>
          <w:fldChar w:fldCharType="begin"/>
        </w:r>
        <w:r>
          <w:instrText xml:space="preserve"> PAGEREF _Toc9818 \h </w:instrText>
        </w:r>
        <w:r>
          <w:fldChar w:fldCharType="separate"/>
        </w:r>
        <w:r>
          <w:t>57</w:t>
        </w:r>
        <w:r>
          <w:fldChar w:fldCharType="end"/>
        </w:r>
      </w:hyperlink>
    </w:p>
    <w:p>
      <w:pPr>
        <w:pStyle w:val="TOC2"/>
        <w:tabs>
          <w:tab w:val="right" w:leader="dot" w:pos="8306"/>
        </w:tabs>
      </w:pPr>
      <w:hyperlink w:anchor="_Toc19063" w:history="1">
        <w:r>
          <w:rPr>
            <w:rFonts w:ascii="仿宋" w:eastAsia="仿宋" w:hAnsi="仿宋" w:cs="仿宋" w:hint="eastAsia"/>
            <w:lang w:eastAsia="zh-CN"/>
          </w:rPr>
          <w:t>(二)、供应商选择与合作</w:t>
        </w:r>
        <w:r>
          <w:tab/>
        </w:r>
        <w:r>
          <w:fldChar w:fldCharType="begin"/>
        </w:r>
        <w:r>
          <w:instrText xml:space="preserve"> PAGEREF _Toc19063 \h </w:instrText>
        </w:r>
        <w:r>
          <w:fldChar w:fldCharType="separate"/>
        </w:r>
        <w:r>
          <w:t>59</w:t>
        </w:r>
        <w:r>
          <w:fldChar w:fldCharType="end"/>
        </w:r>
      </w:hyperlink>
    </w:p>
    <w:p>
      <w:pPr>
        <w:pStyle w:val="TOC2"/>
        <w:tabs>
          <w:tab w:val="right" w:leader="dot" w:pos="8306"/>
        </w:tabs>
      </w:pPr>
      <w:hyperlink w:anchor="_Toc25219" w:history="1">
        <w:r>
          <w:rPr>
            <w:rFonts w:ascii="仿宋" w:eastAsia="仿宋" w:hAnsi="仿宋" w:cs="仿宋" w:hint="eastAsia"/>
            <w:lang w:eastAsia="zh-CN"/>
          </w:rPr>
          <w:t>(三)、物流与库存管理</w:t>
        </w:r>
        <w:r>
          <w:tab/>
        </w:r>
        <w:r>
          <w:fldChar w:fldCharType="begin"/>
        </w:r>
        <w:r>
          <w:instrText xml:space="preserve"> PAGEREF _Toc25219 \h </w:instrText>
        </w:r>
        <w:r>
          <w:fldChar w:fldCharType="separate"/>
        </w:r>
        <w:r>
          <w:t>60</w:t>
        </w:r>
        <w:r>
          <w:fldChar w:fldCharType="end"/>
        </w:r>
      </w:hyperlink>
    </w:p>
    <w:p>
      <w:pPr>
        <w:pStyle w:val="TOC1"/>
        <w:tabs>
          <w:tab w:val="right" w:leader="dot" w:pos="8306"/>
        </w:tabs>
      </w:pPr>
      <w:hyperlink w:anchor="_Toc18852" w:history="1">
        <w:r>
          <w:rPr>
            <w:rFonts w:ascii="仿宋" w:eastAsia="仿宋" w:hAnsi="仿宋" w:cs="仿宋" w:hint="eastAsia"/>
            <w:lang w:eastAsia="zh-CN"/>
          </w:rPr>
          <w:t>十六、利益相关者分析与沟通计划</w:t>
        </w:r>
        <w:r>
          <w:tab/>
        </w:r>
        <w:r>
          <w:fldChar w:fldCharType="begin"/>
        </w:r>
        <w:r>
          <w:instrText xml:space="preserve"> PAGEREF _Toc18852 \h </w:instrText>
        </w:r>
        <w:r>
          <w:fldChar w:fldCharType="separate"/>
        </w:r>
        <w:r>
          <w:t>61</w:t>
        </w:r>
        <w:r>
          <w:fldChar w:fldCharType="end"/>
        </w:r>
      </w:hyperlink>
    </w:p>
    <w:p>
      <w:pPr>
        <w:pStyle w:val="TOC2"/>
        <w:tabs>
          <w:tab w:val="right" w:leader="dot" w:pos="8306"/>
        </w:tabs>
      </w:pPr>
      <w:hyperlink w:anchor="_Toc4391" w:history="1">
        <w:r>
          <w:rPr>
            <w:rFonts w:ascii="仿宋" w:eastAsia="仿宋" w:hAnsi="仿宋" w:cs="仿宋" w:hint="eastAsia"/>
            <w:lang w:eastAsia="zh-CN"/>
          </w:rPr>
          <w:t>(一)、利益相关者分析</w:t>
        </w:r>
        <w:r>
          <w:tab/>
        </w:r>
        <w:r>
          <w:fldChar w:fldCharType="begin"/>
        </w:r>
        <w:r>
          <w:instrText xml:space="preserve"> PAGEREF _Toc4391 \h </w:instrText>
        </w:r>
        <w:r>
          <w:fldChar w:fldCharType="separate"/>
        </w:r>
        <w:r>
          <w:t>61</w:t>
        </w:r>
        <w:r>
          <w:fldChar w:fldCharType="end"/>
        </w:r>
      </w:hyperlink>
    </w:p>
    <w:p>
      <w:pPr>
        <w:pStyle w:val="TOC2"/>
        <w:tabs>
          <w:tab w:val="right" w:leader="dot" w:pos="8306"/>
        </w:tabs>
      </w:pPr>
      <w:hyperlink w:anchor="_Toc25559" w:history="1">
        <w:r>
          <w:rPr>
            <w:rFonts w:ascii="仿宋" w:eastAsia="仿宋" w:hAnsi="仿宋" w:cs="仿宋" w:hint="eastAsia"/>
            <w:lang w:eastAsia="zh-CN"/>
          </w:rPr>
          <w:t>(二)、沟通计划</w:t>
        </w:r>
        <w:r>
          <w:tab/>
        </w:r>
        <w:r>
          <w:fldChar w:fldCharType="begin"/>
        </w:r>
        <w:r>
          <w:instrText xml:space="preserve"> PAGEREF _Toc25559 \h </w:instrText>
        </w:r>
        <w:r>
          <w:fldChar w:fldCharType="separate"/>
        </w:r>
        <w:r>
          <w:t>63</w:t>
        </w:r>
        <w:r>
          <w:fldChar w:fldCharType="end"/>
        </w:r>
      </w:hyperlink>
    </w:p>
    <w:p>
      <w:pPr>
        <w:pStyle w:val="TOC1"/>
        <w:tabs>
          <w:tab w:val="right" w:leader="dot" w:pos="8306"/>
        </w:tabs>
      </w:pPr>
      <w:hyperlink w:anchor="_Toc20553" w:history="1">
        <w:r>
          <w:rPr>
            <w:rFonts w:ascii="仿宋" w:eastAsia="仿宋" w:hAnsi="仿宋" w:cs="仿宋" w:hint="eastAsia"/>
            <w:lang w:eastAsia="zh-CN"/>
          </w:rPr>
          <w:t>十七、锌镍蓄电池项目变更管理</w:t>
        </w:r>
        <w:r>
          <w:tab/>
        </w:r>
        <w:r>
          <w:fldChar w:fldCharType="begin"/>
        </w:r>
        <w:r>
          <w:instrText xml:space="preserve"> PAGEREF _Toc20553 \h </w:instrText>
        </w:r>
        <w:r>
          <w:fldChar w:fldCharType="separate"/>
        </w:r>
        <w:r>
          <w:t>64</w:t>
        </w:r>
        <w:r>
          <w:fldChar w:fldCharType="end"/>
        </w:r>
      </w:hyperlink>
    </w:p>
    <w:p>
      <w:pPr>
        <w:pStyle w:val="TOC2"/>
        <w:tabs>
          <w:tab w:val="right" w:leader="dot" w:pos="8306"/>
        </w:tabs>
      </w:pPr>
      <w:hyperlink w:anchor="_Toc31967" w:history="1">
        <w:r>
          <w:rPr>
            <w:rFonts w:ascii="仿宋" w:eastAsia="仿宋" w:hAnsi="仿宋" w:cs="仿宋" w:hint="eastAsia"/>
            <w:lang w:eastAsia="zh-CN"/>
          </w:rPr>
          <w:t>(一)、变更申请与评估</w:t>
        </w:r>
        <w:r>
          <w:tab/>
        </w:r>
        <w:r>
          <w:fldChar w:fldCharType="begin"/>
        </w:r>
        <w:r>
          <w:instrText xml:space="preserve"> PAGEREF _Toc31967 \h </w:instrText>
        </w:r>
        <w:r>
          <w:fldChar w:fldCharType="separate"/>
        </w:r>
        <w:r>
          <w:t>64</w:t>
        </w:r>
        <w:r>
          <w:fldChar w:fldCharType="end"/>
        </w:r>
      </w:hyperlink>
    </w:p>
    <w:p>
      <w:pPr>
        <w:pStyle w:val="TOC2"/>
        <w:tabs>
          <w:tab w:val="right" w:leader="dot" w:pos="8306"/>
        </w:tabs>
      </w:pPr>
      <w:hyperlink w:anchor="_Toc776" w:history="1">
        <w:r>
          <w:rPr>
            <w:rFonts w:ascii="仿宋" w:eastAsia="仿宋" w:hAnsi="仿宋" w:cs="仿宋" w:hint="eastAsia"/>
            <w:lang w:eastAsia="zh-CN"/>
          </w:rPr>
          <w:t>(二)、变更实施与控制</w:t>
        </w:r>
        <w:r>
          <w:tab/>
        </w:r>
        <w:r>
          <w:fldChar w:fldCharType="begin"/>
        </w:r>
        <w:r>
          <w:instrText xml:space="preserve"> PAGEREF _Toc776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92"/>
      <w:r>
        <w:rPr>
          <w:rFonts w:ascii="仿宋" w:eastAsia="仿宋" w:hAnsi="仿宋" w:cs="仿宋" w:hint="eastAsia"/>
          <w:sz w:val="28"/>
          <w:lang w:eastAsia="zh-CN"/>
        </w:rPr>
        <w:t>一、锌镍蓄电池项目概论</w:t>
      </w:r>
      <w:bookmarkEnd w:id="2"/>
    </w:p>
    <w:p>
      <w:pPr>
        <w:pStyle w:val="Heading2"/>
        <w:rPr>
          <w:rFonts w:ascii="仿宋" w:eastAsia="仿宋" w:hAnsi="仿宋" w:cs="仿宋" w:hint="eastAsia"/>
          <w:lang w:eastAsia="zh-CN"/>
        </w:rPr>
      </w:pPr>
      <w:bookmarkStart w:id="3" w:name="_Toc18130"/>
      <w:r>
        <w:rPr>
          <w:rFonts w:ascii="仿宋" w:eastAsia="仿宋" w:hAnsi="仿宋" w:cs="仿宋" w:hint="eastAsia"/>
          <w:lang w:eastAsia="zh-CN"/>
        </w:rPr>
        <w:t>(一)、锌镍蓄电池项目概况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起源追溯至对市场的深入洞察。市场的不断演变与变革为锌镍蓄电池项目提供了难得的机遇。当前市场存在的需求缺口和变革的大环境共同构成了锌镍蓄电池项目的背景。这个锌镍蓄电池项目旨在充分利用市场机遇，填补行业中尚未满足的需求，为客户提供全新的解决方案。市场的变革和需求的增长使得这个锌镍蓄电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锌镍蓄电池项目名称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锌镍蓄电池项目正式命名为锌镍蓄电池。这个名称不仅仅是一个标识，更代表了锌镍蓄电池项目的核心理念和愿景。它蕴含着锌镍蓄电池项目所要解决问题的关键字，具有强烈的表达和辨识度，为锌镍蓄电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锌镍蓄电池项目目标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核心目标是提供一种全新、高效的解决方案，满足客户日益增长的需求。锌镍蓄电池项目追求的不仅仅是满足市场需求，更是在市场中获得卓越的竞争优势。通过不断提升产品或服务的质量和创新水平，锌镍蓄电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锌镍蓄电池项目范围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全面涵盖了产品研发、制造、市场推广和售后服务，确保从产品设计到最终用户体验的全方位关注。这一全面的锌镍蓄电池项目范围是为了确保锌镍蓄电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锌镍蓄电池项目时间表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锌镍蓄电池项目计划在未来18个月内完成，包括研发、测试、市场试点和正式推出等不同阶段。这个时间表的合理设计是为了确保锌镍蓄电池项目各个阶段的顺利推进，以便按时交付高质量的成果。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锌镍蓄电池项目预算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锌镍蓄电池项目总预算估算为XX百万美元，主要分配在研发、市场推广、人员培训和运营等方面。这一充足的预算为锌镍蓄电池项目提供了充足的资源，确保锌镍蓄电池项目在各个方面都能取得优异的表现。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锌镍蓄电池项目风险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可能面临的风险包括市场接受度低、技术难题、竞争激烈等。锌镍蓄电池项目团队已经制定了相应的风险应对计划，通过前瞻性的风险管理，确保锌镍蓄电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锌镍蓄电池项目团队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锌镍蓄电池项目汇聚了一支经验丰富、多领域专业素养的核心团队，确保锌镍蓄电池项目在各个方面都能拥有高水平的执行力。团队的协同作战是锌镍蓄电池项目成功的关键因素之一。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锌镍蓄电池项目背景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锌镍蓄电池项目的背景根植于市场对更高效、创新产品的渴望，同时也受到科技发展对行业格局的深刻改变的影响。这为锌镍蓄电池项目提供了广阔的发展空间和市场需求。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锌镍蓄电池项目现状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截至目前，锌镍蓄电池项目已完成市场调研和技术验证，取得了初步的成功。这为锌镍蓄电池项目在未来的发展奠定了坚实的基础，为更远大的目标打下了坚实的基石。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2"/>
      <w:r>
        <w:rPr>
          <w:rFonts w:ascii="仿宋" w:eastAsia="仿宋" w:hAnsi="仿宋" w:cs="仿宋" w:hint="eastAsia"/>
          <w:sz w:val="28"/>
          <w:lang w:eastAsia="zh-CN"/>
        </w:rPr>
        <w:t>(二)、锌镍蓄电池项目目标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keyword》锌镍蓄电池项目首要业务目标是在市场中占据有利地位，实现产品/服务的成功推广和销售。通过不断提升产品质量、创新性，锌镍蓄电池项目追求成为行业中的领导者，赢得更多客户的青睐。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在科技迅速发展的时代，锌镍蓄电池项目着眼于技术创新。通过持续的研发和技术升级，锌镍蓄电池项目旨在推出更具创新性的产品或服务，以满足市场对新鲜、先进解决方案的需求。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为了建立可持续的客户关系，锌镍蓄电池项目设定了客户满意度目标。通过提供卓越的产品质量和优质的客户服务，锌镍蓄电池项目追求赢得客户的信任和忠诚度，确保他们的满意度达到行业领先水平。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锌镍蓄电池项目注重社会责任和可持续发展。通过实施环保、社会责任锌镍蓄电池项目，锌镍蓄电池项目致力于在经济发展的同时保护环境，促进社会公平，实现可持续经营。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锌镍蓄电池项目的团队是实现目标的核心驱动力。因此，锌镍蓄电池项目设定了团队发展目标，包括提升团队成员的专业技能、培养领导力，以及搭建协同高效的团队工作氛围。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4669"/>
      <w:r>
        <w:rPr>
          <w:rFonts w:ascii="仿宋" w:eastAsia="仿宋" w:hAnsi="仿宋" w:cs="仿宋" w:hint="eastAsia"/>
          <w:sz w:val="28"/>
          <w:lang w:eastAsia="zh-CN"/>
        </w:rPr>
        <w:t>(三)、锌镍蓄电池项目提出的理由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锌镍蓄电池项目提出的理由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提出源于对市场机遇的深刻洞察。当前市场中存在的需求缺口和行业发展趋势表明，有巨大的商业机会等待被开发。通过准确捕捉市场机遇，锌镍蓄电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理念基于对技术创新的信仰。通过持续的研发和技术投入，锌镍蓄电池项目有望推出更具创新性的产品或服务。在科技飞速发展的当下，锌镍蓄电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提出是为了增强企业的行业竞争力。通过提升产品或服务的质量和独特性，锌镍蓄电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响应了消费者需求的变化。随着社会和科技的不断发展，消费者对产品和服务的需求也在发生变化。通过深入了解并及时回应消费者的新需求，锌镍蓄电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锌镍蓄电池项目的提出是企业战略发展规划的一部分。在面对日益激烈的市场竞争和不断变化的商业环境中，锌镍蓄电池项目作为企业战略的一环，旨在为企业开辟新的增长领域，巩固企业在行业中的地位。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提出不仅仅是基于商业考量，还注重社会责任。通过推出环保、社会责任等方面的锌镍蓄电池项目，锌镍蓄电池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锌镍蓄电池项目的提出反映了对利益相关者期望的关注。包括客户、员工、投资者等利益相关者在企业发展中都有着各自的期望，锌镍蓄电池项目力求在满足这些期望的同时，取得更大的共赢。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9367"/>
      <w:r>
        <w:rPr>
          <w:rFonts w:ascii="仿宋" w:eastAsia="仿宋" w:hAnsi="仿宋" w:cs="仿宋" w:hint="eastAsia"/>
          <w:sz w:val="28"/>
          <w:lang w:eastAsia="zh-CN"/>
        </w:rPr>
        <w:t>(四)、锌镍蓄电池项目意义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在实施锌镍蓄电池项目的过程中，我们不仅仅是在追逐商业成功，更是为企业和社会的多个层面创造了深远的意义。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的首要意义在于提升企业的市场竞争力。通过持续的创新和对产品质量的高标准要求，锌镍蓄电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锌镍蓄电池项目的推进将促使行业技术水平的提升。通过引入先进技术和创新性解决方案，锌镍蓄电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锌镍蓄电池项目不仅创造了大量就业机会，提高了就业水平，还注重社会责任和环保。通过参与社会公益事业和推动环保锌镍蓄电池项目，锌镍蓄电池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综合而言，锌镍蓄电池项目意义重大，不仅推动了企业的发展，也为行业和社会的进步贡献了积极力量。这是一个全面而深刻的影响，将在未来产生可持续的正面效应。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386"/>
      <w:r>
        <w:rPr>
          <w:rFonts w:ascii="仿宋" w:eastAsia="仿宋" w:hAnsi="仿宋" w:cs="仿宋" w:hint="eastAsia"/>
          <w:sz w:val="28"/>
          <w:lang w:eastAsia="zh-CN"/>
        </w:rPr>
        <w:t>(五)、锌镍蓄电池项目背景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在当今迅猛发展的商业环境中，锌镍蓄电池项目的动因根植于对多方面因素的审慎考量。这个锌镍蓄电池项目的提出并非孤立的决策，而是对企业所处背景深入思考的产物。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锌镍蓄电池项目背后的首要原因。科技的迅速发展和全球市场的快速变化使得企业必须灵活应对。锌镍蓄电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竞争的激烈程度也是锌镍蓄电池项目背景中不可忽视的一环。企业需要在激烈竞争中脱颖而出，为此，锌镍蓄电池项目致力于打破常规，提供独特的价值主张，以吸引客户并确保市场份额的增长。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技术的迅速发展为企业带来了机遇与挑战。作为锌镍蓄电池项目启动的背景之一，对新兴技术的应用将有助于提升企业的技术水平，使其在不断演进的商业环境中保持竞争优势。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此外，社会对企业责任的期望也在逐渐升高。锌镍蓄电池项目充分融入了社会责任的理念，通过可持续经营和社会公益锌镍蓄电池项目，企图为社会贡献一份力量，在商业成功的同时关注社会价值。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862"/>
      <w:r>
        <w:rPr>
          <w:rFonts w:ascii="仿宋" w:eastAsia="仿宋" w:hAnsi="仿宋" w:cs="仿宋" w:hint="eastAsia"/>
          <w:sz w:val="28"/>
          <w:lang w:eastAsia="zh-CN"/>
        </w:rPr>
        <w:t>二、锌镍蓄电池项目可持续发展</w:t>
      </w:r>
      <w:bookmarkEnd w:id="8"/>
    </w:p>
    <w:p>
      <w:pPr>
        <w:pStyle w:val="Heading2"/>
        <w:rPr>
          <w:rFonts w:ascii="仿宋" w:eastAsia="仿宋" w:hAnsi="仿宋" w:cs="仿宋" w:hint="eastAsia"/>
          <w:lang w:eastAsia="zh-CN"/>
        </w:rPr>
      </w:pPr>
      <w:bookmarkStart w:id="9" w:name="_Toc2597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镍蓄电池项目中，锌镍蓄电池项目团队着眼于未来，明确了可持续发展的战略方向。制定的具体可持续发展目标包括降低资源使用、采用环保技术、最大化社会效益等。这一步骤不仅有助于锌镍蓄电池项目在环保和社会责任方面达到最高标准，也为未来提供了明确的指引，确保锌镍蓄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可持续实践的融入锌镍蓄电池项目管理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锌镍蓄电池项目管理周期。从锌镍蓄电池项目规划开始，锌镍蓄电池项目团队就考虑了环境和社会的因素。在执行阶段，锌镍蓄电池项目团队积极推动绿色技术的应用，优化资源利用。此外，关注员工的社会责任，通过培训和沟通活动提高员工对可持续发展的认知，使他们能够在日常工作中践行可持续实践。这些举措不仅为锌镍蓄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856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扎根于锌镍蓄电池项目的可持续发展理念，我们深信环保与社会责任是锌镍蓄电池项目成功的关键支柱。在锌镍蓄电池项目的每一步，我们都致力于通过创新和实践，履行对环境和社会的坚定责任。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团队通过引入先进的环保技术、建立高效的废物处理系统以及推动能源节约措施，积极履行环保责任。定期的环保监测和评估确保锌镍蓄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不仅致力于自身可持续发展，还注重对社会的回馈。通过支持社区锌镍蓄电池项目、参与慈善事业、提供培训机会等方式，锌镍蓄电池项目积极履行社会责任。与当地社区建立积极互动，关注员工的工作与生活平衡，以及员工的身心健康，是锌镍蓄电池项目在社会责任层面的关键举措。这样的实践不仅增强了锌镍蓄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4924"/>
      <w:r>
        <w:rPr>
          <w:rFonts w:ascii="仿宋" w:eastAsia="仿宋" w:hAnsi="仿宋" w:cs="仿宋" w:hint="eastAsia"/>
          <w:sz w:val="28"/>
          <w:lang w:eastAsia="zh-CN"/>
        </w:rPr>
        <w:t>三、锌镍蓄电池项目建设单位说明</w:t>
      </w:r>
      <w:bookmarkEnd w:id="11"/>
    </w:p>
    <w:p>
      <w:pPr>
        <w:pStyle w:val="Heading2"/>
        <w:rPr>
          <w:rFonts w:ascii="仿宋" w:eastAsia="仿宋" w:hAnsi="仿宋" w:cs="仿宋" w:hint="eastAsia"/>
          <w:lang w:eastAsia="zh-CN"/>
        </w:rPr>
      </w:pPr>
      <w:bookmarkStart w:id="12" w:name="_Toc16047"/>
      <w:r>
        <w:rPr>
          <w:rFonts w:ascii="仿宋" w:eastAsia="仿宋" w:hAnsi="仿宋" w:cs="仿宋" w:hint="eastAsia"/>
          <w:lang w:eastAsia="zh-CN"/>
        </w:rPr>
        <w:t>(一)、锌镍蓄电池项目承办单位基本情况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964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镍蓄电池项目承办单位的XXXX，我们着眼于实现可持续的经济效益。通过技术创新和解决方案的提供，公司预计在锌镍蓄电池项目执行期间将获得可观的收入增长。这一收入来源主要包括锌镍蓄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同时，我们注重成本控制和效率提升，以确保锌镍蓄电池项目的可持续盈利。透过精细的管理和资源优化，公司期望实现锌镍蓄电池项目利润最大化。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镍蓄电池项目实施进行全面的投资评估，包括锌镍蓄电池项目启动阶段的资金投入和后续运营成本。通过对锌镍蓄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锌镍蓄电池项目实施过程中具备足够的资金流动性，公司将进行详尽的现金流分析。这包括资金需求的合理预测、锌镍蓄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2784"/>
      <w:r>
        <w:rPr>
          <w:rFonts w:ascii="仿宋" w:eastAsia="仿宋" w:hAnsi="仿宋" w:cs="仿宋" w:hint="eastAsia"/>
          <w:sz w:val="28"/>
          <w:lang w:eastAsia="zh-CN"/>
        </w:rPr>
        <w:t>四、锌镍蓄电池项目建设背景及必要性分析</w:t>
      </w:r>
      <w:bookmarkEnd w:id="14"/>
    </w:p>
    <w:p>
      <w:pPr>
        <w:pStyle w:val="Heading2"/>
        <w:rPr>
          <w:rFonts w:ascii="仿宋" w:eastAsia="仿宋" w:hAnsi="仿宋" w:cs="仿宋" w:hint="eastAsia"/>
          <w:lang w:eastAsia="zh-CN"/>
        </w:rPr>
      </w:pPr>
      <w:bookmarkStart w:id="15" w:name="_Toc20184"/>
      <w:r>
        <w:rPr>
          <w:rFonts w:ascii="仿宋" w:eastAsia="仿宋" w:hAnsi="仿宋" w:cs="仿宋" w:hint="eastAsia"/>
          <w:lang w:eastAsia="zh-CN"/>
        </w:rPr>
        <w:t>(一)、锌镍蓄电池项目背景分析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镍蓄电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锌镍蓄电池项目在这个潮流中的定位。同时，我们将关注行业内涌现的新兴机遇，以便锌镍蓄电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锌镍蓄电池项目提供了强大的发展动力。我们将聚焦于行业内最新的技术发展趋势，包括但不限于人工智能、大数据分析、物联网等领域。通过深度的技术研究，我们将确保锌镍蓄电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锌镍蓄电池项目发展的源泉。我们将投入更多的精力对市场需求进行深入剖析，超越表面的需求，深入挖掘潜在的市场痛点和机遇。通过对市场需求的细致了解，锌镍蓄电池项目将更有针对性地设计解决方案，满足市场的多样化需求，从而更好地促进锌镍蓄电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锌镍蓄电池项目战略至关重要。我们将对竞争态势进行更为深入的分析，包括但不限于市场份额、产品特点、客户满意度等多个维度。通过深度的竞争分析，锌镍蓄电池项目将能够更准确地把握市场脉搏，制定具有竞争力的锌镍蓄电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锌镍蓄电池项目的发展具有直接的影响。我们将进行更为全面的法规和政策分析，了解行业发展中的潜在法律风险和合规挑战。通过充分了解和遵守相关法规，锌镍蓄电池项目将确保在法律框架内合法合规运营，为锌镍蓄电池项目的稳健发展提供有力支持。</w:t>
      </w:r>
    </w:p>
    <w:p>
      <w:pPr>
        <w:pStyle w:val="Heading2"/>
        <w:ind w:firstLine="560" w:firstLineChars="200"/>
        <w:rPr>
          <w:rFonts w:ascii="仿宋" w:eastAsia="仿宋" w:hAnsi="仿宋" w:cs="仿宋" w:hint="eastAsia"/>
          <w:sz w:val="28"/>
          <w:lang w:eastAsia="zh-CN"/>
        </w:rPr>
      </w:pPr>
      <w:bookmarkStart w:id="16" w:name="_Toc25304"/>
      <w:r>
        <w:rPr>
          <w:rFonts w:ascii="仿宋" w:eastAsia="仿宋" w:hAnsi="仿宋" w:cs="仿宋" w:hint="eastAsia"/>
          <w:sz w:val="28"/>
          <w:lang w:eastAsia="zh-CN"/>
        </w:rPr>
        <w:t>(二)、锌镍蓄电池项目建设必要性分析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建设的迫切性源于对行业发展趋势的深刻洞察。我们正处于一个行业变革的时代，科技创新、数字化转型成为企业发展的关键动力。锌镍蓄电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建设不仅仅是为了跟上潮流，更是为了通过技术创新推动企业的持续发展。通过引入先进的技术和解决方案，锌镍蓄电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锌镍蓄电池项目的建设成为必然选择，通过提高产品质量、拓展服务领域，从而在竞争中获得更多的机会。锌镍蓄电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锌镍蓄电池项目建设的必要性体现在对客户需求更精准的满足。通过锌镍蓄电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建设的背后是对企业持续创新的追求。只有通过不断创新，企业才能在竞争中立于不败之地。锌镍蓄电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6050"/>
      <w:r>
        <w:rPr>
          <w:rFonts w:ascii="仿宋" w:eastAsia="仿宋" w:hAnsi="仿宋" w:cs="仿宋" w:hint="eastAsia"/>
          <w:sz w:val="28"/>
          <w:lang w:eastAsia="zh-CN"/>
        </w:rPr>
        <w:t>五、锌镍蓄电池项目绩效评估</w:t>
      </w:r>
      <w:bookmarkEnd w:id="17"/>
    </w:p>
    <w:p>
      <w:pPr>
        <w:pStyle w:val="Heading2"/>
        <w:rPr>
          <w:rFonts w:ascii="仿宋" w:eastAsia="仿宋" w:hAnsi="仿宋" w:cs="仿宋" w:hint="eastAsia"/>
          <w:lang w:eastAsia="zh-CN"/>
        </w:rPr>
      </w:pPr>
      <w:bookmarkStart w:id="18" w:name="_Toc2152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锌镍蓄电池项目中，我们设计了一套全面的绩效评估指标，以确保锌镍蓄电池项目的可控和成功交付。这些指标跨足锌镍蓄电池项目目标、成本、进度和质量等多个维度，为我们提供了全面洞察锌镍蓄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镍蓄电池项目目标达成率是我们关注的首要指标。我们设定了明确的目标，并通过定期监测和评估，迅速发现并应对潜在的目标偏差。这为锌镍蓄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成本绩效是另一个核心关注点。通过实际成本与预算成本的对比分析，我们深入了解成本差异的原因，及时调整资源分配，保持锌镍蓄电池项目在经济效益方面的合理水平。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https://d.book118.com/008073020113006045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锌镍蓄电池项目规划设计纲要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E16E2F"/>
    <w:rsid w:val="14E16E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7302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2024-03-01T12:03:00Z</dcterms:created>
  <dcterms:modified xsi:type="dcterms:W3CDTF">2024-03-01T12:03:50Z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84D94A83C3E24FA992F0CCEFB446925B_11</vt:lpwstr>
  </property>
  <property fmtid="{D5CDD505-2E9C-101B-9397-08002B2CF9AE}" pid="3" name="KSOProductBuildVer">
    <vt:lpwstr>2052-12.1.0.16388</vt:lpwstr>
  </property>
</Properties>
</file>