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输送机行业商业计划书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5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_Toc13354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5" w:history="1">
        <w:r>
          <w:rPr>
            <w:rFonts w:ascii="仿宋" w:eastAsia="仿宋" w:hAnsi="仿宋" w:cs="仿宋" w:hint="eastAsia"/>
            <w:lang w:val="en-US"/>
          </w:rPr>
          <w:t>一、输送机项目概论</w:t>
        </w:r>
        <w:r>
          <w:tab/>
        </w:r>
        <w:r>
          <w:fldChar w:fldCharType="begin"/>
        </w:r>
        <w:r>
          <w:instrText xml:space="preserve"> PAGEREF _Toc18915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" w:history="1">
        <w:r>
          <w:rPr>
            <w:rFonts w:ascii="仿宋" w:eastAsia="仿宋" w:hAnsi="仿宋" w:cs="仿宋" w:hint="eastAsia"/>
            <w:lang w:val="en-US"/>
          </w:rPr>
          <w:t>(一)、项目概况</w:t>
        </w:r>
        <w:r>
          <w:tab/>
        </w:r>
        <w:r>
          <w:fldChar w:fldCharType="begin"/>
        </w:r>
        <w:r>
          <w:instrText xml:space="preserve"> PAGEREF _Toc879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val="en-US"/>
          </w:rPr>
          <w:t>(二)、报告说明</w:t>
        </w:r>
        <w:r>
          <w:tab/>
        </w:r>
        <w:r>
          <w:fldChar w:fldCharType="begin"/>
        </w:r>
        <w:r>
          <w:instrText xml:space="preserve"> PAGEREF _Toc15381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6" w:history="1">
        <w:r>
          <w:rPr>
            <w:rFonts w:ascii="仿宋" w:eastAsia="仿宋" w:hAnsi="仿宋" w:cs="仿宋" w:hint="eastAsia"/>
            <w:lang w:val="en-US"/>
          </w:rPr>
          <w:t>(三)、项目评价</w:t>
        </w:r>
        <w:r>
          <w:tab/>
        </w:r>
        <w:r>
          <w:fldChar w:fldCharType="begin"/>
        </w:r>
        <w:r>
          <w:instrText xml:space="preserve"> PAGEREF _Toc8686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val="en-US"/>
          </w:rPr>
          <w:t>二、输送机企业经营决策的流程</w:t>
        </w:r>
        <w:r>
          <w:tab/>
        </w:r>
        <w:r>
          <w:fldChar w:fldCharType="begin"/>
        </w:r>
        <w:r>
          <w:instrText xml:space="preserve"> PAGEREF _Toc16881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val="en-US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_Toc10865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val="en-US"/>
          </w:rPr>
          <w:t>三、技术贸易</w:t>
        </w:r>
        <w:r>
          <w:tab/>
        </w:r>
        <w:r>
          <w:fldChar w:fldCharType="begin"/>
        </w:r>
        <w:r>
          <w:instrText xml:space="preserve"> PAGEREF _Toc8138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val="en-US"/>
          </w:rPr>
          <w:t>(一)、输送机技术贸易</w:t>
        </w:r>
        <w:r>
          <w:tab/>
        </w:r>
        <w:r>
          <w:fldChar w:fldCharType="begin"/>
        </w:r>
        <w:r>
          <w:instrText xml:space="preserve"> PAGEREF _Toc23009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5" w:history="1">
        <w:r>
          <w:rPr>
            <w:rFonts w:ascii="仿宋" w:eastAsia="仿宋" w:hAnsi="仿宋" w:cs="仿宋" w:hint="eastAsia"/>
            <w:lang w:val="en-US"/>
          </w:rPr>
          <w:t>四、市场地位与竞争战略</w:t>
        </w:r>
        <w:r>
          <w:tab/>
        </w:r>
        <w:r>
          <w:fldChar w:fldCharType="begin"/>
        </w:r>
        <w:r>
          <w:instrText xml:space="preserve"> PAGEREF _Toc10535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val="en-US"/>
          </w:rPr>
          <w:t>(一)、顾客忠诚</w:t>
        </w:r>
        <w:r>
          <w:tab/>
        </w:r>
        <w:r>
          <w:fldChar w:fldCharType="begin"/>
        </w:r>
        <w:r>
          <w:instrText xml:space="preserve"> PAGEREF _Toc7912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0" w:history="1">
        <w:r>
          <w:rPr>
            <w:rFonts w:ascii="仿宋" w:eastAsia="仿宋" w:hAnsi="仿宋" w:cs="仿宋" w:hint="eastAsia"/>
            <w:lang w:val="en-US"/>
          </w:rPr>
          <w:t>(二)、全面质量管理</w:t>
        </w:r>
        <w:r>
          <w:tab/>
        </w:r>
        <w:r>
          <w:fldChar w:fldCharType="begin"/>
        </w:r>
        <w:r>
          <w:instrText xml:space="preserve"> PAGEREF _Toc15960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val="en-US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_Toc7070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4" w:history="1">
        <w:r>
          <w:rPr>
            <w:rFonts w:ascii="仿宋" w:eastAsia="仿宋" w:hAnsi="仿宋" w:cs="仿宋" w:hint="eastAsia"/>
            <w:lang w:val="en-US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_Toc22524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3" w:history="1">
        <w:r>
          <w:rPr>
            <w:rFonts w:ascii="仿宋" w:eastAsia="仿宋" w:hAnsi="仿宋" w:cs="仿宋" w:hint="eastAsia"/>
            <w:lang w:val="en-US"/>
          </w:rPr>
          <w:t>(五)、选择进攻战略</w:t>
        </w:r>
        <w:r>
          <w:tab/>
        </w:r>
        <w:r>
          <w:fldChar w:fldCharType="begin"/>
        </w:r>
        <w:r>
          <w:instrText xml:space="preserve"> PAGEREF _Toc20863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val="en-US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_Toc6031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7" w:history="1">
        <w:r>
          <w:rPr>
            <w:rFonts w:ascii="仿宋" w:eastAsia="仿宋" w:hAnsi="仿宋" w:cs="仿宋" w:hint="eastAsia"/>
            <w:lang w:val="en-US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_Toc12867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val="en-US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_Toc19821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val="en-US"/>
          </w:rPr>
          <w:t>(九)、竞争战略选择</w:t>
        </w:r>
        <w:r>
          <w:tab/>
        </w:r>
        <w:r>
          <w:fldChar w:fldCharType="begin"/>
        </w:r>
        <w:r>
          <w:instrText xml:space="preserve"> PAGEREF _Toc25680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5" w:history="1">
        <w:r>
          <w:rPr>
            <w:rFonts w:ascii="仿宋" w:eastAsia="仿宋" w:hAnsi="仿宋" w:cs="仿宋" w:hint="eastAsia"/>
            <w:lang w:val="en-US"/>
          </w:rPr>
          <w:t>(十)、输送机行业竞争者识别</w:t>
        </w:r>
        <w:r>
          <w:tab/>
        </w:r>
        <w:r>
          <w:fldChar w:fldCharType="begin"/>
        </w:r>
        <w:r>
          <w:instrText xml:space="preserve"> PAGEREF _Toc10225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9" w:history="1">
        <w:r>
          <w:rPr>
            <w:rFonts w:ascii="仿宋" w:eastAsia="仿宋" w:hAnsi="仿宋" w:cs="仿宋" w:hint="eastAsia"/>
            <w:lang w:val="en-US"/>
          </w:rPr>
          <w:t>五、项目建设单位基本情况</w:t>
        </w:r>
        <w:r>
          <w:tab/>
        </w:r>
        <w:r>
          <w:fldChar w:fldCharType="begin"/>
        </w:r>
        <w:r>
          <w:instrText xml:space="preserve"> PAGEREF _Toc16349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仿宋" w:eastAsia="仿宋" w:hAnsi="仿宋" w:cs="仿宋" w:hint="eastAsia"/>
            <w:lang w:val="en-US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_Toc7327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_Toc29178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8" w:history="1">
        <w:r>
          <w:rPr>
            <w:rFonts w:ascii="仿宋" w:eastAsia="仿宋" w:hAnsi="仿宋" w:cs="仿宋" w:hint="eastAsia"/>
            <w:lang w:val="en-US"/>
          </w:rPr>
          <w:t>六、建设内容</w:t>
        </w:r>
        <w:r>
          <w:tab/>
        </w:r>
        <w:r>
          <w:fldChar w:fldCharType="begin"/>
        </w:r>
        <w:r>
          <w:instrText xml:space="preserve"> PAGEREF _Toc25458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_Toc23840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0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_Toc24006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8" w:history="1">
        <w:r>
          <w:rPr>
            <w:rFonts w:ascii="仿宋" w:eastAsia="仿宋" w:hAnsi="仿宋" w:cs="仿宋" w:hint="eastAsia"/>
            <w:lang w:val="en-US"/>
          </w:rPr>
          <w:t>七、安全评价范围、目的及依据</w:t>
        </w:r>
        <w:r>
          <w:tab/>
        </w:r>
        <w:r>
          <w:fldChar w:fldCharType="begin"/>
        </w:r>
        <w:r>
          <w:instrText xml:space="preserve"> PAGEREF _Toc19188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val="en-US"/>
          </w:rPr>
          <w:t>(一)、评价范围</w:t>
        </w:r>
        <w:r>
          <w:tab/>
        </w:r>
        <w:r>
          <w:fldChar w:fldCharType="begin"/>
        </w:r>
        <w:r>
          <w:instrText xml:space="preserve"> PAGEREF _Toc19836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4" w:history="1">
        <w:r>
          <w:rPr>
            <w:rFonts w:ascii="仿宋" w:eastAsia="仿宋" w:hAnsi="仿宋" w:cs="仿宋" w:hint="eastAsia"/>
            <w:lang w:val="en-US"/>
          </w:rPr>
          <w:t>(二)、评价目的</w:t>
        </w:r>
        <w:r>
          <w:tab/>
        </w:r>
        <w:r>
          <w:fldChar w:fldCharType="begin"/>
        </w:r>
        <w:r>
          <w:instrText xml:space="preserve"> PAGEREF _Toc24924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7" w:history="1">
        <w:r>
          <w:rPr>
            <w:rFonts w:ascii="仿宋" w:eastAsia="仿宋" w:hAnsi="仿宋" w:cs="仿宋" w:hint="eastAsia"/>
            <w:lang w:val="en-US"/>
          </w:rPr>
          <w:t>(三)、评价依据</w:t>
        </w:r>
        <w:r>
          <w:tab/>
        </w:r>
        <w:r>
          <w:fldChar w:fldCharType="begin"/>
        </w:r>
        <w:r>
          <w:instrText xml:space="preserve"> PAGEREF _Toc9797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val="en-US"/>
          </w:rPr>
          <w:t>八、输送机行业市场地位与竞争战略</w:t>
        </w:r>
        <w:r>
          <w:tab/>
        </w:r>
        <w:r>
          <w:fldChar w:fldCharType="begin"/>
        </w:r>
        <w:r>
          <w:instrText xml:space="preserve"> PAGEREF _Toc7457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6" w:history="1">
        <w:r>
          <w:rPr>
            <w:rFonts w:ascii="仿宋" w:eastAsia="仿宋" w:hAnsi="仿宋" w:cs="仿宋" w:hint="eastAsia"/>
            <w:lang w:val="en-US"/>
          </w:rPr>
          <w:t>(一)、市场地位</w:t>
        </w:r>
        <w:r>
          <w:tab/>
        </w:r>
        <w:r>
          <w:fldChar w:fldCharType="begin"/>
        </w:r>
        <w:r>
          <w:instrText xml:space="preserve"> PAGEREF _Toc21046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4" w:history="1">
        <w:r>
          <w:rPr>
            <w:rFonts w:ascii="仿宋" w:eastAsia="仿宋" w:hAnsi="仿宋" w:cs="仿宋" w:hint="eastAsia"/>
            <w:lang w:val="en-US"/>
          </w:rPr>
          <w:t>(二)、竞争战略</w:t>
        </w:r>
        <w:r>
          <w:tab/>
        </w:r>
        <w:r>
          <w:fldChar w:fldCharType="begin"/>
        </w:r>
        <w:r>
          <w:instrText xml:space="preserve"> PAGEREF _Toc26284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val="en-US"/>
          </w:rPr>
          <w:t>九、输送机项目经济评价分析</w:t>
        </w:r>
        <w:r>
          <w:tab/>
        </w:r>
        <w:r>
          <w:fldChar w:fldCharType="begin"/>
        </w:r>
        <w:r>
          <w:instrText xml:space="preserve"> PAGEREF _Toc19479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6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_Toc14756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val="en-US"/>
          </w:rPr>
          <w:t>(二)、输送机项目盈利能力分析</w:t>
        </w:r>
        <w:r>
          <w:tab/>
        </w:r>
        <w:r>
          <w:fldChar w:fldCharType="begin"/>
        </w:r>
        <w:r>
          <w:instrText xml:space="preserve"> PAGEREF _Toc17670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7" w:history="1">
        <w:r>
          <w:rPr>
            <w:rFonts w:ascii="仿宋" w:eastAsia="仿宋" w:hAnsi="仿宋" w:cs="仿宋" w:hint="eastAsia"/>
            <w:lang w:val="en-US"/>
          </w:rPr>
          <w:t>十、输送机项目投资方案分析</w:t>
        </w:r>
        <w:r>
          <w:tab/>
        </w:r>
        <w:r>
          <w:fldChar w:fldCharType="begin"/>
        </w:r>
        <w:r>
          <w:instrText xml:space="preserve"> PAGEREF _Toc24177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9" w:history="1">
        <w:r>
          <w:rPr>
            <w:rFonts w:ascii="仿宋" w:eastAsia="仿宋" w:hAnsi="仿宋" w:cs="仿宋" w:hint="eastAsia"/>
            <w:lang w:val="en-US"/>
          </w:rPr>
          <w:t>(一)、输送机项目估算说明</w:t>
        </w:r>
        <w:r>
          <w:tab/>
        </w:r>
        <w:r>
          <w:fldChar w:fldCharType="begin"/>
        </w:r>
        <w:r>
          <w:instrText xml:space="preserve"> PAGEREF _Toc30829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3" w:history="1">
        <w:r>
          <w:rPr>
            <w:rFonts w:ascii="仿宋" w:eastAsia="仿宋" w:hAnsi="仿宋" w:cs="仿宋" w:hint="eastAsia"/>
            <w:lang w:val="en-US"/>
          </w:rPr>
          <w:t>(二)、输送机项目总投资估算</w:t>
        </w:r>
        <w:r>
          <w:tab/>
        </w:r>
        <w:r>
          <w:fldChar w:fldCharType="begin"/>
        </w:r>
        <w:r>
          <w:instrText xml:space="preserve"> PAGEREF _Toc27893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5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_Toc10325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2" w:history="1">
        <w:r>
          <w:rPr>
            <w:rFonts w:ascii="仿宋" w:eastAsia="仿宋" w:hAnsi="仿宋" w:cs="仿宋" w:hint="eastAsia"/>
            <w:lang w:val="en-US"/>
          </w:rPr>
          <w:t>十一、产品规划及建设规模</w:t>
        </w:r>
        <w:r>
          <w:tab/>
        </w:r>
        <w:r>
          <w:fldChar w:fldCharType="begin"/>
        </w:r>
        <w:r>
          <w:instrText xml:space="preserve"> PAGEREF _Toc18942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4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_Toc19864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_Toc7476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0" w:history="1">
        <w:r>
          <w:rPr>
            <w:rFonts w:ascii="仿宋" w:eastAsia="仿宋" w:hAnsi="仿宋" w:cs="仿宋" w:hint="eastAsia"/>
            <w:lang w:val="en-US"/>
          </w:rPr>
          <w:t>十二、供应链管理</w:t>
        </w:r>
        <w:r>
          <w:tab/>
        </w:r>
        <w:r>
          <w:fldChar w:fldCharType="begin"/>
        </w:r>
        <w:r>
          <w:instrText xml:space="preserve"> PAGEREF _Toc8850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1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_Toc27541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_Toc9258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4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_Toc8894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9" w:history="1">
        <w:r>
          <w:rPr>
            <w:rFonts w:ascii="仿宋" w:eastAsia="仿宋" w:hAnsi="仿宋" w:cs="仿宋" w:hint="eastAsia"/>
            <w:lang w:val="en-US"/>
          </w:rPr>
          <w:t>十三、市场预测</w:t>
        </w:r>
        <w:r>
          <w:tab/>
        </w:r>
        <w:r>
          <w:fldChar w:fldCharType="begin"/>
        </w:r>
        <w:r>
          <w:instrText xml:space="preserve"> PAGEREF _Toc17529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" w:history="1">
        <w:r>
          <w:rPr>
            <w:rFonts w:ascii="仿宋" w:eastAsia="仿宋" w:hAnsi="仿宋" w:cs="仿宋" w:hint="eastAsia"/>
            <w:lang w:val="en-US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_Toc915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val="en-US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_Toc9048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val="en-US"/>
          </w:rPr>
          <w:t>十四、网络分销渠道</w:t>
        </w:r>
        <w:r>
          <w:tab/>
        </w:r>
        <w:r>
          <w:fldChar w:fldCharType="begin"/>
        </w:r>
        <w:r>
          <w:instrText xml:space="preserve"> PAGEREF _Toc3839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val="en-US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_Toc1173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5" w:history="1">
        <w:r>
          <w:rPr>
            <w:rFonts w:ascii="仿宋" w:eastAsia="仿宋" w:hAnsi="仿宋" w:cs="仿宋" w:hint="eastAsia"/>
            <w:lang w:val="en-US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_Toc28135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499" w:history="1">
        <w:r>
          <w:rPr>
            <w:rFonts w:ascii="仿宋" w:eastAsia="仿宋" w:hAnsi="仿宋" w:cs="仿宋" w:hint="eastAsia"/>
            <w:lang w:val="en-US"/>
          </w:rPr>
          <w:t>(三)、网络分销系统</w:t>
        </w:r>
        <w:r>
          <w:tab/>
        </w:r>
        <w:r>
          <w:fldChar w:fldCharType="begin"/>
        </w:r>
        <w:r>
          <w:instrText xml:space="preserve"> PAGEREF _Toc14499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5" w:history="1">
        <w:r>
          <w:rPr>
            <w:rFonts w:ascii="仿宋" w:eastAsia="仿宋" w:hAnsi="仿宋" w:cs="仿宋" w:hint="eastAsia"/>
            <w:lang w:val="en-US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_Toc21895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val="en-US"/>
          </w:rPr>
          <w:t>十五、招标方案</w:t>
        </w:r>
        <w:r>
          <w:tab/>
        </w:r>
        <w:r>
          <w:fldChar w:fldCharType="begin"/>
        </w:r>
        <w:r>
          <w:instrText xml:space="preserve"> PAGEREF _Toc5123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6" w:history="1">
        <w:r>
          <w:rPr>
            <w:rFonts w:ascii="仿宋" w:eastAsia="仿宋" w:hAnsi="仿宋" w:cs="仿宋" w:hint="eastAsia"/>
            <w:lang w:val="en-US"/>
          </w:rPr>
          <w:t>(一)、输送机项目招标依据</w:t>
        </w:r>
        <w:r>
          <w:tab/>
        </w:r>
        <w:r>
          <w:fldChar w:fldCharType="begin"/>
        </w:r>
        <w:r>
          <w:instrText xml:space="preserve"> PAGEREF _Toc13256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val="en-US"/>
          </w:rPr>
          <w:t>(二)、输送机项目招标范围</w:t>
        </w:r>
        <w:r>
          <w:tab/>
        </w:r>
        <w:r>
          <w:fldChar w:fldCharType="begin"/>
        </w:r>
        <w:r>
          <w:instrText xml:space="preserve"> PAGEREF _Toc12984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_Toc2911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_Toc28794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_Toc26024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" w:history="1">
        <w:r>
          <w:rPr>
            <w:rFonts w:ascii="仿宋" w:eastAsia="仿宋" w:hAnsi="仿宋" w:cs="仿宋" w:hint="eastAsia"/>
            <w:lang w:val="en-US"/>
          </w:rPr>
          <w:t>十六、环境保护管理措施</w:t>
        </w:r>
        <w:r>
          <w:tab/>
        </w:r>
        <w:r>
          <w:fldChar w:fldCharType="begin"/>
        </w:r>
        <w:r>
          <w:instrText xml:space="preserve"> PAGEREF _Toc916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5" w:history="1">
        <w:r>
          <w:rPr>
            <w:rFonts w:ascii="仿宋" w:eastAsia="仿宋" w:hAnsi="仿宋" w:cs="仿宋" w:hint="eastAsia"/>
            <w:lang w:val="en-US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_Toc12445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8" w:history="1">
        <w:r>
          <w:rPr>
            <w:rFonts w:ascii="仿宋" w:eastAsia="仿宋" w:hAnsi="仿宋" w:cs="仿宋" w:hint="eastAsia"/>
            <w:lang w:val="en-US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_Toc22408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5" w:history="1">
        <w:r>
          <w:rPr>
            <w:rFonts w:ascii="仿宋" w:eastAsia="仿宋" w:hAnsi="仿宋" w:cs="仿宋" w:hint="eastAsia"/>
            <w:lang w:val="en-US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_Toc20835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val="en-US"/>
          </w:rPr>
          <w:t>十七、竞争优势</w:t>
        </w:r>
        <w:r>
          <w:tab/>
        </w:r>
        <w:r>
          <w:fldChar w:fldCharType="begin"/>
        </w:r>
        <w:r>
          <w:instrText xml:space="preserve"> PAGEREF _Toc28139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val="en-US"/>
          </w:rPr>
          <w:t>(一)、竞争优势</w:t>
        </w:r>
        <w:r>
          <w:tab/>
        </w:r>
        <w:r>
          <w:fldChar w:fldCharType="begin"/>
        </w:r>
        <w:r>
          <w:instrText xml:space="preserve"> PAGEREF _Toc14390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val="en-US"/>
          </w:rPr>
          <w:t>十八、输送机商业模式</w:t>
        </w:r>
        <w:r>
          <w:tab/>
        </w:r>
        <w:r>
          <w:fldChar w:fldCharType="begin"/>
        </w:r>
        <w:r>
          <w:instrText xml:space="preserve"> PAGEREF _Toc32542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3" w:history="1">
        <w:r>
          <w:rPr>
            <w:rFonts w:ascii="仿宋" w:eastAsia="仿宋" w:hAnsi="仿宋" w:cs="仿宋" w:hint="eastAsia"/>
            <w:lang w:val="en-US"/>
          </w:rPr>
          <w:t>(一)、输送机新型运营方式</w:t>
        </w:r>
        <w:r>
          <w:tab/>
        </w:r>
        <w:r>
          <w:fldChar w:fldCharType="begin"/>
        </w:r>
        <w:r>
          <w:instrText xml:space="preserve"> PAGEREF _Toc26813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val="en-US"/>
          </w:rPr>
          <w:t>(二)、输送机数字化发展方案</w:t>
        </w:r>
        <w:r>
          <w:tab/>
        </w:r>
        <w:r>
          <w:fldChar w:fldCharType="begin"/>
        </w:r>
        <w:r>
          <w:instrText xml:space="preserve"> PAGEREF _Toc8651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val="en-US"/>
          </w:rPr>
          <w:t>(三)、输送机企业文化建设方案</w:t>
        </w:r>
        <w:r>
          <w:tab/>
        </w:r>
        <w:r>
          <w:fldChar w:fldCharType="begin"/>
        </w:r>
        <w:r>
          <w:instrText xml:space="preserve"> PAGEREF _Toc16916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val="en-US"/>
          </w:rPr>
          <w:t>(四)、输送机供应链管理</w:t>
        </w:r>
        <w:r>
          <w:tab/>
        </w:r>
        <w:r>
          <w:fldChar w:fldCharType="begin"/>
        </w:r>
        <w:r>
          <w:instrText xml:space="preserve"> PAGEREF _Toc14159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9" w:history="1">
        <w:r>
          <w:rPr>
            <w:rFonts w:ascii="仿宋" w:eastAsia="仿宋" w:hAnsi="仿宋" w:cs="仿宋" w:hint="eastAsia"/>
            <w:lang w:val="en-US"/>
          </w:rPr>
          <w:t>十九、市场调查与竞争分析</w:t>
        </w:r>
        <w:r>
          <w:tab/>
        </w:r>
        <w:r>
          <w:fldChar w:fldCharType="begin"/>
        </w:r>
        <w:r>
          <w:instrText xml:space="preserve"> PAGEREF _Toc27659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" w:history="1">
        <w:r>
          <w:rPr>
            <w:rFonts w:ascii="仿宋" w:eastAsia="仿宋" w:hAnsi="仿宋" w:cs="仿宋" w:hint="eastAsia"/>
            <w:lang w:val="en-US"/>
          </w:rPr>
          <w:t>(一)、市场调查方法</w:t>
        </w:r>
        <w:r>
          <w:tab/>
        </w:r>
        <w:r>
          <w:fldChar w:fldCharType="begin"/>
        </w:r>
        <w:r>
          <w:instrText xml:space="preserve"> PAGEREF _Toc3197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_Toc15208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val="en-US"/>
          </w:rPr>
          <w:t>(三)、市场份额评估</w:t>
        </w:r>
        <w:r>
          <w:tab/>
        </w:r>
        <w:r>
          <w:fldChar w:fldCharType="begin"/>
        </w:r>
        <w:r>
          <w:instrText xml:space="preserve"> PAGEREF _Toc22869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val="en-US"/>
          </w:rPr>
          <w:t>二十、第四十八章员工环保与可持续发展</w:t>
        </w:r>
        <w:r>
          <w:tab/>
        </w:r>
        <w:r>
          <w:fldChar w:fldCharType="begin"/>
        </w:r>
        <w:r>
          <w:instrText xml:space="preserve"> PAGEREF _Toc11568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val="en-US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_Toc24492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0" w:history="1">
        <w:r>
          <w:rPr>
            <w:rFonts w:ascii="仿宋" w:eastAsia="仿宋" w:hAnsi="仿宋" w:cs="仿宋" w:hint="eastAsia"/>
            <w:lang w:val="en-US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_Toc22850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val="en-US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_Toc10197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val="en-US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_Toc32459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5064" w:history="1">
        <w:r>
          <w:rPr>
            <w:rFonts w:ascii="仿宋" w:eastAsia="仿宋" w:hAnsi="仿宋" w:cs="仿宋" w:hint="eastAsia"/>
            <w:lang w:val="en-US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_Toc5064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3" w:history="1">
        <w:r>
          <w:rPr>
            <w:rFonts w:ascii="仿宋" w:eastAsia="仿宋" w:hAnsi="仿宋" w:cs="仿宋" w:hint="eastAsia"/>
            <w:lang w:val="en-US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_Toc8543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https://d.book118.com/008075121071006043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输送机行业商业计划书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输送机行业商业计划书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输送机行业商业计划书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输送机行业商业计划书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输送机行业商业计划书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F96714"/>
    <w:rsid w:val="41F967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08075121071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2024-02-21T03:35:00Z</dcterms:created>
  <dcterms:modified xsi:type="dcterms:W3CDTF">2024-02-21T03:35:19Z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