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文化创意园区项目规划设计纲要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170" w:history="1">
        <w:r>
          <w:rPr>
            <w:rFonts w:ascii="仿宋" w:eastAsia="仿宋" w:hAnsi="仿宋" w:cs="仿宋" w:hint="eastAsia"/>
            <w:lang w:eastAsia="zh-CN"/>
          </w:rPr>
          <w:t>序言</w:t>
        </w:r>
        <w:r>
          <w:tab/>
        </w:r>
        <w:r>
          <w:fldChar w:fldCharType="begin"/>
        </w:r>
        <w:r>
          <w:instrText xml:space="preserve"> PAGEREF _Toc24170 \h </w:instrText>
        </w:r>
        <w:r>
          <w:fldChar w:fldCharType="separate"/>
        </w:r>
        <w:r>
          <w:t>3</w:t>
        </w:r>
        <w:r>
          <w:fldChar w:fldCharType="end"/>
        </w:r>
      </w:hyperlink>
    </w:p>
    <w:p>
      <w:pPr>
        <w:pStyle w:val="TOC1"/>
        <w:tabs>
          <w:tab w:val="right" w:leader="dot" w:pos="8306"/>
        </w:tabs>
      </w:pPr>
      <w:hyperlink w:anchor="_Toc5484" w:history="1">
        <w:r>
          <w:rPr>
            <w:rFonts w:ascii="仿宋" w:eastAsia="仿宋" w:hAnsi="仿宋" w:cs="仿宋" w:hint="eastAsia"/>
            <w:lang w:eastAsia="zh-CN"/>
          </w:rPr>
          <w:t>一、文化创意园区项目危机管理</w:t>
        </w:r>
        <w:r>
          <w:tab/>
        </w:r>
        <w:r>
          <w:fldChar w:fldCharType="begin"/>
        </w:r>
        <w:r>
          <w:instrText xml:space="preserve"> PAGEREF _Toc5484 \h </w:instrText>
        </w:r>
        <w:r>
          <w:fldChar w:fldCharType="separate"/>
        </w:r>
        <w:r>
          <w:t>3</w:t>
        </w:r>
        <w:r>
          <w:fldChar w:fldCharType="end"/>
        </w:r>
      </w:hyperlink>
    </w:p>
    <w:p>
      <w:pPr>
        <w:pStyle w:val="TOC2"/>
        <w:tabs>
          <w:tab w:val="right" w:leader="dot" w:pos="8306"/>
        </w:tabs>
      </w:pPr>
      <w:hyperlink w:anchor="_Toc13734" w:history="1">
        <w:r>
          <w:rPr>
            <w:rFonts w:ascii="仿宋" w:eastAsia="仿宋" w:hAnsi="仿宋" w:cs="仿宋" w:hint="eastAsia"/>
            <w:lang w:eastAsia="zh-CN"/>
          </w:rPr>
          <w:t>(一)、危机预警与识别</w:t>
        </w:r>
        <w:r>
          <w:tab/>
        </w:r>
        <w:r>
          <w:fldChar w:fldCharType="begin"/>
        </w:r>
        <w:r>
          <w:instrText xml:space="preserve"> PAGEREF _Toc13734 \h </w:instrText>
        </w:r>
        <w:r>
          <w:fldChar w:fldCharType="separate"/>
        </w:r>
        <w:r>
          <w:t>3</w:t>
        </w:r>
        <w:r>
          <w:fldChar w:fldCharType="end"/>
        </w:r>
      </w:hyperlink>
    </w:p>
    <w:p>
      <w:pPr>
        <w:pStyle w:val="TOC2"/>
        <w:tabs>
          <w:tab w:val="right" w:leader="dot" w:pos="8306"/>
        </w:tabs>
      </w:pPr>
      <w:hyperlink w:anchor="_Toc19427" w:history="1">
        <w:r>
          <w:rPr>
            <w:rFonts w:ascii="仿宋" w:eastAsia="仿宋" w:hAnsi="仿宋" w:cs="仿宋" w:hint="eastAsia"/>
            <w:lang w:eastAsia="zh-CN"/>
          </w:rPr>
          <w:t>(二)、危机应对与恢复</w:t>
        </w:r>
        <w:r>
          <w:tab/>
        </w:r>
        <w:r>
          <w:fldChar w:fldCharType="begin"/>
        </w:r>
        <w:r>
          <w:instrText xml:space="preserve"> PAGEREF _Toc19427 \h </w:instrText>
        </w:r>
        <w:r>
          <w:fldChar w:fldCharType="separate"/>
        </w:r>
        <w:r>
          <w:t>4</w:t>
        </w:r>
        <w:r>
          <w:fldChar w:fldCharType="end"/>
        </w:r>
      </w:hyperlink>
    </w:p>
    <w:p>
      <w:pPr>
        <w:pStyle w:val="TOC1"/>
        <w:tabs>
          <w:tab w:val="right" w:leader="dot" w:pos="8306"/>
        </w:tabs>
      </w:pPr>
      <w:hyperlink w:anchor="_Toc4190" w:history="1">
        <w:r>
          <w:rPr>
            <w:rFonts w:ascii="仿宋" w:eastAsia="仿宋" w:hAnsi="仿宋" w:cs="仿宋" w:hint="eastAsia"/>
            <w:lang w:eastAsia="zh-CN"/>
          </w:rPr>
          <w:t>二、市场分析、调研</w:t>
        </w:r>
        <w:r>
          <w:tab/>
        </w:r>
        <w:r>
          <w:fldChar w:fldCharType="begin"/>
        </w:r>
        <w:r>
          <w:instrText xml:space="preserve"> PAGEREF _Toc4190 \h </w:instrText>
        </w:r>
        <w:r>
          <w:fldChar w:fldCharType="separate"/>
        </w:r>
        <w:r>
          <w:t>5</w:t>
        </w:r>
        <w:r>
          <w:fldChar w:fldCharType="end"/>
        </w:r>
      </w:hyperlink>
    </w:p>
    <w:p>
      <w:pPr>
        <w:pStyle w:val="TOC2"/>
        <w:tabs>
          <w:tab w:val="right" w:leader="dot" w:pos="8306"/>
        </w:tabs>
      </w:pPr>
      <w:hyperlink w:anchor="_Toc10632" w:history="1">
        <w:r>
          <w:rPr>
            <w:rFonts w:ascii="仿宋" w:eastAsia="仿宋" w:hAnsi="仿宋" w:cs="仿宋" w:hint="eastAsia"/>
            <w:lang w:eastAsia="zh-CN"/>
          </w:rPr>
          <w:t>(一)、文化创意园区行业分析</w:t>
        </w:r>
        <w:r>
          <w:tab/>
        </w:r>
        <w:r>
          <w:fldChar w:fldCharType="begin"/>
        </w:r>
        <w:r>
          <w:instrText xml:space="preserve"> PAGEREF _Toc10632 \h </w:instrText>
        </w:r>
        <w:r>
          <w:fldChar w:fldCharType="separate"/>
        </w:r>
        <w:r>
          <w:t>5</w:t>
        </w:r>
        <w:r>
          <w:fldChar w:fldCharType="end"/>
        </w:r>
      </w:hyperlink>
    </w:p>
    <w:p>
      <w:pPr>
        <w:pStyle w:val="TOC2"/>
        <w:tabs>
          <w:tab w:val="right" w:leader="dot" w:pos="8306"/>
        </w:tabs>
      </w:pPr>
      <w:hyperlink w:anchor="_Toc30118" w:history="1">
        <w:r>
          <w:rPr>
            <w:rFonts w:ascii="仿宋" w:eastAsia="仿宋" w:hAnsi="仿宋" w:cs="仿宋" w:hint="eastAsia"/>
            <w:lang w:eastAsia="zh-CN"/>
          </w:rPr>
          <w:t>(二)、文化创意园区市场分析预测</w:t>
        </w:r>
        <w:r>
          <w:tab/>
        </w:r>
        <w:r>
          <w:fldChar w:fldCharType="begin"/>
        </w:r>
        <w:r>
          <w:instrText xml:space="preserve"> PAGEREF _Toc30118 \h </w:instrText>
        </w:r>
        <w:r>
          <w:fldChar w:fldCharType="separate"/>
        </w:r>
        <w:r>
          <w:t>6</w:t>
        </w:r>
        <w:r>
          <w:fldChar w:fldCharType="end"/>
        </w:r>
      </w:hyperlink>
    </w:p>
    <w:p>
      <w:pPr>
        <w:pStyle w:val="TOC1"/>
        <w:tabs>
          <w:tab w:val="right" w:leader="dot" w:pos="8306"/>
        </w:tabs>
      </w:pPr>
      <w:hyperlink w:anchor="_Toc10282" w:history="1">
        <w:r>
          <w:rPr>
            <w:rFonts w:ascii="仿宋" w:eastAsia="仿宋" w:hAnsi="仿宋" w:cs="仿宋" w:hint="eastAsia"/>
            <w:lang w:eastAsia="zh-CN"/>
          </w:rPr>
          <w:t>三、文化创意园区项目建设背景及必要性分析</w:t>
        </w:r>
        <w:r>
          <w:tab/>
        </w:r>
        <w:r>
          <w:fldChar w:fldCharType="begin"/>
        </w:r>
        <w:r>
          <w:instrText xml:space="preserve"> PAGEREF _Toc10282 \h </w:instrText>
        </w:r>
        <w:r>
          <w:fldChar w:fldCharType="separate"/>
        </w:r>
        <w:r>
          <w:t>7</w:t>
        </w:r>
        <w:r>
          <w:fldChar w:fldCharType="end"/>
        </w:r>
      </w:hyperlink>
    </w:p>
    <w:p>
      <w:pPr>
        <w:pStyle w:val="TOC2"/>
        <w:tabs>
          <w:tab w:val="right" w:leader="dot" w:pos="8306"/>
        </w:tabs>
      </w:pPr>
      <w:hyperlink w:anchor="_Toc29431" w:history="1">
        <w:r>
          <w:rPr>
            <w:rFonts w:ascii="仿宋" w:eastAsia="仿宋" w:hAnsi="仿宋" w:cs="仿宋" w:hint="eastAsia"/>
            <w:lang w:eastAsia="zh-CN"/>
          </w:rPr>
          <w:t>(一)、文化创意园区项目背景分析</w:t>
        </w:r>
        <w:r>
          <w:tab/>
        </w:r>
        <w:r>
          <w:fldChar w:fldCharType="begin"/>
        </w:r>
        <w:r>
          <w:instrText xml:space="preserve"> PAGEREF _Toc29431 \h </w:instrText>
        </w:r>
        <w:r>
          <w:fldChar w:fldCharType="separate"/>
        </w:r>
        <w:r>
          <w:t>7</w:t>
        </w:r>
        <w:r>
          <w:fldChar w:fldCharType="end"/>
        </w:r>
      </w:hyperlink>
    </w:p>
    <w:p>
      <w:pPr>
        <w:pStyle w:val="TOC2"/>
        <w:tabs>
          <w:tab w:val="right" w:leader="dot" w:pos="8306"/>
        </w:tabs>
      </w:pPr>
      <w:hyperlink w:anchor="_Toc14003" w:history="1">
        <w:r>
          <w:rPr>
            <w:rFonts w:ascii="仿宋" w:eastAsia="仿宋" w:hAnsi="仿宋" w:cs="仿宋" w:hint="eastAsia"/>
            <w:lang w:eastAsia="zh-CN"/>
          </w:rPr>
          <w:t>(二)、文化创意园区项目建设必要性分析</w:t>
        </w:r>
        <w:r>
          <w:tab/>
        </w:r>
        <w:r>
          <w:fldChar w:fldCharType="begin"/>
        </w:r>
        <w:r>
          <w:instrText xml:space="preserve"> PAGEREF _Toc14003 \h </w:instrText>
        </w:r>
        <w:r>
          <w:fldChar w:fldCharType="separate"/>
        </w:r>
        <w:r>
          <w:t>9</w:t>
        </w:r>
        <w:r>
          <w:fldChar w:fldCharType="end"/>
        </w:r>
      </w:hyperlink>
    </w:p>
    <w:p>
      <w:pPr>
        <w:pStyle w:val="TOC1"/>
        <w:tabs>
          <w:tab w:val="right" w:leader="dot" w:pos="8306"/>
        </w:tabs>
      </w:pPr>
      <w:hyperlink w:anchor="_Toc23937" w:history="1">
        <w:r>
          <w:rPr>
            <w:rFonts w:ascii="仿宋" w:eastAsia="仿宋" w:hAnsi="仿宋" w:cs="仿宋" w:hint="eastAsia"/>
            <w:lang w:eastAsia="zh-CN"/>
          </w:rPr>
          <w:t>四、文化创意园区项目选址可行性分析</w:t>
        </w:r>
        <w:r>
          <w:tab/>
        </w:r>
        <w:r>
          <w:fldChar w:fldCharType="begin"/>
        </w:r>
        <w:r>
          <w:instrText xml:space="preserve"> PAGEREF _Toc23937 \h </w:instrText>
        </w:r>
        <w:r>
          <w:fldChar w:fldCharType="separate"/>
        </w:r>
        <w:r>
          <w:t>10</w:t>
        </w:r>
        <w:r>
          <w:fldChar w:fldCharType="end"/>
        </w:r>
      </w:hyperlink>
    </w:p>
    <w:p>
      <w:pPr>
        <w:pStyle w:val="TOC2"/>
        <w:tabs>
          <w:tab w:val="right" w:leader="dot" w:pos="8306"/>
        </w:tabs>
      </w:pPr>
      <w:hyperlink w:anchor="_Toc14275" w:history="1">
        <w:r>
          <w:rPr>
            <w:rFonts w:ascii="仿宋" w:eastAsia="仿宋" w:hAnsi="仿宋" w:cs="仿宋" w:hint="eastAsia"/>
            <w:lang w:eastAsia="zh-CN"/>
          </w:rPr>
          <w:t>(一)、文化创意园区项目选址</w:t>
        </w:r>
        <w:r>
          <w:tab/>
        </w:r>
        <w:r>
          <w:fldChar w:fldCharType="begin"/>
        </w:r>
        <w:r>
          <w:instrText xml:space="preserve"> PAGEREF _Toc14275 \h </w:instrText>
        </w:r>
        <w:r>
          <w:fldChar w:fldCharType="separate"/>
        </w:r>
        <w:r>
          <w:t>10</w:t>
        </w:r>
        <w:r>
          <w:fldChar w:fldCharType="end"/>
        </w:r>
      </w:hyperlink>
    </w:p>
    <w:p>
      <w:pPr>
        <w:pStyle w:val="TOC2"/>
        <w:tabs>
          <w:tab w:val="right" w:leader="dot" w:pos="8306"/>
        </w:tabs>
      </w:pPr>
      <w:hyperlink w:anchor="_Toc3818" w:history="1">
        <w:r>
          <w:rPr>
            <w:rFonts w:ascii="仿宋" w:eastAsia="仿宋" w:hAnsi="仿宋" w:cs="仿宋" w:hint="eastAsia"/>
            <w:lang w:eastAsia="zh-CN"/>
          </w:rPr>
          <w:t>(二)、用地控制指标</w:t>
        </w:r>
        <w:r>
          <w:tab/>
        </w:r>
        <w:r>
          <w:fldChar w:fldCharType="begin"/>
        </w:r>
        <w:r>
          <w:instrText xml:space="preserve"> PAGEREF _Toc3818 \h </w:instrText>
        </w:r>
        <w:r>
          <w:fldChar w:fldCharType="separate"/>
        </w:r>
        <w:r>
          <w:t>10</w:t>
        </w:r>
        <w:r>
          <w:fldChar w:fldCharType="end"/>
        </w:r>
      </w:hyperlink>
    </w:p>
    <w:p>
      <w:pPr>
        <w:pStyle w:val="TOC2"/>
        <w:tabs>
          <w:tab w:val="right" w:leader="dot" w:pos="8306"/>
        </w:tabs>
      </w:pPr>
      <w:hyperlink w:anchor="_Toc8672" w:history="1">
        <w:r>
          <w:rPr>
            <w:rFonts w:ascii="仿宋" w:eastAsia="仿宋" w:hAnsi="仿宋" w:cs="仿宋" w:hint="eastAsia"/>
            <w:lang w:eastAsia="zh-CN"/>
          </w:rPr>
          <w:t>(三)、节约用地措施</w:t>
        </w:r>
        <w:r>
          <w:tab/>
        </w:r>
        <w:r>
          <w:fldChar w:fldCharType="begin"/>
        </w:r>
        <w:r>
          <w:instrText xml:space="preserve"> PAGEREF _Toc8672 \h </w:instrText>
        </w:r>
        <w:r>
          <w:fldChar w:fldCharType="separate"/>
        </w:r>
        <w:r>
          <w:t>12</w:t>
        </w:r>
        <w:r>
          <w:fldChar w:fldCharType="end"/>
        </w:r>
      </w:hyperlink>
    </w:p>
    <w:p>
      <w:pPr>
        <w:pStyle w:val="TOC2"/>
        <w:tabs>
          <w:tab w:val="right" w:leader="dot" w:pos="8306"/>
        </w:tabs>
      </w:pPr>
      <w:hyperlink w:anchor="_Toc304" w:history="1">
        <w:r>
          <w:rPr>
            <w:rFonts w:ascii="仿宋" w:eastAsia="仿宋" w:hAnsi="仿宋" w:cs="仿宋" w:hint="eastAsia"/>
            <w:lang w:eastAsia="zh-CN"/>
          </w:rPr>
          <w:t>(四)、总图布置方案</w:t>
        </w:r>
        <w:r>
          <w:tab/>
        </w:r>
        <w:r>
          <w:fldChar w:fldCharType="begin"/>
        </w:r>
        <w:r>
          <w:instrText xml:space="preserve"> PAGEREF _Toc304 \h </w:instrText>
        </w:r>
        <w:r>
          <w:fldChar w:fldCharType="separate"/>
        </w:r>
        <w:r>
          <w:t>13</w:t>
        </w:r>
        <w:r>
          <w:fldChar w:fldCharType="end"/>
        </w:r>
      </w:hyperlink>
    </w:p>
    <w:p>
      <w:pPr>
        <w:pStyle w:val="TOC2"/>
        <w:tabs>
          <w:tab w:val="right" w:leader="dot" w:pos="8306"/>
        </w:tabs>
      </w:pPr>
      <w:hyperlink w:anchor="_Toc13909" w:history="1">
        <w:r>
          <w:rPr>
            <w:rFonts w:ascii="仿宋" w:eastAsia="仿宋" w:hAnsi="仿宋" w:cs="仿宋" w:hint="eastAsia"/>
            <w:lang w:eastAsia="zh-CN"/>
          </w:rPr>
          <w:t>(五)、选址综合评价</w:t>
        </w:r>
        <w:r>
          <w:tab/>
        </w:r>
        <w:r>
          <w:fldChar w:fldCharType="begin"/>
        </w:r>
        <w:r>
          <w:instrText xml:space="preserve"> PAGEREF _Toc13909 \h </w:instrText>
        </w:r>
        <w:r>
          <w:fldChar w:fldCharType="separate"/>
        </w:r>
        <w:r>
          <w:t>14</w:t>
        </w:r>
        <w:r>
          <w:fldChar w:fldCharType="end"/>
        </w:r>
      </w:hyperlink>
    </w:p>
    <w:p>
      <w:pPr>
        <w:pStyle w:val="TOC1"/>
        <w:tabs>
          <w:tab w:val="right" w:leader="dot" w:pos="8306"/>
        </w:tabs>
      </w:pPr>
      <w:hyperlink w:anchor="_Toc2707" w:history="1">
        <w:r>
          <w:rPr>
            <w:rFonts w:ascii="仿宋" w:eastAsia="仿宋" w:hAnsi="仿宋" w:cs="仿宋" w:hint="eastAsia"/>
            <w:lang w:eastAsia="zh-CN"/>
          </w:rPr>
          <w:t>五、文化创意园区项目建设单位说明</w:t>
        </w:r>
        <w:r>
          <w:tab/>
        </w:r>
        <w:r>
          <w:fldChar w:fldCharType="begin"/>
        </w:r>
        <w:r>
          <w:instrText xml:space="preserve"> PAGEREF _Toc2707 \h </w:instrText>
        </w:r>
        <w:r>
          <w:fldChar w:fldCharType="separate"/>
        </w:r>
        <w:r>
          <w:t>15</w:t>
        </w:r>
        <w:r>
          <w:fldChar w:fldCharType="end"/>
        </w:r>
      </w:hyperlink>
    </w:p>
    <w:p>
      <w:pPr>
        <w:pStyle w:val="TOC2"/>
        <w:tabs>
          <w:tab w:val="right" w:leader="dot" w:pos="8306"/>
        </w:tabs>
      </w:pPr>
      <w:hyperlink w:anchor="_Toc11269" w:history="1">
        <w:r>
          <w:rPr>
            <w:rFonts w:ascii="仿宋" w:eastAsia="仿宋" w:hAnsi="仿宋" w:cs="仿宋" w:hint="eastAsia"/>
            <w:lang w:eastAsia="zh-CN"/>
          </w:rPr>
          <w:t>(一)、文化创意园区项目承办单位基本情况</w:t>
        </w:r>
        <w:r>
          <w:tab/>
        </w:r>
        <w:r>
          <w:fldChar w:fldCharType="begin"/>
        </w:r>
        <w:r>
          <w:instrText xml:space="preserve"> PAGEREF _Toc11269 \h </w:instrText>
        </w:r>
        <w:r>
          <w:fldChar w:fldCharType="separate"/>
        </w:r>
        <w:r>
          <w:t>15</w:t>
        </w:r>
        <w:r>
          <w:fldChar w:fldCharType="end"/>
        </w:r>
      </w:hyperlink>
    </w:p>
    <w:p>
      <w:pPr>
        <w:pStyle w:val="TOC2"/>
        <w:tabs>
          <w:tab w:val="right" w:leader="dot" w:pos="8306"/>
        </w:tabs>
      </w:pPr>
      <w:hyperlink w:anchor="_Toc16800" w:history="1">
        <w:r>
          <w:rPr>
            <w:rFonts w:ascii="仿宋" w:eastAsia="仿宋" w:hAnsi="仿宋" w:cs="仿宋" w:hint="eastAsia"/>
            <w:lang w:eastAsia="zh-CN"/>
          </w:rPr>
          <w:t>(二)、公司经济效益分析</w:t>
        </w:r>
        <w:r>
          <w:tab/>
        </w:r>
        <w:r>
          <w:fldChar w:fldCharType="begin"/>
        </w:r>
        <w:r>
          <w:instrText xml:space="preserve"> PAGEREF _Toc16800 \h </w:instrText>
        </w:r>
        <w:r>
          <w:fldChar w:fldCharType="separate"/>
        </w:r>
        <w:r>
          <w:t>16</w:t>
        </w:r>
        <w:r>
          <w:fldChar w:fldCharType="end"/>
        </w:r>
      </w:hyperlink>
    </w:p>
    <w:p>
      <w:pPr>
        <w:pStyle w:val="TOC1"/>
        <w:tabs>
          <w:tab w:val="right" w:leader="dot" w:pos="8306"/>
        </w:tabs>
      </w:pPr>
      <w:hyperlink w:anchor="_Toc21933" w:history="1">
        <w:r>
          <w:rPr>
            <w:rFonts w:ascii="仿宋" w:eastAsia="仿宋" w:hAnsi="仿宋" w:cs="仿宋" w:hint="eastAsia"/>
            <w:lang w:eastAsia="zh-CN"/>
          </w:rPr>
          <w:t>六、文化创意园区项目绩效评估</w:t>
        </w:r>
        <w:r>
          <w:tab/>
        </w:r>
        <w:r>
          <w:fldChar w:fldCharType="begin"/>
        </w:r>
        <w:r>
          <w:instrText xml:space="preserve"> PAGEREF _Toc21933 \h </w:instrText>
        </w:r>
        <w:r>
          <w:fldChar w:fldCharType="separate"/>
        </w:r>
        <w:r>
          <w:t>17</w:t>
        </w:r>
        <w:r>
          <w:fldChar w:fldCharType="end"/>
        </w:r>
      </w:hyperlink>
    </w:p>
    <w:p>
      <w:pPr>
        <w:pStyle w:val="TOC2"/>
        <w:tabs>
          <w:tab w:val="right" w:leader="dot" w:pos="8306"/>
        </w:tabs>
      </w:pPr>
      <w:hyperlink w:anchor="_Toc4830" w:history="1">
        <w:r>
          <w:rPr>
            <w:rFonts w:ascii="仿宋" w:eastAsia="仿宋" w:hAnsi="仿宋" w:cs="仿宋" w:hint="eastAsia"/>
            <w:lang w:eastAsia="zh-CN"/>
          </w:rPr>
          <w:t>(一)、绩效评估指标</w:t>
        </w:r>
        <w:r>
          <w:tab/>
        </w:r>
        <w:r>
          <w:fldChar w:fldCharType="begin"/>
        </w:r>
        <w:r>
          <w:instrText xml:space="preserve"> PAGEREF _Toc4830 \h </w:instrText>
        </w:r>
        <w:r>
          <w:fldChar w:fldCharType="separate"/>
        </w:r>
        <w:r>
          <w:t>17</w:t>
        </w:r>
        <w:r>
          <w:fldChar w:fldCharType="end"/>
        </w:r>
      </w:hyperlink>
    </w:p>
    <w:p>
      <w:pPr>
        <w:pStyle w:val="TOC2"/>
        <w:tabs>
          <w:tab w:val="right" w:leader="dot" w:pos="8306"/>
        </w:tabs>
      </w:pPr>
      <w:hyperlink w:anchor="_Toc18289" w:history="1">
        <w:r>
          <w:rPr>
            <w:rFonts w:ascii="仿宋" w:eastAsia="仿宋" w:hAnsi="仿宋" w:cs="仿宋" w:hint="eastAsia"/>
            <w:lang w:eastAsia="zh-CN"/>
          </w:rPr>
          <w:t>(二)、绩效评估方法</w:t>
        </w:r>
        <w:r>
          <w:tab/>
        </w:r>
        <w:r>
          <w:fldChar w:fldCharType="begin"/>
        </w:r>
        <w:r>
          <w:instrText xml:space="preserve"> PAGEREF _Toc18289 \h </w:instrText>
        </w:r>
        <w:r>
          <w:fldChar w:fldCharType="separate"/>
        </w:r>
        <w:r>
          <w:t>18</w:t>
        </w:r>
        <w:r>
          <w:fldChar w:fldCharType="end"/>
        </w:r>
      </w:hyperlink>
    </w:p>
    <w:p>
      <w:pPr>
        <w:pStyle w:val="TOC2"/>
        <w:tabs>
          <w:tab w:val="right" w:leader="dot" w:pos="8306"/>
        </w:tabs>
      </w:pPr>
      <w:hyperlink w:anchor="_Toc7346" w:history="1">
        <w:r>
          <w:rPr>
            <w:rFonts w:ascii="仿宋" w:eastAsia="仿宋" w:hAnsi="仿宋" w:cs="仿宋" w:hint="eastAsia"/>
            <w:lang w:eastAsia="zh-CN"/>
          </w:rPr>
          <w:t>(三)、绩效评估周期</w:t>
        </w:r>
        <w:r>
          <w:tab/>
        </w:r>
        <w:r>
          <w:fldChar w:fldCharType="begin"/>
        </w:r>
        <w:r>
          <w:instrText xml:space="preserve"> PAGEREF _Toc7346 \h </w:instrText>
        </w:r>
        <w:r>
          <w:fldChar w:fldCharType="separate"/>
        </w:r>
        <w:r>
          <w:t>19</w:t>
        </w:r>
        <w:r>
          <w:fldChar w:fldCharType="end"/>
        </w:r>
      </w:hyperlink>
    </w:p>
    <w:p>
      <w:pPr>
        <w:pStyle w:val="TOC1"/>
        <w:tabs>
          <w:tab w:val="right" w:leader="dot" w:pos="8306"/>
        </w:tabs>
      </w:pPr>
      <w:hyperlink w:anchor="_Toc23984" w:history="1">
        <w:r>
          <w:rPr>
            <w:rFonts w:ascii="仿宋" w:eastAsia="仿宋" w:hAnsi="仿宋" w:cs="仿宋" w:hint="eastAsia"/>
            <w:lang w:eastAsia="zh-CN"/>
          </w:rPr>
          <w:t>七、文化创意园区项目创新与研发</w:t>
        </w:r>
        <w:r>
          <w:tab/>
        </w:r>
        <w:r>
          <w:fldChar w:fldCharType="begin"/>
        </w:r>
        <w:r>
          <w:instrText xml:space="preserve"> PAGEREF _Toc23984 \h </w:instrText>
        </w:r>
        <w:r>
          <w:fldChar w:fldCharType="separate"/>
        </w:r>
        <w:r>
          <w:t>20</w:t>
        </w:r>
        <w:r>
          <w:fldChar w:fldCharType="end"/>
        </w:r>
      </w:hyperlink>
    </w:p>
    <w:p>
      <w:pPr>
        <w:pStyle w:val="TOC2"/>
        <w:tabs>
          <w:tab w:val="right" w:leader="dot" w:pos="8306"/>
        </w:tabs>
      </w:pPr>
      <w:hyperlink w:anchor="_Toc19303" w:history="1">
        <w:r>
          <w:rPr>
            <w:rFonts w:ascii="仿宋" w:eastAsia="仿宋" w:hAnsi="仿宋" w:cs="仿宋" w:hint="eastAsia"/>
            <w:lang w:eastAsia="zh-CN"/>
          </w:rPr>
          <w:t>(一)、创新策略与方向</w:t>
        </w:r>
        <w:r>
          <w:tab/>
        </w:r>
        <w:r>
          <w:fldChar w:fldCharType="begin"/>
        </w:r>
        <w:r>
          <w:instrText xml:space="preserve"> PAGEREF _Toc19303 \h </w:instrText>
        </w:r>
        <w:r>
          <w:fldChar w:fldCharType="separate"/>
        </w:r>
        <w:r>
          <w:t>20</w:t>
        </w:r>
        <w:r>
          <w:fldChar w:fldCharType="end"/>
        </w:r>
      </w:hyperlink>
    </w:p>
    <w:p>
      <w:pPr>
        <w:pStyle w:val="TOC2"/>
        <w:tabs>
          <w:tab w:val="right" w:leader="dot" w:pos="8306"/>
        </w:tabs>
      </w:pPr>
      <w:hyperlink w:anchor="_Toc22368" w:history="1">
        <w:r>
          <w:rPr>
            <w:rFonts w:ascii="仿宋" w:eastAsia="仿宋" w:hAnsi="仿宋" w:cs="仿宋" w:hint="eastAsia"/>
            <w:lang w:eastAsia="zh-CN"/>
          </w:rPr>
          <w:t>(二)、研发规划与投入</w:t>
        </w:r>
        <w:r>
          <w:tab/>
        </w:r>
        <w:r>
          <w:fldChar w:fldCharType="begin"/>
        </w:r>
        <w:r>
          <w:instrText xml:space="preserve"> PAGEREF _Toc22368 \h </w:instrText>
        </w:r>
        <w:r>
          <w:fldChar w:fldCharType="separate"/>
        </w:r>
        <w:r>
          <w:t>22</w:t>
        </w:r>
        <w:r>
          <w:fldChar w:fldCharType="end"/>
        </w:r>
      </w:hyperlink>
    </w:p>
    <w:p>
      <w:pPr>
        <w:pStyle w:val="TOC1"/>
        <w:tabs>
          <w:tab w:val="right" w:leader="dot" w:pos="8306"/>
        </w:tabs>
      </w:pPr>
      <w:hyperlink w:anchor="_Toc16006" w:history="1">
        <w:r>
          <w:rPr>
            <w:rFonts w:ascii="仿宋" w:eastAsia="仿宋" w:hAnsi="仿宋" w:cs="仿宋" w:hint="eastAsia"/>
            <w:lang w:eastAsia="zh-CN"/>
          </w:rPr>
          <w:t>八、文化创意园区项目风险管理</w:t>
        </w:r>
        <w:r>
          <w:tab/>
        </w:r>
        <w:r>
          <w:fldChar w:fldCharType="begin"/>
        </w:r>
        <w:r>
          <w:instrText xml:space="preserve"> PAGEREF _Toc16006 \h </w:instrText>
        </w:r>
        <w:r>
          <w:fldChar w:fldCharType="separate"/>
        </w:r>
        <w:r>
          <w:t>23</w:t>
        </w:r>
        <w:r>
          <w:fldChar w:fldCharType="end"/>
        </w:r>
      </w:hyperlink>
    </w:p>
    <w:p>
      <w:pPr>
        <w:pStyle w:val="TOC2"/>
        <w:tabs>
          <w:tab w:val="right" w:leader="dot" w:pos="8306"/>
        </w:tabs>
      </w:pPr>
      <w:hyperlink w:anchor="_Toc2195" w:history="1">
        <w:r>
          <w:rPr>
            <w:rFonts w:ascii="仿宋" w:eastAsia="仿宋" w:hAnsi="仿宋" w:cs="仿宋" w:hint="eastAsia"/>
            <w:lang w:eastAsia="zh-CN"/>
          </w:rPr>
          <w:t>(一)、风险识别与评估</w:t>
        </w:r>
        <w:r>
          <w:tab/>
        </w:r>
        <w:r>
          <w:fldChar w:fldCharType="begin"/>
        </w:r>
        <w:r>
          <w:instrText xml:space="preserve"> PAGEREF _Toc2195 \h </w:instrText>
        </w:r>
        <w:r>
          <w:fldChar w:fldCharType="separate"/>
        </w:r>
        <w:r>
          <w:t>23</w:t>
        </w:r>
        <w:r>
          <w:fldChar w:fldCharType="end"/>
        </w:r>
      </w:hyperlink>
    </w:p>
    <w:p>
      <w:pPr>
        <w:pStyle w:val="TOC2"/>
        <w:tabs>
          <w:tab w:val="right" w:leader="dot" w:pos="8306"/>
        </w:tabs>
      </w:pPr>
      <w:hyperlink w:anchor="_Toc2528" w:history="1">
        <w:r>
          <w:rPr>
            <w:rFonts w:ascii="仿宋" w:eastAsia="仿宋" w:hAnsi="仿宋" w:cs="仿宋" w:hint="eastAsia"/>
            <w:lang w:eastAsia="zh-CN"/>
          </w:rPr>
          <w:t>(二)、风险应对策略</w:t>
        </w:r>
        <w:r>
          <w:tab/>
        </w:r>
        <w:r>
          <w:fldChar w:fldCharType="begin"/>
        </w:r>
        <w:r>
          <w:instrText xml:space="preserve"> PAGEREF _Toc2528 \h </w:instrText>
        </w:r>
        <w:r>
          <w:fldChar w:fldCharType="separate"/>
        </w:r>
        <w:r>
          <w:t>25</w:t>
        </w:r>
        <w:r>
          <w:fldChar w:fldCharType="end"/>
        </w:r>
      </w:hyperlink>
    </w:p>
    <w:p>
      <w:pPr>
        <w:pStyle w:val="TOC2"/>
        <w:tabs>
          <w:tab w:val="right" w:leader="dot" w:pos="8306"/>
        </w:tabs>
      </w:pPr>
      <w:hyperlink w:anchor="_Toc3533" w:history="1">
        <w:r>
          <w:rPr>
            <w:rFonts w:ascii="仿宋" w:eastAsia="仿宋" w:hAnsi="仿宋" w:cs="仿宋" w:hint="eastAsia"/>
            <w:lang w:eastAsia="zh-CN"/>
          </w:rPr>
          <w:t>(三)、风险监控与控制</w:t>
        </w:r>
        <w:r>
          <w:tab/>
        </w:r>
        <w:r>
          <w:fldChar w:fldCharType="begin"/>
        </w:r>
        <w:r>
          <w:instrText xml:space="preserve"> PAGEREF _Toc3533 \h </w:instrText>
        </w:r>
        <w:r>
          <w:fldChar w:fldCharType="separate"/>
        </w:r>
        <w:r>
          <w:t>26</w:t>
        </w:r>
        <w:r>
          <w:fldChar w:fldCharType="end"/>
        </w:r>
      </w:hyperlink>
    </w:p>
    <w:p>
      <w:pPr>
        <w:pStyle w:val="TOC1"/>
        <w:tabs>
          <w:tab w:val="right" w:leader="dot" w:pos="8306"/>
        </w:tabs>
      </w:pPr>
      <w:hyperlink w:anchor="_Toc14329" w:history="1">
        <w:r>
          <w:rPr>
            <w:rFonts w:ascii="仿宋" w:eastAsia="仿宋" w:hAnsi="仿宋" w:cs="仿宋" w:hint="eastAsia"/>
            <w:lang w:eastAsia="zh-CN"/>
          </w:rPr>
          <w:t>九、文化创意园区项目计划安排</w:t>
        </w:r>
        <w:r>
          <w:tab/>
        </w:r>
        <w:r>
          <w:fldChar w:fldCharType="begin"/>
        </w:r>
        <w:r>
          <w:instrText xml:space="preserve"> PAGEREF _Toc14329 \h </w:instrText>
        </w:r>
        <w:r>
          <w:fldChar w:fldCharType="separate"/>
        </w:r>
        <w:r>
          <w:t>27</w:t>
        </w:r>
        <w:r>
          <w:fldChar w:fldCharType="end"/>
        </w:r>
      </w:hyperlink>
    </w:p>
    <w:p>
      <w:pPr>
        <w:pStyle w:val="TOC2"/>
        <w:tabs>
          <w:tab w:val="right" w:leader="dot" w:pos="8306"/>
        </w:tabs>
      </w:pPr>
      <w:hyperlink w:anchor="_Toc28494" w:history="1">
        <w:r>
          <w:rPr>
            <w:rFonts w:ascii="仿宋" w:eastAsia="仿宋" w:hAnsi="仿宋" w:cs="仿宋" w:hint="eastAsia"/>
            <w:lang w:eastAsia="zh-CN"/>
          </w:rPr>
          <w:t>(一)、建设周期</w:t>
        </w:r>
        <w:r>
          <w:tab/>
        </w:r>
        <w:r>
          <w:fldChar w:fldCharType="begin"/>
        </w:r>
        <w:r>
          <w:instrText xml:space="preserve"> PAGEREF _Toc28494 \h </w:instrText>
        </w:r>
        <w:r>
          <w:fldChar w:fldCharType="separate"/>
        </w:r>
        <w:r>
          <w:t>27</w:t>
        </w:r>
        <w:r>
          <w:fldChar w:fldCharType="end"/>
        </w:r>
      </w:hyperlink>
    </w:p>
    <w:p>
      <w:pPr>
        <w:pStyle w:val="TOC2"/>
        <w:tabs>
          <w:tab w:val="right" w:leader="dot" w:pos="8306"/>
        </w:tabs>
      </w:pPr>
      <w:hyperlink w:anchor="_Toc24756" w:history="1">
        <w:r>
          <w:rPr>
            <w:rFonts w:ascii="仿宋" w:eastAsia="仿宋" w:hAnsi="仿宋" w:cs="仿宋" w:hint="eastAsia"/>
            <w:lang w:eastAsia="zh-CN"/>
          </w:rPr>
          <w:t>(二)、建设进度</w:t>
        </w:r>
        <w:r>
          <w:tab/>
        </w:r>
        <w:r>
          <w:fldChar w:fldCharType="begin"/>
        </w:r>
        <w:r>
          <w:instrText xml:space="preserve"> PAGEREF _Toc24756 \h </w:instrText>
        </w:r>
        <w:r>
          <w:fldChar w:fldCharType="separate"/>
        </w:r>
        <w:r>
          <w:t>28</w:t>
        </w:r>
        <w:r>
          <w:fldChar w:fldCharType="end"/>
        </w:r>
      </w:hyperlink>
    </w:p>
    <w:p>
      <w:pPr>
        <w:pStyle w:val="TOC2"/>
        <w:tabs>
          <w:tab w:val="right" w:leader="dot" w:pos="8306"/>
        </w:tabs>
      </w:pPr>
      <w:hyperlink w:anchor="_Toc23431" w:history="1">
        <w:r>
          <w:rPr>
            <w:rFonts w:ascii="仿宋" w:eastAsia="仿宋" w:hAnsi="仿宋" w:cs="仿宋" w:hint="eastAsia"/>
            <w:lang w:eastAsia="zh-CN"/>
          </w:rPr>
          <w:t>(三)、进度安排注意事项</w:t>
        </w:r>
        <w:r>
          <w:tab/>
        </w:r>
        <w:r>
          <w:fldChar w:fldCharType="begin"/>
        </w:r>
        <w:r>
          <w:instrText xml:space="preserve"> PAGEREF _Toc23431 \h </w:instrText>
        </w:r>
        <w:r>
          <w:fldChar w:fldCharType="separate"/>
        </w:r>
        <w:r>
          <w:t>29</w:t>
        </w:r>
        <w:r>
          <w:fldChar w:fldCharType="end"/>
        </w:r>
      </w:hyperlink>
    </w:p>
    <w:p>
      <w:pPr>
        <w:pStyle w:val="TOC2"/>
        <w:tabs>
          <w:tab w:val="right" w:leader="dot" w:pos="8306"/>
        </w:tabs>
      </w:pPr>
      <w:hyperlink w:anchor="_Toc32364" w:history="1">
        <w:r>
          <w:rPr>
            <w:rFonts w:ascii="仿宋" w:eastAsia="仿宋" w:hAnsi="仿宋" w:cs="仿宋" w:hint="eastAsia"/>
            <w:lang w:eastAsia="zh-CN"/>
          </w:rPr>
          <w:t>(四)、人力资源配置</w:t>
        </w:r>
        <w:r>
          <w:tab/>
        </w:r>
        <w:r>
          <w:fldChar w:fldCharType="begin"/>
        </w:r>
        <w:r>
          <w:instrText xml:space="preserve"> PAGEREF _Toc32364 \h </w:instrText>
        </w:r>
        <w:r>
          <w:fldChar w:fldCharType="separate"/>
        </w:r>
        <w:r>
          <w:t>31</w:t>
        </w:r>
        <w:r>
          <w:fldChar w:fldCharType="end"/>
        </w:r>
      </w:hyperlink>
    </w:p>
    <w:p>
      <w:pPr>
        <w:pStyle w:val="TOC1"/>
        <w:tabs>
          <w:tab w:val="right" w:leader="dot" w:pos="8306"/>
        </w:tabs>
      </w:pPr>
      <w:hyperlink w:anchor="_Toc6733" w:history="1">
        <w:r>
          <w:rPr>
            <w:rFonts w:ascii="仿宋" w:eastAsia="仿宋" w:hAnsi="仿宋" w:cs="仿宋" w:hint="eastAsia"/>
            <w:lang w:eastAsia="zh-CN"/>
          </w:rPr>
          <w:t>十、文化创意园区项目投资规划</w:t>
        </w:r>
        <w:r>
          <w:tab/>
        </w:r>
        <w:r>
          <w:fldChar w:fldCharType="begin"/>
        </w:r>
        <w:r>
          <w:instrText xml:space="preserve"> PAGEREF _Toc6733 \h </w:instrText>
        </w:r>
        <w:r>
          <w:fldChar w:fldCharType="separate"/>
        </w:r>
        <w:r>
          <w:t>32</w:t>
        </w:r>
        <w:r>
          <w:fldChar w:fldCharType="end"/>
        </w:r>
      </w:hyperlink>
    </w:p>
    <w:p>
      <w:pPr>
        <w:pStyle w:val="TOC2"/>
        <w:tabs>
          <w:tab w:val="right" w:leader="dot" w:pos="8306"/>
        </w:tabs>
      </w:pPr>
      <w:hyperlink w:anchor="_Toc15593" w:history="1">
        <w:r>
          <w:rPr>
            <w:rFonts w:ascii="仿宋" w:eastAsia="仿宋" w:hAnsi="仿宋" w:cs="仿宋" w:hint="eastAsia"/>
            <w:lang w:eastAsia="zh-CN"/>
          </w:rPr>
          <w:t>(一)、文化创意园区项目总投资估算</w:t>
        </w:r>
        <w:r>
          <w:tab/>
        </w:r>
        <w:r>
          <w:fldChar w:fldCharType="begin"/>
        </w:r>
        <w:r>
          <w:instrText xml:space="preserve"> PAGEREF _Toc15593 \h </w:instrText>
        </w:r>
        <w:r>
          <w:fldChar w:fldCharType="separate"/>
        </w:r>
        <w:r>
          <w:t>32</w:t>
        </w:r>
        <w:r>
          <w:fldChar w:fldCharType="end"/>
        </w:r>
      </w:hyperlink>
    </w:p>
    <w:p>
      <w:pPr>
        <w:pStyle w:val="TOC2"/>
        <w:tabs>
          <w:tab w:val="right" w:leader="dot" w:pos="8306"/>
        </w:tabs>
      </w:pPr>
      <w:hyperlink w:anchor="_Toc9863" w:history="1">
        <w:r>
          <w:rPr>
            <w:rFonts w:ascii="仿宋" w:eastAsia="仿宋" w:hAnsi="仿宋" w:cs="仿宋" w:hint="eastAsia"/>
            <w:lang w:eastAsia="zh-CN"/>
          </w:rPr>
          <w:t>(二)、资金筹措</w:t>
        </w:r>
        <w:r>
          <w:tab/>
        </w:r>
        <w:r>
          <w:fldChar w:fldCharType="begin"/>
        </w:r>
        <w:r>
          <w:instrText xml:space="preserve"> PAGEREF _Toc9863 \h </w:instrText>
        </w:r>
        <w:r>
          <w:fldChar w:fldCharType="separate"/>
        </w:r>
        <w:r>
          <w:t>33</w:t>
        </w:r>
        <w:r>
          <w:fldChar w:fldCharType="end"/>
        </w:r>
      </w:hyperlink>
    </w:p>
    <w:p>
      <w:pPr>
        <w:pStyle w:val="TOC1"/>
        <w:tabs>
          <w:tab w:val="right" w:leader="dot" w:pos="8306"/>
        </w:tabs>
      </w:pPr>
      <w:hyperlink w:anchor="_Toc6344" w:history="1">
        <w:r>
          <w:rPr>
            <w:rFonts w:ascii="仿宋" w:eastAsia="仿宋" w:hAnsi="仿宋" w:cs="仿宋" w:hint="eastAsia"/>
            <w:lang w:eastAsia="zh-CN"/>
          </w:rPr>
          <w:t>十一、文化创意园区项目人力资源培养与发展</w:t>
        </w:r>
        <w:r>
          <w:tab/>
        </w:r>
        <w:r>
          <w:fldChar w:fldCharType="begin"/>
        </w:r>
        <w:r>
          <w:instrText xml:space="preserve"> PAGEREF _Toc6344 \h </w:instrText>
        </w:r>
        <w:r>
          <w:fldChar w:fldCharType="separate"/>
        </w:r>
        <w:r>
          <w:t>34</w:t>
        </w:r>
        <w:r>
          <w:fldChar w:fldCharType="end"/>
        </w:r>
      </w:hyperlink>
    </w:p>
    <w:p>
      <w:pPr>
        <w:pStyle w:val="TOC2"/>
        <w:tabs>
          <w:tab w:val="right" w:leader="dot" w:pos="8306"/>
        </w:tabs>
      </w:pPr>
      <w:hyperlink w:anchor="_Toc2665" w:history="1">
        <w:r>
          <w:rPr>
            <w:rFonts w:ascii="仿宋" w:eastAsia="仿宋" w:hAnsi="仿宋" w:cs="仿宋" w:hint="eastAsia"/>
            <w:lang w:eastAsia="zh-CN"/>
          </w:rPr>
          <w:t>(一)、人才需求与规划</w:t>
        </w:r>
        <w:r>
          <w:tab/>
        </w:r>
        <w:r>
          <w:fldChar w:fldCharType="begin"/>
        </w:r>
        <w:r>
          <w:instrText xml:space="preserve"> PAGEREF _Toc2665 \h </w:instrText>
        </w:r>
        <w:r>
          <w:fldChar w:fldCharType="separate"/>
        </w:r>
        <w:r>
          <w:t>34</w:t>
        </w:r>
        <w:r>
          <w:fldChar w:fldCharType="end"/>
        </w:r>
      </w:hyperlink>
    </w:p>
    <w:p>
      <w:pPr>
        <w:pStyle w:val="TOC2"/>
        <w:tabs>
          <w:tab w:val="right" w:leader="dot" w:pos="8306"/>
        </w:tabs>
      </w:pPr>
      <w:hyperlink w:anchor="_Toc6987" w:history="1">
        <w:r>
          <w:rPr>
            <w:rFonts w:ascii="仿宋" w:eastAsia="仿宋" w:hAnsi="仿宋" w:cs="仿宋" w:hint="eastAsia"/>
            <w:lang w:eastAsia="zh-CN"/>
          </w:rPr>
          <w:t>(二)、培训与发展计划</w:t>
        </w:r>
        <w:r>
          <w:tab/>
        </w:r>
        <w:r>
          <w:fldChar w:fldCharType="begin"/>
        </w:r>
        <w:r>
          <w:instrText xml:space="preserve"> PAGEREF _Toc6987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977" w:history="1">
        <w:r>
          <w:rPr>
            <w:rFonts w:ascii="仿宋" w:eastAsia="仿宋" w:hAnsi="仿宋" w:cs="仿宋" w:hint="eastAsia"/>
            <w:lang w:eastAsia="zh-CN"/>
          </w:rPr>
          <w:t>十二、文化创意园区项目经营效益</w:t>
        </w:r>
        <w:r>
          <w:tab/>
        </w:r>
        <w:r>
          <w:fldChar w:fldCharType="begin"/>
        </w:r>
        <w:r>
          <w:instrText xml:space="preserve"> PAGEREF _Toc14977 \h </w:instrText>
        </w:r>
        <w:r>
          <w:fldChar w:fldCharType="separate"/>
        </w:r>
        <w:r>
          <w:t>35</w:t>
        </w:r>
        <w:r>
          <w:fldChar w:fldCharType="end"/>
        </w:r>
      </w:hyperlink>
    </w:p>
    <w:p>
      <w:pPr>
        <w:pStyle w:val="TOC2"/>
        <w:tabs>
          <w:tab w:val="right" w:leader="dot" w:pos="8306"/>
        </w:tabs>
      </w:pPr>
      <w:hyperlink w:anchor="_Toc7614" w:history="1">
        <w:r>
          <w:rPr>
            <w:rFonts w:ascii="仿宋" w:eastAsia="仿宋" w:hAnsi="仿宋" w:cs="仿宋" w:hint="eastAsia"/>
            <w:lang w:eastAsia="zh-CN"/>
          </w:rPr>
          <w:t>(一)、经济评价财务测算</w:t>
        </w:r>
        <w:r>
          <w:tab/>
        </w:r>
        <w:r>
          <w:fldChar w:fldCharType="begin"/>
        </w:r>
        <w:r>
          <w:instrText xml:space="preserve"> PAGEREF _Toc7614 \h </w:instrText>
        </w:r>
        <w:r>
          <w:fldChar w:fldCharType="separate"/>
        </w:r>
        <w:r>
          <w:t>35</w:t>
        </w:r>
        <w:r>
          <w:fldChar w:fldCharType="end"/>
        </w:r>
      </w:hyperlink>
    </w:p>
    <w:p>
      <w:pPr>
        <w:pStyle w:val="TOC2"/>
        <w:tabs>
          <w:tab w:val="right" w:leader="dot" w:pos="8306"/>
        </w:tabs>
      </w:pPr>
      <w:hyperlink w:anchor="_Toc19992" w:history="1">
        <w:r>
          <w:rPr>
            <w:rFonts w:ascii="仿宋" w:eastAsia="仿宋" w:hAnsi="仿宋" w:cs="仿宋" w:hint="eastAsia"/>
            <w:lang w:eastAsia="zh-CN"/>
          </w:rPr>
          <w:t>(二)、文化创意园区项目盈利能力分析</w:t>
        </w:r>
        <w:r>
          <w:tab/>
        </w:r>
        <w:r>
          <w:fldChar w:fldCharType="begin"/>
        </w:r>
        <w:r>
          <w:instrText xml:space="preserve"> PAGEREF _Toc19992 \h </w:instrText>
        </w:r>
        <w:r>
          <w:fldChar w:fldCharType="separate"/>
        </w:r>
        <w:r>
          <w:t>36</w:t>
        </w:r>
        <w:r>
          <w:fldChar w:fldCharType="end"/>
        </w:r>
      </w:hyperlink>
    </w:p>
    <w:p>
      <w:pPr>
        <w:pStyle w:val="TOC1"/>
        <w:tabs>
          <w:tab w:val="right" w:leader="dot" w:pos="8306"/>
        </w:tabs>
      </w:pPr>
      <w:hyperlink w:anchor="_Toc6343" w:history="1">
        <w:r>
          <w:rPr>
            <w:rFonts w:ascii="仿宋" w:eastAsia="仿宋" w:hAnsi="仿宋" w:cs="仿宋" w:hint="eastAsia"/>
            <w:lang w:eastAsia="zh-CN"/>
          </w:rPr>
          <w:t>十三、文化创意园区项目工程方案分析</w:t>
        </w:r>
        <w:r>
          <w:tab/>
        </w:r>
        <w:r>
          <w:fldChar w:fldCharType="begin"/>
        </w:r>
        <w:r>
          <w:instrText xml:space="preserve"> PAGEREF _Toc6343 \h </w:instrText>
        </w:r>
        <w:r>
          <w:fldChar w:fldCharType="separate"/>
        </w:r>
        <w:r>
          <w:t>37</w:t>
        </w:r>
        <w:r>
          <w:fldChar w:fldCharType="end"/>
        </w:r>
      </w:hyperlink>
    </w:p>
    <w:p>
      <w:pPr>
        <w:pStyle w:val="TOC2"/>
        <w:tabs>
          <w:tab w:val="right" w:leader="dot" w:pos="8306"/>
        </w:tabs>
      </w:pPr>
      <w:hyperlink w:anchor="_Toc10169" w:history="1">
        <w:r>
          <w:rPr>
            <w:rFonts w:ascii="仿宋" w:eastAsia="仿宋" w:hAnsi="仿宋" w:cs="仿宋" w:hint="eastAsia"/>
            <w:lang w:eastAsia="zh-CN"/>
          </w:rPr>
          <w:t>(一)、建筑工程设计原则</w:t>
        </w:r>
        <w:r>
          <w:tab/>
        </w:r>
        <w:r>
          <w:fldChar w:fldCharType="begin"/>
        </w:r>
        <w:r>
          <w:instrText xml:space="preserve"> PAGEREF _Toc10169 \h </w:instrText>
        </w:r>
        <w:r>
          <w:fldChar w:fldCharType="separate"/>
        </w:r>
        <w:r>
          <w:t>37</w:t>
        </w:r>
        <w:r>
          <w:fldChar w:fldCharType="end"/>
        </w:r>
      </w:hyperlink>
    </w:p>
    <w:p>
      <w:pPr>
        <w:pStyle w:val="TOC2"/>
        <w:tabs>
          <w:tab w:val="right" w:leader="dot" w:pos="8306"/>
        </w:tabs>
      </w:pPr>
      <w:hyperlink w:anchor="_Toc26452" w:history="1">
        <w:r>
          <w:rPr>
            <w:rFonts w:ascii="仿宋" w:eastAsia="仿宋" w:hAnsi="仿宋" w:cs="仿宋" w:hint="eastAsia"/>
            <w:lang w:eastAsia="zh-CN"/>
          </w:rPr>
          <w:t>(二)、土建工程建设指标</w:t>
        </w:r>
        <w:r>
          <w:tab/>
        </w:r>
        <w:r>
          <w:fldChar w:fldCharType="begin"/>
        </w:r>
        <w:r>
          <w:instrText xml:space="preserve"> PAGEREF _Toc26452 \h </w:instrText>
        </w:r>
        <w:r>
          <w:fldChar w:fldCharType="separate"/>
        </w:r>
        <w:r>
          <w:t>40</w:t>
        </w:r>
        <w:r>
          <w:fldChar w:fldCharType="end"/>
        </w:r>
      </w:hyperlink>
    </w:p>
    <w:p>
      <w:pPr>
        <w:pStyle w:val="TOC1"/>
        <w:tabs>
          <w:tab w:val="right" w:leader="dot" w:pos="8306"/>
        </w:tabs>
      </w:pPr>
      <w:hyperlink w:anchor="_Toc30432" w:history="1">
        <w:r>
          <w:rPr>
            <w:rFonts w:ascii="仿宋" w:eastAsia="仿宋" w:hAnsi="仿宋" w:cs="仿宋" w:hint="eastAsia"/>
            <w:lang w:eastAsia="zh-CN"/>
          </w:rPr>
          <w:t>十四、文化创意园区项目治理与监督</w:t>
        </w:r>
        <w:r>
          <w:tab/>
        </w:r>
        <w:r>
          <w:fldChar w:fldCharType="begin"/>
        </w:r>
        <w:r>
          <w:instrText xml:space="preserve"> PAGEREF _Toc30432 \h </w:instrText>
        </w:r>
        <w:r>
          <w:fldChar w:fldCharType="separate"/>
        </w:r>
        <w:r>
          <w:t>42</w:t>
        </w:r>
        <w:r>
          <w:fldChar w:fldCharType="end"/>
        </w:r>
      </w:hyperlink>
    </w:p>
    <w:p>
      <w:pPr>
        <w:pStyle w:val="TOC2"/>
        <w:tabs>
          <w:tab w:val="right" w:leader="dot" w:pos="8306"/>
        </w:tabs>
      </w:pPr>
      <w:hyperlink w:anchor="_Toc25109" w:history="1">
        <w:r>
          <w:rPr>
            <w:rFonts w:ascii="仿宋" w:eastAsia="仿宋" w:hAnsi="仿宋" w:cs="仿宋" w:hint="eastAsia"/>
            <w:lang w:eastAsia="zh-CN"/>
          </w:rPr>
          <w:t>(一)、文化创意园区项目治理结构</w:t>
        </w:r>
        <w:r>
          <w:tab/>
        </w:r>
        <w:r>
          <w:fldChar w:fldCharType="begin"/>
        </w:r>
        <w:r>
          <w:instrText xml:space="preserve"> PAGEREF _Toc25109 \h </w:instrText>
        </w:r>
        <w:r>
          <w:fldChar w:fldCharType="separate"/>
        </w:r>
        <w:r>
          <w:t>42</w:t>
        </w:r>
        <w:r>
          <w:fldChar w:fldCharType="end"/>
        </w:r>
      </w:hyperlink>
    </w:p>
    <w:p>
      <w:pPr>
        <w:pStyle w:val="TOC2"/>
        <w:tabs>
          <w:tab w:val="right" w:leader="dot" w:pos="8306"/>
        </w:tabs>
      </w:pPr>
      <w:hyperlink w:anchor="_Toc1048" w:history="1">
        <w:r>
          <w:rPr>
            <w:rFonts w:ascii="仿宋" w:eastAsia="仿宋" w:hAnsi="仿宋" w:cs="仿宋" w:hint="eastAsia"/>
            <w:lang w:eastAsia="zh-CN"/>
          </w:rPr>
          <w:t>(二)、监督与审计</w:t>
        </w:r>
        <w:r>
          <w:tab/>
        </w:r>
        <w:r>
          <w:fldChar w:fldCharType="begin"/>
        </w:r>
        <w:r>
          <w:instrText xml:space="preserve"> PAGEREF _Toc1048 \h </w:instrText>
        </w:r>
        <w:r>
          <w:fldChar w:fldCharType="separate"/>
        </w:r>
        <w:r>
          <w:t>43</w:t>
        </w:r>
        <w:r>
          <w:fldChar w:fldCharType="end"/>
        </w:r>
      </w:hyperlink>
    </w:p>
    <w:p>
      <w:pPr>
        <w:pStyle w:val="TOC1"/>
        <w:tabs>
          <w:tab w:val="right" w:leader="dot" w:pos="8306"/>
        </w:tabs>
      </w:pPr>
      <w:hyperlink w:anchor="_Toc8093" w:history="1">
        <w:r>
          <w:rPr>
            <w:rFonts w:ascii="仿宋" w:eastAsia="仿宋" w:hAnsi="仿宋" w:cs="仿宋" w:hint="eastAsia"/>
            <w:lang w:eastAsia="zh-CN"/>
          </w:rPr>
          <w:t>十五、营销与推广策略</w:t>
        </w:r>
        <w:r>
          <w:tab/>
        </w:r>
        <w:r>
          <w:fldChar w:fldCharType="begin"/>
        </w:r>
        <w:r>
          <w:instrText xml:space="preserve"> PAGEREF _Toc8093 \h </w:instrText>
        </w:r>
        <w:r>
          <w:fldChar w:fldCharType="separate"/>
        </w:r>
        <w:r>
          <w:t>45</w:t>
        </w:r>
        <w:r>
          <w:fldChar w:fldCharType="end"/>
        </w:r>
      </w:hyperlink>
    </w:p>
    <w:p>
      <w:pPr>
        <w:pStyle w:val="TOC2"/>
        <w:tabs>
          <w:tab w:val="right" w:leader="dot" w:pos="8306"/>
        </w:tabs>
      </w:pPr>
      <w:hyperlink w:anchor="_Toc786" w:history="1">
        <w:r>
          <w:rPr>
            <w:rFonts w:ascii="仿宋" w:eastAsia="仿宋" w:hAnsi="仿宋" w:cs="仿宋" w:hint="eastAsia"/>
            <w:lang w:eastAsia="zh-CN"/>
          </w:rPr>
          <w:t>(一)、产品/服务定位与特点</w:t>
        </w:r>
        <w:r>
          <w:tab/>
        </w:r>
        <w:r>
          <w:fldChar w:fldCharType="begin"/>
        </w:r>
        <w:r>
          <w:instrText xml:space="preserve"> PAGEREF _Toc786 \h </w:instrText>
        </w:r>
        <w:r>
          <w:fldChar w:fldCharType="separate"/>
        </w:r>
        <w:r>
          <w:t>45</w:t>
        </w:r>
        <w:r>
          <w:fldChar w:fldCharType="end"/>
        </w:r>
      </w:hyperlink>
    </w:p>
    <w:p>
      <w:pPr>
        <w:pStyle w:val="TOC2"/>
        <w:tabs>
          <w:tab w:val="right" w:leader="dot" w:pos="8306"/>
        </w:tabs>
      </w:pPr>
      <w:hyperlink w:anchor="_Toc18074" w:history="1">
        <w:r>
          <w:rPr>
            <w:rFonts w:ascii="仿宋" w:eastAsia="仿宋" w:hAnsi="仿宋" w:cs="仿宋" w:hint="eastAsia"/>
            <w:lang w:eastAsia="zh-CN"/>
          </w:rPr>
          <w:t>(二)、市场定位与竞争分析</w:t>
        </w:r>
        <w:r>
          <w:tab/>
        </w:r>
        <w:r>
          <w:fldChar w:fldCharType="begin"/>
        </w:r>
        <w:r>
          <w:instrText xml:space="preserve"> PAGEREF _Toc18074 \h </w:instrText>
        </w:r>
        <w:r>
          <w:fldChar w:fldCharType="separate"/>
        </w:r>
        <w:r>
          <w:t>46</w:t>
        </w:r>
        <w:r>
          <w:fldChar w:fldCharType="end"/>
        </w:r>
      </w:hyperlink>
    </w:p>
    <w:p>
      <w:pPr>
        <w:pStyle w:val="TOC2"/>
        <w:tabs>
          <w:tab w:val="right" w:leader="dot" w:pos="8306"/>
        </w:tabs>
      </w:pPr>
      <w:hyperlink w:anchor="_Toc17023" w:history="1">
        <w:r>
          <w:rPr>
            <w:rFonts w:ascii="仿宋" w:eastAsia="仿宋" w:hAnsi="仿宋" w:cs="仿宋" w:hint="eastAsia"/>
            <w:lang w:eastAsia="zh-CN"/>
          </w:rPr>
          <w:t>(三)、营销渠道与策略</w:t>
        </w:r>
        <w:r>
          <w:tab/>
        </w:r>
        <w:r>
          <w:fldChar w:fldCharType="begin"/>
        </w:r>
        <w:r>
          <w:instrText xml:space="preserve"> PAGEREF _Toc17023 \h </w:instrText>
        </w:r>
        <w:r>
          <w:fldChar w:fldCharType="separate"/>
        </w:r>
        <w:r>
          <w:t>47</w:t>
        </w:r>
        <w:r>
          <w:fldChar w:fldCharType="end"/>
        </w:r>
      </w:hyperlink>
    </w:p>
    <w:p>
      <w:pPr>
        <w:pStyle w:val="TOC2"/>
        <w:tabs>
          <w:tab w:val="right" w:leader="dot" w:pos="8306"/>
        </w:tabs>
      </w:pPr>
      <w:hyperlink w:anchor="_Toc2759" w:history="1">
        <w:r>
          <w:rPr>
            <w:rFonts w:ascii="仿宋" w:eastAsia="仿宋" w:hAnsi="仿宋" w:cs="仿宋" w:hint="eastAsia"/>
            <w:lang w:eastAsia="zh-CN"/>
          </w:rPr>
          <w:t>(四)、推广与宣传活动</w:t>
        </w:r>
        <w:r>
          <w:tab/>
        </w:r>
        <w:r>
          <w:fldChar w:fldCharType="begin"/>
        </w:r>
        <w:r>
          <w:instrText xml:space="preserve"> PAGEREF _Toc2759 \h </w:instrText>
        </w:r>
        <w:r>
          <w:fldChar w:fldCharType="separate"/>
        </w:r>
        <w:r>
          <w:t>49</w:t>
        </w:r>
        <w:r>
          <w:fldChar w:fldCharType="end"/>
        </w:r>
      </w:hyperlink>
    </w:p>
    <w:p>
      <w:pPr>
        <w:pStyle w:val="TOC1"/>
        <w:tabs>
          <w:tab w:val="right" w:leader="dot" w:pos="8306"/>
        </w:tabs>
      </w:pPr>
      <w:hyperlink w:anchor="_Toc4020" w:history="1">
        <w:r>
          <w:rPr>
            <w:rFonts w:ascii="仿宋" w:eastAsia="仿宋" w:hAnsi="仿宋" w:cs="仿宋" w:hint="eastAsia"/>
            <w:lang w:eastAsia="zh-CN"/>
          </w:rPr>
          <w:t>十六、文化创意园区项目实施时间节点</w:t>
        </w:r>
        <w:r>
          <w:tab/>
        </w:r>
        <w:r>
          <w:fldChar w:fldCharType="begin"/>
        </w:r>
        <w:r>
          <w:instrText xml:space="preserve"> PAGEREF _Toc4020 \h </w:instrText>
        </w:r>
        <w:r>
          <w:fldChar w:fldCharType="separate"/>
        </w:r>
        <w:r>
          <w:t>54</w:t>
        </w:r>
        <w:r>
          <w:fldChar w:fldCharType="end"/>
        </w:r>
      </w:hyperlink>
    </w:p>
    <w:p>
      <w:pPr>
        <w:pStyle w:val="TOC2"/>
        <w:tabs>
          <w:tab w:val="right" w:leader="dot" w:pos="8306"/>
        </w:tabs>
      </w:pPr>
      <w:hyperlink w:anchor="_Toc29324" w:history="1">
        <w:r>
          <w:rPr>
            <w:rFonts w:ascii="仿宋" w:eastAsia="仿宋" w:hAnsi="仿宋" w:cs="仿宋" w:hint="eastAsia"/>
            <w:lang w:eastAsia="zh-CN"/>
          </w:rPr>
          <w:t>(一)、文化创意园区项目启动阶段时间节点</w:t>
        </w:r>
        <w:r>
          <w:tab/>
        </w:r>
        <w:r>
          <w:fldChar w:fldCharType="begin"/>
        </w:r>
        <w:r>
          <w:instrText xml:space="preserve"> PAGEREF _Toc29324 \h </w:instrText>
        </w:r>
        <w:r>
          <w:fldChar w:fldCharType="separate"/>
        </w:r>
        <w:r>
          <w:t>54</w:t>
        </w:r>
        <w:r>
          <w:fldChar w:fldCharType="end"/>
        </w:r>
      </w:hyperlink>
    </w:p>
    <w:p>
      <w:pPr>
        <w:pStyle w:val="TOC2"/>
        <w:tabs>
          <w:tab w:val="right" w:leader="dot" w:pos="8306"/>
        </w:tabs>
      </w:pPr>
      <w:hyperlink w:anchor="_Toc5211" w:history="1">
        <w:r>
          <w:rPr>
            <w:rFonts w:ascii="仿宋" w:eastAsia="仿宋" w:hAnsi="仿宋" w:cs="仿宋" w:hint="eastAsia"/>
            <w:lang w:eastAsia="zh-CN"/>
          </w:rPr>
          <w:t>(二)、文化创意园区项目执行阶段时间节点</w:t>
        </w:r>
        <w:r>
          <w:tab/>
        </w:r>
        <w:r>
          <w:fldChar w:fldCharType="begin"/>
        </w:r>
        <w:r>
          <w:instrText xml:space="preserve"> PAGEREF _Toc5211 \h </w:instrText>
        </w:r>
        <w:r>
          <w:fldChar w:fldCharType="separate"/>
        </w:r>
        <w:r>
          <w:t>55</w:t>
        </w:r>
        <w:r>
          <w:fldChar w:fldCharType="end"/>
        </w:r>
      </w:hyperlink>
    </w:p>
    <w:p>
      <w:pPr>
        <w:pStyle w:val="TOC2"/>
        <w:tabs>
          <w:tab w:val="right" w:leader="dot" w:pos="8306"/>
        </w:tabs>
      </w:pPr>
      <w:hyperlink w:anchor="_Toc12892" w:history="1">
        <w:r>
          <w:rPr>
            <w:rFonts w:ascii="仿宋" w:eastAsia="仿宋" w:hAnsi="仿宋" w:cs="仿宋" w:hint="eastAsia"/>
            <w:lang w:eastAsia="zh-CN"/>
          </w:rPr>
          <w:t>(三)、文化创意园区项目完成阶段时间节点</w:t>
        </w:r>
        <w:r>
          <w:tab/>
        </w:r>
        <w:r>
          <w:fldChar w:fldCharType="begin"/>
        </w:r>
        <w:r>
          <w:instrText xml:space="preserve"> PAGEREF _Toc12892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1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484"/>
      <w:r>
        <w:rPr>
          <w:rFonts w:ascii="仿宋" w:eastAsia="仿宋" w:hAnsi="仿宋" w:cs="仿宋" w:hint="eastAsia"/>
          <w:sz w:val="28"/>
          <w:lang w:eastAsia="zh-CN"/>
        </w:rPr>
        <w:t>一、文化创意园区项目危机管理</w:t>
      </w:r>
      <w:bookmarkEnd w:id="2"/>
    </w:p>
    <w:p>
      <w:pPr>
        <w:pStyle w:val="Heading2"/>
        <w:rPr>
          <w:rFonts w:ascii="仿宋" w:eastAsia="仿宋" w:hAnsi="仿宋" w:cs="仿宋" w:hint="eastAsia"/>
          <w:lang w:eastAsia="zh-CN"/>
        </w:rPr>
      </w:pPr>
      <w:bookmarkStart w:id="3" w:name="_Toc13734"/>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文化创意园区项目危机管理中，危机预警与识别是确保文化创意园区项目稳健运行的核心步骤。通过建立全面的监测机制，文化创意园区项目团队旨在及时发现和理解潜在的风险和危机因素，以便采取及时的预防和应对措施，确保文化创意园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首先，通过深入的风险评估，文化创意园区项目团队全面分析了整个文化创意园区项目和各个阶段可能存在的威胁。这包括准确评估每个潜在风险的发生概率和可能影响的程度，为后续危机预警提供了有力支持。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文化创意园区项目团队着重于明确定义文化创意园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文化创意园区项目进展的持续监控，团队能够及时发现潜在问题并作出迅速反应。文化创意园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在这一阶段，团队的专业素养和反应速度将发挥至关重要的作用，以确保潜在危机能够在初期得到有效的处理，最大程度地减轻负面影响。通过危机预警与识别，文化创意园区项目得以更有序、可控地推进。</w:t>
      </w:r>
    </w:p>
    <w:p>
      <w:pPr>
        <w:pStyle w:val="Heading2"/>
        <w:ind w:firstLine="560" w:firstLineChars="200"/>
        <w:rPr>
          <w:rFonts w:ascii="仿宋" w:eastAsia="仿宋" w:hAnsi="仿宋" w:cs="仿宋" w:hint="eastAsia"/>
          <w:sz w:val="28"/>
          <w:lang w:eastAsia="zh-CN"/>
        </w:rPr>
      </w:pPr>
      <w:bookmarkStart w:id="4" w:name="_Toc1942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在危机发生时，文化创意园区项目团队立即行动，成立了应急小组。该小组的任务是迅速制定并实施紧急应对措施，以最小化潜在损失。以下是采取的主要措施：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暂停文化创意园区项目进度：为遏制危机蔓延，文化创意园区项目暂时停止进行，以便全面评估当前状况。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资源重新分配：重新评估文化创意园区项目资源的分配，确保最大限度地减小损失。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实时沟通：与关键利益相关者建立实时沟通机制，向他们传递文化创意园区项目危机的实际状况，保障文化创意园区项目核心利益。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在紧急应对的同时，文化创意园区项目团队强调了团队协作和有效沟通的重要性。以下是团队协作的关键举措：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信息共享机制：建立了信息共享平台，确保团队成员能够及时获取文化创意园区项目危机的实时信息。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领导者沟通：文化创意园区项目领导者通过定期会议和即时沟通工具，指导团队应对危机，保持团队稳定运行。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随着危机得到初步控制，文化创意园区项目团队转向制定恢复计划，以确保文化创意园区项目能够从中迅速恢复。主要恢复计划包括：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修复受损的进度计划：重新评估文化创意园区项目进度，制定修复计划，确保文化创意园区项目尽快回归正常进程。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重新调整资源分配：优化资源分配，确保文化创意园区项目在有限资源下高效运转。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风险管理机制加强：对文化创意园区项目风险进行全面评估，制定更强化的风险管理策略，以预防未来可能的危机。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4190"/>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0632"/>
      <w:r>
        <w:rPr>
          <w:rFonts w:ascii="仿宋" w:eastAsia="仿宋" w:hAnsi="仿宋" w:cs="仿宋" w:hint="eastAsia"/>
          <w:lang w:eastAsia="zh-CN"/>
        </w:rPr>
        <w:t>(一)、文化创意园区行业分析</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创意园区行业一直以来都是市场的关注焦点。行业内的发展趋势、竞争态势以及潜在机会都对文化创意园区项目的推进产生深远的影响。通过深入研究行业的整体概貌，我们将更好地理解行业的核心特征，为文化创意园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文化创意园区行业，技术一直是推动创新和发展的关键因素。我们将对当前技术趋势进行详尽分析，包括但不限于人工智能、大数据应用、先进制造技术等。这有助于文化创意园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文化创意园区项目成功的基础。我们将对主要竞争对手进行深入研究，包括其市场份额、产品特点、市场定位等。通过全面了解竞争对手的优势和劣势，文化创意园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30118"/>
      <w:r>
        <w:rPr>
          <w:rFonts w:ascii="仿宋" w:eastAsia="仿宋" w:hAnsi="仿宋" w:cs="仿宋" w:hint="eastAsia"/>
          <w:sz w:val="28"/>
          <w:lang w:eastAsia="zh-CN"/>
        </w:rPr>
        <w:t>(二)、文化创意园区市场分析预测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文化创意园区市场未来的增长趋势。这包括市场的整体规模、各细分领域的发展趋势等。文化创意园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文化创意园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文化创意园区项目实施过程中需要充分考虑的因素。我们将对市场风险进行全面评估，包括但不限于政策法规风险、市场竞争风险、技术变革风险等。通过对潜在风险的深入分析，文化创意园区项目可以制定相应的风险缓解策略，降低不确定性对文化创意园区项目的影响。</w:t>
      </w:r>
    </w:p>
    <w:p>
      <w:pPr>
        <w:pStyle w:val="Heading1"/>
        <w:ind w:firstLine="560" w:firstLineChars="200"/>
        <w:rPr>
          <w:rFonts w:ascii="仿宋" w:eastAsia="仿宋" w:hAnsi="仿宋" w:cs="仿宋" w:hint="eastAsia"/>
          <w:sz w:val="28"/>
          <w:lang w:eastAsia="zh-CN"/>
        </w:rPr>
      </w:pPr>
      <w:bookmarkStart w:id="8" w:name="_Toc10282"/>
      <w:r>
        <w:rPr>
          <w:rFonts w:ascii="仿宋" w:eastAsia="仿宋" w:hAnsi="仿宋" w:cs="仿宋" w:hint="eastAsia"/>
          <w:sz w:val="28"/>
          <w:lang w:eastAsia="zh-CN"/>
        </w:rPr>
        <w:t>三、文化创意园区项目建设背景及必要性分析</w:t>
      </w:r>
      <w:bookmarkEnd w:id="8"/>
    </w:p>
    <w:p>
      <w:pPr>
        <w:pStyle w:val="Heading2"/>
        <w:rPr>
          <w:rFonts w:ascii="仿宋" w:eastAsia="仿宋" w:hAnsi="仿宋" w:cs="仿宋" w:hint="eastAsia"/>
          <w:lang w:eastAsia="zh-CN"/>
        </w:rPr>
      </w:pPr>
      <w:bookmarkStart w:id="9" w:name="_Toc29431"/>
      <w:r>
        <w:rPr>
          <w:rFonts w:ascii="仿宋" w:eastAsia="仿宋" w:hAnsi="仿宋" w:cs="仿宋" w:hint="eastAsia"/>
          <w:lang w:eastAsia="zh-CN"/>
        </w:rPr>
        <w:t>(一)、文化创意园区项目背景分析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创意园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文化创意园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文化创意园区项目在这个潮流中的定位。同时，我们将关注行业内涌现的新兴机遇，以便文化创意园区项目更好地融入行业发展的潮流中。</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文化创意园区项目提供了强大的发展动力。我们将聚焦于行业内最新的技术发展趋势，包括但不限于人工智能、大数据分析、物联网等领域。通过深度的技术研究，我们将确保文化创意园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文化创意园区项目发展的源泉。我们将投入更多的精力对市场需求进行深入剖析，超越表面的需求，深入挖掘潜在的市场痛点和机遇。通过对市场需求的细致了解，文化创意园区项目将更有针对性地设计解决方案，满足市场的多样化需求，从而更好地促进文化创意园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文化创意园区项目战略至关重要。我们将对竞争态势进行更为深入的分析，包括但不限于市场份额、产品特点、客户满意度等多个维度。通过深度的竞争分析，文化创意园区项目将能够更准确地把握市场脉搏，制定具有竞争力的文化创意园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文化创意园区项目的发展具有直接的影响。我们将进行更为全面的法规和政策分析，了解行业发展中的潜在法律风险和合规挑战。通过充分了解和遵守相关法规，文化创意园区项目将确保在法律框架内合法合规运营，为文化创意园区项目的稳健发展提供有力支持。</w:t>
      </w:r>
    </w:p>
    <w:p>
      <w:pPr>
        <w:pStyle w:val="Heading2"/>
        <w:ind w:firstLine="560" w:firstLineChars="200"/>
        <w:rPr>
          <w:rFonts w:ascii="仿宋" w:eastAsia="仿宋" w:hAnsi="仿宋" w:cs="仿宋" w:hint="eastAsia"/>
          <w:sz w:val="28"/>
          <w:lang w:eastAsia="zh-CN"/>
        </w:rPr>
      </w:pPr>
      <w:bookmarkStart w:id="10" w:name="_Toc14003"/>
      <w:r>
        <w:rPr>
          <w:rFonts w:ascii="仿宋" w:eastAsia="仿宋" w:hAnsi="仿宋" w:cs="仿宋" w:hint="eastAsia"/>
          <w:sz w:val="28"/>
          <w:lang w:eastAsia="zh-CN"/>
        </w:rPr>
        <w:t>(二)、文化创意园区项目建设必要性分析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创意园区项目建设的迫切性源于对行业发展趋势的深刻洞察。我们正处于一个行业变革的时代，科技创新、数字化转型成为企业发展的关键动力。文化创意园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创意园区项目建设不仅仅是为了跟上潮流，更是为了通过技术创新推动企业的持续发展。通过引入先进的技术和解决方案，文化创意园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文化创意园区项目的建设成为必然选择，通过提高产品质量、拓展服务领域，从而在竞争中获得更多的机会。文化创意园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文化创意园区项目建设的必要性体现在对客户需求更精准的满足。通过文化创意园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创意园区项目建设的背后是对企业持续创新的追求。只有通过不断创新，企业才能在竞争中立于不败之地。文化创意园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3937"/>
      <w:r>
        <w:rPr>
          <w:rFonts w:ascii="仿宋" w:eastAsia="仿宋" w:hAnsi="仿宋" w:cs="仿宋" w:hint="eastAsia"/>
          <w:sz w:val="28"/>
          <w:lang w:eastAsia="zh-CN"/>
        </w:rPr>
        <w:t>四、文化创意园区项目选址可行性分析</w:t>
      </w:r>
      <w:bookmarkEnd w:id="11"/>
    </w:p>
    <w:p>
      <w:pPr>
        <w:pStyle w:val="Heading2"/>
        <w:rPr>
          <w:rFonts w:ascii="仿宋" w:eastAsia="仿宋" w:hAnsi="仿宋" w:cs="仿宋" w:hint="eastAsia"/>
          <w:lang w:eastAsia="zh-CN"/>
        </w:rPr>
      </w:pPr>
      <w:bookmarkStart w:id="12" w:name="_Toc14275"/>
      <w:r>
        <w:rPr>
          <w:rFonts w:ascii="仿宋" w:eastAsia="仿宋" w:hAnsi="仿宋" w:cs="仿宋" w:hint="eastAsia"/>
          <w:lang w:eastAsia="zh-CN"/>
        </w:rPr>
        <w:t>(一)、文化创意园区项目选址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该文化创意园区项目选址位于XX省XX市XX区XXX街道</w:t>
      </w:r>
    </w:p>
    <w:p>
      <w:pPr>
        <w:pStyle w:val="Heading2"/>
        <w:ind w:firstLine="560" w:firstLineChars="200"/>
        <w:rPr>
          <w:rFonts w:ascii="仿宋" w:eastAsia="仿宋" w:hAnsi="仿宋" w:cs="仿宋" w:hint="eastAsia"/>
          <w:sz w:val="28"/>
          <w:lang w:eastAsia="zh-CN"/>
        </w:rPr>
      </w:pPr>
      <w:bookmarkStart w:id="13" w:name="_Toc3818"/>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文化创意园区项目的征地面积将根据文化创意园区项目的实际规模和需求进行精确规划。具体面积XXX平方米，旨在确保文化创意园区项目不仅能够满足当前的发展需求，还能够预留空间以适应未来的扩展。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净用地面积是在征地面积基础上去除不可利用面积后的实际可开发用地。具体面积XXX平方米，考虑到环保、交通、安全等多方面因素，以确保文化创意园区项目在整体利用效率上达到最优。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文化创意园区项目计划建设的建筑总规模具体面积XXX平方米。这一规模的确定综合考虑了文化创意园区项目的性质、规模，以及城市规划的相关要求，确保建筑布局与周边环境协调一致。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绿地率是文化创意园区项目用地中被规划为绿地的比例。具体面积XXX平方米，旨在通过合理规划绿地，改善文化创意园区项目周边环境，提升居民生活质量，并符合城市整体绿化规划。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容积率是用地上可以建设的建筑总体积与用地面积之比。具体面积XXX，通过合理的容积率规划，确保文化创意园区项目建筑规模与周边环境和谐共生。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文化创意园区项目选址与当地城市规划相一致，具体面积XXX平方米。通过与城市规划部门深入沟通，确保文化创意园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文化创意园区项目选址符合当地产业政策，具体面积XXX平方米。这包括文化创意园区项目对当地经济的促进作用，以及对相关产业的带动效应，确保文化创意园区项目与地方政府的产业政策保持一致，促进共赢合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用地总体要求必须符合环保和可持续发展的原则，具体面积XXX平方米。通过采用绿色建筑设计、节能减排等措施，确保文化创意园区项目在建设和运营过程中对环境的影响最小化，达到可持续发展的要求。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确保文化创意园区项目选址具备必要的公共设施配套，具体面积XXX平方米。这包括交通便利性、教育、医疗等基础设施，以提高居民生活品质，使得文化创意园区项目选址更具吸引力。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考虑用地总体要求对当地社会稳定性的影响，具体面积XXX平方米。通过深入了解当地社区反馈，确保文化创意园区项目的选址和建设过程对当地社会和谐稳定产生积极作用。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文化创意园区项目选址不仅符合法规和规划，还在实际操作中具有可行性。这一全面规划将为文化创意园区项目的成功实施提供坚实的基础，确保文化创意园区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8672"/>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文化创意园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文化创意园区项目的设备规划和空间设计中，我们将采取灵活设备布局的措施。设备布局将根据实际需求进行灵活设计，避免不必要的浪费。通过合理规划设备摆放位置，我们将提高设备的利用率，减少设备间距，以确保文化创意园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文化创意园区项目内部引入共享设施的概念，例如共享会议室、办公区等。通过这种方式，我们可以减少对资源的重复建设，提高资源共享效率，从而减小文化创意园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304"/>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文化创意园区项目的总图布置中，我们将不同功能区域进行明确的规划，以最大程度满足文化创意园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3909"/>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文化创意园区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文化创意园区项目对环境的影响是综合评价的重要因素之一。我们将详细考虑选址周边的自然环境、生态保护区、水源地等情况，确保文化创意园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对选址的评价还需充分考虑当地政府的产业政策和法规。我们将详细了解文化创意园区项目所在地的相关政策，确保文化创意园区项目的规划和运营与当地法规相符，降低不必要的法律风险。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考虑到社会稳定性对企业运营的重要性，我们将评估选址地区的社会安全情况、劳工关系、社区反馈等方面，以确保文化创意园区项目的建设和运营不会受到社会稳定性的负面影响。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最后，我们将综合考虑用地成本，包括土地购置费用、土地开发成本等。通过对用地成本的详细评估，我们能够做出更为精确的经济效益分析，为文化创意园区项目的投资决策提供有力支持。</w:t>
      </w:r>
    </w:p>
    <w:p>
      <w:pPr>
        <w:pStyle w:val="Heading1"/>
        <w:ind w:firstLine="560" w:firstLineChars="200"/>
        <w:rPr>
          <w:rFonts w:ascii="仿宋" w:eastAsia="仿宋" w:hAnsi="仿宋" w:cs="仿宋" w:hint="eastAsia"/>
          <w:sz w:val="28"/>
          <w:lang w:eastAsia="zh-CN"/>
        </w:rPr>
      </w:pPr>
      <w:bookmarkStart w:id="17" w:name="_Toc2707"/>
      <w:r>
        <w:rPr>
          <w:rFonts w:ascii="仿宋" w:eastAsia="仿宋" w:hAnsi="仿宋" w:cs="仿宋" w:hint="eastAsia"/>
          <w:sz w:val="28"/>
          <w:lang w:eastAsia="zh-CN"/>
        </w:rPr>
        <w:t>五、文化创意园区项目建设单位说明</w:t>
      </w:r>
      <w:bookmarkEnd w:id="17"/>
    </w:p>
    <w:p>
      <w:pPr>
        <w:pStyle w:val="Heading2"/>
        <w:rPr>
          <w:rFonts w:ascii="仿宋" w:eastAsia="仿宋" w:hAnsi="仿宋" w:cs="仿宋" w:hint="eastAsia"/>
          <w:lang w:eastAsia="zh-CN"/>
        </w:rPr>
      </w:pPr>
      <w:bookmarkStart w:id="18" w:name="_Toc11269"/>
      <w:r>
        <w:rPr>
          <w:rFonts w:ascii="仿宋" w:eastAsia="仿宋" w:hAnsi="仿宋" w:cs="仿宋" w:hint="eastAsia"/>
          <w:lang w:eastAsia="zh-CN"/>
        </w:rPr>
        <w:t>(一)、文化创意园区项目承办单位基本情况</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16800"/>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文化创意园区项目承办单位的XXXX，我们着眼于实现可持续的经济效益。通过技术创新和解决方案的提供，公司预计在文化创意园区项目执行期间将获得可观的收入增长。这一收入来源主要包括文化创意园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同时，我们注重成本控制和效率提升，以确保文化创意园区项目的可持续盈利。透过精细的管理和资源优化，公司期望实现文化创意园区项目利润最大化。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https://d.book118.com/008102003024006034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文化创意园区项目规划设计纲要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86F56"/>
    <w:rsid w:val="39586F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810200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2024-02-01T07:17:00Z</dcterms:created>
  <dcterms:modified xsi:type="dcterms:W3CDTF">2024-02-01T07:18:12Z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C4E8DC82B8EB4EC4AC46211CC3B70168_11</vt:lpwstr>
  </property>
  <property fmtid="{D5CDD505-2E9C-101B-9397-08002B2CF9AE}" pid="3" name="KSOProductBuildVer">
    <vt:lpwstr>2052-12.1.0.16250</vt:lpwstr>
  </property>
</Properties>
</file>