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6C32" w14:paraId="6B5A2EF5" w14:textId="77777777">
      <w:pPr>
        <w:widowControl/>
        <w:jc w:val="left"/>
        <w:rPr>
          <w:rFonts w:ascii="仿宋" w:eastAsia="仿宋" w:hAnsi="仿宋"/>
          <w:b/>
          <w:sz w:val="40"/>
        </w:rPr>
      </w:pPr>
    </w:p>
    <w:p w:rsidR="00DC6C32" w14:paraId="0A691ABB" w14:textId="77777777">
      <w:pPr>
        <w:widowControl/>
        <w:jc w:val="left"/>
        <w:rPr>
          <w:rFonts w:ascii="仿宋" w:eastAsia="仿宋" w:hAnsi="仿宋"/>
          <w:b/>
          <w:sz w:val="40"/>
        </w:rPr>
      </w:pPr>
    </w:p>
    <w:p w:rsidR="00DC6C32" w14:paraId="2E01393C" w14:textId="77777777">
      <w:pPr>
        <w:widowControl/>
        <w:jc w:val="left"/>
        <w:rPr>
          <w:rFonts w:ascii="仿宋" w:eastAsia="仿宋" w:hAnsi="仿宋"/>
          <w:b/>
          <w:sz w:val="40"/>
        </w:rPr>
      </w:pPr>
    </w:p>
    <w:p w:rsidR="00DC6C32" w:rsidRPr="00DC6C32" w14:paraId="7AC4A397" w14:textId="476E0E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6C32">
        <w:rPr>
          <w:rFonts w:ascii="宋体" w:eastAsia="宋体" w:hAnsi="宋体" w:hint="eastAsia"/>
          <w:b/>
          <w:sz w:val="60"/>
        </w:rPr>
        <w:t>微型灯泡相关项目建议书</w:t>
      </w:r>
    </w:p>
    <w:p w:rsidR="00DC6C32" w:rsidP="00DC6C32" w14:paraId="48E4849C" w14:textId="06B577E1">
      <w:pPr>
        <w:widowControl/>
        <w:jc w:val="center"/>
        <w:rPr>
          <w:rFonts w:ascii="仿宋" w:eastAsia="仿宋" w:hAnsi="仿宋" w:hint="eastAsia"/>
          <w:b/>
          <w:sz w:val="40"/>
        </w:rPr>
      </w:pPr>
      <w:r w:rsidRPr="00DC6C32">
        <w:rPr>
          <w:rFonts w:ascii="仿宋" w:eastAsia="仿宋" w:hAnsi="仿宋" w:hint="eastAsia"/>
          <w:b/>
          <w:sz w:val="40"/>
        </w:rPr>
        <w:t>目录</w:t>
      </w:r>
    </w:p>
    <w:p w:rsidR="00DC6C32" w14:paraId="07B4E99A" w14:textId="7141790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_Toc158208459 \h </w:instrText>
      </w:r>
      <w:r>
        <w:rPr>
          <w:noProof/>
        </w:rPr>
        <w:fldChar w:fldCharType="separate"/>
      </w:r>
      <w:r>
        <w:rPr>
          <w:noProof/>
        </w:rPr>
        <w:t>3</w:t>
      </w:r>
      <w:r>
        <w:rPr>
          <w:noProof/>
        </w:rPr>
        <w:fldChar w:fldCharType="end"/>
      </w:r>
    </w:p>
    <w:p w:rsidR="00DC6C32" w14:paraId="42727F4E" w14:textId="0C9E2645">
      <w:pPr>
        <w:pStyle w:val="TOC1"/>
        <w:tabs>
          <w:tab w:val="right" w:leader="dot" w:pos="8296"/>
        </w:tabs>
        <w:rPr>
          <w:noProof/>
        </w:rPr>
      </w:pPr>
      <w:r>
        <w:rPr>
          <w:noProof/>
        </w:rPr>
        <w:t>一、微型灯泡项目风险性分析</w:t>
      </w:r>
      <w:r>
        <w:rPr>
          <w:noProof/>
        </w:rPr>
        <w:tab/>
      </w:r>
      <w:r>
        <w:rPr>
          <w:noProof/>
        </w:rPr>
        <w:fldChar w:fldCharType="begin"/>
      </w:r>
      <w:r>
        <w:rPr>
          <w:noProof/>
        </w:rPr>
        <w:instrText xml:space="preserve"> PAGEREF _Toc158208460 \h </w:instrText>
      </w:r>
      <w:r>
        <w:rPr>
          <w:noProof/>
        </w:rPr>
        <w:fldChar w:fldCharType="separate"/>
      </w:r>
      <w:r>
        <w:rPr>
          <w:noProof/>
        </w:rPr>
        <w:t>3</w:t>
      </w:r>
      <w:r>
        <w:rPr>
          <w:noProof/>
        </w:rPr>
        <w:fldChar w:fldCharType="end"/>
      </w:r>
    </w:p>
    <w:p w:rsidR="00DC6C32" w14:paraId="3D8A9C51" w14:textId="2C145AF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_Toc158208461 \h </w:instrText>
      </w:r>
      <w:r>
        <w:rPr>
          <w:noProof/>
        </w:rPr>
        <w:fldChar w:fldCharType="separate"/>
      </w:r>
      <w:r>
        <w:rPr>
          <w:noProof/>
        </w:rPr>
        <w:t>3</w:t>
      </w:r>
      <w:r>
        <w:rPr>
          <w:noProof/>
        </w:rPr>
        <w:fldChar w:fldCharType="end"/>
      </w:r>
    </w:p>
    <w:p w:rsidR="00DC6C32" w14:paraId="099BA61F" w14:textId="69B7A50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_Toc158208462 \h </w:instrText>
      </w:r>
      <w:r>
        <w:rPr>
          <w:noProof/>
        </w:rPr>
        <w:fldChar w:fldCharType="separate"/>
      </w:r>
      <w:r>
        <w:rPr>
          <w:noProof/>
        </w:rPr>
        <w:t>4</w:t>
      </w:r>
      <w:r>
        <w:rPr>
          <w:noProof/>
        </w:rPr>
        <w:fldChar w:fldCharType="end"/>
      </w:r>
    </w:p>
    <w:p w:rsidR="00DC6C32" w14:paraId="3340ACCF" w14:textId="7E0604F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_Toc158208463 \h </w:instrText>
      </w:r>
      <w:r>
        <w:rPr>
          <w:noProof/>
        </w:rPr>
        <w:fldChar w:fldCharType="separate"/>
      </w:r>
      <w:r>
        <w:rPr>
          <w:noProof/>
        </w:rPr>
        <w:t>5</w:t>
      </w:r>
      <w:r>
        <w:rPr>
          <w:noProof/>
        </w:rPr>
        <w:fldChar w:fldCharType="end"/>
      </w:r>
    </w:p>
    <w:p w:rsidR="00DC6C32" w14:paraId="533247DB" w14:textId="1984682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_Toc158208464 \h </w:instrText>
      </w:r>
      <w:r>
        <w:rPr>
          <w:noProof/>
        </w:rPr>
        <w:fldChar w:fldCharType="separate"/>
      </w:r>
      <w:r>
        <w:rPr>
          <w:noProof/>
        </w:rPr>
        <w:t>6</w:t>
      </w:r>
      <w:r>
        <w:rPr>
          <w:noProof/>
        </w:rPr>
        <w:fldChar w:fldCharType="end"/>
      </w:r>
    </w:p>
    <w:p w:rsidR="00DC6C32" w14:paraId="4AFB8169" w14:textId="5623CDD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_Toc158208465 \h </w:instrText>
      </w:r>
      <w:r>
        <w:rPr>
          <w:noProof/>
        </w:rPr>
        <w:fldChar w:fldCharType="separate"/>
      </w:r>
      <w:r>
        <w:rPr>
          <w:noProof/>
        </w:rPr>
        <w:t>7</w:t>
      </w:r>
      <w:r>
        <w:rPr>
          <w:noProof/>
        </w:rPr>
        <w:fldChar w:fldCharType="end"/>
      </w:r>
    </w:p>
    <w:p w:rsidR="00DC6C32" w14:paraId="2DA085B8" w14:textId="20C1B32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_Toc158208466 \h </w:instrText>
      </w:r>
      <w:r>
        <w:rPr>
          <w:noProof/>
        </w:rPr>
        <w:fldChar w:fldCharType="separate"/>
      </w:r>
      <w:r>
        <w:rPr>
          <w:noProof/>
        </w:rPr>
        <w:t>9</w:t>
      </w:r>
      <w:r>
        <w:rPr>
          <w:noProof/>
        </w:rPr>
        <w:fldChar w:fldCharType="end"/>
      </w:r>
    </w:p>
    <w:p w:rsidR="00DC6C32" w14:paraId="02369EE4" w14:textId="1184593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_Toc158208467 \h </w:instrText>
      </w:r>
      <w:r>
        <w:rPr>
          <w:noProof/>
        </w:rPr>
        <w:fldChar w:fldCharType="separate"/>
      </w:r>
      <w:r>
        <w:rPr>
          <w:noProof/>
        </w:rPr>
        <w:t>10</w:t>
      </w:r>
      <w:r>
        <w:rPr>
          <w:noProof/>
        </w:rPr>
        <w:fldChar w:fldCharType="end"/>
      </w:r>
    </w:p>
    <w:p w:rsidR="00DC6C32" w14:paraId="047A4967" w14:textId="077E90D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_Toc158208468 \h </w:instrText>
      </w:r>
      <w:r>
        <w:rPr>
          <w:noProof/>
        </w:rPr>
        <w:fldChar w:fldCharType="separate"/>
      </w:r>
      <w:r>
        <w:rPr>
          <w:noProof/>
        </w:rPr>
        <w:t>11</w:t>
      </w:r>
      <w:r>
        <w:rPr>
          <w:noProof/>
        </w:rPr>
        <w:fldChar w:fldCharType="end"/>
      </w:r>
    </w:p>
    <w:p w:rsidR="00DC6C32" w14:paraId="625EAD37" w14:textId="683A270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_Toc158208469 \h </w:instrText>
      </w:r>
      <w:r>
        <w:rPr>
          <w:noProof/>
        </w:rPr>
        <w:fldChar w:fldCharType="separate"/>
      </w:r>
      <w:r>
        <w:rPr>
          <w:noProof/>
        </w:rPr>
        <w:t>12</w:t>
      </w:r>
      <w:r>
        <w:rPr>
          <w:noProof/>
        </w:rPr>
        <w:fldChar w:fldCharType="end"/>
      </w:r>
    </w:p>
    <w:p w:rsidR="00DC6C32" w14:paraId="6527FBAC" w14:textId="553B1F4F">
      <w:pPr>
        <w:pStyle w:val="TOC1"/>
        <w:tabs>
          <w:tab w:val="right" w:leader="dot" w:pos="8296"/>
        </w:tabs>
        <w:rPr>
          <w:noProof/>
        </w:rPr>
      </w:pPr>
      <w:r>
        <w:rPr>
          <w:noProof/>
        </w:rPr>
        <w:t>二、微型灯泡项目节能可行性分析</w:t>
      </w:r>
      <w:r>
        <w:rPr>
          <w:noProof/>
        </w:rPr>
        <w:tab/>
      </w:r>
      <w:r>
        <w:rPr>
          <w:noProof/>
        </w:rPr>
        <w:fldChar w:fldCharType="begin"/>
      </w:r>
      <w:r>
        <w:rPr>
          <w:noProof/>
        </w:rPr>
        <w:instrText xml:space="preserve"> PAGEREF _Toc158208470 \h </w:instrText>
      </w:r>
      <w:r>
        <w:rPr>
          <w:noProof/>
        </w:rPr>
        <w:fldChar w:fldCharType="separate"/>
      </w:r>
      <w:r>
        <w:rPr>
          <w:noProof/>
        </w:rPr>
        <w:t>13</w:t>
      </w:r>
      <w:r>
        <w:rPr>
          <w:noProof/>
        </w:rPr>
        <w:fldChar w:fldCharType="end"/>
      </w:r>
    </w:p>
    <w:p w:rsidR="00DC6C32" w14:paraId="49EEEB32" w14:textId="09817D8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_Toc158208471 \h </w:instrText>
      </w:r>
      <w:r>
        <w:rPr>
          <w:noProof/>
        </w:rPr>
        <w:fldChar w:fldCharType="separate"/>
      </w:r>
      <w:r>
        <w:rPr>
          <w:noProof/>
        </w:rPr>
        <w:t>13</w:t>
      </w:r>
      <w:r>
        <w:rPr>
          <w:noProof/>
        </w:rPr>
        <w:fldChar w:fldCharType="end"/>
      </w:r>
    </w:p>
    <w:p w:rsidR="00DC6C32" w14:paraId="6DC1C4B6" w14:textId="09AA8CB8">
      <w:pPr>
        <w:pStyle w:val="TOC2"/>
        <w:tabs>
          <w:tab w:val="right" w:leader="dot" w:pos="8296"/>
        </w:tabs>
        <w:rPr>
          <w:noProof/>
        </w:rPr>
      </w:pPr>
      <w:r>
        <w:rPr>
          <w:noProof/>
        </w:rPr>
        <w:t>(二)、微型灯泡项目所在地能源消费及能源供应条件</w:t>
      </w:r>
      <w:r>
        <w:rPr>
          <w:noProof/>
        </w:rPr>
        <w:tab/>
      </w:r>
      <w:r>
        <w:rPr>
          <w:noProof/>
        </w:rPr>
        <w:fldChar w:fldCharType="begin"/>
      </w:r>
      <w:r>
        <w:rPr>
          <w:noProof/>
        </w:rPr>
        <w:instrText xml:space="preserve"> PAGEREF _Toc158208472 \h </w:instrText>
      </w:r>
      <w:r>
        <w:rPr>
          <w:noProof/>
        </w:rPr>
        <w:fldChar w:fldCharType="separate"/>
      </w:r>
      <w:r>
        <w:rPr>
          <w:noProof/>
        </w:rPr>
        <w:t>14</w:t>
      </w:r>
      <w:r>
        <w:rPr>
          <w:noProof/>
        </w:rPr>
        <w:fldChar w:fldCharType="end"/>
      </w:r>
    </w:p>
    <w:p w:rsidR="00DC6C32" w14:paraId="3DA47B5E" w14:textId="19EE117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_Toc158208473 \h </w:instrText>
      </w:r>
      <w:r>
        <w:rPr>
          <w:noProof/>
        </w:rPr>
        <w:fldChar w:fldCharType="separate"/>
      </w:r>
      <w:r>
        <w:rPr>
          <w:noProof/>
        </w:rPr>
        <w:t>15</w:t>
      </w:r>
      <w:r>
        <w:rPr>
          <w:noProof/>
        </w:rPr>
        <w:fldChar w:fldCharType="end"/>
      </w:r>
    </w:p>
    <w:p w:rsidR="00DC6C32" w14:paraId="6A1DABB9" w14:textId="4483B488">
      <w:pPr>
        <w:pStyle w:val="TOC2"/>
        <w:tabs>
          <w:tab w:val="right" w:leader="dot" w:pos="8296"/>
        </w:tabs>
        <w:rPr>
          <w:noProof/>
        </w:rPr>
      </w:pPr>
      <w:r>
        <w:rPr>
          <w:noProof/>
        </w:rPr>
        <w:t>(四)、微型灯泡项目预期节能综合评价</w:t>
      </w:r>
      <w:r>
        <w:rPr>
          <w:noProof/>
        </w:rPr>
        <w:tab/>
      </w:r>
      <w:r>
        <w:rPr>
          <w:noProof/>
        </w:rPr>
        <w:fldChar w:fldCharType="begin"/>
      </w:r>
      <w:r>
        <w:rPr>
          <w:noProof/>
        </w:rPr>
        <w:instrText xml:space="preserve"> PAGEREF _Toc158208474 \h </w:instrText>
      </w:r>
      <w:r>
        <w:rPr>
          <w:noProof/>
        </w:rPr>
        <w:fldChar w:fldCharType="separate"/>
      </w:r>
      <w:r>
        <w:rPr>
          <w:noProof/>
        </w:rPr>
        <w:t>16</w:t>
      </w:r>
      <w:r>
        <w:rPr>
          <w:noProof/>
        </w:rPr>
        <w:fldChar w:fldCharType="end"/>
      </w:r>
    </w:p>
    <w:p w:rsidR="00DC6C32" w14:paraId="0F51CB9A" w14:textId="76DC8CB6">
      <w:pPr>
        <w:pStyle w:val="TOC2"/>
        <w:tabs>
          <w:tab w:val="right" w:leader="dot" w:pos="8296"/>
        </w:tabs>
        <w:rPr>
          <w:noProof/>
        </w:rPr>
      </w:pPr>
      <w:r>
        <w:rPr>
          <w:noProof/>
        </w:rPr>
        <w:t>(五)、微型灯泡项目节能设计</w:t>
      </w:r>
      <w:r>
        <w:rPr>
          <w:noProof/>
        </w:rPr>
        <w:tab/>
      </w:r>
      <w:r>
        <w:rPr>
          <w:noProof/>
        </w:rPr>
        <w:fldChar w:fldCharType="begin"/>
      </w:r>
      <w:r>
        <w:rPr>
          <w:noProof/>
        </w:rPr>
        <w:instrText xml:space="preserve"> PAGEREF _Toc158208475 \h </w:instrText>
      </w:r>
      <w:r>
        <w:rPr>
          <w:noProof/>
        </w:rPr>
        <w:fldChar w:fldCharType="separate"/>
      </w:r>
      <w:r>
        <w:rPr>
          <w:noProof/>
        </w:rPr>
        <w:t>17</w:t>
      </w:r>
      <w:r>
        <w:rPr>
          <w:noProof/>
        </w:rPr>
        <w:fldChar w:fldCharType="end"/>
      </w:r>
    </w:p>
    <w:p w:rsidR="00DC6C32" w14:paraId="4FFC7BEE" w14:textId="0D96321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_Toc158208476 \h </w:instrText>
      </w:r>
      <w:r>
        <w:rPr>
          <w:noProof/>
        </w:rPr>
        <w:fldChar w:fldCharType="separate"/>
      </w:r>
      <w:r>
        <w:rPr>
          <w:noProof/>
        </w:rPr>
        <w:t>19</w:t>
      </w:r>
      <w:r>
        <w:rPr>
          <w:noProof/>
        </w:rPr>
        <w:fldChar w:fldCharType="end"/>
      </w:r>
    </w:p>
    <w:p w:rsidR="00DC6C32" w14:paraId="242B4104" w14:textId="56802B22">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_Toc158208477 \h </w:instrText>
      </w:r>
      <w:r>
        <w:rPr>
          <w:noProof/>
        </w:rPr>
        <w:fldChar w:fldCharType="separate"/>
      </w:r>
      <w:r>
        <w:rPr>
          <w:noProof/>
        </w:rPr>
        <w:t>20</w:t>
      </w:r>
      <w:r>
        <w:rPr>
          <w:noProof/>
        </w:rPr>
        <w:fldChar w:fldCharType="end"/>
      </w:r>
    </w:p>
    <w:p w:rsidR="00DC6C32" w14:paraId="2A69EAFB" w14:textId="1633DFC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_Toc158208478 \h </w:instrText>
      </w:r>
      <w:r>
        <w:rPr>
          <w:noProof/>
        </w:rPr>
        <w:fldChar w:fldCharType="separate"/>
      </w:r>
      <w:r>
        <w:rPr>
          <w:noProof/>
        </w:rPr>
        <w:t>20</w:t>
      </w:r>
      <w:r>
        <w:rPr>
          <w:noProof/>
        </w:rPr>
        <w:fldChar w:fldCharType="end"/>
      </w:r>
    </w:p>
    <w:p w:rsidR="00DC6C32" w14:paraId="3C685F53" w14:textId="4ED53B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_Toc158208479 \h </w:instrText>
      </w:r>
      <w:r>
        <w:rPr>
          <w:noProof/>
        </w:rPr>
        <w:fldChar w:fldCharType="separate"/>
      </w:r>
      <w:r>
        <w:rPr>
          <w:noProof/>
        </w:rPr>
        <w:t>21</w:t>
      </w:r>
      <w:r>
        <w:rPr>
          <w:noProof/>
        </w:rPr>
        <w:fldChar w:fldCharType="end"/>
      </w:r>
    </w:p>
    <w:p w:rsidR="00DC6C32" w14:paraId="0B1DB937" w14:textId="55E24DC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_Toc158208480 \h </w:instrText>
      </w:r>
      <w:r>
        <w:rPr>
          <w:noProof/>
        </w:rPr>
        <w:fldChar w:fldCharType="separate"/>
      </w:r>
      <w:r>
        <w:rPr>
          <w:noProof/>
        </w:rPr>
        <w:t>21</w:t>
      </w:r>
      <w:r>
        <w:rPr>
          <w:noProof/>
        </w:rPr>
        <w:fldChar w:fldCharType="end"/>
      </w:r>
    </w:p>
    <w:p w:rsidR="00DC6C32" w14:paraId="0E572017" w14:textId="78AC80C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_Toc158208481 \h </w:instrText>
      </w:r>
      <w:r>
        <w:rPr>
          <w:noProof/>
        </w:rPr>
        <w:fldChar w:fldCharType="separate"/>
      </w:r>
      <w:r>
        <w:rPr>
          <w:noProof/>
        </w:rPr>
        <w:t>21</w:t>
      </w:r>
      <w:r>
        <w:rPr>
          <w:noProof/>
        </w:rPr>
        <w:fldChar w:fldCharType="end"/>
      </w:r>
    </w:p>
    <w:p w:rsidR="00DC6C32" w14:paraId="3F76D32B" w14:textId="0BC38CA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_Toc158208482 \h </w:instrText>
      </w:r>
      <w:r>
        <w:rPr>
          <w:noProof/>
        </w:rPr>
        <w:fldChar w:fldCharType="separate"/>
      </w:r>
      <w:r>
        <w:rPr>
          <w:noProof/>
        </w:rPr>
        <w:t>22</w:t>
      </w:r>
      <w:r>
        <w:rPr>
          <w:noProof/>
        </w:rPr>
        <w:fldChar w:fldCharType="end"/>
      </w:r>
    </w:p>
    <w:p w:rsidR="00DC6C32" w14:paraId="4C8FF708" w14:textId="33289797">
      <w:pPr>
        <w:pStyle w:val="TOC2"/>
        <w:tabs>
          <w:tab w:val="right" w:leader="dot" w:pos="8296"/>
        </w:tabs>
        <w:rPr>
          <w:noProof/>
        </w:rPr>
      </w:pPr>
      <w:r>
        <w:rPr>
          <w:noProof/>
        </w:rPr>
        <w:t>(六)、微型灯泡项目实施保障</w:t>
      </w:r>
      <w:r>
        <w:rPr>
          <w:noProof/>
        </w:rPr>
        <w:tab/>
      </w:r>
      <w:r>
        <w:rPr>
          <w:noProof/>
        </w:rPr>
        <w:fldChar w:fldCharType="begin"/>
      </w:r>
      <w:r>
        <w:rPr>
          <w:noProof/>
        </w:rPr>
        <w:instrText xml:space="preserve"> PAGEREF _Toc158208483 \h </w:instrText>
      </w:r>
      <w:r>
        <w:rPr>
          <w:noProof/>
        </w:rPr>
        <w:fldChar w:fldCharType="separate"/>
      </w:r>
      <w:r>
        <w:rPr>
          <w:noProof/>
        </w:rPr>
        <w:t>23</w:t>
      </w:r>
      <w:r>
        <w:rPr>
          <w:noProof/>
        </w:rPr>
        <w:fldChar w:fldCharType="end"/>
      </w:r>
    </w:p>
    <w:p w:rsidR="00DC6C32" w14:paraId="4A04C2A6" w14:textId="5CCD8454">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_Toc158208484 \h </w:instrText>
      </w:r>
      <w:r>
        <w:rPr>
          <w:noProof/>
        </w:rPr>
        <w:fldChar w:fldCharType="separate"/>
      </w:r>
      <w:r>
        <w:rPr>
          <w:noProof/>
        </w:rPr>
        <w:t>23</w:t>
      </w:r>
      <w:r>
        <w:rPr>
          <w:noProof/>
        </w:rPr>
        <w:fldChar w:fldCharType="end"/>
      </w:r>
    </w:p>
    <w:p w:rsidR="00DC6C32" w14:paraId="33AC44DB" w14:textId="32A351C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_Toc158208485 \h </w:instrText>
      </w:r>
      <w:r>
        <w:rPr>
          <w:noProof/>
        </w:rPr>
        <w:fldChar w:fldCharType="separate"/>
      </w:r>
      <w:r>
        <w:rPr>
          <w:noProof/>
        </w:rPr>
        <w:t>23</w:t>
      </w:r>
      <w:r>
        <w:rPr>
          <w:noProof/>
        </w:rPr>
        <w:fldChar w:fldCharType="end"/>
      </w:r>
    </w:p>
    <w:p w:rsidR="00DC6C32" w14:paraId="72DA4445" w14:textId="302F59F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_Toc158208486 \h </w:instrText>
      </w:r>
      <w:r>
        <w:rPr>
          <w:noProof/>
        </w:rPr>
        <w:fldChar w:fldCharType="separate"/>
      </w:r>
      <w:r>
        <w:rPr>
          <w:noProof/>
        </w:rPr>
        <w:t>24</w:t>
      </w:r>
      <w:r>
        <w:rPr>
          <w:noProof/>
        </w:rPr>
        <w:fldChar w:fldCharType="end"/>
      </w:r>
    </w:p>
    <w:p w:rsidR="00DC6C32" w14:paraId="3A7A0C8B" w14:textId="5C483AD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_Toc158208487 \h </w:instrText>
      </w:r>
      <w:r>
        <w:rPr>
          <w:noProof/>
        </w:rPr>
        <w:fldChar w:fldCharType="separate"/>
      </w:r>
      <w:r>
        <w:rPr>
          <w:noProof/>
        </w:rPr>
        <w:t>25</w:t>
      </w:r>
      <w:r>
        <w:rPr>
          <w:noProof/>
        </w:rPr>
        <w:fldChar w:fldCharType="end"/>
      </w:r>
    </w:p>
    <w:p w:rsidR="00DC6C32" w14:paraId="77400589" w14:textId="2662C1D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_Toc158208488 \h </w:instrText>
      </w:r>
      <w:r>
        <w:rPr>
          <w:noProof/>
        </w:rPr>
        <w:fldChar w:fldCharType="separate"/>
      </w:r>
      <w:r>
        <w:rPr>
          <w:noProof/>
        </w:rPr>
        <w:t>25</w:t>
      </w:r>
      <w:r>
        <w:rPr>
          <w:noProof/>
        </w:rPr>
        <w:fldChar w:fldCharType="end"/>
      </w:r>
    </w:p>
    <w:p w:rsidR="00DC6C32" w14:paraId="6E215F30" w14:textId="7D0667F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_Toc158208489 \h </w:instrText>
      </w:r>
      <w:r>
        <w:rPr>
          <w:noProof/>
        </w:rPr>
        <w:fldChar w:fldCharType="separate"/>
      </w:r>
      <w:r>
        <w:rPr>
          <w:noProof/>
        </w:rPr>
        <w:t>25</w:t>
      </w:r>
      <w:r>
        <w:rPr>
          <w:noProof/>
        </w:rPr>
        <w:fldChar w:fldCharType="end"/>
      </w:r>
    </w:p>
    <w:p w:rsidR="00DC6C32" w14:paraId="114DAF8C" w14:textId="56BA35F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_Toc158208490 \h </w:instrText>
      </w:r>
      <w:r>
        <w:rPr>
          <w:noProof/>
        </w:rPr>
        <w:fldChar w:fldCharType="separate"/>
      </w:r>
      <w:r>
        <w:rPr>
          <w:noProof/>
        </w:rPr>
        <w:t>26</w:t>
      </w:r>
      <w:r>
        <w:rPr>
          <w:noProof/>
        </w:rPr>
        <w:fldChar w:fldCharType="end"/>
      </w:r>
    </w:p>
    <w:p w:rsidR="00DC6C32" w14:paraId="6C54521E" w14:textId="2404B0D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_Toc158208491 \h </w:instrText>
      </w:r>
      <w:r>
        <w:rPr>
          <w:noProof/>
        </w:rPr>
        <w:fldChar w:fldCharType="separate"/>
      </w:r>
      <w:r>
        <w:rPr>
          <w:noProof/>
        </w:rPr>
        <w:t>26</w:t>
      </w:r>
      <w:r>
        <w:rPr>
          <w:noProof/>
        </w:rPr>
        <w:fldChar w:fldCharType="end"/>
      </w:r>
    </w:p>
    <w:p w:rsidR="00DC6C32" w14:paraId="79DF34F1" w14:textId="62F1575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_Toc158208492 \h </w:instrText>
      </w:r>
      <w:r>
        <w:rPr>
          <w:noProof/>
        </w:rPr>
        <w:fldChar w:fldCharType="separate"/>
      </w:r>
      <w:r>
        <w:rPr>
          <w:noProof/>
        </w:rPr>
        <w:t>26</w:t>
      </w:r>
      <w:r>
        <w:rPr>
          <w:noProof/>
        </w:rPr>
        <w:fldChar w:fldCharType="end"/>
      </w:r>
    </w:p>
    <w:p w:rsidR="00DC6C32" w14:paraId="02FEFF0F" w14:textId="4BB1F88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_Toc158208493 \h </w:instrText>
      </w:r>
      <w:r>
        <w:rPr>
          <w:noProof/>
        </w:rPr>
        <w:fldChar w:fldCharType="separate"/>
      </w:r>
      <w:r>
        <w:rPr>
          <w:noProof/>
        </w:rPr>
        <w:t>28</w:t>
      </w:r>
      <w:r>
        <w:rPr>
          <w:noProof/>
        </w:rPr>
        <w:fldChar w:fldCharType="end"/>
      </w:r>
    </w:p>
    <w:p w:rsidR="00DC6C32" w14:paraId="0B8B9F85" w14:textId="7604A1F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_Toc158208494 \h </w:instrText>
      </w:r>
      <w:r>
        <w:rPr>
          <w:noProof/>
        </w:rPr>
        <w:fldChar w:fldCharType="separate"/>
      </w:r>
      <w:r>
        <w:rPr>
          <w:noProof/>
        </w:rPr>
        <w:t>29</w:t>
      </w:r>
      <w:r>
        <w:rPr>
          <w:noProof/>
        </w:rPr>
        <w:fldChar w:fldCharType="end"/>
      </w:r>
    </w:p>
    <w:p w:rsidR="00DC6C32" w14:paraId="06736639" w14:textId="1700628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_Toc158208495 \h </w:instrText>
      </w:r>
      <w:r>
        <w:rPr>
          <w:noProof/>
        </w:rPr>
        <w:fldChar w:fldCharType="separate"/>
      </w:r>
      <w:r>
        <w:rPr>
          <w:noProof/>
        </w:rPr>
        <w:t>30</w:t>
      </w:r>
      <w:r>
        <w:rPr>
          <w:noProof/>
        </w:rPr>
        <w:fldChar w:fldCharType="end"/>
      </w:r>
    </w:p>
    <w:p w:rsidR="00DC6C32" w14:paraId="142545F5" w14:textId="637D6D91">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_Toc158208496 \h </w:instrText>
      </w:r>
      <w:r>
        <w:rPr>
          <w:noProof/>
        </w:rPr>
        <w:fldChar w:fldCharType="separate"/>
      </w:r>
      <w:r>
        <w:rPr>
          <w:noProof/>
        </w:rPr>
        <w:t>31</w:t>
      </w:r>
      <w:r>
        <w:rPr>
          <w:noProof/>
        </w:rPr>
        <w:fldChar w:fldCharType="end"/>
      </w:r>
    </w:p>
    <w:p w:rsidR="00DC6C32" w14:paraId="74F9877E" w14:textId="66BCA62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_Toc158208497 \h </w:instrText>
      </w:r>
      <w:r>
        <w:rPr>
          <w:noProof/>
        </w:rPr>
        <w:fldChar w:fldCharType="separate"/>
      </w:r>
      <w:r>
        <w:rPr>
          <w:noProof/>
        </w:rPr>
        <w:t>31</w:t>
      </w:r>
      <w:r>
        <w:rPr>
          <w:noProof/>
        </w:rPr>
        <w:fldChar w:fldCharType="end"/>
      </w:r>
    </w:p>
    <w:p w:rsidR="00DC6C32" w14:paraId="23CFEEA0" w14:textId="67C61E9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_Toc158208498 \h </w:instrText>
      </w:r>
      <w:r>
        <w:rPr>
          <w:noProof/>
        </w:rPr>
        <w:fldChar w:fldCharType="separate"/>
      </w:r>
      <w:r>
        <w:rPr>
          <w:noProof/>
        </w:rPr>
        <w:t>31</w:t>
      </w:r>
      <w:r>
        <w:rPr>
          <w:noProof/>
        </w:rPr>
        <w:fldChar w:fldCharType="end"/>
      </w:r>
    </w:p>
    <w:p w:rsidR="00DC6C32" w14:paraId="7B0241B8" w14:textId="0F55B42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_Toc158208499 \h </w:instrText>
      </w:r>
      <w:r>
        <w:rPr>
          <w:noProof/>
        </w:rPr>
        <w:fldChar w:fldCharType="separate"/>
      </w:r>
      <w:r>
        <w:rPr>
          <w:noProof/>
        </w:rPr>
        <w:t>33</w:t>
      </w:r>
      <w:r>
        <w:rPr>
          <w:noProof/>
        </w:rPr>
        <w:fldChar w:fldCharType="end"/>
      </w:r>
    </w:p>
    <w:p w:rsidR="00DC6C32" w14:paraId="20A028A1" w14:textId="6628BDF8">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_Toc158208500 \h </w:instrText>
      </w:r>
      <w:r>
        <w:rPr>
          <w:noProof/>
        </w:rPr>
        <w:fldChar w:fldCharType="separate"/>
      </w:r>
      <w:r>
        <w:rPr>
          <w:noProof/>
        </w:rPr>
        <w:t>34</w:t>
      </w:r>
      <w:r>
        <w:rPr>
          <w:noProof/>
        </w:rPr>
        <w:fldChar w:fldCharType="end"/>
      </w:r>
    </w:p>
    <w:p w:rsidR="00DC6C32" w14:paraId="3B437AD6" w14:textId="735F27F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_Toc158208501 \h </w:instrText>
      </w:r>
      <w:r>
        <w:rPr>
          <w:noProof/>
        </w:rPr>
        <w:fldChar w:fldCharType="separate"/>
      </w:r>
      <w:r>
        <w:rPr>
          <w:noProof/>
        </w:rPr>
        <w:t>35</w:t>
      </w:r>
      <w:r>
        <w:rPr>
          <w:noProof/>
        </w:rPr>
        <w:fldChar w:fldCharType="end"/>
      </w:r>
    </w:p>
    <w:p w:rsidR="00DC6C32" w14:paraId="26CC2F1F" w14:textId="0280D6C2">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_Toc158208502 \h </w:instrText>
      </w:r>
      <w:r>
        <w:rPr>
          <w:noProof/>
        </w:rPr>
        <w:fldChar w:fldCharType="separate"/>
      </w:r>
      <w:r>
        <w:rPr>
          <w:noProof/>
        </w:rPr>
        <w:t>35</w:t>
      </w:r>
      <w:r>
        <w:rPr>
          <w:noProof/>
        </w:rPr>
        <w:fldChar w:fldCharType="end"/>
      </w:r>
    </w:p>
    <w:p w:rsidR="00DC6C32" w14:paraId="023887C4" w14:textId="212F1CB6">
      <w:pPr>
        <w:pStyle w:val="TOC2"/>
        <w:tabs>
          <w:tab w:val="right" w:leader="dot" w:pos="8296"/>
        </w:tabs>
        <w:rPr>
          <w:noProof/>
        </w:rPr>
      </w:pPr>
      <w:r>
        <w:rPr>
          <w:noProof/>
        </w:rPr>
        <w:t>(七)、微型灯泡项目建设对区域经济的影响</w:t>
      </w:r>
      <w:r>
        <w:rPr>
          <w:noProof/>
        </w:rPr>
        <w:tab/>
      </w:r>
      <w:r>
        <w:rPr>
          <w:noProof/>
        </w:rPr>
        <w:fldChar w:fldCharType="begin"/>
      </w:r>
      <w:r>
        <w:rPr>
          <w:noProof/>
        </w:rPr>
        <w:instrText xml:space="preserve"> PAGEREF _Toc158208503 \h </w:instrText>
      </w:r>
      <w:r>
        <w:rPr>
          <w:noProof/>
        </w:rPr>
        <w:fldChar w:fldCharType="separate"/>
      </w:r>
      <w:r>
        <w:rPr>
          <w:noProof/>
        </w:rPr>
        <w:t>36</w:t>
      </w:r>
      <w:r>
        <w:rPr>
          <w:noProof/>
        </w:rPr>
        <w:fldChar w:fldCharType="end"/>
      </w:r>
    </w:p>
    <w:p w:rsidR="00DC6C32" w14:paraId="4DBD12F7" w14:textId="2BC2D71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_Toc158208504 \h </w:instrText>
      </w:r>
      <w:r>
        <w:rPr>
          <w:noProof/>
        </w:rPr>
        <w:fldChar w:fldCharType="separate"/>
      </w:r>
      <w:r>
        <w:rPr>
          <w:noProof/>
        </w:rPr>
        <w:t>37</w:t>
      </w:r>
      <w:r>
        <w:rPr>
          <w:noProof/>
        </w:rPr>
        <w:fldChar w:fldCharType="end"/>
      </w:r>
    </w:p>
    <w:p w:rsidR="00DC6C32" w14:paraId="698D6060" w14:textId="02E5AD52">
      <w:pPr>
        <w:pStyle w:val="TOC1"/>
        <w:tabs>
          <w:tab w:val="right" w:leader="dot" w:pos="8296"/>
        </w:tabs>
        <w:rPr>
          <w:noProof/>
        </w:rPr>
      </w:pPr>
      <w:r>
        <w:rPr>
          <w:noProof/>
        </w:rPr>
        <w:t>六、市场需求分析</w:t>
      </w:r>
      <w:r>
        <w:rPr>
          <w:noProof/>
        </w:rPr>
        <w:tab/>
      </w:r>
      <w:r>
        <w:rPr>
          <w:noProof/>
        </w:rPr>
        <w:fldChar w:fldCharType="begin"/>
      </w:r>
      <w:r>
        <w:rPr>
          <w:noProof/>
        </w:rPr>
        <w:instrText xml:space="preserve"> PAGEREF _Toc158208505 \h </w:instrText>
      </w:r>
      <w:r>
        <w:rPr>
          <w:noProof/>
        </w:rPr>
        <w:fldChar w:fldCharType="separate"/>
      </w:r>
      <w:r>
        <w:rPr>
          <w:noProof/>
        </w:rPr>
        <w:t>38</w:t>
      </w:r>
      <w:r>
        <w:rPr>
          <w:noProof/>
        </w:rPr>
        <w:fldChar w:fldCharType="end"/>
      </w:r>
    </w:p>
    <w:p w:rsidR="00DC6C32" w14:paraId="6FB74120" w14:textId="77AEDEE8">
      <w:pPr>
        <w:pStyle w:val="TOC2"/>
        <w:tabs>
          <w:tab w:val="right" w:leader="dot" w:pos="8296"/>
        </w:tabs>
        <w:rPr>
          <w:noProof/>
        </w:rPr>
      </w:pPr>
      <w:r>
        <w:rPr>
          <w:noProof/>
        </w:rPr>
        <w:t>(一)、行业基本情况</w:t>
      </w:r>
      <w:r>
        <w:rPr>
          <w:noProof/>
        </w:rPr>
        <w:tab/>
      </w:r>
      <w:r>
        <w:rPr>
          <w:noProof/>
        </w:rPr>
        <w:fldChar w:fldCharType="begin"/>
      </w:r>
      <w:r>
        <w:rPr>
          <w:noProof/>
        </w:rPr>
        <w:instrText xml:space="preserve"> PAGEREF _Toc158208506 \h </w:instrText>
      </w:r>
      <w:r>
        <w:rPr>
          <w:noProof/>
        </w:rPr>
        <w:fldChar w:fldCharType="separate"/>
      </w:r>
      <w:r>
        <w:rPr>
          <w:noProof/>
        </w:rPr>
        <w:t>38</w:t>
      </w:r>
      <w:r>
        <w:rPr>
          <w:noProof/>
        </w:rPr>
        <w:fldChar w:fldCharType="end"/>
      </w:r>
    </w:p>
    <w:p w:rsidR="00DC6C32" w14:paraId="644A6B4C" w14:textId="3238849D">
      <w:pPr>
        <w:pStyle w:val="TOC2"/>
        <w:tabs>
          <w:tab w:val="right" w:leader="dot" w:pos="8296"/>
        </w:tabs>
        <w:rPr>
          <w:noProof/>
        </w:rPr>
      </w:pPr>
      <w:r>
        <w:rPr>
          <w:noProof/>
        </w:rPr>
        <w:t>(二)、市场分析</w:t>
      </w:r>
      <w:r>
        <w:rPr>
          <w:noProof/>
        </w:rPr>
        <w:tab/>
      </w:r>
      <w:r>
        <w:rPr>
          <w:noProof/>
        </w:rPr>
        <w:fldChar w:fldCharType="begin"/>
      </w:r>
      <w:r>
        <w:rPr>
          <w:noProof/>
        </w:rPr>
        <w:instrText xml:space="preserve"> PAGEREF _Toc158208507 \h </w:instrText>
      </w:r>
      <w:r>
        <w:rPr>
          <w:noProof/>
        </w:rPr>
        <w:fldChar w:fldCharType="separate"/>
      </w:r>
      <w:r>
        <w:rPr>
          <w:noProof/>
        </w:rPr>
        <w:t>40</w:t>
      </w:r>
      <w:r>
        <w:rPr>
          <w:noProof/>
        </w:rPr>
        <w:fldChar w:fldCharType="end"/>
      </w:r>
    </w:p>
    <w:p w:rsidR="00DC6C32" w14:paraId="16033A6C" w14:textId="7B65DDA3">
      <w:pPr>
        <w:pStyle w:val="TOC1"/>
        <w:tabs>
          <w:tab w:val="right" w:leader="dot" w:pos="8296"/>
        </w:tabs>
        <w:rPr>
          <w:noProof/>
        </w:rPr>
      </w:pPr>
      <w:r>
        <w:rPr>
          <w:noProof/>
        </w:rPr>
        <w:t>七、团队和合作伙伴</w:t>
      </w:r>
      <w:r>
        <w:rPr>
          <w:noProof/>
        </w:rPr>
        <w:tab/>
      </w:r>
      <w:r>
        <w:rPr>
          <w:noProof/>
        </w:rPr>
        <w:fldChar w:fldCharType="begin"/>
      </w:r>
      <w:r>
        <w:rPr>
          <w:noProof/>
        </w:rPr>
        <w:instrText xml:space="preserve"> PAGEREF _Toc158208508 \h </w:instrText>
      </w:r>
      <w:r>
        <w:rPr>
          <w:noProof/>
        </w:rPr>
        <w:fldChar w:fldCharType="separate"/>
      </w:r>
      <w:r>
        <w:rPr>
          <w:noProof/>
        </w:rPr>
        <w:t>42</w:t>
      </w:r>
      <w:r>
        <w:rPr>
          <w:noProof/>
        </w:rPr>
        <w:fldChar w:fldCharType="end"/>
      </w:r>
    </w:p>
    <w:p w:rsidR="00DC6C32" w14:paraId="14E505B9" w14:textId="7D169321">
      <w:pPr>
        <w:pStyle w:val="TOC2"/>
        <w:tabs>
          <w:tab w:val="right" w:leader="dot" w:pos="8296"/>
        </w:tabs>
        <w:rPr>
          <w:noProof/>
        </w:rPr>
      </w:pPr>
      <w:r>
        <w:rPr>
          <w:noProof/>
        </w:rPr>
        <w:t>(一)、微型灯泡项目团队</w:t>
      </w:r>
      <w:r>
        <w:rPr>
          <w:noProof/>
        </w:rPr>
        <w:tab/>
      </w:r>
      <w:r>
        <w:rPr>
          <w:noProof/>
        </w:rPr>
        <w:fldChar w:fldCharType="begin"/>
      </w:r>
      <w:r>
        <w:rPr>
          <w:noProof/>
        </w:rPr>
        <w:instrText xml:space="preserve"> PAGEREF _Toc158208509 \h </w:instrText>
      </w:r>
      <w:r>
        <w:rPr>
          <w:noProof/>
        </w:rPr>
        <w:fldChar w:fldCharType="separate"/>
      </w:r>
      <w:r>
        <w:rPr>
          <w:noProof/>
        </w:rPr>
        <w:t>42</w:t>
      </w:r>
      <w:r>
        <w:rPr>
          <w:noProof/>
        </w:rPr>
        <w:fldChar w:fldCharType="end"/>
      </w:r>
    </w:p>
    <w:p w:rsidR="00DC6C32" w14:paraId="31193E6F" w14:textId="78FB4E39">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_Toc158208510 \h </w:instrText>
      </w:r>
      <w:r>
        <w:rPr>
          <w:noProof/>
        </w:rPr>
        <w:fldChar w:fldCharType="separate"/>
      </w:r>
      <w:r>
        <w:rPr>
          <w:noProof/>
        </w:rPr>
        <w:t>44</w:t>
      </w:r>
      <w:r>
        <w:rPr>
          <w:noProof/>
        </w:rPr>
        <w:fldChar w:fldCharType="end"/>
      </w:r>
    </w:p>
    <w:p w:rsidR="00DC6C32" w14:paraId="307CF2F4" w14:textId="22193BE1">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_Toc158208511 \h </w:instrText>
      </w:r>
      <w:r>
        <w:rPr>
          <w:noProof/>
        </w:rPr>
        <w:fldChar w:fldCharType="separate"/>
      </w:r>
      <w:r>
        <w:rPr>
          <w:noProof/>
        </w:rPr>
        <w:t>47</w:t>
      </w:r>
      <w:r>
        <w:rPr>
          <w:noProof/>
        </w:rPr>
        <w:fldChar w:fldCharType="end"/>
      </w:r>
    </w:p>
    <w:p w:rsidR="00DC6C32" w14:paraId="4481512F" w14:textId="53CD9FF7">
      <w:pPr>
        <w:pStyle w:val="TOC2"/>
        <w:tabs>
          <w:tab w:val="right" w:leader="dot" w:pos="8296"/>
        </w:tabs>
        <w:rPr>
          <w:noProof/>
        </w:rPr>
      </w:pPr>
      <w:r>
        <w:rPr>
          <w:noProof/>
        </w:rPr>
        <w:t>(一)、微型灯泡项目工程设计总体要求</w:t>
      </w:r>
      <w:r>
        <w:rPr>
          <w:noProof/>
        </w:rPr>
        <w:tab/>
      </w:r>
      <w:r>
        <w:rPr>
          <w:noProof/>
        </w:rPr>
        <w:fldChar w:fldCharType="begin"/>
      </w:r>
      <w:r>
        <w:rPr>
          <w:noProof/>
        </w:rPr>
        <w:instrText xml:space="preserve"> PAGEREF _Toc158208512 \h </w:instrText>
      </w:r>
      <w:r>
        <w:rPr>
          <w:noProof/>
        </w:rPr>
        <w:fldChar w:fldCharType="separate"/>
      </w:r>
      <w:r>
        <w:rPr>
          <w:noProof/>
        </w:rPr>
        <w:t>47</w:t>
      </w:r>
      <w:r>
        <w:rPr>
          <w:noProof/>
        </w:rPr>
        <w:fldChar w:fldCharType="end"/>
      </w:r>
    </w:p>
    <w:p w:rsidR="00DC6C32" w14:paraId="30144A0C" w14:textId="43D8FAFD">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_Toc158208513 \h </w:instrText>
      </w:r>
      <w:r>
        <w:rPr>
          <w:noProof/>
        </w:rPr>
        <w:fldChar w:fldCharType="separate"/>
      </w:r>
      <w:r>
        <w:rPr>
          <w:noProof/>
        </w:rPr>
        <w:t>48</w:t>
      </w:r>
      <w:r>
        <w:rPr>
          <w:noProof/>
        </w:rPr>
        <w:fldChar w:fldCharType="end"/>
      </w:r>
    </w:p>
    <w:p w:rsidR="00DC6C32" w14:paraId="15697D43" w14:textId="7DCC6324">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_Toc158208514 \h </w:instrText>
      </w:r>
      <w:r>
        <w:rPr>
          <w:noProof/>
        </w:rPr>
        <w:fldChar w:fldCharType="separate"/>
      </w:r>
      <w:r>
        <w:rPr>
          <w:noProof/>
        </w:rPr>
        <w:t>49</w:t>
      </w:r>
      <w:r>
        <w:rPr>
          <w:noProof/>
        </w:rPr>
        <w:fldChar w:fldCharType="end"/>
      </w:r>
    </w:p>
    <w:p w:rsidR="00DC6C32" w14:paraId="0AF73116" w14:textId="5EB299A3">
      <w:pPr>
        <w:pStyle w:val="TOC1"/>
        <w:tabs>
          <w:tab w:val="right" w:leader="dot" w:pos="8296"/>
        </w:tabs>
        <w:rPr>
          <w:noProof/>
        </w:rPr>
      </w:pPr>
      <w:r>
        <w:rPr>
          <w:noProof/>
        </w:rPr>
        <w:t>九、建设方案与产品规划</w:t>
      </w:r>
      <w:r>
        <w:rPr>
          <w:noProof/>
        </w:rPr>
        <w:tab/>
      </w:r>
      <w:r>
        <w:rPr>
          <w:noProof/>
        </w:rPr>
        <w:fldChar w:fldCharType="begin"/>
      </w:r>
      <w:r>
        <w:rPr>
          <w:noProof/>
        </w:rPr>
        <w:instrText xml:space="preserve"> PAGEREF _Toc158208515 \h </w:instrText>
      </w:r>
      <w:r>
        <w:rPr>
          <w:noProof/>
        </w:rPr>
        <w:fldChar w:fldCharType="separate"/>
      </w:r>
      <w:r>
        <w:rPr>
          <w:noProof/>
        </w:rPr>
        <w:t>50</w:t>
      </w:r>
      <w:r>
        <w:rPr>
          <w:noProof/>
        </w:rPr>
        <w:fldChar w:fldCharType="end"/>
      </w:r>
    </w:p>
    <w:p w:rsidR="00DC6C32" w14:paraId="4822BFE1" w14:textId="277DBEBA">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_Toc158208516 \h </w:instrText>
      </w:r>
      <w:r>
        <w:rPr>
          <w:noProof/>
        </w:rPr>
        <w:fldChar w:fldCharType="separate"/>
      </w:r>
      <w:r>
        <w:rPr>
          <w:noProof/>
        </w:rPr>
        <w:t>50</w:t>
      </w:r>
      <w:r>
        <w:rPr>
          <w:noProof/>
        </w:rPr>
        <w:fldChar w:fldCharType="end"/>
      </w:r>
    </w:p>
    <w:p w:rsidR="00DC6C32" w14:paraId="7827FEFD" w14:textId="50538678">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_Toc158208517 \h </w:instrText>
      </w:r>
      <w:r>
        <w:rPr>
          <w:noProof/>
        </w:rPr>
        <w:fldChar w:fldCharType="separate"/>
      </w:r>
      <w:r>
        <w:rPr>
          <w:noProof/>
        </w:rPr>
        <w:t>50</w:t>
      </w:r>
      <w:r>
        <w:rPr>
          <w:noProof/>
        </w:rPr>
        <w:fldChar w:fldCharType="end"/>
      </w:r>
    </w:p>
    <w:p w:rsidR="00DC6C32" w14:paraId="316E3176" w14:textId="074454DB">
      <w:pPr>
        <w:pStyle w:val="TOC1"/>
        <w:tabs>
          <w:tab w:val="right" w:leader="dot" w:pos="8296"/>
        </w:tabs>
        <w:rPr>
          <w:noProof/>
        </w:rPr>
      </w:pPr>
      <w:r>
        <w:rPr>
          <w:noProof/>
        </w:rPr>
        <w:t>十、微型灯泡项目经济评价</w:t>
      </w:r>
      <w:r>
        <w:rPr>
          <w:noProof/>
        </w:rPr>
        <w:tab/>
      </w:r>
      <w:r>
        <w:rPr>
          <w:noProof/>
        </w:rPr>
        <w:fldChar w:fldCharType="begin"/>
      </w:r>
      <w:r>
        <w:rPr>
          <w:noProof/>
        </w:rPr>
        <w:instrText xml:space="preserve"> PAGEREF _Toc158208518 \h </w:instrText>
      </w:r>
      <w:r>
        <w:rPr>
          <w:noProof/>
        </w:rPr>
        <w:fldChar w:fldCharType="separate"/>
      </w:r>
      <w:r>
        <w:rPr>
          <w:noProof/>
        </w:rPr>
        <w:t>51</w:t>
      </w:r>
      <w:r>
        <w:rPr>
          <w:noProof/>
        </w:rPr>
        <w:fldChar w:fldCharType="end"/>
      </w:r>
    </w:p>
    <w:p w:rsidR="00DC6C32" w14:paraId="6B6C57F4" w14:textId="58F002F4">
      <w:pPr>
        <w:pStyle w:val="TOC2"/>
        <w:tabs>
          <w:tab w:val="right" w:leader="dot" w:pos="8296"/>
        </w:tabs>
        <w:rPr>
          <w:noProof/>
        </w:rPr>
      </w:pPr>
      <w:r>
        <w:rPr>
          <w:noProof/>
        </w:rPr>
        <w:t>(一)、经济评价综述</w:t>
      </w:r>
      <w:r>
        <w:rPr>
          <w:noProof/>
        </w:rPr>
        <w:tab/>
      </w:r>
      <w:r>
        <w:rPr>
          <w:noProof/>
        </w:rPr>
        <w:fldChar w:fldCharType="begin"/>
      </w:r>
      <w:r>
        <w:rPr>
          <w:noProof/>
        </w:rPr>
        <w:instrText xml:space="preserve"> PAGEREF _Toc158208519 \h </w:instrText>
      </w:r>
      <w:r>
        <w:rPr>
          <w:noProof/>
        </w:rPr>
        <w:fldChar w:fldCharType="separate"/>
      </w:r>
      <w:r>
        <w:rPr>
          <w:noProof/>
        </w:rPr>
        <w:t>51</w:t>
      </w:r>
      <w:r>
        <w:rPr>
          <w:noProof/>
        </w:rPr>
        <w:fldChar w:fldCharType="end"/>
      </w:r>
    </w:p>
    <w:p w:rsidR="00DC6C32" w14:paraId="36770E8C" w14:textId="12D5487F">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_Toc158208520 \h </w:instrText>
      </w:r>
      <w:r>
        <w:rPr>
          <w:noProof/>
        </w:rPr>
        <w:fldChar w:fldCharType="separate"/>
      </w:r>
      <w:r>
        <w:rPr>
          <w:noProof/>
        </w:rPr>
        <w:t>52</w:t>
      </w:r>
      <w:r>
        <w:rPr>
          <w:noProof/>
        </w:rPr>
        <w:fldChar w:fldCharType="end"/>
      </w:r>
    </w:p>
    <w:p w:rsidR="00DC6C32" w14:paraId="1075E1B6" w14:textId="5A8D1F43">
      <w:pPr>
        <w:pStyle w:val="TOC2"/>
        <w:tabs>
          <w:tab w:val="right" w:leader="dot" w:pos="8296"/>
        </w:tabs>
        <w:rPr>
          <w:noProof/>
        </w:rPr>
      </w:pPr>
      <w:r>
        <w:rPr>
          <w:noProof/>
        </w:rPr>
        <w:t>(三)、微型灯泡项目盈利能力分析</w:t>
      </w:r>
      <w:r>
        <w:rPr>
          <w:noProof/>
        </w:rPr>
        <w:tab/>
      </w:r>
      <w:r>
        <w:rPr>
          <w:noProof/>
        </w:rPr>
        <w:fldChar w:fldCharType="begin"/>
      </w:r>
      <w:r>
        <w:rPr>
          <w:noProof/>
        </w:rPr>
        <w:instrText xml:space="preserve"> PAGEREF _Toc158208521 \h </w:instrText>
      </w:r>
      <w:r>
        <w:rPr>
          <w:noProof/>
        </w:rPr>
        <w:fldChar w:fldCharType="separate"/>
      </w:r>
      <w:r>
        <w:rPr>
          <w:noProof/>
        </w:rPr>
        <w:t>54</w:t>
      </w:r>
      <w:r>
        <w:rPr>
          <w:noProof/>
        </w:rPr>
        <w:fldChar w:fldCharType="end"/>
      </w:r>
    </w:p>
    <w:p w:rsidR="00DC6C32" w14:paraId="1560B639" w14:textId="69FB58A8">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_Toc158208522 \h </w:instrText>
      </w:r>
      <w:r>
        <w:rPr>
          <w:noProof/>
        </w:rPr>
        <w:fldChar w:fldCharType="separate"/>
      </w:r>
      <w:r>
        <w:rPr>
          <w:noProof/>
        </w:rPr>
        <w:t>54</w:t>
      </w:r>
      <w:r>
        <w:rPr>
          <w:noProof/>
        </w:rPr>
        <w:fldChar w:fldCharType="end"/>
      </w:r>
    </w:p>
    <w:p w:rsidR="00DC6C32" w14:paraId="3A3B578A" w14:textId="4F205C1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(一)、人力资源配置</w:t>
      </w:r>
      <w:r>
        <w:rPr>
          <w:noProof/>
        </w:rPr>
        <w:tab/>
      </w:r>
      <w:r>
        <w:rPr>
          <w:noProof/>
        </w:rPr>
        <w:fldChar w:fldCharType="begin"/>
      </w:r>
      <w:r>
        <w:rPr>
          <w:noProof/>
        </w:rPr>
        <w:instrText xml:space="preserve"> PAGEREF _Toc158208523 \h </w:instrText>
      </w:r>
      <w:r>
        <w:rPr>
          <w:noProof/>
        </w:rPr>
        <w:fldChar w:fldCharType="separate"/>
      </w:r>
      <w:r>
        <w:rPr>
          <w:noProof/>
        </w:rPr>
        <w:t>54</w:t>
      </w:r>
      <w:r>
        <w:rPr>
          <w:noProof/>
        </w:rPr>
        <w:fldChar w:fldCharType="end"/>
      </w:r>
    </w:p>
    <w:p w:rsidR="00DC6C32" w14:paraId="119A10C4" w14:textId="5164248F">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_Toc158208524 \h </w:instrText>
      </w:r>
      <w:r>
        <w:rPr>
          <w:noProof/>
        </w:rPr>
        <w:fldChar w:fldCharType="separate"/>
      </w:r>
      <w:r>
        <w:rPr>
          <w:noProof/>
        </w:rPr>
        <w:t>55</w:t>
      </w:r>
      <w:r>
        <w:rPr>
          <w:noProof/>
        </w:rPr>
        <w:fldChar w:fldCharType="end"/>
      </w:r>
    </w:p>
    <w:p w:rsidR="00DC6C32" w14:paraId="5E81FB8E" w14:textId="2C652DD3">
      <w:pPr>
        <w:pStyle w:val="TOC1"/>
        <w:tabs>
          <w:tab w:val="right" w:leader="dot" w:pos="8296"/>
        </w:tabs>
        <w:rPr>
          <w:noProof/>
        </w:rPr>
      </w:pPr>
      <w:r>
        <w:rPr>
          <w:noProof/>
        </w:rPr>
        <w:t>十二、环保方案分析</w:t>
      </w:r>
      <w:r>
        <w:rPr>
          <w:noProof/>
        </w:rPr>
        <w:tab/>
      </w:r>
      <w:r>
        <w:rPr>
          <w:noProof/>
        </w:rPr>
        <w:fldChar w:fldCharType="begin"/>
      </w:r>
      <w:r>
        <w:rPr>
          <w:noProof/>
        </w:rPr>
        <w:instrText xml:space="preserve"> PAGEREF _Toc158208525 \h </w:instrText>
      </w:r>
      <w:r>
        <w:rPr>
          <w:noProof/>
        </w:rPr>
        <w:fldChar w:fldCharType="separate"/>
      </w:r>
      <w:r>
        <w:rPr>
          <w:noProof/>
        </w:rPr>
        <w:t>56</w:t>
      </w:r>
      <w:r>
        <w:rPr>
          <w:noProof/>
        </w:rPr>
        <w:fldChar w:fldCharType="end"/>
      </w:r>
    </w:p>
    <w:p w:rsidR="00DC6C32" w14:paraId="3B9C53F2" w14:textId="27AB4C7A">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_Toc158208526 \h </w:instrText>
      </w:r>
      <w:r>
        <w:rPr>
          <w:noProof/>
        </w:rPr>
        <w:fldChar w:fldCharType="separate"/>
      </w:r>
      <w:r>
        <w:rPr>
          <w:noProof/>
        </w:rPr>
        <w:t>56</w:t>
      </w:r>
      <w:r>
        <w:rPr>
          <w:noProof/>
        </w:rPr>
        <w:fldChar w:fldCharType="end"/>
      </w:r>
    </w:p>
    <w:p w:rsidR="00DC6C32" w14:paraId="774D5130" w14:textId="564C3785">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_Toc158208527 \h </w:instrText>
      </w:r>
      <w:r>
        <w:rPr>
          <w:noProof/>
        </w:rPr>
        <w:fldChar w:fldCharType="separate"/>
      </w:r>
      <w:r>
        <w:rPr>
          <w:noProof/>
        </w:rPr>
        <w:t>58</w:t>
      </w:r>
      <w:r>
        <w:rPr>
          <w:noProof/>
        </w:rPr>
        <w:fldChar w:fldCharType="end"/>
      </w:r>
    </w:p>
    <w:p w:rsidR="00DC6C32" w14:paraId="6C309C51" w14:textId="6F492677">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_Toc158208528 \h </w:instrText>
      </w:r>
      <w:r>
        <w:rPr>
          <w:noProof/>
        </w:rPr>
        <w:fldChar w:fldCharType="separate"/>
      </w:r>
      <w:r>
        <w:rPr>
          <w:noProof/>
        </w:rPr>
        <w:t>59</w:t>
      </w:r>
      <w:r>
        <w:rPr>
          <w:noProof/>
        </w:rPr>
        <w:fldChar w:fldCharType="end"/>
      </w:r>
    </w:p>
    <w:p w:rsidR="00DC6C32" w14:paraId="1FE9AF43" w14:textId="13D5A8B2">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_Toc158208529 \h </w:instrText>
      </w:r>
      <w:r>
        <w:rPr>
          <w:noProof/>
        </w:rPr>
        <w:fldChar w:fldCharType="separate"/>
      </w:r>
      <w:r>
        <w:rPr>
          <w:noProof/>
        </w:rPr>
        <w:t>60</w:t>
      </w:r>
      <w:r>
        <w:rPr>
          <w:noProof/>
        </w:rPr>
        <w:fldChar w:fldCharType="end"/>
      </w:r>
    </w:p>
    <w:p w:rsidR="00DC6C32" w:rsidP="00DC6C32" w14:paraId="43B61CBD" w14:textId="62F55D1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C6C32" w:rsidP="00DC6C32" w14:paraId="0449A8B8" w14:textId="43B9A32F">
      <w:pPr>
        <w:pStyle w:val="Heading1"/>
        <w:jc w:val="center"/>
        <w:rPr>
          <w:rFonts w:hint="eastAsia"/>
        </w:rPr>
      </w:pPr>
      <w:bookmarkStart w:id="0" w:name="_Toc158208459"/>
      <w:r w:rsidRPr="00DC6C32">
        <w:rPr>
          <w:rFonts w:hint="eastAsia"/>
        </w:rPr>
        <w:t>概论</w:t>
      </w:r>
      <w:bookmarkEnd w:id="0"/>
    </w:p>
    <w:p w:rsidR="00DC6C32" w:rsidRPr="00DC6C32" w:rsidP="00DC6C32" w14:paraId="2065E984" w14:textId="77777777">
      <w:pPr>
        <w:ind w:firstLine="560" w:firstLineChars="200"/>
        <w:rPr>
          <w:rFonts w:ascii="仿宋" w:eastAsia="仿宋" w:hAnsi="仿宋"/>
          <w:sz w:val="28"/>
        </w:rPr>
      </w:pPr>
      <w:r w:rsidRPr="00DC6C32">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DC6C32" w:rsidP="00DC6C32" w14:paraId="5B540E50" w14:textId="00BC362A">
      <w:pPr>
        <w:ind w:firstLine="560" w:firstLineChars="200"/>
        <w:rPr>
          <w:rFonts w:ascii="仿宋" w:eastAsia="仿宋" w:hAnsi="仿宋" w:hint="eastAsia"/>
          <w:sz w:val="28"/>
        </w:rPr>
      </w:pPr>
      <w:r w:rsidRPr="00DC6C32">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DC6C32" w:rsidP="00DC6C32" w14:paraId="11512D8A" w14:textId="724CB403">
      <w:pPr>
        <w:pStyle w:val="Heading1"/>
        <w:rPr>
          <w:rFonts w:hint="eastAsia"/>
        </w:rPr>
      </w:pPr>
      <w:bookmarkStart w:id="1" w:name="_Toc158208460"/>
      <w:r w:rsidRPr="00DC6C32">
        <w:rPr>
          <w:rFonts w:hint="eastAsia"/>
        </w:rPr>
        <w:t>一、微型灯泡项目风险性分析</w:t>
      </w:r>
      <w:bookmarkEnd w:id="1"/>
    </w:p>
    <w:p w:rsidR="00DC6C32" w:rsidP="00DC6C32" w14:paraId="1807D722" w14:textId="7FD4EE8B">
      <w:pPr>
        <w:pStyle w:val="Heading2"/>
      </w:pPr>
      <w:bookmarkStart w:id="2" w:name="_Toc158208461"/>
      <w:r w:rsidRPr="00DC6C32">
        <w:t>(一)、政策风险分析</w:t>
      </w:r>
      <w:bookmarkEnd w:id="2"/>
    </w:p>
    <w:p w:rsidR="00DC6C32" w:rsidRPr="00DC6C32" w:rsidP="00DC6C32" w14:paraId="6B8292D6" w14:textId="77777777">
      <w:pPr>
        <w:ind w:firstLine="560" w:firstLineChars="200"/>
        <w:rPr>
          <w:rFonts w:ascii="仿宋" w:eastAsia="仿宋" w:hAnsi="仿宋"/>
          <w:sz w:val="28"/>
        </w:rPr>
      </w:pPr>
      <w:r w:rsidRPr="00DC6C32">
        <w:rPr>
          <w:rFonts w:ascii="仿宋" w:eastAsia="仿宋" w:hAnsi="仿宋" w:hint="eastAsia"/>
          <w:sz w:val="28"/>
        </w:rPr>
        <w:t>微型灯泡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DC6C32" w:rsidRPr="00DC6C32" w:rsidP="00DC6C32" w14:paraId="29DEE4F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DC6C32" w:rsidRPr="00DC6C32" w:rsidP="00DC6C32" w14:textId="77777777">
      <w:pPr>
        <w:ind w:firstLine="560" w:firstLineChars="200"/>
        <w:rPr>
          <w:rFonts w:ascii="仿宋" w:eastAsia="仿宋" w:hAnsi="仿宋"/>
          <w:sz w:val="28"/>
        </w:rPr>
      </w:pPr>
      <w:r w:rsidRPr="00DC6C32">
        <w:rPr>
          <w:rFonts w:ascii="仿宋" w:eastAsia="仿宋" w:hAnsi="仿宋" w:hint="eastAsia"/>
          <w:sz w:val="28"/>
        </w:rPr>
        <w:t>在选择微型灯泡项目的地理位置时，应考虑自然环境、经济环境、社会环境和投资环境。微型灯泡项目选址位于一个具备良好综合条件的地区，以促进微型灯泡项目的可持续发展。</w:t>
      </w:r>
    </w:p>
    <w:p w:rsidR="00DC6C32" w:rsidRPr="00DC6C32" w:rsidP="00DC6C32" w14:paraId="2738E048" w14:textId="77777777">
      <w:pPr>
        <w:ind w:firstLine="560" w:firstLineChars="200"/>
        <w:rPr>
          <w:rFonts w:ascii="仿宋" w:eastAsia="仿宋" w:hAnsi="仿宋"/>
          <w:sz w:val="28"/>
        </w:rPr>
      </w:pPr>
      <w:r w:rsidRPr="00DC6C32">
        <w:rPr>
          <w:rFonts w:ascii="仿宋" w:eastAsia="仿宋" w:hAnsi="仿宋" w:hint="eastAsia"/>
          <w:sz w:val="28"/>
        </w:rPr>
        <w:t>国家政治局势自改革开放以来一直保持稳定，政治、经济、法律和法规等各方面都日臻完善。根据综合分析，可以确定投资微型灯泡项目符合国家产业发展政策的引导方向，国家政策明确表明微型灯泡项目的政策风险非常小。</w:t>
      </w:r>
    </w:p>
    <w:p w:rsidR="00DC6C32" w:rsidP="00DC6C32" w14:paraId="1CE8E825" w14:textId="5ADE4385">
      <w:pPr>
        <w:ind w:firstLine="560" w:firstLineChars="200"/>
        <w:rPr>
          <w:rFonts w:ascii="仿宋" w:eastAsia="仿宋" w:hAnsi="仿宋" w:hint="eastAsia"/>
          <w:sz w:val="28"/>
        </w:rPr>
      </w:pPr>
      <w:r w:rsidRPr="00DC6C32">
        <w:rPr>
          <w:rFonts w:ascii="仿宋" w:eastAsia="仿宋" w:hAnsi="仿宋" w:hint="eastAsia"/>
          <w:sz w:val="28"/>
        </w:rPr>
        <w:t>为了应对政策调整，微型灯泡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微型灯泡项目承办单位的实际情况进行妥协和让步，通过政府平台来推动公司业务的扩展，逐步将其作为微型灯泡项目产品市场拓展的重要方式之一。这将有助于确保微型灯泡项目的稳健发展，最大程度地获取政府支持，并降低政策风险。</w:t>
      </w:r>
    </w:p>
    <w:p w:rsidR="00DC6C32" w:rsidP="00DC6C32" w14:paraId="4106CECE" w14:textId="3D389B90">
      <w:pPr>
        <w:pStyle w:val="Heading2"/>
      </w:pPr>
      <w:bookmarkStart w:id="3" w:name="_Toc158208462"/>
      <w:r w:rsidRPr="00DC6C32">
        <w:t>(二)、社会风险分析</w:t>
      </w:r>
      <w:bookmarkEnd w:id="3"/>
    </w:p>
    <w:p w:rsidR="00DC6C32" w:rsidP="00DC6C32" w14:paraId="13F470E7" w14:textId="3519186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C6C32" w:rsidP="00DC6C32" w14:textId="35191868">
      <w:pPr>
        <w:ind w:firstLine="560" w:firstLineChars="200"/>
        <w:rPr>
          <w:rFonts w:ascii="仿宋" w:eastAsia="仿宋" w:hAnsi="仿宋" w:hint="eastAsia"/>
          <w:sz w:val="28"/>
        </w:rPr>
      </w:pPr>
      <w:r w:rsidRPr="00DC6C32">
        <w:rPr>
          <w:rFonts w:ascii="仿宋" w:eastAsia="仿宋" w:hAnsi="仿宋" w:hint="eastAsia"/>
          <w:sz w:val="28"/>
        </w:rPr>
        <w:t>微型灯泡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微型灯泡项目的实施过程中，微型灯泡项目建设地内不需要进行征地补偿或居民拆迁安置补偿等社会问题。此外，微型灯泡项目将确保排放的污染物符合国家标准，减少了社会风险。微型灯泡项目实施后，基本上不会产生社会问题，因此，该投资微型灯泡项目具有较高的社会可</w:t>
      </w:r>
      <w:r w:rsidRPr="00DC6C32">
        <w:rPr>
          <w:rFonts w:ascii="仿宋" w:eastAsia="仿宋" w:hAnsi="仿宋" w:hint="eastAsia"/>
          <w:sz w:val="28"/>
        </w:rPr>
        <w:t>行性。我们的承诺是在微型灯泡项目开展过程中积极遵守文物保护法律法规，减少社会问题，同时确保微型灯泡项目的环保措施达到国家标准。这将有助于维护城市的历史文化遗产，保护社会和谐，以及提升城市的形象。</w:t>
      </w:r>
    </w:p>
    <w:p w:rsidR="00DC6C32" w:rsidP="00DC6C32" w14:paraId="4817A1B5" w14:textId="4DA3735F">
      <w:pPr>
        <w:pStyle w:val="Heading2"/>
      </w:pPr>
      <w:bookmarkStart w:id="4" w:name="_Toc158208463"/>
      <w:r w:rsidRPr="00DC6C32">
        <w:t>(三)、市场风险分析</w:t>
      </w:r>
      <w:bookmarkEnd w:id="4"/>
    </w:p>
    <w:p w:rsidR="00DC6C32" w:rsidRPr="00DC6C32" w:rsidP="00DC6C32" w14:paraId="097B1BEE" w14:textId="77777777">
      <w:pPr>
        <w:ind w:firstLine="560" w:firstLineChars="200"/>
        <w:rPr>
          <w:rFonts w:ascii="仿宋" w:eastAsia="仿宋" w:hAnsi="仿宋"/>
          <w:sz w:val="28"/>
        </w:rPr>
      </w:pPr>
      <w:r w:rsidRPr="00DC6C32">
        <w:rPr>
          <w:rFonts w:ascii="仿宋" w:eastAsia="仿宋" w:hAnsi="仿宋"/>
          <w:sz w:val="28"/>
        </w:rPr>
        <w:t>1.1 市场概况</w:t>
      </w:r>
    </w:p>
    <w:p w:rsidR="00DC6C32" w:rsidRPr="00DC6C32" w:rsidP="00DC6C32" w14:paraId="324FC42F" w14:textId="77777777">
      <w:pPr>
        <w:ind w:firstLine="560" w:firstLineChars="200"/>
        <w:rPr>
          <w:rFonts w:ascii="仿宋" w:eastAsia="仿宋" w:hAnsi="仿宋"/>
          <w:sz w:val="28"/>
        </w:rPr>
      </w:pPr>
      <w:r w:rsidRPr="00DC6C32">
        <w:rPr>
          <w:rFonts w:ascii="仿宋" w:eastAsia="仿宋" w:hAnsi="仿宋" w:hint="eastAsia"/>
          <w:sz w:val="28"/>
        </w:rPr>
        <w:t>在进行市场风险分析之前，让我们首先了解市场的现状和概况。微型灯泡项目将进入</w:t>
      </w:r>
      <w:r w:rsidRPr="00DC6C32">
        <w:rPr>
          <w:rFonts w:ascii="仿宋" w:eastAsia="仿宋" w:hAnsi="仿宋"/>
          <w:sz w:val="28"/>
        </w:rPr>
        <w:t>[行业名称]行业，这个行业在当前的商业环境中具有重要地位。[行业名称]行业已经发展壮大，但同时也伴随着激烈的竞争和各种市场挑战。</w:t>
      </w:r>
    </w:p>
    <w:p w:rsidR="00DC6C32" w:rsidRPr="00DC6C32" w:rsidP="00DC6C32" w14:paraId="01F62475" w14:textId="77777777">
      <w:pPr>
        <w:ind w:firstLine="560" w:firstLineChars="200"/>
        <w:rPr>
          <w:rFonts w:ascii="仿宋" w:eastAsia="仿宋" w:hAnsi="仿宋"/>
          <w:sz w:val="28"/>
        </w:rPr>
      </w:pPr>
      <w:r w:rsidRPr="00DC6C32">
        <w:rPr>
          <w:rFonts w:ascii="仿宋" w:eastAsia="仿宋" w:hAnsi="仿宋"/>
          <w:sz w:val="28"/>
        </w:rPr>
        <w:t xml:space="preserve"> 1.2 竞争分析</w:t>
      </w:r>
    </w:p>
    <w:p w:rsidR="00DC6C32" w:rsidRPr="00DC6C32" w:rsidP="00DC6C32" w14:paraId="41C5268E" w14:textId="77777777">
      <w:pPr>
        <w:ind w:firstLine="560" w:firstLineChars="200"/>
        <w:rPr>
          <w:rFonts w:ascii="仿宋" w:eastAsia="仿宋" w:hAnsi="仿宋"/>
          <w:sz w:val="28"/>
        </w:rPr>
      </w:pPr>
      <w:r w:rsidRPr="00DC6C32">
        <w:rPr>
          <w:rFonts w:ascii="仿宋" w:eastAsia="仿宋" w:hAnsi="仿宋" w:hint="eastAsia"/>
          <w:sz w:val="28"/>
        </w:rPr>
        <w:t>竞争是市场风险的一个主要因素。我们的竞争对手包括</w:t>
      </w:r>
      <w:r w:rsidRPr="00DC6C32">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DC6C32" w:rsidRPr="00DC6C32" w:rsidP="00DC6C32" w14:paraId="119E21A5" w14:textId="77777777">
      <w:pPr>
        <w:ind w:firstLine="560" w:firstLineChars="200"/>
        <w:rPr>
          <w:rFonts w:ascii="仿宋" w:eastAsia="仿宋" w:hAnsi="仿宋"/>
          <w:sz w:val="28"/>
        </w:rPr>
      </w:pPr>
      <w:r w:rsidRPr="00DC6C32">
        <w:rPr>
          <w:rFonts w:ascii="仿宋" w:eastAsia="仿宋" w:hAnsi="仿宋"/>
          <w:sz w:val="28"/>
        </w:rPr>
        <w:t xml:space="preserve"> 1.3 市场需求与趋势</w:t>
      </w:r>
    </w:p>
    <w:p w:rsidR="00DC6C32" w:rsidRPr="00DC6C32" w:rsidP="00DC6C32" w14:paraId="2BF5A31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C6C32">
        <w:rPr>
          <w:rFonts w:ascii="仿宋" w:eastAsia="仿宋" w:hAnsi="仿宋" w:hint="eastAsia"/>
          <w:sz w:val="28"/>
        </w:rPr>
        <w:t>了解市场需求和趋势对于规避市场风险至关重要。我们需要考察目标市场的需求，包括客户的偏好和行业趋势。当前，市场对于微型灯泡项目的需求是否处于增长或下降趋势？我们需要关注技术、社会和环境因素对市场的潜在影响。</w:t>
      </w:r>
    </w:p>
    <w:p w:rsidR="00DC6C32" w:rsidRPr="00DC6C32" w:rsidP="00DC6C32" w14:paraId="7F6943EE" w14:textId="77777777">
      <w:pPr>
        <w:ind w:firstLine="560" w:firstLineChars="200"/>
        <w:rPr>
          <w:rFonts w:ascii="仿宋" w:eastAsia="仿宋" w:hAnsi="仿宋"/>
          <w:sz w:val="28"/>
        </w:rPr>
      </w:pPr>
      <w:r w:rsidRPr="00DC6C32">
        <w:rPr>
          <w:rFonts w:ascii="仿宋" w:eastAsia="仿宋" w:hAnsi="仿宋"/>
          <w:sz w:val="28"/>
        </w:rPr>
        <w:t xml:space="preserve"> 1.4 政策和法规</w:t>
      </w:r>
    </w:p>
    <w:p w:rsidR="00DC6C32" w:rsidRPr="00DC6C32" w:rsidP="00DC6C32" w14:paraId="24AEC438" w14:textId="77777777">
      <w:pPr>
        <w:ind w:firstLine="560" w:firstLineChars="200"/>
        <w:rPr>
          <w:rFonts w:ascii="仿宋" w:eastAsia="仿宋" w:hAnsi="仿宋"/>
          <w:sz w:val="28"/>
        </w:rPr>
      </w:pPr>
      <w:r w:rsidRPr="00DC6C32">
        <w:rPr>
          <w:rFonts w:ascii="仿宋" w:eastAsia="仿宋" w:hAnsi="仿宋" w:hint="eastAsia"/>
          <w:sz w:val="28"/>
        </w:rPr>
        <w:t>政策和法规的变化可能对市场产生深远的影响。我们需要详细了解相关政府机构颁布的法规和政策，以确保我们的微型灯泡项目与其一致并且合规。了解政府在</w:t>
      </w:r>
      <w:r w:rsidRPr="00DC6C32">
        <w:rPr>
          <w:rFonts w:ascii="仿宋" w:eastAsia="仿宋" w:hAnsi="仿宋"/>
          <w:sz w:val="28"/>
        </w:rPr>
        <w:t>[行业名称]行业中的立场和政策偏好也是必要的。</w:t>
      </w:r>
    </w:p>
    <w:p w:rsidR="00DC6C32" w:rsidRPr="00DC6C32" w:rsidP="00DC6C32" w14:paraId="28BD48D1" w14:textId="77777777">
      <w:pPr>
        <w:ind w:firstLine="560" w:firstLineChars="200"/>
        <w:rPr>
          <w:rFonts w:ascii="仿宋" w:eastAsia="仿宋" w:hAnsi="仿宋"/>
          <w:sz w:val="28"/>
        </w:rPr>
      </w:pPr>
      <w:r w:rsidRPr="00DC6C32">
        <w:rPr>
          <w:rFonts w:ascii="仿宋" w:eastAsia="仿宋" w:hAnsi="仿宋"/>
          <w:sz w:val="28"/>
        </w:rPr>
        <w:t xml:space="preserve"> 1.5 潜在风险</w:t>
      </w:r>
    </w:p>
    <w:p w:rsidR="00DC6C32" w:rsidRPr="00DC6C32" w:rsidP="00DC6C32" w14:paraId="1E900BA1" w14:textId="77777777">
      <w:pPr>
        <w:ind w:firstLine="560" w:firstLineChars="200"/>
        <w:rPr>
          <w:rFonts w:ascii="仿宋" w:eastAsia="仿宋" w:hAnsi="仿宋"/>
          <w:sz w:val="28"/>
        </w:rPr>
      </w:pPr>
      <w:r w:rsidRPr="00DC6C32">
        <w:rPr>
          <w:rFonts w:ascii="仿宋" w:eastAsia="仿宋" w:hAnsi="仿宋" w:hint="eastAsia"/>
          <w:sz w:val="28"/>
        </w:rPr>
        <w:t>我们需要明晰市场中的潜在风险，包括但不限于供应链问题、经济不稳定性、汇率波动、自然灾害等。这些风险可能对微型灯泡项目的可行性和盈利能力造成威胁。</w:t>
      </w:r>
    </w:p>
    <w:p w:rsidR="00DC6C32" w:rsidRPr="00DC6C32" w:rsidP="00DC6C32" w14:paraId="7E4F5A8A" w14:textId="77777777">
      <w:pPr>
        <w:ind w:firstLine="560" w:firstLineChars="200"/>
        <w:rPr>
          <w:rFonts w:ascii="仿宋" w:eastAsia="仿宋" w:hAnsi="仿宋"/>
          <w:sz w:val="28"/>
        </w:rPr>
      </w:pPr>
      <w:r w:rsidRPr="00DC6C32">
        <w:rPr>
          <w:rFonts w:ascii="仿宋" w:eastAsia="仿宋" w:hAnsi="仿宋"/>
          <w:sz w:val="28"/>
        </w:rPr>
        <w:t xml:space="preserve"> 1.6 市场风险应对策略</w:t>
      </w:r>
    </w:p>
    <w:p w:rsidR="00DC6C32" w:rsidRPr="00DC6C32" w:rsidP="00DC6C32" w14:paraId="2B916F42" w14:textId="77777777">
      <w:pPr>
        <w:ind w:firstLine="560" w:firstLineChars="200"/>
        <w:rPr>
          <w:rFonts w:ascii="仿宋" w:eastAsia="仿宋" w:hAnsi="仿宋"/>
          <w:sz w:val="28"/>
        </w:rPr>
      </w:pPr>
      <w:r w:rsidRPr="00DC6C32">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DC6C32" w:rsidP="00DC6C32" w14:paraId="674F18EB" w14:textId="0565F7CB">
      <w:pPr>
        <w:ind w:firstLine="560" w:firstLineChars="200"/>
        <w:rPr>
          <w:rFonts w:ascii="仿宋" w:eastAsia="仿宋" w:hAnsi="仿宋" w:hint="eastAsia"/>
          <w:sz w:val="28"/>
        </w:rPr>
      </w:pPr>
      <w:r w:rsidRPr="00DC6C32">
        <w:rPr>
          <w:rFonts w:ascii="仿宋" w:eastAsia="仿宋" w:hAnsi="仿宋" w:hint="eastAsia"/>
          <w:sz w:val="28"/>
        </w:rPr>
        <w:t>在市场风险分析的基础上，我们将继续深入研究和制定详细的市场战略，以确保微型灯泡项目的长期成功。</w:t>
      </w:r>
    </w:p>
    <w:p w:rsidR="00DC6C32" w:rsidP="00DC6C32" w14:paraId="2E72E67E" w14:textId="090133F6">
      <w:pPr>
        <w:pStyle w:val="Heading2"/>
      </w:pPr>
      <w:bookmarkStart w:id="5" w:name="_Toc158208464"/>
      <w:r w:rsidRPr="00DC6C32">
        <w:t>(四)、资金风险分析</w:t>
      </w:r>
      <w:bookmarkEnd w:id="5"/>
    </w:p>
    <w:p w:rsidR="00DC6C32" w:rsidRPr="00DC6C32" w:rsidP="00DC6C32" w14:paraId="4FE0DF6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C6C32" w:rsidRPr="00DC6C32" w:rsidP="00DC6C32" w14:textId="77777777">
      <w:pPr>
        <w:ind w:firstLine="560" w:firstLineChars="200"/>
        <w:rPr>
          <w:rFonts w:ascii="仿宋" w:eastAsia="仿宋" w:hAnsi="仿宋"/>
          <w:sz w:val="28"/>
        </w:rPr>
      </w:pPr>
      <w:r w:rsidRPr="00DC6C32">
        <w:rPr>
          <w:rFonts w:ascii="仿宋" w:eastAsia="仿宋" w:hAnsi="仿宋" w:hint="eastAsia"/>
          <w:sz w:val="28"/>
        </w:rPr>
        <w:t>鉴于微型灯泡项目承办单位已经成功完成资金前期的自筹工作，并且享有出色的银行信用等级，因此，该投资微型灯泡项目在资金方面面临较低的风险。然而，我们仍需重点关注资金计划的执行，因为资金是否按时到位对微型灯泡项目建设具有重要影响。融资风险主要指的是资金供应不足或中断，可能导致微型灯泡项目工期延误或不得</w:t>
      </w:r>
      <w:r w:rsidRPr="00DC6C32">
        <w:rPr>
          <w:rFonts w:ascii="仿宋" w:eastAsia="仿宋" w:hAnsi="仿宋" w:hint="eastAsia"/>
          <w:sz w:val="28"/>
        </w:rPr>
        <w:t>不中止，从而带来资金方面的风险。</w:t>
      </w:r>
    </w:p>
    <w:p w:rsidR="00DC6C32" w:rsidRPr="00DC6C32" w:rsidP="00DC6C32" w14:paraId="47AC1C97" w14:textId="77777777">
      <w:pPr>
        <w:ind w:firstLine="560" w:firstLineChars="200"/>
        <w:rPr>
          <w:rFonts w:ascii="仿宋" w:eastAsia="仿宋" w:hAnsi="仿宋"/>
          <w:sz w:val="28"/>
        </w:rPr>
      </w:pPr>
      <w:r w:rsidRPr="00DC6C32">
        <w:rPr>
          <w:rFonts w:ascii="仿宋" w:eastAsia="仿宋" w:hAnsi="仿宋" w:hint="eastAsia"/>
          <w:sz w:val="28"/>
        </w:rPr>
        <w:t>为降低融资风险，微型灯泡项目承办单位将采取多元化筹资途径。具体措施包括：</w:t>
      </w:r>
    </w:p>
    <w:p w:rsidR="00DC6C32" w:rsidRPr="00DC6C32" w:rsidP="00DC6C32" w14:paraId="36C26C34" w14:textId="77777777">
      <w:pPr>
        <w:ind w:firstLine="560" w:firstLineChars="200"/>
        <w:rPr>
          <w:rFonts w:ascii="仿宋" w:eastAsia="仿宋" w:hAnsi="仿宋"/>
          <w:sz w:val="28"/>
        </w:rPr>
      </w:pPr>
      <w:r w:rsidRPr="00DC6C32">
        <w:rPr>
          <w:rFonts w:ascii="仿宋" w:eastAsia="仿宋" w:hAnsi="仿宋" w:hint="eastAsia"/>
          <w:sz w:val="28"/>
        </w:rPr>
        <w:t>政府支持争取：</w:t>
      </w:r>
      <w:r w:rsidRPr="00DC6C32">
        <w:rPr>
          <w:rFonts w:ascii="仿宋" w:eastAsia="仿宋" w:hAnsi="仿宋"/>
          <w:sz w:val="28"/>
        </w:rPr>
        <w:t xml:space="preserve"> 积极争取政府在相关行业发展方面的资金支持。国家政策对于[行业名称]行业的鼓励和支持为我们提</w:t>
      </w:r>
      <w:r w:rsidRPr="00DC6C32">
        <w:rPr>
          <w:rFonts w:ascii="仿宋" w:eastAsia="仿宋" w:hAnsi="仿宋" w:hint="eastAsia"/>
          <w:sz w:val="28"/>
        </w:rPr>
        <w:t>供了良好机遇，我们将充分利用这些政策，争取政府资金的支持。</w:t>
      </w:r>
    </w:p>
    <w:p w:rsidR="00DC6C32" w:rsidRPr="00DC6C32" w:rsidP="00DC6C32" w14:paraId="3A7B72D8" w14:textId="77777777">
      <w:pPr>
        <w:ind w:firstLine="560" w:firstLineChars="200"/>
        <w:rPr>
          <w:rFonts w:ascii="仿宋" w:eastAsia="仿宋" w:hAnsi="仿宋"/>
          <w:sz w:val="28"/>
        </w:rPr>
      </w:pPr>
      <w:r w:rsidRPr="00DC6C32">
        <w:rPr>
          <w:rFonts w:ascii="仿宋" w:eastAsia="仿宋" w:hAnsi="仿宋" w:hint="eastAsia"/>
          <w:sz w:val="28"/>
        </w:rPr>
        <w:t>吸引社会资金：</w:t>
      </w:r>
      <w:r w:rsidRPr="00DC6C32">
        <w:rPr>
          <w:rFonts w:ascii="仿宋" w:eastAsia="仿宋" w:hAnsi="仿宋"/>
          <w:sz w:val="28"/>
        </w:rPr>
        <w:t xml:space="preserve"> 我们将积极吸引社会资金的投入，包括来自投资者、合作伙伴、和潜在股东的资金。这将有助于丰富资金来源，减轻单一渠道的依赖。</w:t>
      </w:r>
    </w:p>
    <w:p w:rsidR="00DC6C32" w:rsidRPr="00DC6C32" w:rsidP="00DC6C32" w14:paraId="51D77FA2" w14:textId="77777777">
      <w:pPr>
        <w:ind w:firstLine="560" w:firstLineChars="200"/>
        <w:rPr>
          <w:rFonts w:ascii="仿宋" w:eastAsia="仿宋" w:hAnsi="仿宋"/>
          <w:sz w:val="28"/>
        </w:rPr>
      </w:pPr>
      <w:r w:rsidRPr="00DC6C32">
        <w:rPr>
          <w:rFonts w:ascii="仿宋" w:eastAsia="仿宋" w:hAnsi="仿宋" w:hint="eastAsia"/>
          <w:sz w:val="28"/>
        </w:rPr>
        <w:t>债务管理：</w:t>
      </w:r>
      <w:r w:rsidRPr="00DC6C32">
        <w:rPr>
          <w:rFonts w:ascii="仿宋" w:eastAsia="仿宋" w:hAnsi="仿宋"/>
          <w:sz w:val="28"/>
        </w:rPr>
        <w:t xml:space="preserve"> 我们将谨慎管理债务，以确保债务投资占比的合理性，以降低偿债压力和债务风险。这将包括严格的债务计划和利率风险管理。</w:t>
      </w:r>
    </w:p>
    <w:p w:rsidR="00DC6C32" w:rsidP="00DC6C32" w14:paraId="5AD5B7BE" w14:textId="53483D19">
      <w:pPr>
        <w:ind w:firstLine="560" w:firstLineChars="200"/>
        <w:rPr>
          <w:rFonts w:ascii="仿宋" w:eastAsia="仿宋" w:hAnsi="仿宋" w:hint="eastAsia"/>
          <w:sz w:val="28"/>
        </w:rPr>
      </w:pPr>
      <w:r w:rsidRPr="00DC6C32">
        <w:rPr>
          <w:rFonts w:ascii="仿宋" w:eastAsia="仿宋" w:hAnsi="仿宋" w:hint="eastAsia"/>
          <w:sz w:val="28"/>
        </w:rPr>
        <w:t>通过以上策略，我们将全面管理资金风险，确保微型灯泡项目的顺利推进，不受资金问题的干扰。这些措施将有助于维持微型灯泡项目的可持续性和长期成功。</w:t>
      </w:r>
    </w:p>
    <w:p w:rsidR="00DC6C32" w:rsidP="00DC6C32" w14:paraId="2165F978" w14:textId="60204436">
      <w:pPr>
        <w:pStyle w:val="Heading2"/>
      </w:pPr>
      <w:bookmarkStart w:id="6" w:name="_Toc158208465"/>
      <w:r w:rsidRPr="00DC6C32">
        <w:t>(五)、技术风险分析</w:t>
      </w:r>
      <w:bookmarkEnd w:id="6"/>
    </w:p>
    <w:p w:rsidR="00DC6C32" w:rsidRPr="00DC6C32" w:rsidP="00DC6C32" w14:paraId="5FDDE8B1" w14:textId="77777777">
      <w:pPr>
        <w:ind w:firstLine="560" w:firstLineChars="200"/>
        <w:rPr>
          <w:rFonts w:ascii="仿宋" w:eastAsia="仿宋" w:hAnsi="仿宋"/>
          <w:sz w:val="28"/>
        </w:rPr>
      </w:pPr>
      <w:r w:rsidRPr="00DC6C32">
        <w:rPr>
          <w:rFonts w:ascii="仿宋" w:eastAsia="仿宋" w:hAnsi="仿宋"/>
          <w:sz w:val="28"/>
        </w:rPr>
        <w:t xml:space="preserve"> 2. 技术风险分析</w:t>
      </w:r>
    </w:p>
    <w:p w:rsidR="00DC6C32" w:rsidRPr="00DC6C32" w:rsidP="00DC6C32" w14:paraId="5BF978E4" w14:textId="77777777">
      <w:pPr>
        <w:ind w:firstLine="560" w:firstLineChars="200"/>
        <w:rPr>
          <w:rFonts w:ascii="仿宋" w:eastAsia="仿宋" w:hAnsi="仿宋"/>
          <w:sz w:val="28"/>
        </w:rPr>
      </w:pPr>
      <w:r w:rsidRPr="00DC6C32">
        <w:rPr>
          <w:rFonts w:ascii="仿宋" w:eastAsia="仿宋" w:hAnsi="仿宋" w:hint="eastAsia"/>
          <w:sz w:val="28"/>
        </w:rPr>
        <w:t>在微型灯泡项目实施过程中，技术风险是一个需要认真考虑的重要因素。以下是对微型灯泡项目中可能涉及的技术风险的分析：</w:t>
      </w:r>
    </w:p>
    <w:p w:rsidR="00DC6C32" w:rsidRPr="00DC6C32" w:rsidP="00DC6C32" w14:paraId="66D6496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C6C32">
        <w:rPr>
          <w:rFonts w:ascii="仿宋" w:eastAsia="仿宋" w:hAnsi="仿宋"/>
          <w:sz w:val="28"/>
        </w:rPr>
        <w:t xml:space="preserve"> 2.1 技术复杂性</w:t>
      </w:r>
    </w:p>
    <w:p w:rsidR="00DC6C32" w:rsidRPr="00DC6C32" w:rsidP="00DC6C32" w14:paraId="1600BBC0" w14:textId="77777777">
      <w:pPr>
        <w:ind w:firstLine="560" w:firstLineChars="200"/>
        <w:rPr>
          <w:rFonts w:ascii="仿宋" w:eastAsia="仿宋" w:hAnsi="仿宋"/>
          <w:sz w:val="28"/>
        </w:rPr>
      </w:pPr>
      <w:r w:rsidRPr="00DC6C32">
        <w:rPr>
          <w:rFonts w:ascii="仿宋" w:eastAsia="仿宋" w:hAnsi="仿宋" w:hint="eastAsia"/>
          <w:sz w:val="28"/>
        </w:rPr>
        <w:t>微型灯泡项目涉及到</w:t>
      </w:r>
      <w:r w:rsidRPr="00DC6C32">
        <w:rPr>
          <w:rFonts w:ascii="仿宋" w:eastAsia="仿宋" w:hAnsi="仿宋"/>
          <w:sz w:val="28"/>
        </w:rPr>
        <w:t>[特定技术领域]领域的技术，其中包括[具</w:t>
      </w:r>
      <w:r w:rsidRPr="00DC6C32">
        <w:rPr>
          <w:rFonts w:ascii="仿宋" w:eastAsia="仿宋" w:hAnsi="仿宋"/>
          <w:sz w:val="28"/>
        </w:rPr>
        <w:t>体技术]等复杂的技术要点。这些技术领域可能存在复杂性，需要高水平的专业知识和技能来应对。因此，微型灯泡项目面临的首要技术风险是是否能够充分掌握这些复杂技术，并有效地将其应用到微型灯泡项目中。</w:t>
      </w:r>
    </w:p>
    <w:p w:rsidR="00DC6C32" w:rsidRPr="00DC6C32" w:rsidP="00DC6C32" w14:paraId="775F437F" w14:textId="77777777">
      <w:pPr>
        <w:ind w:firstLine="560" w:firstLineChars="200"/>
        <w:rPr>
          <w:rFonts w:ascii="仿宋" w:eastAsia="仿宋" w:hAnsi="仿宋"/>
          <w:sz w:val="28"/>
        </w:rPr>
      </w:pPr>
      <w:r w:rsidRPr="00DC6C32">
        <w:rPr>
          <w:rFonts w:ascii="仿宋" w:eastAsia="仿宋" w:hAnsi="仿宋"/>
          <w:sz w:val="28"/>
        </w:rPr>
        <w:t xml:space="preserve"> 2.2 技术更新和变革</w:t>
      </w:r>
    </w:p>
    <w:p w:rsidR="00DC6C32" w:rsidRPr="00DC6C32" w:rsidP="00DC6C32" w14:paraId="40DB175A" w14:textId="77777777">
      <w:pPr>
        <w:ind w:firstLine="560" w:firstLineChars="200"/>
        <w:rPr>
          <w:rFonts w:ascii="仿宋" w:eastAsia="仿宋" w:hAnsi="仿宋"/>
          <w:sz w:val="28"/>
        </w:rPr>
      </w:pPr>
      <w:r w:rsidRPr="00DC6C32">
        <w:rPr>
          <w:rFonts w:ascii="仿宋" w:eastAsia="仿宋" w:hAnsi="仿宋"/>
          <w:sz w:val="28"/>
        </w:rPr>
        <w:t>[特定技术领域]领域一直在不断发展和演变，新的技术和方法不断涌现。微型灯泡项</w:t>
      </w:r>
      <w:r w:rsidRPr="00DC6C32">
        <w:rPr>
          <w:rFonts w:ascii="仿宋" w:eastAsia="仿宋" w:hAnsi="仿宋" w:hint="eastAsia"/>
          <w:sz w:val="28"/>
        </w:rPr>
        <w:t>目在实施过程中需要确保跟上技术的更新和变革，以保持竞争力。技术更新和变革可能导致微型灯泡项目在技术上过时或无法适应市场需求，从而带来技术风险。</w:t>
      </w:r>
    </w:p>
    <w:p w:rsidR="00DC6C32" w:rsidRPr="00DC6C32" w:rsidP="00DC6C32" w14:paraId="310C4B3A" w14:textId="77777777">
      <w:pPr>
        <w:ind w:firstLine="560" w:firstLineChars="200"/>
        <w:rPr>
          <w:rFonts w:ascii="仿宋" w:eastAsia="仿宋" w:hAnsi="仿宋"/>
          <w:sz w:val="28"/>
        </w:rPr>
      </w:pPr>
      <w:r w:rsidRPr="00DC6C32">
        <w:rPr>
          <w:rFonts w:ascii="仿宋" w:eastAsia="仿宋" w:hAnsi="仿宋"/>
          <w:sz w:val="28"/>
        </w:rPr>
        <w:t xml:space="preserve"> 2.3 供应链风险</w:t>
      </w:r>
    </w:p>
    <w:p w:rsidR="00DC6C32" w:rsidRPr="00DC6C32" w:rsidP="00DC6C32" w14:paraId="63BF3DE4" w14:textId="77777777">
      <w:pPr>
        <w:ind w:firstLine="560" w:firstLineChars="200"/>
        <w:rPr>
          <w:rFonts w:ascii="仿宋" w:eastAsia="仿宋" w:hAnsi="仿宋"/>
          <w:sz w:val="28"/>
        </w:rPr>
      </w:pPr>
      <w:r w:rsidRPr="00DC6C32">
        <w:rPr>
          <w:rFonts w:ascii="仿宋" w:eastAsia="仿宋" w:hAnsi="仿宋" w:hint="eastAsia"/>
          <w:sz w:val="28"/>
        </w:rPr>
        <w:t>微型灯泡项目所需的关键技术和设备可能来自不同的供应商或厂商。供应链的中断、延误或质量问题可能对微型灯泡项目的技术实施造成重大影响。因此，供应链风险是一个需要密切关注的因素。</w:t>
      </w:r>
    </w:p>
    <w:p w:rsidR="00DC6C32" w:rsidRPr="00DC6C32" w:rsidP="00DC6C32" w14:paraId="7CF3E8E8" w14:textId="77777777">
      <w:pPr>
        <w:ind w:firstLine="560" w:firstLineChars="200"/>
        <w:rPr>
          <w:rFonts w:ascii="仿宋" w:eastAsia="仿宋" w:hAnsi="仿宋"/>
          <w:sz w:val="28"/>
        </w:rPr>
      </w:pPr>
      <w:r w:rsidRPr="00DC6C32">
        <w:rPr>
          <w:rFonts w:ascii="仿宋" w:eastAsia="仿宋" w:hAnsi="仿宋"/>
          <w:sz w:val="28"/>
        </w:rPr>
        <w:t xml:space="preserve"> 2.4 人才和培训</w:t>
      </w:r>
    </w:p>
    <w:p w:rsidR="00DC6C32" w:rsidRPr="00DC6C32" w:rsidP="00DC6C32" w14:paraId="7DB6B3B0" w14:textId="77777777">
      <w:pPr>
        <w:ind w:firstLine="560" w:firstLineChars="200"/>
        <w:rPr>
          <w:rFonts w:ascii="仿宋" w:eastAsia="仿宋" w:hAnsi="仿宋"/>
          <w:sz w:val="28"/>
        </w:rPr>
      </w:pPr>
      <w:r w:rsidRPr="00DC6C32">
        <w:rPr>
          <w:rFonts w:ascii="仿宋" w:eastAsia="仿宋" w:hAnsi="仿宋" w:hint="eastAsia"/>
          <w:sz w:val="28"/>
        </w:rPr>
        <w:t>技术微型灯泡项目通常需要具备高度专业化技能的团队。微型灯泡项目承办单位需要确保拥有足够的技术专家和工程师，以及提供持续的培训计划，以保证团队能够适应技术变革和不断提升技能水平。</w:t>
      </w:r>
    </w:p>
    <w:p w:rsidR="00DC6C32" w:rsidRPr="00DC6C32" w:rsidP="00DC6C32" w14:paraId="742582A7" w14:textId="77777777">
      <w:pPr>
        <w:ind w:firstLine="560" w:firstLineChars="200"/>
        <w:rPr>
          <w:rFonts w:ascii="仿宋" w:eastAsia="仿宋" w:hAnsi="仿宋"/>
          <w:sz w:val="28"/>
        </w:rPr>
      </w:pPr>
      <w:r w:rsidRPr="00DC6C32">
        <w:rPr>
          <w:rFonts w:ascii="仿宋" w:eastAsia="仿宋" w:hAnsi="仿宋"/>
          <w:sz w:val="28"/>
        </w:rPr>
        <w:t xml:space="preserve"> 2.5 安全和数据隐私</w:t>
      </w:r>
    </w:p>
    <w:p w:rsidR="00DC6C32" w:rsidRPr="00DC6C32" w:rsidP="00DC6C32" w14:paraId="22DFDB4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C6C32">
        <w:rPr>
          <w:rFonts w:ascii="仿宋" w:eastAsia="仿宋" w:hAnsi="仿宋" w:hint="eastAsia"/>
          <w:sz w:val="28"/>
        </w:rPr>
        <w:t>在某些技术微型灯泡项目中，安全和数据隐私可能是技术风险的一个重要方面。未经授权的访问、数据泄露或其他安全问题可能会对微型灯泡项目的可持续性和声誉造成严重损害。</w:t>
      </w:r>
    </w:p>
    <w:p w:rsidR="00DC6C32" w:rsidRPr="00DC6C32" w:rsidP="00DC6C32" w14:paraId="4DC379D4" w14:textId="77777777">
      <w:pPr>
        <w:ind w:firstLine="560" w:firstLineChars="200"/>
        <w:rPr>
          <w:rFonts w:ascii="仿宋" w:eastAsia="仿宋" w:hAnsi="仿宋"/>
          <w:sz w:val="28"/>
        </w:rPr>
      </w:pPr>
      <w:r w:rsidRPr="00DC6C32">
        <w:rPr>
          <w:rFonts w:ascii="仿宋" w:eastAsia="仿宋" w:hAnsi="仿宋"/>
          <w:sz w:val="28"/>
        </w:rPr>
        <w:t xml:space="preserve"> 2.6 技术监管和合规性</w:t>
      </w:r>
    </w:p>
    <w:p w:rsidR="00DC6C32" w:rsidRPr="00DC6C32" w:rsidP="00DC6C32" w14:paraId="5FF2752F" w14:textId="77777777">
      <w:pPr>
        <w:ind w:firstLine="560" w:firstLineChars="200"/>
        <w:rPr>
          <w:rFonts w:ascii="仿宋" w:eastAsia="仿宋" w:hAnsi="仿宋"/>
          <w:sz w:val="28"/>
        </w:rPr>
      </w:pPr>
      <w:r w:rsidRPr="00DC6C32">
        <w:rPr>
          <w:rFonts w:ascii="仿宋" w:eastAsia="仿宋" w:hAnsi="仿宋" w:hint="eastAsia"/>
          <w:sz w:val="28"/>
        </w:rPr>
        <w:t>技术微型灯泡项目可能受到技术监管和法规的约束。不遵守相关法规可能会导致微型灯泡项目面临罚款、诉讼或微型灯泡项目中断的风险。因此，确保微型灯泡项目的技术合规性至关重要。</w:t>
      </w:r>
    </w:p>
    <w:p w:rsidR="00DC6C32" w:rsidRPr="00DC6C32" w:rsidP="00DC6C32" w14:paraId="09AF6944" w14:textId="77777777">
      <w:pPr>
        <w:ind w:firstLine="560" w:firstLineChars="200"/>
        <w:rPr>
          <w:rFonts w:ascii="仿宋" w:eastAsia="仿宋" w:hAnsi="仿宋"/>
          <w:sz w:val="28"/>
        </w:rPr>
      </w:pPr>
      <w:r w:rsidRPr="00DC6C32">
        <w:rPr>
          <w:rFonts w:ascii="仿宋" w:eastAsia="仿宋" w:hAnsi="仿宋"/>
          <w:sz w:val="28"/>
        </w:rPr>
        <w:t xml:space="preserve"> 2.7 应对技术风险的措施</w:t>
      </w:r>
    </w:p>
    <w:p w:rsidR="00DC6C32" w:rsidRPr="00DC6C32" w:rsidP="00DC6C32" w14:paraId="00EF6D8E" w14:textId="77777777">
      <w:pPr>
        <w:ind w:firstLine="560" w:firstLineChars="200"/>
        <w:rPr>
          <w:rFonts w:ascii="仿宋" w:eastAsia="仿宋" w:hAnsi="仿宋"/>
          <w:sz w:val="28"/>
        </w:rPr>
      </w:pPr>
      <w:r w:rsidRPr="00DC6C32">
        <w:rPr>
          <w:rFonts w:ascii="仿宋" w:eastAsia="仿宋" w:hAnsi="仿宋" w:hint="eastAsia"/>
          <w:sz w:val="28"/>
        </w:rPr>
        <w:t>为减轻技术风险，微型灯泡项目承办单位将采取一系列措施，包括但不限于：</w:t>
      </w:r>
    </w:p>
    <w:p w:rsidR="00DC6C32" w:rsidRPr="00DC6C32" w:rsidP="00DC6C32" w14:paraId="794BDFCD" w14:textId="77777777">
      <w:pPr>
        <w:ind w:firstLine="560" w:firstLineChars="200"/>
        <w:rPr>
          <w:rFonts w:ascii="仿宋" w:eastAsia="仿宋" w:hAnsi="仿宋"/>
          <w:sz w:val="28"/>
        </w:rPr>
      </w:pPr>
      <w:r w:rsidRPr="00DC6C32">
        <w:rPr>
          <w:rFonts w:ascii="仿宋" w:eastAsia="仿宋" w:hAnsi="仿宋" w:hint="eastAsia"/>
          <w:sz w:val="28"/>
        </w:rPr>
        <w:t>专业团队招聘和培训：</w:t>
      </w:r>
      <w:r w:rsidRPr="00DC6C32">
        <w:rPr>
          <w:rFonts w:ascii="仿宋" w:eastAsia="仿宋" w:hAnsi="仿宋"/>
          <w:sz w:val="28"/>
        </w:rPr>
        <w:t xml:space="preserve"> 招聘高水平的技术专家和工程师，并提供持续的培训，以确保团队能够掌握最新的技术。</w:t>
      </w:r>
    </w:p>
    <w:p w:rsidR="00DC6C32" w:rsidRPr="00DC6C32" w:rsidP="00DC6C32" w14:paraId="04289AEE" w14:textId="77777777">
      <w:pPr>
        <w:ind w:firstLine="560" w:firstLineChars="200"/>
        <w:rPr>
          <w:rFonts w:ascii="仿宋" w:eastAsia="仿宋" w:hAnsi="仿宋"/>
          <w:sz w:val="28"/>
        </w:rPr>
      </w:pPr>
      <w:r w:rsidRPr="00DC6C32">
        <w:rPr>
          <w:rFonts w:ascii="仿宋" w:eastAsia="仿宋" w:hAnsi="仿宋" w:hint="eastAsia"/>
          <w:sz w:val="28"/>
        </w:rPr>
        <w:t>供应链多样性：</w:t>
      </w:r>
      <w:r w:rsidRPr="00DC6C32">
        <w:rPr>
          <w:rFonts w:ascii="仿宋" w:eastAsia="仿宋" w:hAnsi="仿宋"/>
          <w:sz w:val="28"/>
        </w:rPr>
        <w:t xml:space="preserve"> 建立供应链多样性，减少对单一供应商的依赖，以降低供应链风险。</w:t>
      </w:r>
    </w:p>
    <w:p w:rsidR="00DC6C32" w:rsidRPr="00DC6C32" w:rsidP="00DC6C32" w14:paraId="70DBF5CC" w14:textId="77777777">
      <w:pPr>
        <w:ind w:firstLine="560" w:firstLineChars="200"/>
        <w:rPr>
          <w:rFonts w:ascii="仿宋" w:eastAsia="仿宋" w:hAnsi="仿宋"/>
          <w:sz w:val="28"/>
        </w:rPr>
      </w:pPr>
      <w:r w:rsidRPr="00DC6C32">
        <w:rPr>
          <w:rFonts w:ascii="仿宋" w:eastAsia="仿宋" w:hAnsi="仿宋" w:hint="eastAsia"/>
          <w:sz w:val="28"/>
        </w:rPr>
        <w:t>技术监管合规：</w:t>
      </w:r>
      <w:r w:rsidRPr="00DC6C32">
        <w:rPr>
          <w:rFonts w:ascii="仿宋" w:eastAsia="仿宋" w:hAnsi="仿宋"/>
          <w:sz w:val="28"/>
        </w:rPr>
        <w:t xml:space="preserve"> 严格遵守技术监管和法规，确保微型灯泡项目在合规性方面不受干扰。</w:t>
      </w:r>
    </w:p>
    <w:p w:rsidR="00DC6C32" w:rsidRPr="00DC6C32" w:rsidP="00DC6C32" w14:paraId="72AA8CEF" w14:textId="77777777">
      <w:pPr>
        <w:ind w:firstLine="560" w:firstLineChars="200"/>
        <w:rPr>
          <w:rFonts w:ascii="仿宋" w:eastAsia="仿宋" w:hAnsi="仿宋"/>
          <w:sz w:val="28"/>
        </w:rPr>
      </w:pPr>
      <w:r w:rsidRPr="00DC6C32">
        <w:rPr>
          <w:rFonts w:ascii="仿宋" w:eastAsia="仿宋" w:hAnsi="仿宋" w:hint="eastAsia"/>
          <w:sz w:val="28"/>
        </w:rPr>
        <w:t>数据安全保障：</w:t>
      </w:r>
      <w:r w:rsidRPr="00DC6C32">
        <w:rPr>
          <w:rFonts w:ascii="仿宋" w:eastAsia="仿宋" w:hAnsi="仿宋"/>
          <w:sz w:val="28"/>
        </w:rPr>
        <w:t xml:space="preserve"> 建立强有力的数据安全措施，以保护微型灯泡项目的数据和隐私。</w:t>
      </w:r>
    </w:p>
    <w:p w:rsidR="00DC6C32" w:rsidRPr="00DC6C32" w:rsidP="00DC6C32" w14:paraId="35DACD13" w14:textId="77777777">
      <w:pPr>
        <w:ind w:firstLine="560" w:firstLineChars="200"/>
        <w:rPr>
          <w:rFonts w:ascii="仿宋" w:eastAsia="仿宋" w:hAnsi="仿宋"/>
          <w:sz w:val="28"/>
        </w:rPr>
      </w:pPr>
      <w:r w:rsidRPr="00DC6C32">
        <w:rPr>
          <w:rFonts w:ascii="仿宋" w:eastAsia="仿宋" w:hAnsi="仿宋" w:hint="eastAsia"/>
          <w:sz w:val="28"/>
        </w:rPr>
        <w:t>技术更新跟进：</w:t>
      </w:r>
      <w:r w:rsidRPr="00DC6C32">
        <w:rPr>
          <w:rFonts w:ascii="仿宋" w:eastAsia="仿宋" w:hAnsi="仿宋"/>
          <w:sz w:val="28"/>
        </w:rPr>
        <w:t xml:space="preserve"> 持续跟进技术的更新和变革，确保微型灯泡项目保持竞争力。</w:t>
      </w:r>
    </w:p>
    <w:p w:rsidR="00DC6C32" w:rsidP="00DC6C32" w14:paraId="191F9C1B" w14:textId="1CE91BC3">
      <w:pPr>
        <w:ind w:firstLine="560" w:firstLineChars="200"/>
        <w:rPr>
          <w:rFonts w:ascii="仿宋" w:eastAsia="仿宋" w:hAnsi="仿宋"/>
          <w:sz w:val="28"/>
        </w:rPr>
      </w:pPr>
    </w:p>
    <w:p w:rsidR="00DC6C32" w:rsidP="00DC6C32" w14:paraId="087B7490" w14:textId="03336C3E">
      <w:pPr>
        <w:pStyle w:val="Heading2"/>
      </w:pPr>
      <w:bookmarkStart w:id="7" w:name="_Toc158208466"/>
      <w:r w:rsidRPr="00DC6C32">
        <w:t>(六)、财务风险分析</w:t>
      </w:r>
      <w:bookmarkEnd w:id="7"/>
    </w:p>
    <w:p w:rsidR="00DC6C32" w:rsidP="00DC6C32" w14:paraId="4324CBD2" w14:textId="75AC1EC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C6C32" w:rsidP="00DC6C32" w14:textId="75AC1EC3">
      <w:pPr>
        <w:ind w:firstLine="560" w:firstLineChars="200"/>
        <w:rPr>
          <w:rFonts w:ascii="仿宋" w:eastAsia="仿宋" w:hAnsi="仿宋" w:hint="eastAsia"/>
          <w:sz w:val="28"/>
        </w:rPr>
      </w:pPr>
      <w:r w:rsidRPr="00DC6C32">
        <w:rPr>
          <w:rFonts w:ascii="仿宋" w:eastAsia="仿宋" w:hAnsi="仿宋" w:hint="eastAsia"/>
          <w:sz w:val="28"/>
        </w:rPr>
        <w:t>微型灯泡项目承办单位需实施严格的资金借贷和运用审批制度，以适应公司的发展状况和资金市场成本的变化，灵活地调整资本结构。同时，公司应雇佣财务分析师和专业市场分析人员，引入现代化绩效</w:t>
      </w:r>
      <w:r w:rsidRPr="00DC6C32">
        <w:rPr>
          <w:rFonts w:ascii="仿宋" w:eastAsia="仿宋" w:hAnsi="仿宋" w:hint="eastAsia"/>
          <w:sz w:val="28"/>
        </w:rPr>
        <w:t>考核体系，以便完成全面的企业运营诊断报告。此举将有助于进一步规范和改进公司在财务、市场以及技术等方面的财务管理实践。</w:t>
      </w:r>
    </w:p>
    <w:p w:rsidR="00DC6C32" w:rsidP="00DC6C32" w14:paraId="1541A4E3" w14:textId="125F5E27">
      <w:pPr>
        <w:pStyle w:val="Heading2"/>
      </w:pPr>
      <w:bookmarkStart w:id="8" w:name="_Toc158208467"/>
      <w:r w:rsidRPr="00DC6C32">
        <w:t>(七)、管理风险分析</w:t>
      </w:r>
      <w:bookmarkEnd w:id="8"/>
    </w:p>
    <w:p w:rsidR="00DC6C32" w:rsidRPr="00DC6C32" w:rsidP="00DC6C32" w14:paraId="6339C162" w14:textId="77777777">
      <w:pPr>
        <w:ind w:firstLine="560" w:firstLineChars="200"/>
        <w:rPr>
          <w:rFonts w:ascii="仿宋" w:eastAsia="仿宋" w:hAnsi="仿宋"/>
          <w:sz w:val="28"/>
        </w:rPr>
      </w:pPr>
      <w:r w:rsidRPr="00DC6C32">
        <w:rPr>
          <w:rFonts w:ascii="仿宋" w:eastAsia="仿宋" w:hAnsi="仿宋" w:hint="eastAsia"/>
          <w:sz w:val="28"/>
        </w:rPr>
        <w:t>积极汲取国内外先进管理体系的经验，坚决贯彻执行，致力于提升企业的管理水平，以突显微型灯泡项目承办单位的精益管理特色。在投资微型灯泡项目的运行过程中，减少管理风险至关重要。尤其在微型灯泡项目建设初期，微型灯泡项目承办单位需应对外部环境的不断冲击，同时团队成员正处于协同合作的磨合期，因此，管理风险显得尤为突出。</w:t>
      </w:r>
    </w:p>
    <w:p w:rsidR="00DC6C32" w:rsidRPr="00DC6C32" w:rsidP="00DC6C32" w14:paraId="267B98E1" w14:textId="77777777">
      <w:pPr>
        <w:ind w:firstLine="560" w:firstLineChars="200"/>
        <w:rPr>
          <w:rFonts w:ascii="仿宋" w:eastAsia="仿宋" w:hAnsi="仿宋"/>
          <w:sz w:val="28"/>
        </w:rPr>
      </w:pPr>
      <w:r w:rsidRPr="00DC6C32">
        <w:rPr>
          <w:rFonts w:ascii="仿宋" w:eastAsia="仿宋" w:hAnsi="仿宋" w:hint="eastAsia"/>
          <w:sz w:val="28"/>
        </w:rPr>
        <w:t>微型灯泡项目承办单位的管理团队可能年轻化，实际操作经验相对不足，这是一个需要重点解决的问题。随着微型灯泡项目承办单位的扩张，可能会出现管理和营销团队的数量不足以及经验不足的情况。公司在初期发展阶段，员工福利待遇相对不完善，这可能会导致员工数量的不稳定性，也是管理风险的一个因素。</w:t>
      </w:r>
    </w:p>
    <w:p w:rsidR="00DC6C32" w:rsidP="00DC6C32" w14:paraId="285D9D88" w14:textId="6EA4B02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C6C32">
        <w:rPr>
          <w:rFonts w:ascii="仿宋" w:eastAsia="仿宋" w:hAnsi="仿宋" w:hint="eastAsia"/>
          <w:sz w:val="28"/>
        </w:rPr>
        <w:t>为降低这些管理风险，微型灯泡项目承办单位应积极采用风险管理策略，包括但不限于招聘经验丰富的管理人员，提供员工培训和福利待遇改进，加强内部沟通，以确保团队协同合作，以及建立健全的管理体系，以应对外部环境的挑战。这些措施有助于确保微型灯泡项目的稳健运行，同时提高微型灯泡项目承办单位的管理水平。</w:t>
      </w:r>
    </w:p>
    <w:p w:rsidR="00DC6C32" w:rsidP="00DC6C32" w14:paraId="2036DD38" w14:textId="73D1769F">
      <w:pPr>
        <w:pStyle w:val="Heading2"/>
      </w:pPr>
      <w:bookmarkStart w:id="9" w:name="_Toc158208468"/>
      <w:r w:rsidRPr="00DC6C32">
        <w:t>(八)、其它风险分析</w:t>
      </w:r>
      <w:bookmarkEnd w:id="9"/>
    </w:p>
    <w:p w:rsidR="00DC6C32" w:rsidRPr="00DC6C32" w:rsidP="00DC6C32" w14:paraId="1694126A" w14:textId="77777777">
      <w:pPr>
        <w:ind w:firstLine="560" w:firstLineChars="200"/>
        <w:rPr>
          <w:rFonts w:ascii="仿宋" w:eastAsia="仿宋" w:hAnsi="仿宋"/>
          <w:sz w:val="28"/>
        </w:rPr>
      </w:pPr>
      <w:r w:rsidRPr="00DC6C32">
        <w:rPr>
          <w:rFonts w:ascii="仿宋" w:eastAsia="仿宋" w:hAnsi="仿宋"/>
          <w:sz w:val="28"/>
        </w:rPr>
        <w:t>1.汇率风险： 如果微型灯泡项目涉及国际交易或多种货币的交易，汇率波动可能会对微型灯泡项目的盈利和成本产生重大影响。微型灯泡项目承办单位需要采取汇率风险管理策略，如货币对冲，以减少这种风险。</w:t>
      </w:r>
    </w:p>
    <w:p w:rsidR="00DC6C32" w:rsidRPr="00DC6C32" w:rsidP="00DC6C32" w14:paraId="2E416112" w14:textId="77777777">
      <w:pPr>
        <w:ind w:firstLine="560" w:firstLineChars="200"/>
        <w:rPr>
          <w:rFonts w:ascii="仿宋" w:eastAsia="仿宋" w:hAnsi="仿宋"/>
          <w:sz w:val="28"/>
        </w:rPr>
      </w:pPr>
      <w:r w:rsidRPr="00DC6C32">
        <w:rPr>
          <w:rFonts w:ascii="仿宋" w:eastAsia="仿宋" w:hAnsi="仿宋"/>
          <w:sz w:val="28"/>
        </w:rPr>
        <w:t>2.自然灾害和气候变化风险： 微型灯泡项目可能受自然灾害（如地震、洪水、飓风）和气候变化的影响。这些事件可能导致生产中断、设施损坏和资源供应问题。微型灯泡项目承办单位需要考虑风险评估和灾害应对计划。</w:t>
      </w:r>
    </w:p>
    <w:p w:rsidR="00DC6C32" w:rsidRPr="00DC6C32" w:rsidP="00DC6C32" w14:paraId="5ED6698E" w14:textId="77777777">
      <w:pPr>
        <w:ind w:firstLine="560" w:firstLineChars="200"/>
        <w:rPr>
          <w:rFonts w:ascii="仿宋" w:eastAsia="仿宋" w:hAnsi="仿宋"/>
          <w:sz w:val="28"/>
        </w:rPr>
      </w:pPr>
      <w:r w:rsidRPr="00DC6C32">
        <w:rPr>
          <w:rFonts w:ascii="仿宋" w:eastAsia="仿宋" w:hAnsi="仿宋"/>
          <w:sz w:val="28"/>
        </w:rPr>
        <w:t>3.人力资源风险： 微型灯泡项目可能受到员工招聘和留任的挑战，特别是在高度竞争的领域。人力资源风险还包括员工培训和发展</w:t>
      </w:r>
      <w:r w:rsidRPr="00DC6C32">
        <w:rPr>
          <w:rFonts w:ascii="仿宋" w:eastAsia="仿宋" w:hAnsi="仿宋" w:hint="eastAsia"/>
          <w:sz w:val="28"/>
        </w:rPr>
        <w:t>，以确保具备必要的技能。</w:t>
      </w:r>
    </w:p>
    <w:p w:rsidR="00DC6C32" w:rsidRPr="00DC6C32" w:rsidP="00DC6C32" w14:paraId="1FD67A51" w14:textId="77777777">
      <w:pPr>
        <w:ind w:firstLine="560" w:firstLineChars="200"/>
        <w:rPr>
          <w:rFonts w:ascii="仿宋" w:eastAsia="仿宋" w:hAnsi="仿宋"/>
          <w:sz w:val="28"/>
        </w:rPr>
      </w:pPr>
      <w:r w:rsidRPr="00DC6C32">
        <w:rPr>
          <w:rFonts w:ascii="仿宋" w:eastAsia="仿宋" w:hAnsi="仿宋"/>
          <w:sz w:val="28"/>
        </w:rPr>
        <w:t>4.技术依赖性风险： 若微型灯泡项目高度依赖特定技术或供应商，技术或供应商的失败或变更可能会对微型灯泡项目造成严重损害。微型灯泡项目承办单位需要多样化技术和供应链，减少对特定技术或供应商的依赖。</w:t>
      </w:r>
    </w:p>
    <w:p w:rsidR="00DC6C32" w:rsidRPr="00DC6C32" w:rsidP="00DC6C32" w14:paraId="01768BD3" w14:textId="77777777">
      <w:pPr>
        <w:ind w:firstLine="560" w:firstLineChars="200"/>
        <w:rPr>
          <w:rFonts w:ascii="仿宋" w:eastAsia="仿宋" w:hAnsi="仿宋"/>
          <w:sz w:val="28"/>
        </w:rPr>
      </w:pPr>
      <w:r w:rsidRPr="00DC6C32">
        <w:rPr>
          <w:rFonts w:ascii="仿宋" w:eastAsia="仿宋" w:hAnsi="仿宋"/>
          <w:sz w:val="28"/>
        </w:rPr>
        <w:t>5.社会和声誉风险： 不良社会事件、负面新闻或声誉损害可能会对微型灯泡项目的形象和业务产生负面影响。微型灯泡项目承办单位需要建立危机管理计划，以应对这些风险。</w:t>
      </w:r>
    </w:p>
    <w:p w:rsidR="00DC6C32" w:rsidRPr="00DC6C32" w:rsidP="00DC6C32" w14:paraId="1C6E7F2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C6C32">
        <w:rPr>
          <w:rFonts w:ascii="仿宋" w:eastAsia="仿宋" w:hAnsi="仿宋"/>
          <w:sz w:val="28"/>
        </w:rPr>
        <w:t>6.战略风险： 不适当的战略决策可能会导致微型灯泡项目的失败。微型灯泡项目承办单位需要进行战略规划和分析，以确保微型灯泡项目目标</w:t>
      </w:r>
      <w:r w:rsidRPr="00DC6C32">
        <w:rPr>
          <w:rFonts w:ascii="仿宋" w:eastAsia="仿宋" w:hAnsi="仿宋" w:hint="eastAsia"/>
          <w:sz w:val="28"/>
        </w:rPr>
        <w:t>与市场需求一致。</w:t>
      </w:r>
    </w:p>
    <w:p w:rsidR="00DC6C32" w:rsidRPr="00DC6C32" w:rsidP="00DC6C32" w14:paraId="32FDF7C5" w14:textId="77777777">
      <w:pPr>
        <w:ind w:firstLine="560" w:firstLineChars="200"/>
        <w:rPr>
          <w:rFonts w:ascii="仿宋" w:eastAsia="仿宋" w:hAnsi="仿宋"/>
          <w:sz w:val="28"/>
        </w:rPr>
      </w:pPr>
      <w:r w:rsidRPr="00DC6C32">
        <w:rPr>
          <w:rFonts w:ascii="仿宋" w:eastAsia="仿宋" w:hAnsi="仿宋"/>
          <w:sz w:val="28"/>
        </w:rPr>
        <w:t>7.合作伙伴风险： 若微型灯泡项目涉及合作伙伴关系，合作伙伴的问题或冲突可能会对微型灯泡项目产生负面影响。微型灯泡项目承办单位需要建立清晰的合作协议和风险共担机制。</w:t>
      </w:r>
    </w:p>
    <w:p w:rsidR="00DC6C32" w:rsidRPr="00DC6C32" w:rsidP="00DC6C32" w14:paraId="14FB1DDA" w14:textId="77777777">
      <w:pPr>
        <w:ind w:firstLine="560" w:firstLineChars="200"/>
        <w:rPr>
          <w:rFonts w:ascii="仿宋" w:eastAsia="仿宋" w:hAnsi="仿宋"/>
          <w:sz w:val="28"/>
        </w:rPr>
      </w:pPr>
      <w:r w:rsidRPr="00DC6C32">
        <w:rPr>
          <w:rFonts w:ascii="仿宋" w:eastAsia="仿宋" w:hAnsi="仿宋"/>
          <w:sz w:val="28"/>
        </w:rPr>
        <w:t>8. 法律诉讼风险： 微型灯泡项目可能受到法律诉讼或争议的干扰，这可能导致成本增加和时间延误。微型灯泡项目承办单位需要合法顾问支持，以降低法律风险。</w:t>
      </w:r>
    </w:p>
    <w:p w:rsidR="00DC6C32" w:rsidP="00DC6C32" w14:paraId="0A6CFA05" w14:textId="00B50040">
      <w:pPr>
        <w:ind w:firstLine="560" w:firstLineChars="200"/>
        <w:rPr>
          <w:rFonts w:ascii="仿宋" w:eastAsia="仿宋" w:hAnsi="仿宋"/>
          <w:sz w:val="28"/>
        </w:rPr>
      </w:pPr>
      <w:r w:rsidRPr="00DC6C32">
        <w:rPr>
          <w:rFonts w:ascii="仿宋" w:eastAsia="仿宋" w:hAnsi="仿宋"/>
          <w:sz w:val="28"/>
        </w:rPr>
        <w:t>9.考虑并管理这些潜在风险对于确保微型灯泡项目的长期成功至关重要。风险管理应该是微型灯泡项目规划和执行过程中的持续活动，以减少不确定性并提高微型灯泡项目的可持续性。</w:t>
      </w:r>
    </w:p>
    <w:p w:rsidR="00DC6C32" w:rsidP="00DC6C32" w14:paraId="72741B0E" w14:textId="6B3EEFEE">
      <w:pPr>
        <w:pStyle w:val="Heading2"/>
      </w:pPr>
      <w:bookmarkStart w:id="10" w:name="_Toc158208469"/>
      <w:r w:rsidRPr="00DC6C32">
        <w:t>(九)、社会影响评估</w:t>
      </w:r>
      <w:bookmarkEnd w:id="10"/>
    </w:p>
    <w:p w:rsidR="00DC6C32" w:rsidRPr="00DC6C32" w:rsidP="00DC6C32" w14:paraId="6827298A" w14:textId="77777777">
      <w:pPr>
        <w:ind w:firstLine="560" w:firstLineChars="200"/>
        <w:rPr>
          <w:rFonts w:ascii="仿宋" w:eastAsia="仿宋" w:hAnsi="仿宋"/>
          <w:sz w:val="28"/>
        </w:rPr>
      </w:pPr>
      <w:r w:rsidRPr="00DC6C32">
        <w:rPr>
          <w:rFonts w:ascii="仿宋" w:eastAsia="仿宋" w:hAnsi="仿宋" w:hint="eastAsia"/>
          <w:sz w:val="28"/>
        </w:rPr>
        <w:t>一、社会影响分析</w:t>
      </w:r>
    </w:p>
    <w:p w:rsidR="00DC6C32" w:rsidRPr="00DC6C32" w:rsidP="00DC6C32" w14:paraId="277B476C" w14:textId="77777777">
      <w:pPr>
        <w:ind w:firstLine="560" w:firstLineChars="200"/>
        <w:rPr>
          <w:rFonts w:ascii="仿宋" w:eastAsia="仿宋" w:hAnsi="仿宋"/>
          <w:sz w:val="28"/>
        </w:rPr>
      </w:pPr>
      <w:r w:rsidRPr="00DC6C32">
        <w:rPr>
          <w:rFonts w:ascii="仿宋" w:eastAsia="仿宋" w:hAnsi="仿宋" w:hint="eastAsia"/>
          <w:sz w:val="28"/>
        </w:rPr>
        <w:t>微型灯泡项目微型灯泡项目将对社会产生深远影响。首先，微型灯泡项目的实施将提高社会对微型灯泡项目的认知度和理解力，推动相关政策的制定和实施，促进社会进步。其次，微型灯泡项目的推进将带动相关产业的发展，为社会创造更多的就业机会，提高社会经济效益。</w:t>
      </w:r>
    </w:p>
    <w:p w:rsidR="00DC6C32" w:rsidRPr="00DC6C32" w:rsidP="00DC6C32" w14:paraId="07164FE5" w14:textId="77777777">
      <w:pPr>
        <w:ind w:firstLine="560" w:firstLineChars="200"/>
        <w:rPr>
          <w:rFonts w:ascii="仿宋" w:eastAsia="仿宋" w:hAnsi="仿宋"/>
          <w:sz w:val="28"/>
        </w:rPr>
      </w:pPr>
      <w:r w:rsidRPr="00DC6C32">
        <w:rPr>
          <w:rFonts w:ascii="仿宋" w:eastAsia="仿宋" w:hAnsi="仿宋" w:hint="eastAsia"/>
          <w:sz w:val="28"/>
        </w:rPr>
        <w:t>二、社会影响效果</w:t>
      </w:r>
    </w:p>
    <w:p w:rsidR="00DC6C32" w:rsidRPr="00DC6C32" w:rsidP="00DC6C32" w14:paraId="36EDFC5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C6C32">
        <w:rPr>
          <w:rFonts w:ascii="仿宋" w:eastAsia="仿宋" w:hAnsi="仿宋" w:hint="eastAsia"/>
          <w:sz w:val="28"/>
        </w:rPr>
        <w:t>微型灯泡项目微型灯泡项目不仅将产生直接的技术影响，还将引发社会结构、经济结构等方面的变化。例如，微型灯泡项目的实施可能带来新的就业机会，改变就业结构；可能促进微型灯泡项目相关产业的发展，改变产业结构；可能改善社会环境，提升公众的生活质量。</w:t>
      </w:r>
    </w:p>
    <w:p w:rsidR="00DC6C32" w:rsidRPr="00DC6C32" w:rsidP="00DC6C32" w14:paraId="0DA7C44A" w14:textId="77777777">
      <w:pPr>
        <w:ind w:firstLine="560" w:firstLineChars="200"/>
        <w:rPr>
          <w:rFonts w:ascii="仿宋" w:eastAsia="仿宋" w:hAnsi="仿宋"/>
          <w:sz w:val="28"/>
        </w:rPr>
      </w:pPr>
      <w:r w:rsidRPr="00DC6C32">
        <w:rPr>
          <w:rFonts w:ascii="仿宋" w:eastAsia="仿宋" w:hAnsi="仿宋" w:hint="eastAsia"/>
          <w:sz w:val="28"/>
        </w:rPr>
        <w:t>三、微型灯泡项目适应性分析</w:t>
      </w:r>
    </w:p>
    <w:p w:rsidR="00DC6C32" w:rsidRPr="00DC6C32" w:rsidP="00DC6C32" w14:paraId="5376BAD4" w14:textId="77777777">
      <w:pPr>
        <w:ind w:firstLine="560" w:firstLineChars="200"/>
        <w:rPr>
          <w:rFonts w:ascii="仿宋" w:eastAsia="仿宋" w:hAnsi="仿宋"/>
          <w:sz w:val="28"/>
        </w:rPr>
      </w:pPr>
      <w:r w:rsidRPr="00DC6C32">
        <w:rPr>
          <w:rFonts w:ascii="仿宋" w:eastAsia="仿宋" w:hAnsi="仿宋" w:hint="eastAsia"/>
          <w:sz w:val="28"/>
        </w:rPr>
        <w:t>微型灯泡项目微型灯泡项目的实施需要充分考虑社会的实际情况和需求。我们需要分析微型灯泡项目是否适应社会的需求和发展趋势，以及微型灯泡项目是否能得到社会的认可和支持。我们还需要评估微型灯泡项目在实施过程中可能遇到的困难和挑战，并制定相应的应对策略。</w:t>
      </w:r>
    </w:p>
    <w:p w:rsidR="00DC6C32" w:rsidRPr="00DC6C32" w:rsidP="00DC6C32" w14:paraId="589C9441" w14:textId="77777777">
      <w:pPr>
        <w:ind w:firstLine="560" w:firstLineChars="200"/>
        <w:rPr>
          <w:rFonts w:ascii="仿宋" w:eastAsia="仿宋" w:hAnsi="仿宋"/>
          <w:sz w:val="28"/>
        </w:rPr>
      </w:pPr>
      <w:r w:rsidRPr="00DC6C32">
        <w:rPr>
          <w:rFonts w:ascii="仿宋" w:eastAsia="仿宋" w:hAnsi="仿宋" w:hint="eastAsia"/>
          <w:sz w:val="28"/>
        </w:rPr>
        <w:t>四、社会风险对策分析</w:t>
      </w:r>
    </w:p>
    <w:p w:rsidR="00DC6C32" w:rsidRPr="00DC6C32" w:rsidP="00DC6C32" w14:paraId="360D2D0D" w14:textId="77777777">
      <w:pPr>
        <w:ind w:firstLine="560" w:firstLineChars="200"/>
        <w:rPr>
          <w:rFonts w:ascii="仿宋" w:eastAsia="仿宋" w:hAnsi="仿宋"/>
          <w:sz w:val="28"/>
        </w:rPr>
      </w:pPr>
      <w:r w:rsidRPr="00DC6C32">
        <w:rPr>
          <w:rFonts w:ascii="仿宋" w:eastAsia="仿宋" w:hAnsi="仿宋" w:hint="eastAsia"/>
          <w:sz w:val="28"/>
        </w:rPr>
        <w:t>微型灯泡项目微型灯泡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DC6C32" w:rsidRPr="00DC6C32" w:rsidP="00DC6C32" w14:paraId="0AB96D90" w14:textId="77777777">
      <w:pPr>
        <w:ind w:firstLine="560" w:firstLineChars="200"/>
        <w:rPr>
          <w:rFonts w:ascii="仿宋" w:eastAsia="仿宋" w:hAnsi="仿宋"/>
          <w:sz w:val="28"/>
        </w:rPr>
      </w:pPr>
      <w:r w:rsidRPr="00DC6C32">
        <w:rPr>
          <w:rFonts w:ascii="仿宋" w:eastAsia="仿宋" w:hAnsi="仿宋" w:hint="eastAsia"/>
          <w:sz w:val="28"/>
        </w:rPr>
        <w:t>五、社会风险评价</w:t>
      </w:r>
    </w:p>
    <w:p w:rsidR="00DC6C32" w:rsidP="00DC6C32" w14:paraId="2CFEA1C5" w14:textId="06ACF28D">
      <w:pPr>
        <w:ind w:firstLine="560" w:firstLineChars="200"/>
        <w:rPr>
          <w:rFonts w:ascii="仿宋" w:eastAsia="仿宋" w:hAnsi="仿宋" w:hint="eastAsia"/>
          <w:sz w:val="28"/>
        </w:rPr>
      </w:pPr>
      <w:r w:rsidRPr="00DC6C32">
        <w:rPr>
          <w:rFonts w:ascii="仿宋" w:eastAsia="仿宋" w:hAnsi="仿宋" w:hint="eastAsia"/>
          <w:sz w:val="28"/>
        </w:rPr>
        <w:t>在考虑微型灯泡项目可能带来的社会影响时，我们将进行详细的社会风险评价。这包括评估各种风险的概率和影响程度，以及这些风险可能对社会、经济、环境等方面产生的影响。通过定性和定量的风险评价方法，我们将能够全面了解微型灯泡项目的社会风险情况，并制定相应的风险应对策略。</w:t>
      </w:r>
    </w:p>
    <w:p w:rsidR="00DC6C32" w:rsidP="00DC6C32" w14:paraId="756C358F" w14:textId="534FAF9A">
      <w:pPr>
        <w:pStyle w:val="Heading1"/>
        <w:rPr>
          <w:rFonts w:hint="eastAsia"/>
        </w:rPr>
      </w:pPr>
      <w:bookmarkStart w:id="11" w:name="_Toc158208470"/>
      <w:r w:rsidRPr="00DC6C32">
        <w:rPr>
          <w:rFonts w:hint="eastAsia"/>
        </w:rPr>
        <w:t>二、微型灯泡项目节能可行性分析</w:t>
      </w:r>
      <w:bookmarkEnd w:id="11"/>
    </w:p>
    <w:p w:rsidR="00DC6C32" w:rsidP="00DC6C32" w14:paraId="1A7738B6" w14:textId="6AC76A78">
      <w:pPr>
        <w:pStyle w:val="Heading2"/>
      </w:pPr>
      <w:bookmarkStart w:id="12" w:name="_Toc158208471"/>
      <w:r w:rsidRPr="00DC6C32">
        <w:t>(一)、节能概述</w:t>
      </w:r>
      <w:bookmarkEnd w:id="12"/>
    </w:p>
    <w:p w:rsidR="00DC6C32" w:rsidRPr="00DC6C32" w:rsidP="00DC6C32" w14:paraId="7E9BEDF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C6C32">
        <w:rPr>
          <w:rFonts w:ascii="仿宋" w:eastAsia="仿宋" w:hAnsi="仿宋" w:hint="eastAsia"/>
          <w:sz w:val="28"/>
        </w:rPr>
        <w:t>能源作为我国经济社会发展的重要支撑，一直备受重视。为了解</w:t>
      </w:r>
    </w:p>
    <w:p w:rsidR="00DC6C32" w:rsidRPr="00DC6C32" w:rsidP="00DC6C32" w14:textId="77777777">
      <w:pPr>
        <w:ind w:firstLine="560" w:firstLineChars="200"/>
        <w:rPr>
          <w:rFonts w:ascii="仿宋" w:eastAsia="仿宋" w:hAnsi="仿宋"/>
          <w:sz w:val="28"/>
        </w:rPr>
      </w:pPr>
      <w:r w:rsidRPr="00DC6C32">
        <w:rPr>
          <w:rFonts w:ascii="仿宋" w:eastAsia="仿宋" w:hAnsi="仿宋" w:hint="eastAsia"/>
          <w:sz w:val="28"/>
        </w:rPr>
        <w:t>决我国能源问题，必须秉承“开发与节约并举、节约优先”的方针，着力提高能源利用效率，减轻环境压力，保障经济安全，实现可持续发展。因此，在微型灯泡项目建设中，有必要采纳一系列新技术、新工艺、新材料和新产品技术，以缩短工期和降低成本。</w:t>
      </w:r>
    </w:p>
    <w:p w:rsidR="00DC6C32" w:rsidRPr="00DC6C32" w:rsidP="00DC6C32" w14:paraId="47ACB3BB" w14:textId="77777777">
      <w:pPr>
        <w:ind w:firstLine="560" w:firstLineChars="200"/>
        <w:rPr>
          <w:rFonts w:ascii="仿宋" w:eastAsia="仿宋" w:hAnsi="仿宋"/>
          <w:sz w:val="28"/>
        </w:rPr>
      </w:pPr>
      <w:r w:rsidRPr="00DC6C32">
        <w:rPr>
          <w:rFonts w:ascii="仿宋" w:eastAsia="仿宋" w:hAnsi="仿宋" w:hint="eastAsia"/>
          <w:sz w:val="28"/>
        </w:rPr>
        <w:t>在当前政策背景下，对企业的投资计划涉及到能源消耗的微型灯泡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C6C32" w:rsidP="00DC6C32" w14:paraId="2F4A2912" w14:textId="4777F0BD">
      <w:pPr>
        <w:ind w:firstLine="560" w:firstLineChars="200"/>
        <w:rPr>
          <w:rFonts w:ascii="仿宋" w:eastAsia="仿宋" w:hAnsi="仿宋" w:hint="eastAsia"/>
          <w:sz w:val="28"/>
        </w:rPr>
      </w:pPr>
      <w:r w:rsidRPr="00DC6C32">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微型灯泡项目建设过程中的节能和环保要求得到充分满足，以推动我国的绿色发展和可持续发展。</w:t>
      </w:r>
    </w:p>
    <w:p w:rsidR="00DC6C32" w:rsidP="00DC6C32" w14:paraId="4EA7EFCB" w14:textId="1BA71870">
      <w:pPr>
        <w:pStyle w:val="Heading2"/>
      </w:pPr>
      <w:bookmarkStart w:id="13" w:name="_Toc158208472"/>
      <w:r w:rsidRPr="00DC6C32">
        <w:t>(二)、微型灯泡项目所在地能源消费及能源供应条件</w:t>
      </w:r>
      <w:bookmarkEnd w:id="13"/>
    </w:p>
    <w:p w:rsidR="00DC6C32" w:rsidRPr="00DC6C32" w:rsidP="00DC6C32" w14:paraId="4F24EC4A" w14:textId="77777777">
      <w:pPr>
        <w:ind w:firstLine="560" w:firstLineChars="200"/>
        <w:rPr>
          <w:rFonts w:ascii="仿宋" w:eastAsia="仿宋" w:hAnsi="仿宋"/>
          <w:sz w:val="28"/>
        </w:rPr>
      </w:pPr>
      <w:r w:rsidRPr="00DC6C32">
        <w:rPr>
          <w:rFonts w:ascii="仿宋" w:eastAsia="仿宋" w:hAnsi="仿宋"/>
          <w:sz w:val="28"/>
        </w:rPr>
        <w:t>1. 供水条件</w:t>
      </w:r>
    </w:p>
    <w:p w:rsidR="00DC6C32" w:rsidRPr="00DC6C32" w:rsidP="00DC6C32" w14:paraId="7E2F1EC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C6C32">
        <w:rPr>
          <w:rFonts w:ascii="仿宋" w:eastAsia="仿宋" w:hAnsi="仿宋"/>
          <w:sz w:val="28"/>
        </w:rPr>
        <w:t xml:space="preserve">   微型灯泡项目所需的供水条件得到了充分的保障。本期工程微型灯泡项目将依托位于xx产业示范基地的自来水管网供应，该自来水管网具备出色的供水能力，能够满足微型灯泡项目的日常用水需</w:t>
      </w:r>
    </w:p>
    <w:p w:rsidR="00DC6C32" w:rsidRPr="00DC6C32" w:rsidP="00DC6C32" w14:textId="77777777">
      <w:pPr>
        <w:ind w:firstLine="560" w:firstLineChars="200"/>
        <w:rPr>
          <w:rFonts w:ascii="仿宋" w:eastAsia="仿宋" w:hAnsi="仿宋"/>
          <w:sz w:val="28"/>
        </w:rPr>
      </w:pPr>
      <w:r w:rsidRPr="00DC6C32">
        <w:rPr>
          <w:rFonts w:ascii="仿宋" w:eastAsia="仿宋" w:hAnsi="仿宋"/>
          <w:sz w:val="28"/>
        </w:rPr>
        <w:t>求。该管网经过严格的质量控制和管理，确保水质的安全和稳定性。同时，微型灯泡项目团队也将采取适当的水资源管理措施，以确保水资源的可持续利用，促进环保意识的提高。</w:t>
      </w:r>
    </w:p>
    <w:p w:rsidR="00DC6C32" w:rsidRPr="00DC6C32" w:rsidP="00DC6C32" w14:paraId="1CB24226" w14:textId="77777777">
      <w:pPr>
        <w:ind w:firstLine="560" w:firstLineChars="200"/>
        <w:rPr>
          <w:rFonts w:ascii="仿宋" w:eastAsia="仿宋" w:hAnsi="仿宋"/>
          <w:sz w:val="28"/>
        </w:rPr>
      </w:pPr>
      <w:r w:rsidRPr="00DC6C32">
        <w:rPr>
          <w:rFonts w:ascii="仿宋" w:eastAsia="仿宋" w:hAnsi="仿宋"/>
          <w:sz w:val="28"/>
        </w:rPr>
        <w:t>2. 供电条件</w:t>
      </w:r>
    </w:p>
    <w:p w:rsidR="00DC6C32" w:rsidRPr="00DC6C32" w:rsidP="00DC6C32" w14:paraId="5BF6BD0E" w14:textId="77777777">
      <w:pPr>
        <w:ind w:firstLine="560" w:firstLineChars="200"/>
        <w:rPr>
          <w:rFonts w:ascii="仿宋" w:eastAsia="仿宋" w:hAnsi="仿宋"/>
          <w:sz w:val="28"/>
        </w:rPr>
      </w:pPr>
      <w:r w:rsidRPr="00DC6C32">
        <w:rPr>
          <w:rFonts w:ascii="仿宋" w:eastAsia="仿宋" w:hAnsi="仿宋"/>
          <w:sz w:val="28"/>
        </w:rPr>
        <w:t xml:space="preserve">   微型灯泡项目的供电条件也得到了可靠的保障。本期工程微型灯泡项目将依赖位于xx产业示范基地的变配(供)电系统供应，该电力系统具备高度稳定</w:t>
      </w:r>
      <w:r w:rsidRPr="00DC6C32">
        <w:rPr>
          <w:rFonts w:ascii="仿宋" w:eastAsia="仿宋" w:hAnsi="仿宋" w:hint="eastAsia"/>
          <w:sz w:val="28"/>
        </w:rPr>
        <w:t>性，可以满足微型灯泡项目的用电需求。该系统采用现代化的电力设备，具备应对各种电力需求的能力，同时也采取了有效的电力负荷管理措施，以确保电力供应的可靠性。此外，微型灯泡项目团队还将积极推进能源效率和可再生能源的利用，以减轻能源压力，促进绿色发展。</w:t>
      </w:r>
    </w:p>
    <w:p w:rsidR="00DC6C32" w:rsidP="00DC6C32" w14:paraId="528AC4DD" w14:textId="23BFB028">
      <w:pPr>
        <w:ind w:firstLine="560" w:firstLineChars="200"/>
        <w:rPr>
          <w:rFonts w:ascii="仿宋" w:eastAsia="仿宋" w:hAnsi="仿宋" w:hint="eastAsia"/>
          <w:sz w:val="28"/>
        </w:rPr>
      </w:pPr>
      <w:r w:rsidRPr="00DC6C32">
        <w:rPr>
          <w:rFonts w:ascii="仿宋" w:eastAsia="仿宋" w:hAnsi="仿宋" w:hint="eastAsia"/>
          <w:sz w:val="28"/>
        </w:rPr>
        <w:t>这两方面的供应条件的可靠性将确保微型灯泡项目的正常运行，并有助于微型灯泡项目的可持续发展。微型灯泡项目团队将密切监测供水和供电的情况，以应对潜在的挑战，确保微型灯泡项目顺利推进。</w:t>
      </w:r>
    </w:p>
    <w:p w:rsidR="00DC6C32" w:rsidP="00DC6C32" w14:paraId="227AA170" w14:textId="559005FA">
      <w:pPr>
        <w:pStyle w:val="Heading2"/>
      </w:pPr>
      <w:bookmarkStart w:id="14" w:name="_Toc158208473"/>
      <w:r w:rsidRPr="00DC6C32">
        <w:t>(三)、能源消费种类和数量分析</w:t>
      </w:r>
      <w:bookmarkEnd w:id="14"/>
    </w:p>
    <w:p w:rsidR="00DC6C32" w:rsidRPr="00DC6C32" w:rsidP="00DC6C32" w14:paraId="7FCE7C15" w14:textId="77777777">
      <w:pPr>
        <w:ind w:firstLine="560" w:firstLineChars="200"/>
        <w:rPr>
          <w:rFonts w:ascii="仿宋" w:eastAsia="仿宋" w:hAnsi="仿宋"/>
          <w:sz w:val="28"/>
        </w:rPr>
      </w:pPr>
      <w:r w:rsidRPr="00DC6C32">
        <w:rPr>
          <w:rFonts w:ascii="仿宋" w:eastAsia="仿宋" w:hAnsi="仿宋"/>
          <w:sz w:val="28"/>
        </w:rPr>
        <w:t>(一) 微型灯泡项目用电量测算</w:t>
      </w:r>
    </w:p>
    <w:p w:rsidR="00DC6C32" w:rsidRPr="00DC6C32" w:rsidP="00DC6C32" w14:paraId="2302D7D6" w14:textId="77777777">
      <w:pPr>
        <w:ind w:firstLine="560" w:firstLineChars="200"/>
        <w:rPr>
          <w:rFonts w:ascii="仿宋" w:eastAsia="仿宋" w:hAnsi="仿宋"/>
          <w:sz w:val="28"/>
        </w:rPr>
      </w:pPr>
      <w:r w:rsidRPr="00DC6C32">
        <w:rPr>
          <w:rFonts w:ascii="仿宋" w:eastAsia="仿宋" w:hAnsi="仿宋"/>
          <w:sz w:val="28"/>
        </w:rPr>
        <w:t>1. 本期工程微型灯泡项目的电力消耗主要涵盖生产用电和照明辅助用电。在生产用电方面，包括生产设备用电和公用辅助工程设备用电。根据初步测算，本微型灯泡项目的年用电量为XX千瓦时，相当于XX标准煤。</w:t>
      </w:r>
    </w:p>
    <w:p w:rsidR="00DC6C32" w:rsidRPr="00DC6C32" w:rsidP="00DC6C32" w14:paraId="21BFD12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C6C32">
        <w:rPr>
          <w:rFonts w:ascii="仿宋" w:eastAsia="仿宋" w:hAnsi="仿宋"/>
          <w:sz w:val="28"/>
        </w:rPr>
        <w:t>2. 微型灯泡项目用电量由多个方面构成，包括生产设备电耗、</w:t>
      </w:r>
    </w:p>
    <w:p w:rsidR="00DC6C32" w:rsidRPr="00DC6C32" w:rsidP="00DC6C32" w14:textId="77777777">
      <w:pPr>
        <w:ind w:firstLine="560" w:firstLineChars="200"/>
        <w:rPr>
          <w:rFonts w:ascii="仿宋" w:eastAsia="仿宋" w:hAnsi="仿宋"/>
          <w:sz w:val="28"/>
        </w:rPr>
      </w:pPr>
      <w:r w:rsidRPr="00DC6C32">
        <w:rPr>
          <w:rFonts w:ascii="仿宋" w:eastAsia="仿宋" w:hAnsi="仿宋"/>
          <w:sz w:val="28"/>
        </w:rPr>
        <w:t>公用辅助设备电耗、工业照明电耗，以及变压器和线路损耗等。综合考虑微型灯泡项目的生产工艺和办公生活用电需求，全年用电估计为XX千瓦时，相当于XX标准煤。</w:t>
      </w:r>
    </w:p>
    <w:p w:rsidR="00DC6C32" w:rsidRPr="00DC6C32" w:rsidP="00DC6C32" w14:paraId="4B10A67B" w14:textId="77777777">
      <w:pPr>
        <w:ind w:firstLine="560" w:firstLineChars="200"/>
        <w:rPr>
          <w:rFonts w:ascii="仿宋" w:eastAsia="仿宋" w:hAnsi="仿宋"/>
          <w:sz w:val="28"/>
        </w:rPr>
      </w:pPr>
      <w:r w:rsidRPr="00DC6C32">
        <w:rPr>
          <w:rFonts w:ascii="仿宋" w:eastAsia="仿宋" w:hAnsi="仿宋"/>
          <w:sz w:val="28"/>
        </w:rPr>
        <w:t>(二) 微型灯泡项目用水量测算</w:t>
      </w:r>
    </w:p>
    <w:p w:rsidR="00DC6C32" w:rsidRPr="00DC6C32" w:rsidP="00DC6C32" w14:paraId="331D5D16" w14:textId="77777777">
      <w:pPr>
        <w:ind w:firstLine="560" w:firstLineChars="200"/>
        <w:rPr>
          <w:rFonts w:ascii="仿宋" w:eastAsia="仿宋" w:hAnsi="仿宋"/>
          <w:sz w:val="28"/>
        </w:rPr>
      </w:pPr>
      <w:r w:rsidRPr="00DC6C32">
        <w:rPr>
          <w:rFonts w:ascii="仿宋" w:eastAsia="仿宋" w:hAnsi="仿宋"/>
          <w:sz w:val="28"/>
        </w:rPr>
        <w:t>1. 微型灯泡项目建设规划区内的给排水系</w:t>
      </w:r>
      <w:r w:rsidRPr="00DC6C32">
        <w:rPr>
          <w:rFonts w:ascii="仿宋" w:eastAsia="仿宋" w:hAnsi="仿宋" w:hint="eastAsia"/>
          <w:sz w:val="28"/>
        </w:rPr>
        <w:t>统设施已经完备，可以满足微型灯泡项目的用水需求。这确保了微型灯泡项目在用水方面不会面临严重的瓶颈问题。</w:t>
      </w:r>
    </w:p>
    <w:p w:rsidR="00DC6C32" w:rsidRPr="00DC6C32" w:rsidP="00DC6C32" w14:paraId="056DB384" w14:textId="77777777">
      <w:pPr>
        <w:ind w:firstLine="560" w:firstLineChars="200"/>
        <w:rPr>
          <w:rFonts w:ascii="仿宋" w:eastAsia="仿宋" w:hAnsi="仿宋"/>
          <w:sz w:val="28"/>
        </w:rPr>
      </w:pPr>
      <w:r w:rsidRPr="00DC6C32">
        <w:rPr>
          <w:rFonts w:ascii="仿宋" w:eastAsia="仿宋" w:hAnsi="仿宋"/>
          <w:sz w:val="28"/>
        </w:rPr>
        <w:t>2. 微型灯泡项目实施后，总用水量估计为XX立方米/年，相当于XX吨标准煤。这一估算基于微型灯泡项目规模和需求的综合考虑，确保了微型灯泡项目的用水资源充足，有助于微型灯泡项目的顺利进行。同时，微型灯泡项目团队将采取节水措施，以确保用水的可持续管理和环保。</w:t>
      </w:r>
    </w:p>
    <w:p w:rsidR="00DC6C32" w:rsidP="00DC6C32" w14:paraId="3031EC28" w14:textId="0888DC07">
      <w:pPr>
        <w:ind w:firstLine="560" w:firstLineChars="200"/>
        <w:rPr>
          <w:rFonts w:ascii="仿宋" w:eastAsia="仿宋" w:hAnsi="仿宋"/>
          <w:sz w:val="28"/>
        </w:rPr>
      </w:pPr>
    </w:p>
    <w:p w:rsidR="00DC6C32" w:rsidP="00DC6C32" w14:paraId="152CAADE" w14:textId="6DA3D3F9">
      <w:pPr>
        <w:pStyle w:val="Heading2"/>
      </w:pPr>
      <w:bookmarkStart w:id="15" w:name="_Toc158208474"/>
      <w:r w:rsidRPr="00DC6C32">
        <w:t>(四)、微型灯泡项目预期节能综合评价</w:t>
      </w:r>
      <w:bookmarkEnd w:id="15"/>
    </w:p>
    <w:p w:rsidR="00DC6C32" w:rsidRPr="00DC6C32" w:rsidP="00DC6C32" w14:paraId="517B3F8E" w14:textId="77777777">
      <w:pPr>
        <w:ind w:firstLine="560" w:firstLineChars="200"/>
        <w:rPr>
          <w:rFonts w:ascii="仿宋" w:eastAsia="仿宋" w:hAnsi="仿宋"/>
          <w:sz w:val="28"/>
        </w:rPr>
      </w:pPr>
      <w:r w:rsidRPr="00DC6C32">
        <w:rPr>
          <w:rFonts w:ascii="仿宋" w:eastAsia="仿宋" w:hAnsi="仿宋" w:hint="eastAsia"/>
          <w:sz w:val="28"/>
        </w:rPr>
        <w:t>微型灯泡项目坐落于</w:t>
      </w:r>
      <w:r w:rsidRPr="00DC6C32">
        <w:rPr>
          <w:rFonts w:ascii="仿宋" w:eastAsia="仿宋" w:hAnsi="仿宋"/>
          <w:sz w:val="28"/>
        </w:rPr>
        <w:t>XX产业示范基地，该地区一直以来都是我国产业发展的重要支撑点。经过本微型灯泡项目的建设和实施，年消耗的能源总量相当于XXX吨标准煤。而更加令人振奋的是，本微型灯泡项目通过采用先进的能源管理和节能措施，实现了XXX吨标准煤的节能，节能率高达XXX%。</w:t>
      </w:r>
    </w:p>
    <w:p w:rsidR="00DC6C32" w:rsidRPr="00DC6C32" w:rsidP="00DC6C32" w14:paraId="6C7442F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C6C32">
        <w:rPr>
          <w:rFonts w:ascii="仿宋" w:eastAsia="仿宋" w:hAnsi="仿宋" w:hint="eastAsia"/>
          <w:sz w:val="28"/>
        </w:rPr>
        <w:t>这一节能成就不仅有助于减轻环境负担，还有助于确保能源资源的可持续使用。通过在生产和运营过程中采用高效能源管理措施，微</w:t>
      </w:r>
    </w:p>
    <w:p w:rsidR="00DC6C32" w:rsidRPr="00DC6C32" w:rsidP="00DC6C32" w14:textId="77777777">
      <w:pPr>
        <w:ind w:firstLine="560" w:firstLineChars="200"/>
        <w:rPr>
          <w:rFonts w:ascii="仿宋" w:eastAsia="仿宋" w:hAnsi="仿宋"/>
          <w:sz w:val="28"/>
        </w:rPr>
      </w:pPr>
      <w:r w:rsidRPr="00DC6C32">
        <w:rPr>
          <w:rFonts w:ascii="仿宋" w:eastAsia="仿宋" w:hAnsi="仿宋" w:hint="eastAsia"/>
          <w:sz w:val="28"/>
        </w:rPr>
        <w:t>型灯泡项目不仅提高了能源利用效率，还减少了能源浪费，降低了温室气体排放，有力地支持了清洁和绿色发展的理念。</w:t>
      </w:r>
    </w:p>
    <w:p w:rsidR="00DC6C32" w:rsidP="00DC6C32" w14:paraId="6690045A" w14:textId="1031A1FF">
      <w:pPr>
        <w:ind w:firstLine="560" w:firstLineChars="200"/>
        <w:rPr>
          <w:rFonts w:ascii="仿宋" w:eastAsia="仿宋" w:hAnsi="仿宋" w:hint="eastAsia"/>
          <w:sz w:val="28"/>
        </w:rPr>
      </w:pPr>
      <w:r w:rsidRPr="00DC6C32">
        <w:rPr>
          <w:rFonts w:ascii="仿宋" w:eastAsia="仿宋" w:hAnsi="仿宋" w:hint="eastAsia"/>
          <w:sz w:val="28"/>
        </w:rPr>
        <w:t>微型灯泡项目的节能表现不仅令人鼓舞，也反映了对可持续发展目标的坚定承诺。在未来，微型灯泡项目团队将继续致力于节能减排，推动绿色产业发展，为地方经济社会可持续增长作出更大贡献。</w:t>
      </w:r>
    </w:p>
    <w:p w:rsidR="00DC6C32" w:rsidP="00DC6C32" w14:paraId="06B5E2FA" w14:textId="0AD13E3B">
      <w:pPr>
        <w:pStyle w:val="Heading2"/>
      </w:pPr>
      <w:bookmarkStart w:id="16" w:name="_Toc158208475"/>
      <w:r w:rsidRPr="00DC6C32">
        <w:t>(五)、微型灯泡项目节能设计</w:t>
      </w:r>
      <w:bookmarkEnd w:id="16"/>
    </w:p>
    <w:p w:rsidR="00DC6C32" w:rsidRPr="00DC6C32" w:rsidP="00DC6C32" w14:paraId="5E437FDB" w14:textId="77777777">
      <w:pPr>
        <w:ind w:firstLine="560" w:firstLineChars="200"/>
        <w:rPr>
          <w:rFonts w:ascii="仿宋" w:eastAsia="仿宋" w:hAnsi="仿宋"/>
          <w:sz w:val="28"/>
        </w:rPr>
      </w:pPr>
      <w:r w:rsidRPr="00DC6C32">
        <w:rPr>
          <w:rFonts w:ascii="仿宋" w:eastAsia="仿宋" w:hAnsi="仿宋"/>
          <w:sz w:val="28"/>
        </w:rPr>
        <w:t>(一) 公共建筑节能设计</w:t>
      </w:r>
    </w:p>
    <w:p w:rsidR="00DC6C32" w:rsidRPr="00DC6C32" w:rsidP="00DC6C32" w14:paraId="5BABA728" w14:textId="77777777">
      <w:pPr>
        <w:ind w:firstLine="560" w:firstLineChars="200"/>
        <w:rPr>
          <w:rFonts w:ascii="仿宋" w:eastAsia="仿宋" w:hAnsi="仿宋"/>
          <w:sz w:val="28"/>
        </w:rPr>
      </w:pPr>
      <w:r w:rsidRPr="00DC6C32">
        <w:rPr>
          <w:rFonts w:ascii="仿宋" w:eastAsia="仿宋" w:hAnsi="仿宋"/>
          <w:sz w:val="28"/>
        </w:rPr>
        <w:t xml:space="preserve"> 1. 外墙隔热材料的选用</w:t>
      </w:r>
    </w:p>
    <w:p w:rsidR="00DC6C32" w:rsidRPr="00DC6C32" w:rsidP="00DC6C32" w14:paraId="72921B46" w14:textId="77777777">
      <w:pPr>
        <w:ind w:firstLine="560" w:firstLineChars="200"/>
        <w:rPr>
          <w:rFonts w:ascii="仿宋" w:eastAsia="仿宋" w:hAnsi="仿宋"/>
          <w:sz w:val="28"/>
        </w:rPr>
      </w:pPr>
      <w:r w:rsidRPr="00DC6C32">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C6C32" w:rsidRPr="00DC6C32" w:rsidP="00DC6C32" w14:paraId="66439BA2" w14:textId="77777777">
      <w:pPr>
        <w:ind w:firstLine="560" w:firstLineChars="200"/>
        <w:rPr>
          <w:rFonts w:ascii="仿宋" w:eastAsia="仿宋" w:hAnsi="仿宋"/>
          <w:sz w:val="28"/>
        </w:rPr>
      </w:pPr>
      <w:r w:rsidRPr="00DC6C32">
        <w:rPr>
          <w:rFonts w:ascii="仿宋" w:eastAsia="仿宋" w:hAnsi="仿宋"/>
          <w:sz w:val="28"/>
        </w:rPr>
        <w:t xml:space="preserve"> 2. 天窗和采光设计</w:t>
      </w:r>
    </w:p>
    <w:p w:rsidR="00DC6C32" w:rsidRPr="00DC6C32" w:rsidP="00DC6C32" w14:paraId="31D6C7A9" w14:textId="77777777">
      <w:pPr>
        <w:ind w:firstLine="560" w:firstLineChars="200"/>
        <w:rPr>
          <w:rFonts w:ascii="仿宋" w:eastAsia="仿宋" w:hAnsi="仿宋"/>
          <w:sz w:val="28"/>
        </w:rPr>
      </w:pPr>
      <w:r w:rsidRPr="00DC6C32">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C6C32" w:rsidRPr="00DC6C32" w:rsidP="00DC6C32" w14:paraId="4F37DB92" w14:textId="77777777">
      <w:pPr>
        <w:ind w:firstLine="560" w:firstLineChars="200"/>
        <w:rPr>
          <w:rFonts w:ascii="仿宋" w:eastAsia="仿宋" w:hAnsi="仿宋"/>
          <w:sz w:val="28"/>
        </w:rPr>
      </w:pPr>
      <w:r w:rsidRPr="00DC6C32">
        <w:rPr>
          <w:rFonts w:ascii="仿宋" w:eastAsia="仿宋" w:hAnsi="仿宋"/>
          <w:sz w:val="28"/>
        </w:rPr>
        <w:t xml:space="preserve"> 3. 高效供暖与制冷系统</w:t>
      </w:r>
    </w:p>
    <w:p w:rsidR="00DC6C32" w:rsidRPr="00DC6C32" w:rsidP="00DC6C32" w14:paraId="4B1D6005" w14:textId="77777777">
      <w:pPr>
        <w:ind w:firstLine="560" w:firstLineChars="200"/>
        <w:rPr>
          <w:rFonts w:ascii="仿宋" w:eastAsia="仿宋" w:hAnsi="仿宋"/>
          <w:sz w:val="28"/>
        </w:rPr>
      </w:pPr>
      <w:r w:rsidRPr="00DC6C32">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C6C32" w:rsidRPr="00DC6C32" w:rsidP="00DC6C32" w14:paraId="3CEB1D25" w14:textId="77777777">
      <w:pPr>
        <w:ind w:firstLine="560" w:firstLineChars="200"/>
        <w:rPr>
          <w:rFonts w:ascii="仿宋" w:eastAsia="仿宋" w:hAnsi="仿宋"/>
          <w:sz w:val="28"/>
        </w:rPr>
      </w:pPr>
      <w:r w:rsidRPr="00DC6C32">
        <w:rPr>
          <w:rFonts w:ascii="仿宋" w:eastAsia="仿宋" w:hAnsi="仿宋"/>
          <w:sz w:val="28"/>
        </w:rPr>
        <w:t xml:space="preserve"> 4. 智能建筑管理系统</w:t>
      </w:r>
    </w:p>
    <w:p w:rsidR="00DC6C32" w:rsidRPr="00DC6C32" w:rsidP="00DC6C32" w14:paraId="7115CEE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C6C32">
        <w:rPr>
          <w:rFonts w:ascii="仿宋" w:eastAsia="仿宋" w:hAnsi="仿宋" w:hint="eastAsia"/>
          <w:sz w:val="28"/>
        </w:rPr>
        <w:t>引入智能建筑管理系统，用于监控和优化建筑内部能源使用。这</w:t>
      </w:r>
    </w:p>
    <w:p w:rsidR="00DC6C32" w:rsidRPr="00DC6C32" w:rsidP="00DC6C32" w14:textId="77777777">
      <w:pPr>
        <w:ind w:firstLine="560" w:firstLineChars="200"/>
        <w:rPr>
          <w:rFonts w:ascii="仿宋" w:eastAsia="仿宋" w:hAnsi="仿宋"/>
          <w:sz w:val="28"/>
        </w:rPr>
      </w:pPr>
      <w:r w:rsidRPr="00DC6C32">
        <w:rPr>
          <w:rFonts w:ascii="仿宋" w:eastAsia="仿宋" w:hAnsi="仿宋" w:hint="eastAsia"/>
          <w:sz w:val="28"/>
        </w:rPr>
        <w:t>种系统可以自动调整温度、照明和电力设备的使用，以提高能源利用效率。</w:t>
      </w:r>
    </w:p>
    <w:p w:rsidR="00DC6C32" w:rsidRPr="00DC6C32" w:rsidP="00DC6C32" w14:paraId="32659E74" w14:textId="77777777">
      <w:pPr>
        <w:ind w:firstLine="560" w:firstLineChars="200"/>
        <w:rPr>
          <w:rFonts w:ascii="仿宋" w:eastAsia="仿宋" w:hAnsi="仿宋"/>
          <w:sz w:val="28"/>
        </w:rPr>
      </w:pPr>
      <w:r w:rsidRPr="00DC6C32">
        <w:rPr>
          <w:rFonts w:ascii="仿宋" w:eastAsia="仿宋" w:hAnsi="仿宋"/>
          <w:sz w:val="28"/>
        </w:rPr>
        <w:t xml:space="preserve"> (二) 居住建筑节能设计</w:t>
      </w:r>
    </w:p>
    <w:p w:rsidR="00DC6C32" w:rsidRPr="00DC6C32" w:rsidP="00DC6C32" w14:paraId="68C9C999" w14:textId="77777777">
      <w:pPr>
        <w:ind w:firstLine="560" w:firstLineChars="200"/>
        <w:rPr>
          <w:rFonts w:ascii="仿宋" w:eastAsia="仿宋" w:hAnsi="仿宋"/>
          <w:sz w:val="28"/>
        </w:rPr>
      </w:pPr>
      <w:r w:rsidRPr="00DC6C32">
        <w:rPr>
          <w:rFonts w:ascii="仿宋" w:eastAsia="仿宋" w:hAnsi="仿宋"/>
          <w:sz w:val="28"/>
        </w:rPr>
        <w:t xml:space="preserve"> 1. 超绝热设计</w:t>
      </w:r>
    </w:p>
    <w:p w:rsidR="00DC6C32" w:rsidRPr="00DC6C32" w:rsidP="00DC6C32" w14:paraId="2A9F0AC0" w14:textId="77777777">
      <w:pPr>
        <w:ind w:firstLine="560" w:firstLineChars="200"/>
        <w:rPr>
          <w:rFonts w:ascii="仿宋" w:eastAsia="仿宋" w:hAnsi="仿宋"/>
          <w:sz w:val="28"/>
        </w:rPr>
      </w:pPr>
      <w:r w:rsidRPr="00DC6C32">
        <w:rPr>
          <w:rFonts w:ascii="仿宋" w:eastAsia="仿宋" w:hAnsi="仿宋" w:hint="eastAsia"/>
          <w:sz w:val="28"/>
        </w:rPr>
        <w:t>采用超绝热设计，包括更好的绝热材料和窗户隔热，以减少冷暖气流失。这有助于降低采暖和制冷的能源消耗，减轻家庭的能源支出。</w:t>
      </w:r>
    </w:p>
    <w:p w:rsidR="00DC6C32" w:rsidRPr="00DC6C32" w:rsidP="00DC6C32" w14:paraId="795D31BB" w14:textId="77777777">
      <w:pPr>
        <w:ind w:firstLine="560" w:firstLineChars="200"/>
        <w:rPr>
          <w:rFonts w:ascii="仿宋" w:eastAsia="仿宋" w:hAnsi="仿宋"/>
          <w:sz w:val="28"/>
        </w:rPr>
      </w:pPr>
      <w:r w:rsidRPr="00DC6C32">
        <w:rPr>
          <w:rFonts w:ascii="仿宋" w:eastAsia="仿宋" w:hAnsi="仿宋"/>
          <w:sz w:val="28"/>
        </w:rPr>
        <w:t xml:space="preserve"> 2. 太阳能利用</w:t>
      </w:r>
    </w:p>
    <w:p w:rsidR="00DC6C32" w:rsidRPr="00DC6C32" w:rsidP="00DC6C32" w14:paraId="45F945F3" w14:textId="77777777">
      <w:pPr>
        <w:ind w:firstLine="560" w:firstLineChars="200"/>
        <w:rPr>
          <w:rFonts w:ascii="仿宋" w:eastAsia="仿宋" w:hAnsi="仿宋"/>
          <w:sz w:val="28"/>
        </w:rPr>
      </w:pPr>
      <w:r w:rsidRPr="00DC6C32">
        <w:rPr>
          <w:rFonts w:ascii="仿宋" w:eastAsia="仿宋" w:hAnsi="仿宋" w:hint="eastAsia"/>
          <w:sz w:val="28"/>
        </w:rPr>
        <w:t>在居住建筑中引入太阳能系统，如太阳能热水器和太阳能光伏板，以利用太阳能资源，减少对传统能源的依赖，降低能源成本。</w:t>
      </w:r>
    </w:p>
    <w:p w:rsidR="00DC6C32" w:rsidRPr="00DC6C32" w:rsidP="00DC6C32" w14:paraId="40D0E4E6" w14:textId="77777777">
      <w:pPr>
        <w:ind w:firstLine="560" w:firstLineChars="200"/>
        <w:rPr>
          <w:rFonts w:ascii="仿宋" w:eastAsia="仿宋" w:hAnsi="仿宋"/>
          <w:sz w:val="28"/>
        </w:rPr>
      </w:pPr>
      <w:r w:rsidRPr="00DC6C32">
        <w:rPr>
          <w:rFonts w:ascii="仿宋" w:eastAsia="仿宋" w:hAnsi="仿宋"/>
          <w:sz w:val="28"/>
        </w:rPr>
        <w:t xml:space="preserve"> 3. 智能家居系统</w:t>
      </w:r>
    </w:p>
    <w:p w:rsidR="00DC6C32" w:rsidRPr="00DC6C32" w:rsidP="00DC6C32" w14:paraId="4EB8505A" w14:textId="77777777">
      <w:pPr>
        <w:ind w:firstLine="560" w:firstLineChars="200"/>
        <w:rPr>
          <w:rFonts w:ascii="仿宋" w:eastAsia="仿宋" w:hAnsi="仿宋"/>
          <w:sz w:val="28"/>
        </w:rPr>
      </w:pPr>
      <w:r w:rsidRPr="00DC6C32">
        <w:rPr>
          <w:rFonts w:ascii="仿宋" w:eastAsia="仿宋" w:hAnsi="仿宋" w:hint="eastAsia"/>
          <w:sz w:val="28"/>
        </w:rPr>
        <w:t>安装智能家居系统，允许居民远程控制家庭能源使用。通过智能温控、灯光控制和能源监测，提高能源使用的效率。</w:t>
      </w:r>
    </w:p>
    <w:p w:rsidR="00DC6C32" w:rsidRPr="00DC6C32" w:rsidP="00DC6C32" w14:paraId="6E40474F" w14:textId="77777777">
      <w:pPr>
        <w:ind w:firstLine="560" w:firstLineChars="200"/>
        <w:rPr>
          <w:rFonts w:ascii="仿宋" w:eastAsia="仿宋" w:hAnsi="仿宋"/>
          <w:sz w:val="28"/>
        </w:rPr>
      </w:pPr>
      <w:r w:rsidRPr="00DC6C32">
        <w:rPr>
          <w:rFonts w:ascii="仿宋" w:eastAsia="仿宋" w:hAnsi="仿宋"/>
          <w:sz w:val="28"/>
        </w:rPr>
        <w:t xml:space="preserve"> (三) 公用工程节能设计</w:t>
      </w:r>
    </w:p>
    <w:p w:rsidR="00DC6C32" w:rsidRPr="00DC6C32" w:rsidP="00DC6C32" w14:paraId="202C94A1" w14:textId="77777777">
      <w:pPr>
        <w:ind w:firstLine="560" w:firstLineChars="200"/>
        <w:rPr>
          <w:rFonts w:ascii="仿宋" w:eastAsia="仿宋" w:hAnsi="仿宋"/>
          <w:sz w:val="28"/>
        </w:rPr>
      </w:pPr>
      <w:r w:rsidRPr="00DC6C32">
        <w:rPr>
          <w:rFonts w:ascii="仿宋" w:eastAsia="仿宋" w:hAnsi="仿宋"/>
          <w:sz w:val="28"/>
        </w:rPr>
        <w:t xml:space="preserve"> 1. 高效照明系统</w:t>
      </w:r>
    </w:p>
    <w:p w:rsidR="00DC6C32" w:rsidRPr="00DC6C32" w:rsidP="00DC6C32" w14:paraId="305DBC30" w14:textId="77777777">
      <w:pPr>
        <w:ind w:firstLine="560" w:firstLineChars="200"/>
        <w:rPr>
          <w:rFonts w:ascii="仿宋" w:eastAsia="仿宋" w:hAnsi="仿宋"/>
          <w:sz w:val="28"/>
        </w:rPr>
      </w:pPr>
      <w:r w:rsidRPr="00DC6C32">
        <w:rPr>
          <w:rFonts w:ascii="仿宋" w:eastAsia="仿宋" w:hAnsi="仿宋" w:hint="eastAsia"/>
          <w:sz w:val="28"/>
        </w:rPr>
        <w:t>采用高效照明系统，如</w:t>
      </w:r>
      <w:r w:rsidRPr="00DC6C32">
        <w:rPr>
          <w:rFonts w:ascii="仿宋" w:eastAsia="仿宋" w:hAnsi="仿宋"/>
          <w:sz w:val="28"/>
        </w:rPr>
        <w:t>LED照明，以减少电力消耗。在公用工程中，照明通常占据大量能源，因此采用节能照明系统可以显著减少能源消耗。</w:t>
      </w:r>
    </w:p>
    <w:p w:rsidR="00DC6C32" w:rsidRPr="00DC6C32" w:rsidP="00DC6C32" w14:paraId="57E84432" w14:textId="77777777">
      <w:pPr>
        <w:ind w:firstLine="560" w:firstLineChars="200"/>
        <w:rPr>
          <w:rFonts w:ascii="仿宋" w:eastAsia="仿宋" w:hAnsi="仿宋"/>
          <w:sz w:val="28"/>
        </w:rPr>
      </w:pPr>
      <w:r w:rsidRPr="00DC6C32">
        <w:rPr>
          <w:rFonts w:ascii="仿宋" w:eastAsia="仿宋" w:hAnsi="仿宋"/>
          <w:sz w:val="28"/>
        </w:rPr>
        <w:t xml:space="preserve"> 2. 高效水处理系统</w:t>
      </w:r>
    </w:p>
    <w:p w:rsidR="00DC6C32" w:rsidRPr="00DC6C32" w:rsidP="00DC6C32" w14:paraId="0A219D11" w14:textId="77777777">
      <w:pPr>
        <w:ind w:firstLine="560" w:firstLineChars="200"/>
        <w:rPr>
          <w:rFonts w:ascii="仿宋" w:eastAsia="仿宋" w:hAnsi="仿宋"/>
          <w:sz w:val="28"/>
        </w:rPr>
      </w:pPr>
      <w:r w:rsidRPr="00DC6C32">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C6C32" w:rsidRPr="00DC6C32" w:rsidP="00DC6C32" w14:paraId="1E1D006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C6C32">
        <w:rPr>
          <w:rFonts w:ascii="仿宋" w:eastAsia="仿宋" w:hAnsi="仿宋"/>
          <w:sz w:val="28"/>
        </w:rPr>
        <w:t xml:space="preserve"> 3. 建筑材料的可持续性</w:t>
      </w:r>
    </w:p>
    <w:p w:rsidR="00DC6C32" w:rsidRPr="00DC6C32" w:rsidP="00DC6C32" w14:paraId="003D6981" w14:textId="77777777">
      <w:pPr>
        <w:ind w:firstLine="560" w:firstLineChars="200"/>
        <w:rPr>
          <w:rFonts w:ascii="仿宋" w:eastAsia="仿宋" w:hAnsi="仿宋"/>
          <w:sz w:val="28"/>
        </w:rPr>
      </w:pPr>
      <w:r w:rsidRPr="00DC6C32">
        <w:rPr>
          <w:rFonts w:ascii="仿宋" w:eastAsia="仿宋" w:hAnsi="仿宋" w:hint="eastAsia"/>
          <w:sz w:val="28"/>
        </w:rPr>
        <w:t>选择可持续建筑材料，如再生材料和低碳材料，以降低能源和资源消耗。这有助于降低公用工程的能源和环境影响。</w:t>
      </w:r>
    </w:p>
    <w:p w:rsidR="00DC6C32" w:rsidP="00DC6C32" w14:paraId="5FFBC766" w14:textId="4F0536C8">
      <w:pPr>
        <w:ind w:firstLine="560" w:firstLineChars="200"/>
        <w:rPr>
          <w:rFonts w:ascii="仿宋" w:eastAsia="仿宋" w:hAnsi="仿宋" w:hint="eastAsia"/>
          <w:sz w:val="28"/>
        </w:rPr>
      </w:pPr>
      <w:r w:rsidRPr="00DC6C32">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C6C32" w:rsidP="00DC6C32" w14:paraId="00EF8DCC" w14:textId="011F7706">
      <w:pPr>
        <w:pStyle w:val="Heading2"/>
      </w:pPr>
      <w:bookmarkStart w:id="17" w:name="_Toc158208476"/>
      <w:r w:rsidRPr="00DC6C32">
        <w:t>(六)、节能措施</w:t>
      </w:r>
      <w:bookmarkEnd w:id="17"/>
    </w:p>
    <w:p w:rsidR="00DC6C32" w:rsidRPr="00DC6C32" w:rsidP="00DC6C32" w14:paraId="630A0EC5" w14:textId="77777777">
      <w:pPr>
        <w:ind w:firstLine="560" w:firstLineChars="200"/>
        <w:rPr>
          <w:rFonts w:ascii="仿宋" w:eastAsia="仿宋" w:hAnsi="仿宋"/>
          <w:sz w:val="28"/>
        </w:rPr>
      </w:pPr>
      <w:r w:rsidRPr="00DC6C32">
        <w:rPr>
          <w:rFonts w:ascii="仿宋" w:eastAsia="仿宋" w:hAnsi="仿宋"/>
          <w:sz w:val="28"/>
        </w:rPr>
        <w:t>1. LED照明：替代传统白炽灯和荧光灯，LED照明能够提供相同或更好的照明效果，同时消耗更少的能源。</w:t>
      </w:r>
    </w:p>
    <w:p w:rsidR="00DC6C32" w:rsidRPr="00DC6C32" w:rsidP="00DC6C32" w14:paraId="6948353D" w14:textId="77777777">
      <w:pPr>
        <w:ind w:firstLine="560" w:firstLineChars="200"/>
        <w:rPr>
          <w:rFonts w:ascii="仿宋" w:eastAsia="仿宋" w:hAnsi="仿宋"/>
          <w:sz w:val="28"/>
        </w:rPr>
      </w:pPr>
      <w:r w:rsidRPr="00DC6C32">
        <w:rPr>
          <w:rFonts w:ascii="仿宋" w:eastAsia="仿宋" w:hAnsi="仿宋"/>
          <w:sz w:val="28"/>
        </w:rPr>
        <w:t>2. 高效供暖与冷却系统：采用高效的供暖、通风和空调系统，以减少冷暖气流失，提高室内温度舒适度。</w:t>
      </w:r>
    </w:p>
    <w:p w:rsidR="00DC6C32" w:rsidRPr="00DC6C32" w:rsidP="00DC6C32" w14:paraId="3C25D6ED" w14:textId="77777777">
      <w:pPr>
        <w:ind w:firstLine="560" w:firstLineChars="200"/>
        <w:rPr>
          <w:rFonts w:ascii="仿宋" w:eastAsia="仿宋" w:hAnsi="仿宋"/>
          <w:sz w:val="28"/>
        </w:rPr>
      </w:pPr>
      <w:r w:rsidRPr="00DC6C32">
        <w:rPr>
          <w:rFonts w:ascii="仿宋" w:eastAsia="仿宋" w:hAnsi="仿宋"/>
          <w:sz w:val="28"/>
        </w:rPr>
        <w:t>3. 太阳能利用：安装太阳能热水器和太阳能光伏板，以利用可再生的太阳能资源，减少对传统能源的依赖。</w:t>
      </w:r>
    </w:p>
    <w:p w:rsidR="00DC6C32" w:rsidRPr="00DC6C32" w:rsidP="00DC6C32" w14:paraId="7DE1853C" w14:textId="77777777">
      <w:pPr>
        <w:ind w:firstLine="560" w:firstLineChars="200"/>
        <w:rPr>
          <w:rFonts w:ascii="仿宋" w:eastAsia="仿宋" w:hAnsi="仿宋"/>
          <w:sz w:val="28"/>
        </w:rPr>
      </w:pPr>
      <w:r w:rsidRPr="00DC6C32">
        <w:rPr>
          <w:rFonts w:ascii="仿宋" w:eastAsia="仿宋" w:hAnsi="仿宋"/>
          <w:sz w:val="28"/>
        </w:rPr>
        <w:t>4. 隔热材料：采用高效绝热材料，如高性能窗户、墙壁和屋顶绝缘，以减少能源浪费。</w:t>
      </w:r>
    </w:p>
    <w:p w:rsidR="00DC6C32" w:rsidRPr="00DC6C32" w:rsidP="00DC6C32" w14:paraId="433D6490" w14:textId="77777777">
      <w:pPr>
        <w:ind w:firstLine="560" w:firstLineChars="200"/>
        <w:rPr>
          <w:rFonts w:ascii="仿宋" w:eastAsia="仿宋" w:hAnsi="仿宋"/>
          <w:sz w:val="28"/>
        </w:rPr>
      </w:pPr>
      <w:r w:rsidRPr="00DC6C32">
        <w:rPr>
          <w:rFonts w:ascii="仿宋" w:eastAsia="仿宋" w:hAnsi="仿宋"/>
          <w:sz w:val="28"/>
        </w:rPr>
        <w:t>5. 智能建筑管理系统：引入智能系统，用于监控和优化建筑内部能源使用，包括自动温度调整和灯光控制。</w:t>
      </w:r>
    </w:p>
    <w:p w:rsidR="00DC6C32" w:rsidRPr="00DC6C32" w:rsidP="00DC6C32" w14:paraId="4FB2A463" w14:textId="77777777">
      <w:pPr>
        <w:ind w:firstLine="560" w:firstLineChars="200"/>
        <w:rPr>
          <w:rFonts w:ascii="仿宋" w:eastAsia="仿宋" w:hAnsi="仿宋"/>
          <w:sz w:val="28"/>
        </w:rPr>
      </w:pPr>
      <w:r w:rsidRPr="00DC6C32">
        <w:rPr>
          <w:rFonts w:ascii="仿宋" w:eastAsia="仿宋" w:hAnsi="仿宋"/>
          <w:sz w:val="28"/>
        </w:rPr>
        <w:t>6. 能源效率改进：进行能</w:t>
      </w:r>
      <w:r w:rsidRPr="00DC6C32">
        <w:rPr>
          <w:rFonts w:ascii="仿宋" w:eastAsia="仿宋" w:hAnsi="仿宋" w:hint="eastAsia"/>
          <w:sz w:val="28"/>
        </w:rPr>
        <w:t>源效率评估，发现并改进能源浪费的问题，制定并实施改进计划。</w:t>
      </w:r>
    </w:p>
    <w:p w:rsidR="00DC6C32" w:rsidRPr="00DC6C32" w:rsidP="00DC6C32" w14:paraId="66313D7A" w14:textId="77777777">
      <w:pPr>
        <w:ind w:firstLine="560" w:firstLineChars="200"/>
        <w:rPr>
          <w:rFonts w:ascii="仿宋" w:eastAsia="仿宋" w:hAnsi="仿宋"/>
          <w:sz w:val="28"/>
        </w:rPr>
      </w:pPr>
      <w:r w:rsidRPr="00DC6C32">
        <w:rPr>
          <w:rFonts w:ascii="仿宋" w:eastAsia="仿宋" w:hAnsi="仿宋"/>
          <w:sz w:val="28"/>
        </w:rPr>
        <w:t>7. 回收与再利用：实施废物和能源的回收系统，减少资源浪费，并提高资源再利用率。</w:t>
      </w:r>
    </w:p>
    <w:p w:rsidR="00DC6C32" w:rsidRPr="00DC6C32" w:rsidP="00DC6C32" w14:paraId="2E90508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C6C32">
        <w:rPr>
          <w:rFonts w:ascii="仿宋" w:eastAsia="仿宋" w:hAnsi="仿宋"/>
          <w:sz w:val="28"/>
        </w:rPr>
        <w:t>8. 交通管理：推广公共交通、骑行和步行，减少个人汽车使用，</w:t>
      </w:r>
    </w:p>
    <w:p w:rsidR="00DC6C32" w:rsidRPr="00DC6C32" w:rsidP="00DC6C32" w14:textId="77777777">
      <w:pPr>
        <w:ind w:firstLine="560" w:firstLineChars="200"/>
        <w:rPr>
          <w:rFonts w:ascii="仿宋" w:eastAsia="仿宋" w:hAnsi="仿宋"/>
          <w:sz w:val="28"/>
        </w:rPr>
      </w:pPr>
      <w:r w:rsidRPr="00DC6C32">
        <w:rPr>
          <w:rFonts w:ascii="仿宋" w:eastAsia="仿宋" w:hAnsi="仿宋"/>
          <w:sz w:val="28"/>
        </w:rPr>
        <w:t>降低道路交通引起的能源消耗和环境污染。</w:t>
      </w:r>
    </w:p>
    <w:p w:rsidR="00DC6C32" w:rsidRPr="00DC6C32" w:rsidP="00DC6C32" w14:paraId="22A1F350" w14:textId="77777777">
      <w:pPr>
        <w:ind w:firstLine="560" w:firstLineChars="200"/>
        <w:rPr>
          <w:rFonts w:ascii="仿宋" w:eastAsia="仿宋" w:hAnsi="仿宋"/>
          <w:sz w:val="28"/>
        </w:rPr>
      </w:pPr>
      <w:r w:rsidRPr="00DC6C32">
        <w:rPr>
          <w:rFonts w:ascii="仿宋" w:eastAsia="仿宋" w:hAnsi="仿宋"/>
          <w:sz w:val="28"/>
        </w:rPr>
        <w:t>9. 电子设备管理：采取措施，如使用能源高效的设备、关闭不需要的设备、设定合理的电源管理策略，以减少电力浪费。</w:t>
      </w:r>
    </w:p>
    <w:p w:rsidR="00DC6C32" w:rsidRPr="00DC6C32" w:rsidP="00DC6C32" w14:paraId="2C18B72F" w14:textId="77777777">
      <w:pPr>
        <w:ind w:firstLine="560" w:firstLineChars="200"/>
        <w:rPr>
          <w:rFonts w:ascii="仿宋" w:eastAsia="仿宋" w:hAnsi="仿宋"/>
          <w:sz w:val="28"/>
        </w:rPr>
      </w:pPr>
      <w:r w:rsidRPr="00DC6C32">
        <w:rPr>
          <w:rFonts w:ascii="仿宋" w:eastAsia="仿宋" w:hAnsi="仿宋"/>
          <w:sz w:val="28"/>
        </w:rPr>
        <w:t>10. 绿色建筑设计：采用绿色建筑设计原则，包括可再生能源的使用、雨水收集、低碳建材等，以降低建筑的环境影响。</w:t>
      </w:r>
    </w:p>
    <w:p w:rsidR="00DC6C32" w:rsidRPr="00DC6C32" w:rsidP="00DC6C32" w14:paraId="3E18C925" w14:textId="77777777">
      <w:pPr>
        <w:ind w:firstLine="560" w:firstLineChars="200"/>
        <w:rPr>
          <w:rFonts w:ascii="仿宋" w:eastAsia="仿宋" w:hAnsi="仿宋"/>
          <w:sz w:val="28"/>
        </w:rPr>
      </w:pPr>
      <w:r w:rsidRPr="00DC6C32">
        <w:rPr>
          <w:rFonts w:ascii="仿宋" w:eastAsia="仿宋" w:hAnsi="仿宋"/>
          <w:sz w:val="28"/>
        </w:rPr>
        <w:t>11. 节水措施：采用高效的水处理和回收系统</w:t>
      </w:r>
      <w:r w:rsidRPr="00DC6C32">
        <w:rPr>
          <w:rFonts w:ascii="仿宋" w:eastAsia="仿宋" w:hAnsi="仿宋" w:hint="eastAsia"/>
          <w:sz w:val="28"/>
        </w:rPr>
        <w:t>，减少用水量，以降低对水资源的需求和能源消耗。</w:t>
      </w:r>
    </w:p>
    <w:p w:rsidR="00DC6C32" w:rsidRPr="00DC6C32" w:rsidP="00DC6C32" w14:paraId="2E09FB93" w14:textId="77777777">
      <w:pPr>
        <w:ind w:firstLine="560" w:firstLineChars="200"/>
        <w:rPr>
          <w:rFonts w:ascii="仿宋" w:eastAsia="仿宋" w:hAnsi="仿宋"/>
          <w:sz w:val="28"/>
        </w:rPr>
      </w:pPr>
      <w:r w:rsidRPr="00DC6C32">
        <w:rPr>
          <w:rFonts w:ascii="仿宋" w:eastAsia="仿宋" w:hAnsi="仿宋"/>
          <w:sz w:val="28"/>
        </w:rPr>
        <w:t>12. 生活方式改变：鼓励员工和社区采用更节能的生活方式，如减少废物、节水、购买环保产品等。</w:t>
      </w:r>
    </w:p>
    <w:p w:rsidR="00DC6C32" w:rsidP="00DC6C32" w14:paraId="5625F330" w14:textId="57E9590C">
      <w:pPr>
        <w:ind w:firstLine="560" w:firstLineChars="200"/>
        <w:rPr>
          <w:rFonts w:ascii="仿宋" w:eastAsia="仿宋" w:hAnsi="仿宋"/>
          <w:sz w:val="28"/>
        </w:rPr>
      </w:pPr>
    </w:p>
    <w:p w:rsidR="00DC6C32" w:rsidP="00DC6C32" w14:paraId="6B8C805E" w14:textId="08258C9D">
      <w:pPr>
        <w:pStyle w:val="Heading1"/>
        <w:rPr>
          <w:rFonts w:hint="eastAsia"/>
        </w:rPr>
      </w:pPr>
      <w:bookmarkStart w:id="18" w:name="_Toc158208477"/>
      <w:r w:rsidRPr="00DC6C32">
        <w:rPr>
          <w:rFonts w:hint="eastAsia"/>
        </w:rPr>
        <w:t>三、进度计划</w:t>
      </w:r>
      <w:bookmarkEnd w:id="18"/>
    </w:p>
    <w:p w:rsidR="00DC6C32" w:rsidP="00DC6C32" w14:paraId="6ABF259F" w14:textId="42132AE4">
      <w:pPr>
        <w:pStyle w:val="Heading2"/>
      </w:pPr>
      <w:bookmarkStart w:id="19" w:name="_Toc158208478"/>
      <w:r w:rsidRPr="00DC6C32">
        <w:t>(一)、建设周期</w:t>
      </w:r>
      <w:bookmarkEnd w:id="19"/>
    </w:p>
    <w:p w:rsidR="00DC6C32" w:rsidP="00DC6C32" w14:paraId="50711BDB" w14:textId="49FDA81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C6C32">
        <w:rPr>
          <w:rFonts w:ascii="仿宋" w:eastAsia="仿宋" w:hAnsi="仿宋" w:hint="eastAsia"/>
          <w:sz w:val="28"/>
        </w:rPr>
        <w:t>此微型灯泡项目的建设周期长达</w:t>
      </w:r>
      <w:r w:rsidRPr="00DC6C32">
        <w:rPr>
          <w:rFonts w:ascii="仿宋" w:eastAsia="仿宋" w:hAnsi="仿宋"/>
          <w:sz w:val="28"/>
        </w:rPr>
        <w:t>XX个月，它包括一系列的工作流程。首先，微型灯泡项目的前期准备工作需要认真对待，这包括对微型灯泡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微型灯泡项目的要求。设备安装调试阶段需要技术人员对设备进行安装和调试，确保设备的正常运行。最后，进入试车投产阶段，对整个微型</w:t>
      </w:r>
    </w:p>
    <w:p w:rsidR="00DC6C32" w:rsidP="00DC6C32" w14:textId="49FDA81F">
      <w:pPr>
        <w:ind w:firstLine="560" w:firstLineChars="200"/>
        <w:rPr>
          <w:rFonts w:ascii="仿宋" w:eastAsia="仿宋" w:hAnsi="仿宋" w:hint="eastAsia"/>
          <w:sz w:val="28"/>
        </w:rPr>
      </w:pPr>
      <w:r w:rsidRPr="00DC6C32">
        <w:rPr>
          <w:rFonts w:ascii="仿宋" w:eastAsia="仿宋" w:hAnsi="仿宋"/>
          <w:sz w:val="28"/>
        </w:rPr>
        <w:t>灯泡项目进行测试和优化，确认其生</w:t>
      </w:r>
      <w:r w:rsidRPr="00DC6C32">
        <w:rPr>
          <w:rFonts w:ascii="仿宋" w:eastAsia="仿宋" w:hAnsi="仿宋" w:hint="eastAsia"/>
          <w:sz w:val="28"/>
        </w:rPr>
        <w:t>产能力和效率。</w:t>
      </w:r>
    </w:p>
    <w:p w:rsidR="00DC6C32" w:rsidP="00DC6C32" w14:paraId="3F9ED4CC" w14:textId="4B566D07">
      <w:pPr>
        <w:pStyle w:val="Heading2"/>
      </w:pPr>
      <w:bookmarkStart w:id="20" w:name="_Toc158208479"/>
      <w:r w:rsidRPr="00DC6C32">
        <w:t>(二)、建设进度</w:t>
      </w:r>
      <w:bookmarkEnd w:id="20"/>
    </w:p>
    <w:p w:rsidR="00DC6C32" w:rsidP="00DC6C32" w14:paraId="45EBB7EE" w14:textId="264FA9B2">
      <w:pPr>
        <w:ind w:firstLine="560" w:firstLineChars="200"/>
        <w:rPr>
          <w:rFonts w:ascii="仿宋" w:eastAsia="仿宋" w:hAnsi="仿宋"/>
          <w:sz w:val="28"/>
        </w:rPr>
      </w:pPr>
      <w:r w:rsidRPr="00DC6C32">
        <w:rPr>
          <w:rFonts w:ascii="仿宋" w:eastAsia="仿宋" w:hAnsi="仿宋" w:hint="eastAsia"/>
          <w:sz w:val="28"/>
        </w:rPr>
        <w:t>该微型灯泡项目采取分期建设，目前微型灯泡项目实际完成投资</w:t>
      </w:r>
      <w:r w:rsidRPr="00DC6C32">
        <w:rPr>
          <w:rFonts w:ascii="仿宋" w:eastAsia="仿宋" w:hAnsi="仿宋"/>
          <w:sz w:val="28"/>
        </w:rPr>
        <w:t>XX万元，占计划投资的XX%。其中：完成固定资产投资XX万元，占总投资的XX%；完成流动资金投资XX万元，占总投资的XX%。</w:t>
      </w:r>
    </w:p>
    <w:p w:rsidR="00DC6C32" w:rsidP="00DC6C32" w14:paraId="4F4F20F4" w14:textId="29B00157">
      <w:pPr>
        <w:pStyle w:val="Heading2"/>
      </w:pPr>
      <w:bookmarkStart w:id="21" w:name="_Toc158208480"/>
      <w:r w:rsidRPr="00DC6C32">
        <w:t>(三)、进度安排注意事项</w:t>
      </w:r>
      <w:bookmarkEnd w:id="21"/>
    </w:p>
    <w:p w:rsidR="00DC6C32" w:rsidP="00DC6C32" w14:paraId="34001FCA" w14:textId="03D04F45">
      <w:pPr>
        <w:ind w:firstLine="560" w:firstLineChars="200"/>
        <w:rPr>
          <w:rFonts w:ascii="仿宋" w:eastAsia="仿宋" w:hAnsi="仿宋" w:hint="eastAsia"/>
          <w:sz w:val="28"/>
        </w:rPr>
      </w:pPr>
      <w:r w:rsidRPr="00DC6C32">
        <w:rPr>
          <w:rFonts w:ascii="仿宋" w:eastAsia="仿宋" w:hAnsi="仿宋" w:hint="eastAsia"/>
          <w:sz w:val="28"/>
        </w:rPr>
        <w:t>微型灯泡项目基建部门将负责规划并执行以下任务：向相关部门申请微型灯泡项目批准，进行详细的勘察和设计，组织招标活动，聘请工程监理，监督土建施工，管理工程施工，进行工程预决算，控制投资、质量和进度，管理合同，以及收集和整理工程资料等。这些任务对于微型灯泡项目的成功实施至关重要。</w:t>
      </w:r>
    </w:p>
    <w:p w:rsidR="00DC6C32" w:rsidP="00DC6C32" w14:paraId="16E61A4B" w14:textId="148B6B6B">
      <w:pPr>
        <w:pStyle w:val="Heading2"/>
      </w:pPr>
      <w:bookmarkStart w:id="22" w:name="_Toc158208481"/>
      <w:r w:rsidRPr="00DC6C32">
        <w:t>(四)、人力资源配置</w:t>
      </w:r>
      <w:bookmarkEnd w:id="22"/>
    </w:p>
    <w:p w:rsidR="00DC6C32" w:rsidRPr="00DC6C32" w:rsidP="00DC6C32" w14:paraId="1FFA876C" w14:textId="77777777">
      <w:pPr>
        <w:ind w:firstLine="560" w:firstLineChars="200"/>
        <w:rPr>
          <w:rFonts w:ascii="仿宋" w:eastAsia="仿宋" w:hAnsi="仿宋"/>
          <w:sz w:val="28"/>
        </w:rPr>
      </w:pPr>
      <w:r w:rsidRPr="00DC6C32">
        <w:rPr>
          <w:rFonts w:ascii="仿宋" w:eastAsia="仿宋" w:hAnsi="仿宋" w:hint="eastAsia"/>
          <w:sz w:val="28"/>
        </w:rPr>
        <w:t>本期工程微型灯泡项目的劳动定员是基于所需的基本生产工人数量计算的，考虑了生产岗位和劳动定额。根据生产工艺、供应保障和经营管理的需求，以最大程度地充分利用企业人力资源为基础，微型灯泡项目采用全员聘任合同制，以确保生产车间的高效管理。生产车间的管理工作人员按照一班制进行配置，操作人员按照“四班三运转”的方式进行定员，每班工作八小时，年度总劳动定员为</w:t>
      </w:r>
      <w:r w:rsidRPr="00DC6C32">
        <w:rPr>
          <w:rFonts w:ascii="仿宋" w:eastAsia="仿宋" w:hAnsi="仿宋"/>
          <w:sz w:val="28"/>
        </w:rPr>
        <w:t>778人。</w:t>
      </w:r>
    </w:p>
    <w:p w:rsidR="00DC6C32" w:rsidRPr="00DC6C32" w:rsidP="00DC6C32" w14:paraId="38A0B86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C6C32">
        <w:rPr>
          <w:rFonts w:ascii="仿宋" w:eastAsia="仿宋" w:hAnsi="仿宋" w:hint="eastAsia"/>
          <w:sz w:val="28"/>
        </w:rPr>
        <w:t>核心管理人员和技术人员将由</w:t>
      </w:r>
      <w:r w:rsidRPr="00DC6C32">
        <w:rPr>
          <w:rFonts w:ascii="仿宋" w:eastAsia="仿宋" w:hAnsi="仿宋"/>
          <w:sz w:val="28"/>
        </w:rPr>
        <w:t>xxx有限公司的领导层进行调派和任命。中层技术人员和管理人员将通过面向社会的公开招聘程序选</w:t>
      </w:r>
    </w:p>
    <w:p w:rsidR="00DC6C32" w:rsidRPr="00DC6C32" w:rsidP="00DC6C32" w14:textId="77777777">
      <w:pPr>
        <w:ind w:firstLine="560" w:firstLineChars="200"/>
        <w:rPr>
          <w:rFonts w:ascii="仿宋" w:eastAsia="仿宋" w:hAnsi="仿宋"/>
          <w:sz w:val="28"/>
        </w:rPr>
      </w:pPr>
      <w:r w:rsidRPr="00DC6C32">
        <w:rPr>
          <w:rFonts w:ascii="仿宋" w:eastAsia="仿宋" w:hAnsi="仿宋"/>
          <w:sz w:val="28"/>
        </w:rPr>
        <w:t>聘，采用外聘和企业培养等方式来满足微</w:t>
      </w:r>
      <w:r w:rsidRPr="00DC6C32">
        <w:rPr>
          <w:rFonts w:ascii="仿宋" w:eastAsia="仿宋" w:hAnsi="仿宋" w:hint="eastAsia"/>
          <w:sz w:val="28"/>
        </w:rPr>
        <w:t>型灯泡项目的需求。其余员工将通过社会招聘，优选有经验的专业人员。生产所需的工人将通过择优录用，主要来源于当地的毕业生、下岗人员以及待业人员，并将根据考试结果进行录用。</w:t>
      </w:r>
    </w:p>
    <w:p w:rsidR="00DC6C32" w:rsidP="00DC6C32" w14:paraId="1C16A072" w14:textId="08D01BE5">
      <w:pPr>
        <w:ind w:firstLine="560" w:firstLineChars="200"/>
        <w:rPr>
          <w:rFonts w:ascii="仿宋" w:eastAsia="仿宋" w:hAnsi="仿宋" w:hint="eastAsia"/>
          <w:sz w:val="28"/>
        </w:rPr>
      </w:pPr>
      <w:r w:rsidRPr="00DC6C32">
        <w:rPr>
          <w:rFonts w:ascii="仿宋" w:eastAsia="仿宋" w:hAnsi="仿宋" w:hint="eastAsia"/>
          <w:sz w:val="28"/>
        </w:rPr>
        <w:t>这一人员配置方案旨在确保微型灯泡项目的人力资源满足生产和管理的需求，同时为当地社区提供就业机会，促进经济发展和社会稳定。微型灯泡项目将建立健全的人力资源管理体系，以确保员工的培训和发展，提高工作效率和生产质量。</w:t>
      </w:r>
    </w:p>
    <w:p w:rsidR="00DC6C32" w:rsidP="00DC6C32" w14:paraId="2C4EFFF7" w14:textId="6DBE6824">
      <w:pPr>
        <w:pStyle w:val="Heading2"/>
      </w:pPr>
      <w:bookmarkStart w:id="23" w:name="_Toc158208482"/>
      <w:r w:rsidRPr="00DC6C32">
        <w:t>(五)、员工培训</w:t>
      </w:r>
      <w:bookmarkEnd w:id="23"/>
    </w:p>
    <w:p w:rsidR="00DC6C32" w:rsidRPr="00DC6C32" w:rsidP="00DC6C32" w14:paraId="202CC07D" w14:textId="77777777">
      <w:pPr>
        <w:ind w:firstLine="560" w:firstLineChars="200"/>
        <w:rPr>
          <w:rFonts w:ascii="仿宋" w:eastAsia="仿宋" w:hAnsi="仿宋"/>
          <w:sz w:val="28"/>
        </w:rPr>
      </w:pPr>
      <w:r w:rsidRPr="00DC6C32">
        <w:rPr>
          <w:rFonts w:ascii="仿宋" w:eastAsia="仿宋" w:hAnsi="仿宋" w:hint="eastAsia"/>
          <w:sz w:val="28"/>
        </w:rPr>
        <w:t>人员培训工作将在设备安装前完成，以确保操作人员在设备安装阶段熟悉现场配置和生产工艺流程。在微型灯泡项目人员培训方面，考虑利用国内相似工厂的经验和资源。</w:t>
      </w:r>
    </w:p>
    <w:p w:rsidR="00DC6C32" w:rsidRPr="00DC6C32" w:rsidP="00DC6C32" w14:paraId="089E9723" w14:textId="77777777">
      <w:pPr>
        <w:ind w:firstLine="560" w:firstLineChars="200"/>
        <w:rPr>
          <w:rFonts w:ascii="仿宋" w:eastAsia="仿宋" w:hAnsi="仿宋"/>
          <w:sz w:val="28"/>
        </w:rPr>
      </w:pPr>
      <w:r w:rsidRPr="00DC6C32">
        <w:rPr>
          <w:rFonts w:ascii="仿宋" w:eastAsia="仿宋" w:hAnsi="仿宋" w:hint="eastAsia"/>
          <w:sz w:val="28"/>
        </w:rPr>
        <w:t>为了确保微型灯泡项目获得文化技术素质较高、操作熟练的操作人员和技术人员，必须高度重视人员培训工作。这不仅是提高企业效益和确保安全生产的重要手段，还是提高企业管理水平和保障经济效益的关键环节。因此，微型灯泡项目承办单位应选择国内外具有相似生产设备的工厂，对操作技术人员进行培训，以确保他们在上岗前能够熟悉操作流程，从而保证设备的顺利启动和安全生产。</w:t>
      </w:r>
    </w:p>
    <w:p w:rsidR="00DC6C32" w:rsidP="00DC6C32" w14:paraId="7E967126" w14:textId="1EDAB316">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C6C32">
        <w:rPr>
          <w:rFonts w:ascii="仿宋" w:eastAsia="仿宋" w:hAnsi="仿宋" w:hint="eastAsia"/>
          <w:sz w:val="28"/>
        </w:rPr>
        <w:t>微型灯泡项目的实施保障需要综合考虑人员培训、设备安装、生产流程、安全管理等多个方面的因素。通过科学的培训计划和实施，微型灯泡项目可以确保人员具备所需的技能和知识，以胜任各项任务。</w:t>
      </w:r>
    </w:p>
    <w:p w:rsidR="00DC6C32" w:rsidP="00DC6C32" w14:textId="1EDAB316">
      <w:pPr>
        <w:ind w:firstLine="560" w:firstLineChars="200"/>
        <w:rPr>
          <w:rFonts w:ascii="仿宋" w:eastAsia="仿宋" w:hAnsi="仿宋" w:hint="eastAsia"/>
          <w:sz w:val="28"/>
        </w:rPr>
      </w:pPr>
      <w:r w:rsidRPr="00DC6C32">
        <w:rPr>
          <w:rFonts w:ascii="仿宋" w:eastAsia="仿宋" w:hAnsi="仿宋" w:hint="eastAsia"/>
          <w:sz w:val="28"/>
        </w:rPr>
        <w:t>这有助于提高微型灯泡项目的效益，确保生产过程的顺利进行，同时也有助于降低事故和风险发生的可能性，确保安全生产。</w:t>
      </w:r>
    </w:p>
    <w:p w:rsidR="00DC6C32" w:rsidP="00DC6C32" w14:paraId="0DD3CDB1" w14:textId="1186A79E">
      <w:pPr>
        <w:pStyle w:val="Heading2"/>
      </w:pPr>
      <w:bookmarkStart w:id="24" w:name="_Toc158208483"/>
      <w:r w:rsidRPr="00DC6C32">
        <w:t>(六)、微型灯泡项目实施保障</w:t>
      </w:r>
      <w:bookmarkEnd w:id="24"/>
    </w:p>
    <w:p w:rsidR="00DC6C32" w:rsidP="00DC6C32" w14:paraId="2111346A" w14:textId="2C148347">
      <w:pPr>
        <w:ind w:firstLine="560" w:firstLineChars="200"/>
        <w:rPr>
          <w:rFonts w:ascii="仿宋" w:eastAsia="仿宋" w:hAnsi="仿宋" w:hint="eastAsia"/>
          <w:sz w:val="28"/>
        </w:rPr>
      </w:pPr>
      <w:r w:rsidRPr="00DC6C32">
        <w:rPr>
          <w:rFonts w:ascii="仿宋" w:eastAsia="仿宋" w:hAnsi="仿宋" w:hint="eastAsia"/>
          <w:sz w:val="28"/>
        </w:rPr>
        <w:t>若因不可预见因素导致施工进度无法满足计划要求，微型灯泡项目建设单位需及时研究并制定有效的赶工计划，并迅速付诸实践。</w:t>
      </w:r>
    </w:p>
    <w:p w:rsidR="00DC6C32" w:rsidP="00DC6C32" w14:paraId="6916AA2C" w14:textId="258B56AB">
      <w:pPr>
        <w:pStyle w:val="Heading1"/>
        <w:rPr>
          <w:rFonts w:hint="eastAsia"/>
        </w:rPr>
      </w:pPr>
      <w:bookmarkStart w:id="25" w:name="_Toc158208484"/>
      <w:r w:rsidRPr="00DC6C32">
        <w:rPr>
          <w:rFonts w:hint="eastAsia"/>
        </w:rPr>
        <w:t>四、职业保护</w:t>
      </w:r>
      <w:bookmarkEnd w:id="25"/>
    </w:p>
    <w:p w:rsidR="00DC6C32" w:rsidP="00DC6C32" w14:paraId="2CB65BB4" w14:textId="6AE8C528">
      <w:pPr>
        <w:pStyle w:val="Heading2"/>
      </w:pPr>
      <w:bookmarkStart w:id="26" w:name="_Toc158208485"/>
      <w:r w:rsidRPr="00DC6C32">
        <w:t>(一)、消防安全</w:t>
      </w:r>
      <w:bookmarkEnd w:id="26"/>
    </w:p>
    <w:p w:rsidR="00DC6C32" w:rsidRPr="00DC6C32" w:rsidP="00DC6C32" w14:paraId="56145C39" w14:textId="77777777">
      <w:pPr>
        <w:ind w:firstLine="560" w:firstLineChars="200"/>
        <w:rPr>
          <w:rFonts w:ascii="仿宋" w:eastAsia="仿宋" w:hAnsi="仿宋"/>
          <w:sz w:val="28"/>
        </w:rPr>
      </w:pPr>
      <w:r w:rsidRPr="00DC6C32">
        <w:rPr>
          <w:rFonts w:ascii="仿宋" w:eastAsia="仿宋" w:hAnsi="仿宋" w:hint="eastAsia"/>
          <w:sz w:val="28"/>
        </w:rPr>
        <w:t>（一）消防设计原则：</w:t>
      </w:r>
    </w:p>
    <w:p w:rsidR="00DC6C32" w:rsidRPr="00DC6C32" w:rsidP="00DC6C32" w14:paraId="61063843" w14:textId="77777777">
      <w:pPr>
        <w:ind w:firstLine="560" w:firstLineChars="200"/>
        <w:rPr>
          <w:rFonts w:ascii="仿宋" w:eastAsia="仿宋" w:hAnsi="仿宋"/>
          <w:sz w:val="28"/>
        </w:rPr>
      </w:pPr>
      <w:r w:rsidRPr="00DC6C32">
        <w:rPr>
          <w:rFonts w:ascii="仿宋" w:eastAsia="仿宋" w:hAnsi="仿宋"/>
          <w:sz w:val="28"/>
        </w:rPr>
        <w:t>1. 建筑安全布局与防火距离： 微型灯泡项目承办单位将严格遵守各项规范和规定，在总图运输设计中确保建筑物及装置之间符合消防安全距离的要求。特别是在装置和建筑物之间要设立消防安全通道，以确保人员安全疏散和火灾扑灭。</w:t>
      </w:r>
    </w:p>
    <w:p w:rsidR="00DC6C32" w:rsidRPr="00DC6C32" w:rsidP="00DC6C32" w14:paraId="68030506" w14:textId="77777777">
      <w:pPr>
        <w:ind w:firstLine="560" w:firstLineChars="200"/>
        <w:rPr>
          <w:rFonts w:ascii="仿宋" w:eastAsia="仿宋" w:hAnsi="仿宋"/>
          <w:sz w:val="28"/>
        </w:rPr>
      </w:pPr>
      <w:r w:rsidRPr="00DC6C32">
        <w:rPr>
          <w:rFonts w:ascii="仿宋" w:eastAsia="仿宋" w:hAnsi="仿宋"/>
          <w:sz w:val="28"/>
        </w:rPr>
        <w:t>2. 结构设计与建筑布局： 建筑结构设计和布置满足消防要求。灭火器材将按照要求进行布置，确保在发生初期火灾时能及时扑灭。</w:t>
      </w:r>
    </w:p>
    <w:p w:rsidR="00DC6C32" w:rsidRPr="00DC6C32" w:rsidP="00DC6C32" w14:paraId="3513EB04" w14:textId="77777777">
      <w:pPr>
        <w:ind w:firstLine="560" w:firstLineChars="200"/>
        <w:rPr>
          <w:rFonts w:ascii="仿宋" w:eastAsia="仿宋" w:hAnsi="仿宋"/>
          <w:sz w:val="28"/>
        </w:rPr>
      </w:pPr>
      <w:r w:rsidRPr="00DC6C32">
        <w:rPr>
          <w:rFonts w:ascii="仿宋" w:eastAsia="仿宋" w:hAnsi="仿宋" w:hint="eastAsia"/>
          <w:sz w:val="28"/>
        </w:rPr>
        <w:t>（二）消防设计细节：</w:t>
      </w:r>
    </w:p>
    <w:p w:rsidR="00DC6C32" w:rsidRPr="00DC6C32" w:rsidP="00DC6C32" w14:paraId="419E3176" w14:textId="77777777">
      <w:pPr>
        <w:ind w:firstLine="560" w:firstLineChars="200"/>
        <w:rPr>
          <w:rFonts w:ascii="仿宋" w:eastAsia="仿宋" w:hAnsi="仿宋"/>
          <w:sz w:val="28"/>
        </w:rPr>
      </w:pPr>
      <w:r w:rsidRPr="00DC6C32">
        <w:rPr>
          <w:rFonts w:ascii="仿宋" w:eastAsia="仿宋" w:hAnsi="仿宋"/>
          <w:sz w:val="28"/>
        </w:rPr>
        <w:t>1. 总平面布置与灭火器材配置： 微型灯泡项目将尽量因地制宜，实现设备和设施紧凑布置，避免浪费空间和资源。灭火器材布置将严格按照规</w:t>
      </w:r>
      <w:r w:rsidRPr="00DC6C32">
        <w:rPr>
          <w:rFonts w:ascii="仿宋" w:eastAsia="仿宋" w:hAnsi="仿宋" w:hint="eastAsia"/>
          <w:sz w:val="28"/>
        </w:rPr>
        <w:t>范，主要采用水、蒸汽、干粉和二氧化碳等为灭火主要手段。</w:t>
      </w:r>
    </w:p>
    <w:p w:rsidR="00DC6C32" w:rsidRPr="00DC6C32" w:rsidP="00DC6C32" w14:paraId="5C04901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C6C32">
        <w:rPr>
          <w:rFonts w:ascii="仿宋" w:eastAsia="仿宋" w:hAnsi="仿宋"/>
          <w:sz w:val="28"/>
        </w:rPr>
        <w:t>2.</w:t>
      </w:r>
      <w:r w:rsidRPr="00DC6C32">
        <w:rPr>
          <w:rFonts w:ascii="仿宋" w:eastAsia="仿宋" w:hAnsi="仿宋"/>
          <w:sz w:val="28"/>
        </w:rPr>
        <w:t xml:space="preserve"> 消防给水管网和设施布置：</w:t>
      </w:r>
    </w:p>
    <w:p w:rsidR="00DC6C32" w:rsidRPr="00DC6C32" w:rsidP="00DC6C32" w14:textId="77777777">
      <w:pPr>
        <w:ind w:firstLine="560" w:firstLineChars="200"/>
        <w:rPr>
          <w:rFonts w:ascii="仿宋" w:eastAsia="仿宋" w:hAnsi="仿宋"/>
          <w:sz w:val="28"/>
        </w:rPr>
      </w:pPr>
      <w:r w:rsidRPr="00DC6C32">
        <w:rPr>
          <w:rFonts w:ascii="仿宋" w:eastAsia="仿宋" w:hAnsi="仿宋"/>
          <w:sz w:val="28"/>
        </w:rPr>
        <w:t xml:space="preserve"> 室外消火栓将按规范要求布置，保证间距符合标准，确保消防水源充足。消防管道采用焊接钢管，并</w:t>
      </w:r>
      <w:r w:rsidRPr="00DC6C32">
        <w:rPr>
          <w:rFonts w:ascii="仿宋" w:eastAsia="仿宋" w:hAnsi="仿宋"/>
          <w:sz w:val="28"/>
        </w:rPr>
        <w:t>进行防腐处理。防烟楼梯间将采用正压送风方式。</w:t>
      </w:r>
    </w:p>
    <w:p w:rsidR="00DC6C32" w:rsidRPr="00DC6C32" w:rsidP="00DC6C32" w14:paraId="74FCF3C8" w14:textId="77777777">
      <w:pPr>
        <w:ind w:firstLine="560" w:firstLineChars="200"/>
        <w:rPr>
          <w:rFonts w:ascii="仿宋" w:eastAsia="仿宋" w:hAnsi="仿宋"/>
          <w:sz w:val="28"/>
        </w:rPr>
      </w:pPr>
      <w:r w:rsidRPr="00DC6C32">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DC6C32" w:rsidRPr="00DC6C32" w:rsidP="00DC6C32" w14:paraId="3D7BD993" w14:textId="77777777">
      <w:pPr>
        <w:ind w:firstLine="560" w:firstLineChars="200"/>
        <w:rPr>
          <w:rFonts w:ascii="仿宋" w:eastAsia="仿宋" w:hAnsi="仿宋"/>
          <w:sz w:val="28"/>
        </w:rPr>
      </w:pPr>
      <w:r w:rsidRPr="00DC6C32">
        <w:rPr>
          <w:rFonts w:ascii="仿宋" w:eastAsia="仿宋" w:hAnsi="仿宋" w:hint="eastAsia"/>
          <w:sz w:val="28"/>
        </w:rPr>
        <w:t>（三）消防总体要求：</w:t>
      </w:r>
    </w:p>
    <w:p w:rsidR="00DC6C32" w:rsidRPr="00DC6C32" w:rsidP="00DC6C32" w14:paraId="78D7C617" w14:textId="77777777">
      <w:pPr>
        <w:ind w:firstLine="560" w:firstLineChars="200"/>
        <w:rPr>
          <w:rFonts w:ascii="仿宋" w:eastAsia="仿宋" w:hAnsi="仿宋"/>
          <w:sz w:val="28"/>
        </w:rPr>
      </w:pPr>
      <w:r w:rsidRPr="00DC6C32">
        <w:rPr>
          <w:rFonts w:ascii="仿宋" w:eastAsia="仿宋" w:hAnsi="仿宋"/>
          <w:sz w:val="28"/>
        </w:rPr>
        <w:t>1. 消防通道规划： 周围设置宽度为10.00米的环形消防车道，确保消防车辆通行畅通。特别要符合消防车转弯半径</w:t>
      </w:r>
      <w:r w:rsidRPr="00DC6C32">
        <w:rPr>
          <w:rFonts w:ascii="仿宋" w:eastAsia="仿宋" w:hAnsi="仿宋" w:hint="eastAsia"/>
          <w:sz w:val="28"/>
        </w:rPr>
        <w:t>和净空高度的要求。</w:t>
      </w:r>
    </w:p>
    <w:p w:rsidR="00DC6C32" w:rsidRPr="00DC6C32" w:rsidP="00DC6C32" w14:paraId="46C040CE" w14:textId="77777777">
      <w:pPr>
        <w:ind w:firstLine="560" w:firstLineChars="200"/>
        <w:rPr>
          <w:rFonts w:ascii="仿宋" w:eastAsia="仿宋" w:hAnsi="仿宋"/>
          <w:sz w:val="28"/>
        </w:rPr>
      </w:pPr>
      <w:r w:rsidRPr="00DC6C32">
        <w:rPr>
          <w:rFonts w:ascii="仿宋" w:eastAsia="仿宋" w:hAnsi="仿宋"/>
          <w:sz w:val="28"/>
        </w:rPr>
        <w:t>2. 建筑消防配置： 在主体工程和库房内设置消防栓，并适当配备便携式灭火器。在库房按照规范设置手推式或便携式化学灭火器。</w:t>
      </w:r>
    </w:p>
    <w:p w:rsidR="00DC6C32" w:rsidRPr="00DC6C32" w:rsidP="00DC6C32" w14:paraId="23D89E30" w14:textId="77777777">
      <w:pPr>
        <w:ind w:firstLine="560" w:firstLineChars="200"/>
        <w:rPr>
          <w:rFonts w:ascii="仿宋" w:eastAsia="仿宋" w:hAnsi="仿宋"/>
          <w:sz w:val="28"/>
        </w:rPr>
      </w:pPr>
      <w:r w:rsidRPr="00DC6C32">
        <w:rPr>
          <w:rFonts w:ascii="仿宋" w:eastAsia="仿宋" w:hAnsi="仿宋" w:hint="eastAsia"/>
          <w:sz w:val="28"/>
        </w:rPr>
        <w:t>（四）消防措施：</w:t>
      </w:r>
    </w:p>
    <w:p w:rsidR="00DC6C32" w:rsidRPr="00DC6C32" w:rsidP="00DC6C32" w14:paraId="5940C193" w14:textId="77777777">
      <w:pPr>
        <w:ind w:firstLine="560" w:firstLineChars="200"/>
        <w:rPr>
          <w:rFonts w:ascii="仿宋" w:eastAsia="仿宋" w:hAnsi="仿宋"/>
          <w:sz w:val="28"/>
        </w:rPr>
      </w:pPr>
      <w:r w:rsidRPr="00DC6C32">
        <w:rPr>
          <w:rFonts w:ascii="仿宋" w:eastAsia="仿宋" w:hAnsi="仿宋"/>
          <w:sz w:val="28"/>
        </w:rPr>
        <w:t>1. 安全疏散措施： 微型灯泡项目采取安全疏散通道周围设置应急安全照明灯，以确保疏散通道的安全使用。</w:t>
      </w:r>
    </w:p>
    <w:p w:rsidR="00DC6C32" w:rsidP="00DC6C32" w14:paraId="04003EC6" w14:textId="244F0DFA">
      <w:pPr>
        <w:ind w:firstLine="560" w:firstLineChars="200"/>
        <w:rPr>
          <w:rFonts w:ascii="仿宋" w:eastAsia="仿宋" w:hAnsi="仿宋"/>
          <w:sz w:val="28"/>
        </w:rPr>
      </w:pPr>
      <w:r w:rsidRPr="00DC6C32">
        <w:rPr>
          <w:rFonts w:ascii="仿宋" w:eastAsia="仿宋" w:hAnsi="仿宋"/>
          <w:sz w:val="28"/>
        </w:rPr>
        <w:t>2. 警示与标志： 明显位置设置“严禁烟火”标志，并根据不同场所设置相应的消防标志，以强调火灾和爆炸的警示，保障安全。</w:t>
      </w:r>
    </w:p>
    <w:p w:rsidR="00DC6C32" w:rsidP="00DC6C32" w14:paraId="0592CE99" w14:textId="6C0C6D64">
      <w:pPr>
        <w:pStyle w:val="Heading2"/>
      </w:pPr>
      <w:bookmarkStart w:id="27" w:name="_Toc158208486"/>
      <w:r w:rsidRPr="00DC6C32">
        <w:t>(二)、防火防爆总图布置措施</w:t>
      </w:r>
      <w:bookmarkEnd w:id="27"/>
    </w:p>
    <w:p w:rsidR="00DC6C32" w:rsidP="00DC6C32" w14:paraId="6D39BED4" w14:textId="43026E3C">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C6C32">
        <w:rPr>
          <w:rFonts w:ascii="仿宋" w:eastAsia="仿宋" w:hAnsi="仿宋" w:hint="eastAsia"/>
          <w:sz w:val="28"/>
        </w:rPr>
        <w:t>各设备和建</w:t>
      </w:r>
      <w:r w:rsidRPr="00DC6C32">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DC6C32" w:rsidP="00DC6C32" w14:paraId="29BDDC28" w14:textId="73B3B276">
      <w:pPr>
        <w:pStyle w:val="Heading2"/>
      </w:pPr>
      <w:bookmarkStart w:id="28" w:name="_Toc158208487"/>
      <w:r w:rsidRPr="00DC6C32">
        <w:t>(三)、自然灾害防范措施</w:t>
      </w:r>
      <w:bookmarkEnd w:id="28"/>
    </w:p>
    <w:p w:rsidR="00DC6C32" w:rsidP="00DC6C32" w14:paraId="501802AB" w14:textId="442B48DD">
      <w:pPr>
        <w:ind w:firstLine="560" w:firstLineChars="200"/>
        <w:rPr>
          <w:rFonts w:ascii="仿宋" w:eastAsia="仿宋" w:hAnsi="仿宋" w:hint="eastAsia"/>
          <w:sz w:val="28"/>
        </w:rPr>
      </w:pPr>
      <w:r w:rsidRPr="00DC6C32">
        <w:rPr>
          <w:rFonts w:ascii="仿宋" w:eastAsia="仿宋" w:hAnsi="仿宋" w:hint="eastAsia"/>
          <w:sz w:val="28"/>
        </w:rPr>
        <w:t>根据最新的政策要求，微型灯泡项目建设应确保建筑物室内地坪高于室外地坪，以有效防止暴雨造成的积水进入室内。此外，雨水排水管网的设计必须符合当地的最大暴雨量标准，以确保雨水能够顺畅排除，防范可能产生的水患。</w:t>
      </w:r>
    </w:p>
    <w:p w:rsidR="00DC6C32" w:rsidP="00DC6C32" w14:paraId="02645E85" w14:textId="5F8AD7FA">
      <w:pPr>
        <w:pStyle w:val="Heading2"/>
      </w:pPr>
      <w:bookmarkStart w:id="29" w:name="_Toc158208488"/>
      <w:r w:rsidRPr="00DC6C32">
        <w:t>(四)、安全色及安全标志使用要求</w:t>
      </w:r>
      <w:bookmarkEnd w:id="29"/>
    </w:p>
    <w:p w:rsidR="00DC6C32" w:rsidP="00DC6C32" w14:paraId="622AB9A5" w14:textId="340ACC91">
      <w:pPr>
        <w:ind w:firstLine="560" w:firstLineChars="200"/>
        <w:rPr>
          <w:rFonts w:ascii="仿宋" w:eastAsia="仿宋" w:hAnsi="仿宋"/>
          <w:sz w:val="28"/>
        </w:rPr>
      </w:pPr>
      <w:r w:rsidRPr="00DC6C32">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微型灯泡项目承办单位应按照《安全色》（</w:t>
      </w:r>
      <w:r w:rsidRPr="00DC6C32">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DC6C32" w:rsidP="00DC6C32" w14:paraId="1F90E2B7" w14:textId="145659BB">
      <w:pPr>
        <w:pStyle w:val="Heading2"/>
      </w:pPr>
      <w:bookmarkStart w:id="30" w:name="_Toc158208489"/>
      <w:r w:rsidRPr="00DC6C32">
        <w:t>(五)、电气安全保障措施</w:t>
      </w:r>
      <w:bookmarkEnd w:id="30"/>
    </w:p>
    <w:p w:rsidR="00DC6C32" w:rsidP="00DC6C32" w14:paraId="21BC50E1" w14:textId="178FE72D">
      <w:pPr>
        <w:ind w:firstLine="560" w:firstLineChars="200"/>
        <w:rPr>
          <w:rFonts w:ascii="仿宋" w:eastAsia="仿宋" w:hAnsi="仿宋"/>
          <w:sz w:val="28"/>
        </w:rPr>
      </w:pPr>
      <w:r w:rsidRPr="00DC6C32">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DC6C32">
        <w:rPr>
          <w:rFonts w:ascii="仿宋" w:eastAsia="仿宋" w:hAnsi="仿宋"/>
          <w:sz w:val="28"/>
        </w:rPr>
        <w:t>4.00欧姆，以确保静电的及时释放，降低爆炸风险。这些措施旨在保障电气设备和管道的安全运</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https://d.book118.com/008103012124006041</w:t>
        </w:r>
      </w:hyperlink>
    </w:p>
    <w:p w:rsidR="00DC6C32" w:rsidP="00DC6C32">
      <w:pPr>
        <w:ind w:firstLine="560" w:firstLineChars="200"/>
        <w:rPr>
          <w:rFonts w:ascii="仿宋" w:eastAsia="仿宋" w:hAnsi="仿宋"/>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paraId="313165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paraId="780209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paraId="4F1A43CE"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C6C32" w14:paraId="69E5AA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paraId="2F97EC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C6C3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C6C3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C6C3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C6C3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C6C3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C6C3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6C3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C6C3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6C3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C6C3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C6C3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6C3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C6C3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C6C3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6C3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C6C3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C6C3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C6C3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C6C3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C6C3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C6C3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C6C3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C6C3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C6C3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C6C3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C6C3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6C3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P="007B1466" w14:textId="75AFF7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C6C3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paraId="246FF3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paraId="416585E3" w14:textId="724C9C1D">
    <w:pPr>
      <w:pStyle w:val="Header"/>
      <w:rPr>
        <w:rFonts w:ascii="仿宋" w:eastAsia="仿宋" w:hAnsi="仿宋"/>
      </w:rPr>
    </w:pPr>
    <w:r w:rsidRPr="00DC6C32">
      <w:rPr>
        <w:rFonts w:ascii="仿宋" w:eastAsia="仿宋" w:hAnsi="仿宋" w:hint="eastAsia"/>
      </w:rPr>
      <w:t>微型灯泡相关项目建议书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paraId="4B9E29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rsidRPr="00DC6C32" w:rsidP="00DC6C32" w14:textId="724C9C1D">
    <w:pPr>
      <w:pStyle w:val="Header"/>
      <w:rPr>
        <w:rFonts w:ascii="仿宋" w:eastAsia="仿宋" w:hAnsi="仿宋"/>
      </w:rPr>
    </w:pPr>
    <w:r w:rsidRPr="00DC6C32">
      <w:rPr>
        <w:rFonts w:ascii="仿宋" w:eastAsia="仿宋" w:hAnsi="仿宋" w:hint="eastAsia"/>
      </w:rPr>
      <w:t>微型灯泡相关项目建议书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6C3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C32"/>
    <w:rsid w:val="007B1466"/>
    <w:rsid w:val="00DC6C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E3FA6E"/>
  <w15:chartTrackingRefBased/>
  <w15:docId w15:val="{3CFE9C19-8D9C-4D6B-BEAC-C096287D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C6C3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C6C3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C6C32"/>
    <w:rPr>
      <w:b/>
      <w:bCs/>
      <w:kern w:val="44"/>
      <w:sz w:val="44"/>
      <w:szCs w:val="44"/>
    </w:rPr>
  </w:style>
  <w:style w:type="character" w:customStyle="1" w:styleId="2">
    <w:name w:val="标题 2 字符"/>
    <w:basedOn w:val="DefaultParagraphFont"/>
    <w:link w:val="Heading2"/>
    <w:uiPriority w:val="9"/>
    <w:rsid w:val="00DC6C3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C6C3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C6C32"/>
    <w:rPr>
      <w:sz w:val="18"/>
      <w:szCs w:val="18"/>
    </w:rPr>
  </w:style>
  <w:style w:type="paragraph" w:styleId="Footer">
    <w:name w:val="footer"/>
    <w:basedOn w:val="Normal"/>
    <w:link w:val="a0"/>
    <w:uiPriority w:val="99"/>
    <w:unhideWhenUsed/>
    <w:rsid w:val="00DC6C3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C6C32"/>
    <w:rPr>
      <w:sz w:val="18"/>
      <w:szCs w:val="18"/>
    </w:rPr>
  </w:style>
  <w:style w:type="character" w:styleId="PageNumber">
    <w:name w:val="page number"/>
    <w:basedOn w:val="DefaultParagraphFont"/>
    <w:uiPriority w:val="99"/>
    <w:semiHidden/>
    <w:unhideWhenUsed/>
    <w:rsid w:val="00DC6C32"/>
  </w:style>
  <w:style w:type="paragraph" w:styleId="TOC1">
    <w:name w:val="toc 1"/>
    <w:basedOn w:val="Normal"/>
    <w:next w:val="Normal"/>
    <w:autoRedefine/>
    <w:uiPriority w:val="39"/>
    <w:unhideWhenUsed/>
    <w:rsid w:val="00DC6C32"/>
  </w:style>
  <w:style w:type="paragraph" w:styleId="TOC2">
    <w:name w:val="toc 2"/>
    <w:basedOn w:val="Normal"/>
    <w:next w:val="Normal"/>
    <w:autoRedefine/>
    <w:uiPriority w:val="39"/>
    <w:unhideWhenUsed/>
    <w:rsid w:val="00DC6C3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008103012124006041"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4804</Words>
  <Characters>27383</Characters>
  <Application>Microsoft Office Word</Application>
  <DocSecurity>0</DocSecurity>
  <Lines>228</Lines>
  <Paragraphs>64</Paragraphs>
  <ScaleCrop>false</ScaleCrop>
  <Company/>
  <LinksUpToDate>false</LinksUpToDate>
  <CharactersWithSpaces>32123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2024-02-07T06:27:00Z</dcterms:created>
  <dcterms:modified xsi:type="dcterms:W3CDTF">2024-02-07T06:27:00Z</dcterms:modified>
</cp:coreProperties>
</file>