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塑料涂料项目规划设计蓝图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95" w:history="1">
        <w:r>
          <w:rPr>
            <w:rFonts w:ascii="仿宋" w:eastAsia="仿宋" w:hAnsi="仿宋" w:cs="仿宋" w:hint="eastAsia"/>
            <w:lang w:eastAsia="zh-CN"/>
          </w:rPr>
          <w:t>前言</w:t>
        </w:r>
        <w:r>
          <w:tab/>
        </w:r>
        <w:r>
          <w:fldChar w:fldCharType="begin"/>
        </w:r>
        <w:r>
          <w:instrText xml:space="preserve"> PAGEREF _Toc26595 \h </w:instrText>
        </w:r>
        <w:r>
          <w:fldChar w:fldCharType="separate"/>
        </w:r>
        <w:r>
          <w:t>3</w:t>
        </w:r>
        <w:r>
          <w:fldChar w:fldCharType="end"/>
        </w:r>
      </w:hyperlink>
    </w:p>
    <w:p>
      <w:pPr>
        <w:pStyle w:val="TOC1"/>
        <w:tabs>
          <w:tab w:val="right" w:leader="dot" w:pos="8306"/>
        </w:tabs>
      </w:pPr>
      <w:hyperlink w:anchor="_Toc8112" w:history="1">
        <w:r>
          <w:rPr>
            <w:rFonts w:ascii="仿宋" w:eastAsia="仿宋" w:hAnsi="仿宋" w:cs="仿宋" w:hint="eastAsia"/>
            <w:lang w:eastAsia="zh-CN"/>
          </w:rPr>
          <w:t>一、塑料涂料项目绩效评估</w:t>
        </w:r>
        <w:r>
          <w:tab/>
        </w:r>
        <w:r>
          <w:fldChar w:fldCharType="begin"/>
        </w:r>
        <w:r>
          <w:instrText xml:space="preserve"> PAGEREF _Toc8112 \h </w:instrText>
        </w:r>
        <w:r>
          <w:fldChar w:fldCharType="separate"/>
        </w:r>
        <w:r>
          <w:t>3</w:t>
        </w:r>
        <w:r>
          <w:fldChar w:fldCharType="end"/>
        </w:r>
      </w:hyperlink>
    </w:p>
    <w:p>
      <w:pPr>
        <w:pStyle w:val="TOC2"/>
        <w:tabs>
          <w:tab w:val="right" w:leader="dot" w:pos="8306"/>
        </w:tabs>
      </w:pPr>
      <w:hyperlink w:anchor="_Toc7228" w:history="1">
        <w:r>
          <w:rPr>
            <w:rFonts w:ascii="仿宋" w:eastAsia="仿宋" w:hAnsi="仿宋" w:cs="仿宋" w:hint="eastAsia"/>
            <w:lang w:eastAsia="zh-CN"/>
          </w:rPr>
          <w:t>(一)、绩效评估指标</w:t>
        </w:r>
        <w:r>
          <w:tab/>
        </w:r>
        <w:r>
          <w:fldChar w:fldCharType="begin"/>
        </w:r>
        <w:r>
          <w:instrText xml:space="preserve"> PAGEREF _Toc7228 \h </w:instrText>
        </w:r>
        <w:r>
          <w:fldChar w:fldCharType="separate"/>
        </w:r>
        <w:r>
          <w:t>3</w:t>
        </w:r>
        <w:r>
          <w:fldChar w:fldCharType="end"/>
        </w:r>
      </w:hyperlink>
    </w:p>
    <w:p>
      <w:pPr>
        <w:pStyle w:val="TOC2"/>
        <w:tabs>
          <w:tab w:val="right" w:leader="dot" w:pos="8306"/>
        </w:tabs>
      </w:pPr>
      <w:hyperlink w:anchor="_Toc23469" w:history="1">
        <w:r>
          <w:rPr>
            <w:rFonts w:ascii="仿宋" w:eastAsia="仿宋" w:hAnsi="仿宋" w:cs="仿宋" w:hint="eastAsia"/>
            <w:lang w:eastAsia="zh-CN"/>
          </w:rPr>
          <w:t>(二)、绩效评估方法</w:t>
        </w:r>
        <w:r>
          <w:tab/>
        </w:r>
        <w:r>
          <w:fldChar w:fldCharType="begin"/>
        </w:r>
        <w:r>
          <w:instrText xml:space="preserve"> PAGEREF _Toc23469 \h </w:instrText>
        </w:r>
        <w:r>
          <w:fldChar w:fldCharType="separate"/>
        </w:r>
        <w:r>
          <w:t>4</w:t>
        </w:r>
        <w:r>
          <w:fldChar w:fldCharType="end"/>
        </w:r>
      </w:hyperlink>
    </w:p>
    <w:p>
      <w:pPr>
        <w:pStyle w:val="TOC2"/>
        <w:tabs>
          <w:tab w:val="right" w:leader="dot" w:pos="8306"/>
        </w:tabs>
      </w:pPr>
      <w:hyperlink w:anchor="_Toc23370" w:history="1">
        <w:r>
          <w:rPr>
            <w:rFonts w:ascii="仿宋" w:eastAsia="仿宋" w:hAnsi="仿宋" w:cs="仿宋" w:hint="eastAsia"/>
            <w:lang w:eastAsia="zh-CN"/>
          </w:rPr>
          <w:t>(三)、绩效评估周期</w:t>
        </w:r>
        <w:r>
          <w:tab/>
        </w:r>
        <w:r>
          <w:fldChar w:fldCharType="begin"/>
        </w:r>
        <w:r>
          <w:instrText xml:space="preserve"> PAGEREF _Toc23370 \h </w:instrText>
        </w:r>
        <w:r>
          <w:fldChar w:fldCharType="separate"/>
        </w:r>
        <w:r>
          <w:t>5</w:t>
        </w:r>
        <w:r>
          <w:fldChar w:fldCharType="end"/>
        </w:r>
      </w:hyperlink>
    </w:p>
    <w:p>
      <w:pPr>
        <w:pStyle w:val="TOC1"/>
        <w:tabs>
          <w:tab w:val="right" w:leader="dot" w:pos="8306"/>
        </w:tabs>
      </w:pPr>
      <w:hyperlink w:anchor="_Toc19220" w:history="1">
        <w:r>
          <w:rPr>
            <w:rFonts w:ascii="仿宋" w:eastAsia="仿宋" w:hAnsi="仿宋" w:cs="仿宋" w:hint="eastAsia"/>
            <w:lang w:eastAsia="zh-CN"/>
          </w:rPr>
          <w:t>二、塑料涂料项目危机管理</w:t>
        </w:r>
        <w:r>
          <w:tab/>
        </w:r>
        <w:r>
          <w:fldChar w:fldCharType="begin"/>
        </w:r>
        <w:r>
          <w:instrText xml:space="preserve"> PAGEREF _Toc19220 \h </w:instrText>
        </w:r>
        <w:r>
          <w:fldChar w:fldCharType="separate"/>
        </w:r>
        <w:r>
          <w:t>6</w:t>
        </w:r>
        <w:r>
          <w:fldChar w:fldCharType="end"/>
        </w:r>
      </w:hyperlink>
    </w:p>
    <w:p>
      <w:pPr>
        <w:pStyle w:val="TOC2"/>
        <w:tabs>
          <w:tab w:val="right" w:leader="dot" w:pos="8306"/>
        </w:tabs>
      </w:pPr>
      <w:hyperlink w:anchor="_Toc30338" w:history="1">
        <w:r>
          <w:rPr>
            <w:rFonts w:ascii="仿宋" w:eastAsia="仿宋" w:hAnsi="仿宋" w:cs="仿宋" w:hint="eastAsia"/>
            <w:lang w:eastAsia="zh-CN"/>
          </w:rPr>
          <w:t>(一)、危机预警与识别</w:t>
        </w:r>
        <w:r>
          <w:tab/>
        </w:r>
        <w:r>
          <w:fldChar w:fldCharType="begin"/>
        </w:r>
        <w:r>
          <w:instrText xml:space="preserve"> PAGEREF _Toc30338 \h </w:instrText>
        </w:r>
        <w:r>
          <w:fldChar w:fldCharType="separate"/>
        </w:r>
        <w:r>
          <w:t>6</w:t>
        </w:r>
        <w:r>
          <w:fldChar w:fldCharType="end"/>
        </w:r>
      </w:hyperlink>
    </w:p>
    <w:p>
      <w:pPr>
        <w:pStyle w:val="TOC2"/>
        <w:tabs>
          <w:tab w:val="right" w:leader="dot" w:pos="8306"/>
        </w:tabs>
      </w:pPr>
      <w:hyperlink w:anchor="_Toc28617" w:history="1">
        <w:r>
          <w:rPr>
            <w:rFonts w:ascii="仿宋" w:eastAsia="仿宋" w:hAnsi="仿宋" w:cs="仿宋" w:hint="eastAsia"/>
            <w:lang w:eastAsia="zh-CN"/>
          </w:rPr>
          <w:t>(二)、危机应对与恢复</w:t>
        </w:r>
        <w:r>
          <w:tab/>
        </w:r>
        <w:r>
          <w:fldChar w:fldCharType="begin"/>
        </w:r>
        <w:r>
          <w:instrText xml:space="preserve"> PAGEREF _Toc28617 \h </w:instrText>
        </w:r>
        <w:r>
          <w:fldChar w:fldCharType="separate"/>
        </w:r>
        <w:r>
          <w:t>7</w:t>
        </w:r>
        <w:r>
          <w:fldChar w:fldCharType="end"/>
        </w:r>
      </w:hyperlink>
    </w:p>
    <w:p>
      <w:pPr>
        <w:pStyle w:val="TOC1"/>
        <w:tabs>
          <w:tab w:val="right" w:leader="dot" w:pos="8306"/>
        </w:tabs>
      </w:pPr>
      <w:hyperlink w:anchor="_Toc3441" w:history="1">
        <w:r>
          <w:rPr>
            <w:rFonts w:ascii="仿宋" w:eastAsia="仿宋" w:hAnsi="仿宋" w:cs="仿宋" w:hint="eastAsia"/>
            <w:lang w:eastAsia="zh-CN"/>
          </w:rPr>
          <w:t>三、塑料涂料项目概论</w:t>
        </w:r>
        <w:r>
          <w:tab/>
        </w:r>
        <w:r>
          <w:fldChar w:fldCharType="begin"/>
        </w:r>
        <w:r>
          <w:instrText xml:space="preserve"> PAGEREF _Toc3441 \h </w:instrText>
        </w:r>
        <w:r>
          <w:fldChar w:fldCharType="separate"/>
        </w:r>
        <w:r>
          <w:t>8</w:t>
        </w:r>
        <w:r>
          <w:fldChar w:fldCharType="end"/>
        </w:r>
      </w:hyperlink>
    </w:p>
    <w:p>
      <w:pPr>
        <w:pStyle w:val="TOC2"/>
        <w:tabs>
          <w:tab w:val="right" w:leader="dot" w:pos="8306"/>
        </w:tabs>
      </w:pPr>
      <w:hyperlink w:anchor="_Toc25460" w:history="1">
        <w:r>
          <w:rPr>
            <w:rFonts w:ascii="仿宋" w:eastAsia="仿宋" w:hAnsi="仿宋" w:cs="仿宋" w:hint="eastAsia"/>
            <w:lang w:eastAsia="zh-CN"/>
          </w:rPr>
          <w:t>(一)、塑料涂料项目概况</w:t>
        </w:r>
        <w:r>
          <w:tab/>
        </w:r>
        <w:r>
          <w:fldChar w:fldCharType="begin"/>
        </w:r>
        <w:r>
          <w:instrText xml:space="preserve"> PAGEREF _Toc25460 \h </w:instrText>
        </w:r>
        <w:r>
          <w:fldChar w:fldCharType="separate"/>
        </w:r>
        <w:r>
          <w:t>8</w:t>
        </w:r>
        <w:r>
          <w:fldChar w:fldCharType="end"/>
        </w:r>
      </w:hyperlink>
    </w:p>
    <w:p>
      <w:pPr>
        <w:pStyle w:val="TOC2"/>
        <w:tabs>
          <w:tab w:val="right" w:leader="dot" w:pos="8306"/>
        </w:tabs>
      </w:pPr>
      <w:hyperlink w:anchor="_Toc12841" w:history="1">
        <w:r>
          <w:rPr>
            <w:rFonts w:ascii="仿宋" w:eastAsia="仿宋" w:hAnsi="仿宋" w:cs="仿宋" w:hint="eastAsia"/>
            <w:lang w:eastAsia="zh-CN"/>
          </w:rPr>
          <w:t>(二)、塑料涂料项目目标</w:t>
        </w:r>
        <w:r>
          <w:tab/>
        </w:r>
        <w:r>
          <w:fldChar w:fldCharType="begin"/>
        </w:r>
        <w:r>
          <w:instrText xml:space="preserve"> PAGEREF _Toc12841 \h </w:instrText>
        </w:r>
        <w:r>
          <w:fldChar w:fldCharType="separate"/>
        </w:r>
        <w:r>
          <w:t>11</w:t>
        </w:r>
        <w:r>
          <w:fldChar w:fldCharType="end"/>
        </w:r>
      </w:hyperlink>
    </w:p>
    <w:p>
      <w:pPr>
        <w:pStyle w:val="TOC2"/>
        <w:tabs>
          <w:tab w:val="right" w:leader="dot" w:pos="8306"/>
        </w:tabs>
      </w:pPr>
      <w:hyperlink w:anchor="_Toc31427" w:history="1">
        <w:r>
          <w:rPr>
            <w:rFonts w:ascii="仿宋" w:eastAsia="仿宋" w:hAnsi="仿宋" w:cs="仿宋" w:hint="eastAsia"/>
            <w:lang w:eastAsia="zh-CN"/>
          </w:rPr>
          <w:t>(三)、塑料涂料项目提出的理由</w:t>
        </w:r>
        <w:r>
          <w:tab/>
        </w:r>
        <w:r>
          <w:fldChar w:fldCharType="begin"/>
        </w:r>
        <w:r>
          <w:instrText xml:space="preserve"> PAGEREF _Toc31427 \h </w:instrText>
        </w:r>
        <w:r>
          <w:fldChar w:fldCharType="separate"/>
        </w:r>
        <w:r>
          <w:t>11</w:t>
        </w:r>
        <w:r>
          <w:fldChar w:fldCharType="end"/>
        </w:r>
      </w:hyperlink>
    </w:p>
    <w:p>
      <w:pPr>
        <w:pStyle w:val="TOC2"/>
        <w:tabs>
          <w:tab w:val="right" w:leader="dot" w:pos="8306"/>
        </w:tabs>
      </w:pPr>
      <w:hyperlink w:anchor="_Toc19961" w:history="1">
        <w:r>
          <w:rPr>
            <w:rFonts w:ascii="仿宋" w:eastAsia="仿宋" w:hAnsi="仿宋" w:cs="仿宋" w:hint="eastAsia"/>
            <w:lang w:eastAsia="zh-CN"/>
          </w:rPr>
          <w:t>(四)、塑料涂料项目意义</w:t>
        </w:r>
        <w:r>
          <w:tab/>
        </w:r>
        <w:r>
          <w:fldChar w:fldCharType="begin"/>
        </w:r>
        <w:r>
          <w:instrText xml:space="preserve"> PAGEREF _Toc19961 \h </w:instrText>
        </w:r>
        <w:r>
          <w:fldChar w:fldCharType="separate"/>
        </w:r>
        <w:r>
          <w:t>13</w:t>
        </w:r>
        <w:r>
          <w:fldChar w:fldCharType="end"/>
        </w:r>
      </w:hyperlink>
    </w:p>
    <w:p>
      <w:pPr>
        <w:pStyle w:val="TOC2"/>
        <w:tabs>
          <w:tab w:val="right" w:leader="dot" w:pos="8306"/>
        </w:tabs>
      </w:pPr>
      <w:hyperlink w:anchor="_Toc11193" w:history="1">
        <w:r>
          <w:rPr>
            <w:rFonts w:ascii="仿宋" w:eastAsia="仿宋" w:hAnsi="仿宋" w:cs="仿宋" w:hint="eastAsia"/>
            <w:lang w:eastAsia="zh-CN"/>
          </w:rPr>
          <w:t>(五)、塑料涂料项目背景</w:t>
        </w:r>
        <w:r>
          <w:tab/>
        </w:r>
        <w:r>
          <w:fldChar w:fldCharType="begin"/>
        </w:r>
        <w:r>
          <w:instrText xml:space="preserve"> PAGEREF _Toc11193 \h </w:instrText>
        </w:r>
        <w:r>
          <w:fldChar w:fldCharType="separate"/>
        </w:r>
        <w:r>
          <w:t>14</w:t>
        </w:r>
        <w:r>
          <w:fldChar w:fldCharType="end"/>
        </w:r>
      </w:hyperlink>
    </w:p>
    <w:p>
      <w:pPr>
        <w:pStyle w:val="TOC1"/>
        <w:tabs>
          <w:tab w:val="right" w:leader="dot" w:pos="8306"/>
        </w:tabs>
      </w:pPr>
      <w:hyperlink w:anchor="_Toc12548" w:history="1">
        <w:r>
          <w:rPr>
            <w:rFonts w:ascii="仿宋" w:eastAsia="仿宋" w:hAnsi="仿宋" w:cs="仿宋" w:hint="eastAsia"/>
            <w:lang w:eastAsia="zh-CN"/>
          </w:rPr>
          <w:t>四、市场分析、调研</w:t>
        </w:r>
        <w:r>
          <w:tab/>
        </w:r>
        <w:r>
          <w:fldChar w:fldCharType="begin"/>
        </w:r>
        <w:r>
          <w:instrText xml:space="preserve"> PAGEREF _Toc12548 \h </w:instrText>
        </w:r>
        <w:r>
          <w:fldChar w:fldCharType="separate"/>
        </w:r>
        <w:r>
          <w:t>15</w:t>
        </w:r>
        <w:r>
          <w:fldChar w:fldCharType="end"/>
        </w:r>
      </w:hyperlink>
    </w:p>
    <w:p>
      <w:pPr>
        <w:pStyle w:val="TOC2"/>
        <w:tabs>
          <w:tab w:val="right" w:leader="dot" w:pos="8306"/>
        </w:tabs>
      </w:pPr>
      <w:hyperlink w:anchor="_Toc6000" w:history="1">
        <w:r>
          <w:rPr>
            <w:rFonts w:ascii="仿宋" w:eastAsia="仿宋" w:hAnsi="仿宋" w:cs="仿宋" w:hint="eastAsia"/>
            <w:lang w:eastAsia="zh-CN"/>
          </w:rPr>
          <w:t>(一)、塑料涂料行业分析</w:t>
        </w:r>
        <w:r>
          <w:tab/>
        </w:r>
        <w:r>
          <w:fldChar w:fldCharType="begin"/>
        </w:r>
        <w:r>
          <w:instrText xml:space="preserve"> PAGEREF _Toc6000 \h </w:instrText>
        </w:r>
        <w:r>
          <w:fldChar w:fldCharType="separate"/>
        </w:r>
        <w:r>
          <w:t>15</w:t>
        </w:r>
        <w:r>
          <w:fldChar w:fldCharType="end"/>
        </w:r>
      </w:hyperlink>
    </w:p>
    <w:p>
      <w:pPr>
        <w:pStyle w:val="TOC2"/>
        <w:tabs>
          <w:tab w:val="right" w:leader="dot" w:pos="8306"/>
        </w:tabs>
      </w:pPr>
      <w:hyperlink w:anchor="_Toc19316" w:history="1">
        <w:r>
          <w:rPr>
            <w:rFonts w:ascii="仿宋" w:eastAsia="仿宋" w:hAnsi="仿宋" w:cs="仿宋" w:hint="eastAsia"/>
            <w:lang w:eastAsia="zh-CN"/>
          </w:rPr>
          <w:t>(二)、塑料涂料市场分析预测</w:t>
        </w:r>
        <w:r>
          <w:tab/>
        </w:r>
        <w:r>
          <w:fldChar w:fldCharType="begin"/>
        </w:r>
        <w:r>
          <w:instrText xml:space="preserve"> PAGEREF _Toc19316 \h </w:instrText>
        </w:r>
        <w:r>
          <w:fldChar w:fldCharType="separate"/>
        </w:r>
        <w:r>
          <w:t>16</w:t>
        </w:r>
        <w:r>
          <w:fldChar w:fldCharType="end"/>
        </w:r>
      </w:hyperlink>
    </w:p>
    <w:p>
      <w:pPr>
        <w:pStyle w:val="TOC1"/>
        <w:tabs>
          <w:tab w:val="right" w:leader="dot" w:pos="8306"/>
        </w:tabs>
      </w:pPr>
      <w:hyperlink w:anchor="_Toc23292" w:history="1">
        <w:r>
          <w:rPr>
            <w:rFonts w:ascii="仿宋" w:eastAsia="仿宋" w:hAnsi="仿宋" w:cs="仿宋" w:hint="eastAsia"/>
            <w:lang w:eastAsia="zh-CN"/>
          </w:rPr>
          <w:t>五、塑料涂料项目土建工程</w:t>
        </w:r>
        <w:r>
          <w:tab/>
        </w:r>
        <w:r>
          <w:fldChar w:fldCharType="begin"/>
        </w:r>
        <w:r>
          <w:instrText xml:space="preserve"> PAGEREF _Toc23292 \h </w:instrText>
        </w:r>
        <w:r>
          <w:fldChar w:fldCharType="separate"/>
        </w:r>
        <w:r>
          <w:t>16</w:t>
        </w:r>
        <w:r>
          <w:fldChar w:fldCharType="end"/>
        </w:r>
      </w:hyperlink>
    </w:p>
    <w:p>
      <w:pPr>
        <w:pStyle w:val="TOC2"/>
        <w:tabs>
          <w:tab w:val="right" w:leader="dot" w:pos="8306"/>
        </w:tabs>
      </w:pPr>
      <w:hyperlink w:anchor="_Toc17754" w:history="1">
        <w:r>
          <w:rPr>
            <w:rFonts w:ascii="仿宋" w:eastAsia="仿宋" w:hAnsi="仿宋" w:cs="仿宋" w:hint="eastAsia"/>
            <w:lang w:eastAsia="zh-CN"/>
          </w:rPr>
          <w:t>(一)、建筑工程设计原则</w:t>
        </w:r>
        <w:r>
          <w:tab/>
        </w:r>
        <w:r>
          <w:fldChar w:fldCharType="begin"/>
        </w:r>
        <w:r>
          <w:instrText xml:space="preserve"> PAGEREF _Toc17754 \h </w:instrText>
        </w:r>
        <w:r>
          <w:fldChar w:fldCharType="separate"/>
        </w:r>
        <w:r>
          <w:t>16</w:t>
        </w:r>
        <w:r>
          <w:fldChar w:fldCharType="end"/>
        </w:r>
      </w:hyperlink>
    </w:p>
    <w:p>
      <w:pPr>
        <w:pStyle w:val="TOC2"/>
        <w:tabs>
          <w:tab w:val="right" w:leader="dot" w:pos="8306"/>
        </w:tabs>
      </w:pPr>
      <w:hyperlink w:anchor="_Toc10319" w:history="1">
        <w:r>
          <w:rPr>
            <w:rFonts w:ascii="仿宋" w:eastAsia="仿宋" w:hAnsi="仿宋" w:cs="仿宋" w:hint="eastAsia"/>
            <w:lang w:eastAsia="zh-CN"/>
          </w:rPr>
          <w:t>(二)、土建工程设计年限及安全等级</w:t>
        </w:r>
        <w:r>
          <w:tab/>
        </w:r>
        <w:r>
          <w:fldChar w:fldCharType="begin"/>
        </w:r>
        <w:r>
          <w:instrText xml:space="preserve"> PAGEREF _Toc10319 \h </w:instrText>
        </w:r>
        <w:r>
          <w:fldChar w:fldCharType="separate"/>
        </w:r>
        <w:r>
          <w:t>18</w:t>
        </w:r>
        <w:r>
          <w:fldChar w:fldCharType="end"/>
        </w:r>
      </w:hyperlink>
    </w:p>
    <w:p>
      <w:pPr>
        <w:pStyle w:val="TOC2"/>
        <w:tabs>
          <w:tab w:val="right" w:leader="dot" w:pos="8306"/>
        </w:tabs>
      </w:pPr>
      <w:hyperlink w:anchor="_Toc4730" w:history="1">
        <w:r>
          <w:rPr>
            <w:rFonts w:ascii="仿宋" w:eastAsia="仿宋" w:hAnsi="仿宋" w:cs="仿宋" w:hint="eastAsia"/>
            <w:lang w:eastAsia="zh-CN"/>
          </w:rPr>
          <w:t>(三)、建筑工程设计总体要求</w:t>
        </w:r>
        <w:r>
          <w:tab/>
        </w:r>
        <w:r>
          <w:fldChar w:fldCharType="begin"/>
        </w:r>
        <w:r>
          <w:instrText xml:space="preserve"> PAGEREF _Toc4730 \h </w:instrText>
        </w:r>
        <w:r>
          <w:fldChar w:fldCharType="separate"/>
        </w:r>
        <w:r>
          <w:t>19</w:t>
        </w:r>
        <w:r>
          <w:fldChar w:fldCharType="end"/>
        </w:r>
      </w:hyperlink>
    </w:p>
    <w:p>
      <w:pPr>
        <w:pStyle w:val="TOC2"/>
        <w:tabs>
          <w:tab w:val="right" w:leader="dot" w:pos="8306"/>
        </w:tabs>
      </w:pPr>
      <w:hyperlink w:anchor="_Toc28490" w:history="1">
        <w:r>
          <w:rPr>
            <w:rFonts w:ascii="仿宋" w:eastAsia="仿宋" w:hAnsi="仿宋" w:cs="仿宋" w:hint="eastAsia"/>
            <w:lang w:eastAsia="zh-CN"/>
          </w:rPr>
          <w:t>(四)、土建工程建设指标</w:t>
        </w:r>
        <w:r>
          <w:tab/>
        </w:r>
        <w:r>
          <w:fldChar w:fldCharType="begin"/>
        </w:r>
        <w:r>
          <w:instrText xml:space="preserve"> PAGEREF _Toc28490 \h </w:instrText>
        </w:r>
        <w:r>
          <w:fldChar w:fldCharType="separate"/>
        </w:r>
        <w:r>
          <w:t>19</w:t>
        </w:r>
        <w:r>
          <w:fldChar w:fldCharType="end"/>
        </w:r>
      </w:hyperlink>
    </w:p>
    <w:p>
      <w:pPr>
        <w:pStyle w:val="TOC1"/>
        <w:tabs>
          <w:tab w:val="right" w:leader="dot" w:pos="8306"/>
        </w:tabs>
      </w:pPr>
      <w:hyperlink w:anchor="_Toc18838" w:history="1">
        <w:r>
          <w:rPr>
            <w:rFonts w:ascii="仿宋" w:eastAsia="仿宋" w:hAnsi="仿宋" w:cs="仿宋" w:hint="eastAsia"/>
            <w:lang w:eastAsia="zh-CN"/>
          </w:rPr>
          <w:t>六、塑料涂料项目建设单位说明</w:t>
        </w:r>
        <w:r>
          <w:tab/>
        </w:r>
        <w:r>
          <w:fldChar w:fldCharType="begin"/>
        </w:r>
        <w:r>
          <w:instrText xml:space="preserve"> PAGEREF _Toc18838 \h </w:instrText>
        </w:r>
        <w:r>
          <w:fldChar w:fldCharType="separate"/>
        </w:r>
        <w:r>
          <w:t>20</w:t>
        </w:r>
        <w:r>
          <w:fldChar w:fldCharType="end"/>
        </w:r>
      </w:hyperlink>
    </w:p>
    <w:p>
      <w:pPr>
        <w:pStyle w:val="TOC2"/>
        <w:tabs>
          <w:tab w:val="right" w:leader="dot" w:pos="8306"/>
        </w:tabs>
      </w:pPr>
      <w:hyperlink w:anchor="_Toc24681" w:history="1">
        <w:r>
          <w:rPr>
            <w:rFonts w:ascii="仿宋" w:eastAsia="仿宋" w:hAnsi="仿宋" w:cs="仿宋" w:hint="eastAsia"/>
            <w:lang w:eastAsia="zh-CN"/>
          </w:rPr>
          <w:t>(一)、塑料涂料项目承办单位基本情况</w:t>
        </w:r>
        <w:r>
          <w:tab/>
        </w:r>
        <w:r>
          <w:fldChar w:fldCharType="begin"/>
        </w:r>
        <w:r>
          <w:instrText xml:space="preserve"> PAGEREF _Toc24681 \h </w:instrText>
        </w:r>
        <w:r>
          <w:fldChar w:fldCharType="separate"/>
        </w:r>
        <w:r>
          <w:t>20</w:t>
        </w:r>
        <w:r>
          <w:fldChar w:fldCharType="end"/>
        </w:r>
      </w:hyperlink>
    </w:p>
    <w:p>
      <w:pPr>
        <w:pStyle w:val="TOC2"/>
        <w:tabs>
          <w:tab w:val="right" w:leader="dot" w:pos="8306"/>
        </w:tabs>
      </w:pPr>
      <w:hyperlink w:anchor="_Toc761" w:history="1">
        <w:r>
          <w:rPr>
            <w:rFonts w:ascii="仿宋" w:eastAsia="仿宋" w:hAnsi="仿宋" w:cs="仿宋" w:hint="eastAsia"/>
            <w:lang w:eastAsia="zh-CN"/>
          </w:rPr>
          <w:t>(二)、公司经济效益分析</w:t>
        </w:r>
        <w:r>
          <w:tab/>
        </w:r>
        <w:r>
          <w:fldChar w:fldCharType="begin"/>
        </w:r>
        <w:r>
          <w:instrText xml:space="preserve"> PAGEREF _Toc761 \h </w:instrText>
        </w:r>
        <w:r>
          <w:fldChar w:fldCharType="separate"/>
        </w:r>
        <w:r>
          <w:t>20</w:t>
        </w:r>
        <w:r>
          <w:fldChar w:fldCharType="end"/>
        </w:r>
      </w:hyperlink>
    </w:p>
    <w:p>
      <w:pPr>
        <w:pStyle w:val="TOC1"/>
        <w:tabs>
          <w:tab w:val="right" w:leader="dot" w:pos="8306"/>
        </w:tabs>
      </w:pPr>
      <w:hyperlink w:anchor="_Toc7588" w:history="1">
        <w:r>
          <w:rPr>
            <w:rFonts w:ascii="仿宋" w:eastAsia="仿宋" w:hAnsi="仿宋" w:cs="仿宋" w:hint="eastAsia"/>
            <w:lang w:eastAsia="zh-CN"/>
          </w:rPr>
          <w:t>七、塑料涂料项目人力资源管理</w:t>
        </w:r>
        <w:r>
          <w:tab/>
        </w:r>
        <w:r>
          <w:fldChar w:fldCharType="begin"/>
        </w:r>
        <w:r>
          <w:instrText xml:space="preserve"> PAGEREF _Toc7588 \h </w:instrText>
        </w:r>
        <w:r>
          <w:fldChar w:fldCharType="separate"/>
        </w:r>
        <w:r>
          <w:t>21</w:t>
        </w:r>
        <w:r>
          <w:fldChar w:fldCharType="end"/>
        </w:r>
      </w:hyperlink>
    </w:p>
    <w:p>
      <w:pPr>
        <w:pStyle w:val="TOC2"/>
        <w:tabs>
          <w:tab w:val="right" w:leader="dot" w:pos="8306"/>
        </w:tabs>
      </w:pPr>
      <w:hyperlink w:anchor="_Toc24641" w:history="1">
        <w:r>
          <w:rPr>
            <w:rFonts w:ascii="仿宋" w:eastAsia="仿宋" w:hAnsi="仿宋" w:cs="仿宋" w:hint="eastAsia"/>
            <w:lang w:eastAsia="zh-CN"/>
          </w:rPr>
          <w:t>(一)、建立健全的预算管理制度</w:t>
        </w:r>
        <w:r>
          <w:tab/>
        </w:r>
        <w:r>
          <w:fldChar w:fldCharType="begin"/>
        </w:r>
        <w:r>
          <w:instrText xml:space="preserve"> PAGEREF _Toc24641 \h </w:instrText>
        </w:r>
        <w:r>
          <w:fldChar w:fldCharType="separate"/>
        </w:r>
        <w:r>
          <w:t>21</w:t>
        </w:r>
        <w:r>
          <w:fldChar w:fldCharType="end"/>
        </w:r>
      </w:hyperlink>
    </w:p>
    <w:p>
      <w:pPr>
        <w:pStyle w:val="TOC2"/>
        <w:tabs>
          <w:tab w:val="right" w:leader="dot" w:pos="8306"/>
        </w:tabs>
      </w:pPr>
      <w:hyperlink w:anchor="_Toc21371" w:history="1">
        <w:r>
          <w:rPr>
            <w:rFonts w:ascii="仿宋" w:eastAsia="仿宋" w:hAnsi="仿宋" w:cs="仿宋" w:hint="eastAsia"/>
            <w:lang w:eastAsia="zh-CN"/>
          </w:rPr>
          <w:t>(二)、加强资金流动监控</w:t>
        </w:r>
        <w:r>
          <w:tab/>
        </w:r>
        <w:r>
          <w:fldChar w:fldCharType="begin"/>
        </w:r>
        <w:r>
          <w:instrText xml:space="preserve"> PAGEREF _Toc21371 \h </w:instrText>
        </w:r>
        <w:r>
          <w:fldChar w:fldCharType="separate"/>
        </w:r>
        <w:r>
          <w:t>23</w:t>
        </w:r>
        <w:r>
          <w:fldChar w:fldCharType="end"/>
        </w:r>
      </w:hyperlink>
    </w:p>
    <w:p>
      <w:pPr>
        <w:pStyle w:val="TOC2"/>
        <w:tabs>
          <w:tab w:val="right" w:leader="dot" w:pos="8306"/>
        </w:tabs>
      </w:pPr>
      <w:hyperlink w:anchor="_Toc12236" w:history="1">
        <w:r>
          <w:rPr>
            <w:rFonts w:ascii="仿宋" w:eastAsia="仿宋" w:hAnsi="仿宋" w:cs="仿宋" w:hint="eastAsia"/>
            <w:lang w:eastAsia="zh-CN"/>
          </w:rPr>
          <w:t>(三)、制定完善的风险控制机制</w:t>
        </w:r>
        <w:r>
          <w:tab/>
        </w:r>
        <w:r>
          <w:fldChar w:fldCharType="begin"/>
        </w:r>
        <w:r>
          <w:instrText xml:space="preserve"> PAGEREF _Toc12236 \h </w:instrText>
        </w:r>
        <w:r>
          <w:fldChar w:fldCharType="separate"/>
        </w:r>
        <w:r>
          <w:t>24</w:t>
        </w:r>
        <w:r>
          <w:fldChar w:fldCharType="end"/>
        </w:r>
      </w:hyperlink>
    </w:p>
    <w:p>
      <w:pPr>
        <w:pStyle w:val="TOC2"/>
        <w:tabs>
          <w:tab w:val="right" w:leader="dot" w:pos="8306"/>
        </w:tabs>
      </w:pPr>
      <w:hyperlink w:anchor="_Toc842" w:history="1">
        <w:r>
          <w:rPr>
            <w:rFonts w:ascii="仿宋" w:eastAsia="仿宋" w:hAnsi="仿宋" w:cs="仿宋" w:hint="eastAsia"/>
            <w:lang w:eastAsia="zh-CN"/>
          </w:rPr>
          <w:t>(四)、优化成本管理</w:t>
        </w:r>
        <w:r>
          <w:tab/>
        </w:r>
        <w:r>
          <w:fldChar w:fldCharType="begin"/>
        </w:r>
        <w:r>
          <w:instrText xml:space="preserve"> PAGEREF _Toc842 \h </w:instrText>
        </w:r>
        <w:r>
          <w:fldChar w:fldCharType="separate"/>
        </w:r>
        <w:r>
          <w:t>25</w:t>
        </w:r>
        <w:r>
          <w:fldChar w:fldCharType="end"/>
        </w:r>
      </w:hyperlink>
    </w:p>
    <w:p>
      <w:pPr>
        <w:pStyle w:val="TOC1"/>
        <w:tabs>
          <w:tab w:val="right" w:leader="dot" w:pos="8306"/>
        </w:tabs>
      </w:pPr>
      <w:hyperlink w:anchor="_Toc28718" w:history="1">
        <w:r>
          <w:rPr>
            <w:rFonts w:ascii="仿宋" w:eastAsia="仿宋" w:hAnsi="仿宋" w:cs="仿宋" w:hint="eastAsia"/>
            <w:lang w:eastAsia="zh-CN"/>
          </w:rPr>
          <w:t>八、塑料涂料项目社会影响</w:t>
        </w:r>
        <w:r>
          <w:tab/>
        </w:r>
        <w:r>
          <w:fldChar w:fldCharType="begin"/>
        </w:r>
        <w:r>
          <w:instrText xml:space="preserve"> PAGEREF _Toc28718 \h </w:instrText>
        </w:r>
        <w:r>
          <w:fldChar w:fldCharType="separate"/>
        </w:r>
        <w:r>
          <w:t>27</w:t>
        </w:r>
        <w:r>
          <w:fldChar w:fldCharType="end"/>
        </w:r>
      </w:hyperlink>
    </w:p>
    <w:p>
      <w:pPr>
        <w:pStyle w:val="TOC2"/>
        <w:tabs>
          <w:tab w:val="right" w:leader="dot" w:pos="8306"/>
        </w:tabs>
      </w:pPr>
      <w:hyperlink w:anchor="_Toc20823" w:history="1">
        <w:r>
          <w:rPr>
            <w:rFonts w:ascii="仿宋" w:eastAsia="仿宋" w:hAnsi="仿宋" w:cs="仿宋" w:hint="eastAsia"/>
            <w:lang w:eastAsia="zh-CN"/>
          </w:rPr>
          <w:t>(一)、社会责任与义务</w:t>
        </w:r>
        <w:r>
          <w:tab/>
        </w:r>
        <w:r>
          <w:fldChar w:fldCharType="begin"/>
        </w:r>
        <w:r>
          <w:instrText xml:space="preserve"> PAGEREF _Toc20823 \h </w:instrText>
        </w:r>
        <w:r>
          <w:fldChar w:fldCharType="separate"/>
        </w:r>
        <w:r>
          <w:t>27</w:t>
        </w:r>
        <w:r>
          <w:fldChar w:fldCharType="end"/>
        </w:r>
      </w:hyperlink>
    </w:p>
    <w:p>
      <w:pPr>
        <w:pStyle w:val="TOC2"/>
        <w:tabs>
          <w:tab w:val="right" w:leader="dot" w:pos="8306"/>
        </w:tabs>
      </w:pPr>
      <w:hyperlink w:anchor="_Toc23695" w:history="1">
        <w:r>
          <w:rPr>
            <w:rFonts w:ascii="仿宋" w:eastAsia="仿宋" w:hAnsi="仿宋" w:cs="仿宋" w:hint="eastAsia"/>
            <w:lang w:eastAsia="zh-CN"/>
          </w:rPr>
          <w:t>(二)、社会参与与沟通</w:t>
        </w:r>
        <w:r>
          <w:tab/>
        </w:r>
        <w:r>
          <w:fldChar w:fldCharType="begin"/>
        </w:r>
        <w:r>
          <w:instrText xml:space="preserve"> PAGEREF _Toc23695 \h </w:instrText>
        </w:r>
        <w:r>
          <w:fldChar w:fldCharType="separate"/>
        </w:r>
        <w:r>
          <w:t>27</w:t>
        </w:r>
        <w:r>
          <w:fldChar w:fldCharType="end"/>
        </w:r>
      </w:hyperlink>
    </w:p>
    <w:p>
      <w:pPr>
        <w:pStyle w:val="TOC1"/>
        <w:tabs>
          <w:tab w:val="right" w:leader="dot" w:pos="8306"/>
        </w:tabs>
      </w:pPr>
      <w:hyperlink w:anchor="_Toc31802" w:history="1">
        <w:r>
          <w:rPr>
            <w:rFonts w:ascii="仿宋" w:eastAsia="仿宋" w:hAnsi="仿宋" w:cs="仿宋" w:hint="eastAsia"/>
            <w:lang w:eastAsia="zh-CN"/>
          </w:rPr>
          <w:t>九、塑料涂料项目投资规划</w:t>
        </w:r>
        <w:r>
          <w:tab/>
        </w:r>
        <w:r>
          <w:fldChar w:fldCharType="begin"/>
        </w:r>
        <w:r>
          <w:instrText xml:space="preserve"> PAGEREF _Toc31802 \h </w:instrText>
        </w:r>
        <w:r>
          <w:fldChar w:fldCharType="separate"/>
        </w:r>
        <w:r>
          <w:t>28</w:t>
        </w:r>
        <w:r>
          <w:fldChar w:fldCharType="end"/>
        </w:r>
      </w:hyperlink>
    </w:p>
    <w:p>
      <w:pPr>
        <w:pStyle w:val="TOC2"/>
        <w:tabs>
          <w:tab w:val="right" w:leader="dot" w:pos="8306"/>
        </w:tabs>
      </w:pPr>
      <w:hyperlink w:anchor="_Toc12532" w:history="1">
        <w:r>
          <w:rPr>
            <w:rFonts w:ascii="仿宋" w:eastAsia="仿宋" w:hAnsi="仿宋" w:cs="仿宋" w:hint="eastAsia"/>
            <w:lang w:eastAsia="zh-CN"/>
          </w:rPr>
          <w:t>(一)、塑料涂料项目总投资估算</w:t>
        </w:r>
        <w:r>
          <w:tab/>
        </w:r>
        <w:r>
          <w:fldChar w:fldCharType="begin"/>
        </w:r>
        <w:r>
          <w:instrText xml:space="preserve"> PAGEREF _Toc12532 \h </w:instrText>
        </w:r>
        <w:r>
          <w:fldChar w:fldCharType="separate"/>
        </w:r>
        <w:r>
          <w:t>28</w:t>
        </w:r>
        <w:r>
          <w:fldChar w:fldCharType="end"/>
        </w:r>
      </w:hyperlink>
    </w:p>
    <w:p>
      <w:pPr>
        <w:pStyle w:val="TOC2"/>
        <w:tabs>
          <w:tab w:val="right" w:leader="dot" w:pos="8306"/>
        </w:tabs>
      </w:pPr>
      <w:hyperlink w:anchor="_Toc4232" w:history="1">
        <w:r>
          <w:rPr>
            <w:rFonts w:ascii="仿宋" w:eastAsia="仿宋" w:hAnsi="仿宋" w:cs="仿宋" w:hint="eastAsia"/>
            <w:lang w:eastAsia="zh-CN"/>
          </w:rPr>
          <w:t>(二)、资金筹措</w:t>
        </w:r>
        <w:r>
          <w:tab/>
        </w:r>
        <w:r>
          <w:fldChar w:fldCharType="begin"/>
        </w:r>
        <w:r>
          <w:instrText xml:space="preserve"> PAGEREF _Toc4232 \h </w:instrText>
        </w:r>
        <w:r>
          <w:fldChar w:fldCharType="separate"/>
        </w:r>
        <w:r>
          <w:t>30</w:t>
        </w:r>
        <w:r>
          <w:fldChar w:fldCharType="end"/>
        </w:r>
      </w:hyperlink>
    </w:p>
    <w:p>
      <w:pPr>
        <w:pStyle w:val="TOC1"/>
        <w:tabs>
          <w:tab w:val="right" w:leader="dot" w:pos="8306"/>
        </w:tabs>
      </w:pPr>
      <w:hyperlink w:anchor="_Toc3506" w:history="1">
        <w:r>
          <w:rPr>
            <w:rFonts w:ascii="仿宋" w:eastAsia="仿宋" w:hAnsi="仿宋" w:cs="仿宋" w:hint="eastAsia"/>
            <w:lang w:eastAsia="zh-CN"/>
          </w:rPr>
          <w:t>十、塑料涂料项目计划安排</w:t>
        </w:r>
        <w:r>
          <w:tab/>
        </w:r>
        <w:r>
          <w:fldChar w:fldCharType="begin"/>
        </w:r>
        <w:r>
          <w:instrText xml:space="preserve"> PAGEREF _Toc3506 \h </w:instrText>
        </w:r>
        <w:r>
          <w:fldChar w:fldCharType="separate"/>
        </w:r>
        <w:r>
          <w:t>30</w:t>
        </w:r>
        <w:r>
          <w:fldChar w:fldCharType="end"/>
        </w:r>
      </w:hyperlink>
    </w:p>
    <w:p>
      <w:pPr>
        <w:pStyle w:val="TOC2"/>
        <w:tabs>
          <w:tab w:val="right" w:leader="dot" w:pos="8306"/>
        </w:tabs>
      </w:pPr>
      <w:hyperlink w:anchor="_Toc17139" w:history="1">
        <w:r>
          <w:rPr>
            <w:rFonts w:ascii="仿宋" w:eastAsia="仿宋" w:hAnsi="仿宋" w:cs="仿宋" w:hint="eastAsia"/>
            <w:lang w:eastAsia="zh-CN"/>
          </w:rPr>
          <w:t>(一)、建设周期</w:t>
        </w:r>
        <w:r>
          <w:tab/>
        </w:r>
        <w:r>
          <w:fldChar w:fldCharType="begin"/>
        </w:r>
        <w:r>
          <w:instrText xml:space="preserve"> PAGEREF _Toc17139 \h </w:instrText>
        </w:r>
        <w:r>
          <w:fldChar w:fldCharType="separate"/>
        </w:r>
        <w:r>
          <w:t>30</w:t>
        </w:r>
        <w:r>
          <w:fldChar w:fldCharType="end"/>
        </w:r>
      </w:hyperlink>
    </w:p>
    <w:p>
      <w:pPr>
        <w:pStyle w:val="TOC2"/>
        <w:tabs>
          <w:tab w:val="right" w:leader="dot" w:pos="8306"/>
        </w:tabs>
      </w:pPr>
      <w:hyperlink w:anchor="_Toc23457" w:history="1">
        <w:r>
          <w:rPr>
            <w:rFonts w:ascii="仿宋" w:eastAsia="仿宋" w:hAnsi="仿宋" w:cs="仿宋" w:hint="eastAsia"/>
            <w:lang w:eastAsia="zh-CN"/>
          </w:rPr>
          <w:t>(二)、建设进度</w:t>
        </w:r>
        <w:r>
          <w:tab/>
        </w:r>
        <w:r>
          <w:fldChar w:fldCharType="begin"/>
        </w:r>
        <w:r>
          <w:instrText xml:space="preserve"> PAGEREF _Toc23457 \h </w:instrText>
        </w:r>
        <w:r>
          <w:fldChar w:fldCharType="separate"/>
        </w:r>
        <w:r>
          <w:t>31</w:t>
        </w:r>
        <w:r>
          <w:fldChar w:fldCharType="end"/>
        </w:r>
      </w:hyperlink>
    </w:p>
    <w:p>
      <w:pPr>
        <w:pStyle w:val="TOC2"/>
        <w:tabs>
          <w:tab w:val="right" w:leader="dot" w:pos="8306"/>
        </w:tabs>
      </w:pPr>
      <w:hyperlink w:anchor="_Toc27701" w:history="1">
        <w:r>
          <w:rPr>
            <w:rFonts w:ascii="仿宋" w:eastAsia="仿宋" w:hAnsi="仿宋" w:cs="仿宋" w:hint="eastAsia"/>
            <w:lang w:eastAsia="zh-CN"/>
          </w:rPr>
          <w:t>(三)、进度安排注意事项</w:t>
        </w:r>
        <w:r>
          <w:tab/>
        </w:r>
        <w:r>
          <w:fldChar w:fldCharType="begin"/>
        </w:r>
        <w:r>
          <w:instrText xml:space="preserve"> PAGEREF _Toc27701 \h </w:instrText>
        </w:r>
        <w:r>
          <w:fldChar w:fldCharType="separate"/>
        </w:r>
        <w:r>
          <w:t>32</w:t>
        </w:r>
        <w:r>
          <w:fldChar w:fldCharType="end"/>
        </w:r>
      </w:hyperlink>
    </w:p>
    <w:p>
      <w:pPr>
        <w:pStyle w:val="TOC2"/>
        <w:tabs>
          <w:tab w:val="right" w:leader="dot" w:pos="8306"/>
        </w:tabs>
      </w:pPr>
      <w:hyperlink w:anchor="_Toc24269" w:history="1">
        <w:r>
          <w:rPr>
            <w:rFonts w:ascii="仿宋" w:eastAsia="仿宋" w:hAnsi="仿宋" w:cs="仿宋" w:hint="eastAsia"/>
            <w:lang w:eastAsia="zh-CN"/>
          </w:rPr>
          <w:t>(四)、人力资源配置</w:t>
        </w:r>
        <w:r>
          <w:tab/>
        </w:r>
        <w:r>
          <w:fldChar w:fldCharType="begin"/>
        </w:r>
        <w:r>
          <w:instrText xml:space="preserve"> PAGEREF _Toc24269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42" w:history="1">
        <w:r>
          <w:rPr>
            <w:rFonts w:ascii="仿宋" w:eastAsia="仿宋" w:hAnsi="仿宋" w:cs="仿宋" w:hint="eastAsia"/>
            <w:lang w:eastAsia="zh-CN"/>
          </w:rPr>
          <w:t>十一、塑料涂料项目经营效益</w:t>
        </w:r>
        <w:r>
          <w:tab/>
        </w:r>
        <w:r>
          <w:fldChar w:fldCharType="begin"/>
        </w:r>
        <w:r>
          <w:instrText xml:space="preserve"> PAGEREF _Toc15742 \h </w:instrText>
        </w:r>
        <w:r>
          <w:fldChar w:fldCharType="separate"/>
        </w:r>
        <w:r>
          <w:t>34</w:t>
        </w:r>
        <w:r>
          <w:fldChar w:fldCharType="end"/>
        </w:r>
      </w:hyperlink>
    </w:p>
    <w:p>
      <w:pPr>
        <w:pStyle w:val="TOC2"/>
        <w:tabs>
          <w:tab w:val="right" w:leader="dot" w:pos="8306"/>
        </w:tabs>
      </w:pPr>
      <w:hyperlink w:anchor="_Toc21421" w:history="1">
        <w:r>
          <w:rPr>
            <w:rFonts w:ascii="仿宋" w:eastAsia="仿宋" w:hAnsi="仿宋" w:cs="仿宋" w:hint="eastAsia"/>
            <w:lang w:eastAsia="zh-CN"/>
          </w:rPr>
          <w:t>(一)、经济评价财务测算</w:t>
        </w:r>
        <w:r>
          <w:tab/>
        </w:r>
        <w:r>
          <w:fldChar w:fldCharType="begin"/>
        </w:r>
        <w:r>
          <w:instrText xml:space="preserve"> PAGEREF _Toc21421 \h </w:instrText>
        </w:r>
        <w:r>
          <w:fldChar w:fldCharType="separate"/>
        </w:r>
        <w:r>
          <w:t>34</w:t>
        </w:r>
        <w:r>
          <w:fldChar w:fldCharType="end"/>
        </w:r>
      </w:hyperlink>
    </w:p>
    <w:p>
      <w:pPr>
        <w:pStyle w:val="TOC2"/>
        <w:tabs>
          <w:tab w:val="right" w:leader="dot" w:pos="8306"/>
        </w:tabs>
      </w:pPr>
      <w:hyperlink w:anchor="_Toc14664" w:history="1">
        <w:r>
          <w:rPr>
            <w:rFonts w:ascii="仿宋" w:eastAsia="仿宋" w:hAnsi="仿宋" w:cs="仿宋" w:hint="eastAsia"/>
            <w:lang w:eastAsia="zh-CN"/>
          </w:rPr>
          <w:t>(二)、塑料涂料项目盈利能力分析</w:t>
        </w:r>
        <w:r>
          <w:tab/>
        </w:r>
        <w:r>
          <w:fldChar w:fldCharType="begin"/>
        </w:r>
        <w:r>
          <w:instrText xml:space="preserve"> PAGEREF _Toc14664 \h </w:instrText>
        </w:r>
        <w:r>
          <w:fldChar w:fldCharType="separate"/>
        </w:r>
        <w:r>
          <w:t>36</w:t>
        </w:r>
        <w:r>
          <w:fldChar w:fldCharType="end"/>
        </w:r>
      </w:hyperlink>
    </w:p>
    <w:p>
      <w:pPr>
        <w:pStyle w:val="TOC1"/>
        <w:tabs>
          <w:tab w:val="right" w:leader="dot" w:pos="8306"/>
        </w:tabs>
      </w:pPr>
      <w:hyperlink w:anchor="_Toc4915" w:history="1">
        <w:r>
          <w:rPr>
            <w:rFonts w:ascii="仿宋" w:eastAsia="仿宋" w:hAnsi="仿宋" w:cs="仿宋" w:hint="eastAsia"/>
            <w:lang w:eastAsia="zh-CN"/>
          </w:rPr>
          <w:t>十二、塑料涂料项目人力资源培养与发展</w:t>
        </w:r>
        <w:r>
          <w:tab/>
        </w:r>
        <w:r>
          <w:fldChar w:fldCharType="begin"/>
        </w:r>
        <w:r>
          <w:instrText xml:space="preserve"> PAGEREF _Toc4915 \h </w:instrText>
        </w:r>
        <w:r>
          <w:fldChar w:fldCharType="separate"/>
        </w:r>
        <w:r>
          <w:t>36</w:t>
        </w:r>
        <w:r>
          <w:fldChar w:fldCharType="end"/>
        </w:r>
      </w:hyperlink>
    </w:p>
    <w:p>
      <w:pPr>
        <w:pStyle w:val="TOC2"/>
        <w:tabs>
          <w:tab w:val="right" w:leader="dot" w:pos="8306"/>
        </w:tabs>
      </w:pPr>
      <w:hyperlink w:anchor="_Toc7087" w:history="1">
        <w:r>
          <w:rPr>
            <w:rFonts w:ascii="仿宋" w:eastAsia="仿宋" w:hAnsi="仿宋" w:cs="仿宋" w:hint="eastAsia"/>
            <w:lang w:eastAsia="zh-CN"/>
          </w:rPr>
          <w:t>(一)、人才需求与规划</w:t>
        </w:r>
        <w:r>
          <w:tab/>
        </w:r>
        <w:r>
          <w:fldChar w:fldCharType="begin"/>
        </w:r>
        <w:r>
          <w:instrText xml:space="preserve"> PAGEREF _Toc7087 \h </w:instrText>
        </w:r>
        <w:r>
          <w:fldChar w:fldCharType="separate"/>
        </w:r>
        <w:r>
          <w:t>36</w:t>
        </w:r>
        <w:r>
          <w:fldChar w:fldCharType="end"/>
        </w:r>
      </w:hyperlink>
    </w:p>
    <w:p>
      <w:pPr>
        <w:pStyle w:val="TOC2"/>
        <w:tabs>
          <w:tab w:val="right" w:leader="dot" w:pos="8306"/>
        </w:tabs>
      </w:pPr>
      <w:hyperlink w:anchor="_Toc23597" w:history="1">
        <w:r>
          <w:rPr>
            <w:rFonts w:ascii="仿宋" w:eastAsia="仿宋" w:hAnsi="仿宋" w:cs="仿宋" w:hint="eastAsia"/>
            <w:lang w:eastAsia="zh-CN"/>
          </w:rPr>
          <w:t>(二)、培训与发展计划</w:t>
        </w:r>
        <w:r>
          <w:tab/>
        </w:r>
        <w:r>
          <w:fldChar w:fldCharType="begin"/>
        </w:r>
        <w:r>
          <w:instrText xml:space="preserve"> PAGEREF _Toc23597 \h </w:instrText>
        </w:r>
        <w:r>
          <w:fldChar w:fldCharType="separate"/>
        </w:r>
        <w:r>
          <w:t>37</w:t>
        </w:r>
        <w:r>
          <w:fldChar w:fldCharType="end"/>
        </w:r>
      </w:hyperlink>
    </w:p>
    <w:p>
      <w:pPr>
        <w:pStyle w:val="TOC1"/>
        <w:tabs>
          <w:tab w:val="right" w:leader="dot" w:pos="8306"/>
        </w:tabs>
      </w:pPr>
      <w:hyperlink w:anchor="_Toc30414" w:history="1">
        <w:r>
          <w:rPr>
            <w:rFonts w:ascii="仿宋" w:eastAsia="仿宋" w:hAnsi="仿宋" w:cs="仿宋" w:hint="eastAsia"/>
            <w:lang w:eastAsia="zh-CN"/>
          </w:rPr>
          <w:t>十三、利益相关者分析与沟通计划</w:t>
        </w:r>
        <w:r>
          <w:tab/>
        </w:r>
        <w:r>
          <w:fldChar w:fldCharType="begin"/>
        </w:r>
        <w:r>
          <w:instrText xml:space="preserve"> PAGEREF _Toc30414 \h </w:instrText>
        </w:r>
        <w:r>
          <w:fldChar w:fldCharType="separate"/>
        </w:r>
        <w:r>
          <w:t>37</w:t>
        </w:r>
        <w:r>
          <w:fldChar w:fldCharType="end"/>
        </w:r>
      </w:hyperlink>
    </w:p>
    <w:p>
      <w:pPr>
        <w:pStyle w:val="TOC2"/>
        <w:tabs>
          <w:tab w:val="right" w:leader="dot" w:pos="8306"/>
        </w:tabs>
      </w:pPr>
      <w:hyperlink w:anchor="_Toc5322" w:history="1">
        <w:r>
          <w:rPr>
            <w:rFonts w:ascii="仿宋" w:eastAsia="仿宋" w:hAnsi="仿宋" w:cs="仿宋" w:hint="eastAsia"/>
            <w:lang w:eastAsia="zh-CN"/>
          </w:rPr>
          <w:t>(一)、利益相关者分析</w:t>
        </w:r>
        <w:r>
          <w:tab/>
        </w:r>
        <w:r>
          <w:fldChar w:fldCharType="begin"/>
        </w:r>
        <w:r>
          <w:instrText xml:space="preserve"> PAGEREF _Toc5322 \h </w:instrText>
        </w:r>
        <w:r>
          <w:fldChar w:fldCharType="separate"/>
        </w:r>
        <w:r>
          <w:t>37</w:t>
        </w:r>
        <w:r>
          <w:fldChar w:fldCharType="end"/>
        </w:r>
      </w:hyperlink>
    </w:p>
    <w:p>
      <w:pPr>
        <w:pStyle w:val="TOC2"/>
        <w:tabs>
          <w:tab w:val="right" w:leader="dot" w:pos="8306"/>
        </w:tabs>
      </w:pPr>
      <w:hyperlink w:anchor="_Toc10921" w:history="1">
        <w:r>
          <w:rPr>
            <w:rFonts w:ascii="仿宋" w:eastAsia="仿宋" w:hAnsi="仿宋" w:cs="仿宋" w:hint="eastAsia"/>
            <w:lang w:eastAsia="zh-CN"/>
          </w:rPr>
          <w:t>(二)、沟通计划</w:t>
        </w:r>
        <w:r>
          <w:tab/>
        </w:r>
        <w:r>
          <w:fldChar w:fldCharType="begin"/>
        </w:r>
        <w:r>
          <w:instrText xml:space="preserve"> PAGEREF _Toc10921 \h </w:instrText>
        </w:r>
        <w:r>
          <w:fldChar w:fldCharType="separate"/>
        </w:r>
        <w:r>
          <w:t>39</w:t>
        </w:r>
        <w:r>
          <w:fldChar w:fldCharType="end"/>
        </w:r>
      </w:hyperlink>
    </w:p>
    <w:p>
      <w:pPr>
        <w:pStyle w:val="TOC1"/>
        <w:tabs>
          <w:tab w:val="right" w:leader="dot" w:pos="8306"/>
        </w:tabs>
      </w:pPr>
      <w:hyperlink w:anchor="_Toc11593" w:history="1">
        <w:r>
          <w:rPr>
            <w:rFonts w:ascii="仿宋" w:eastAsia="仿宋" w:hAnsi="仿宋" w:cs="仿宋" w:hint="eastAsia"/>
            <w:lang w:eastAsia="zh-CN"/>
          </w:rPr>
          <w:t>十四、塑料涂料项目实施保障措施</w:t>
        </w:r>
        <w:r>
          <w:tab/>
        </w:r>
        <w:r>
          <w:fldChar w:fldCharType="begin"/>
        </w:r>
        <w:r>
          <w:instrText xml:space="preserve"> PAGEREF _Toc11593 \h </w:instrText>
        </w:r>
        <w:r>
          <w:fldChar w:fldCharType="separate"/>
        </w:r>
        <w:r>
          <w:t>40</w:t>
        </w:r>
        <w:r>
          <w:fldChar w:fldCharType="end"/>
        </w:r>
      </w:hyperlink>
    </w:p>
    <w:p>
      <w:pPr>
        <w:pStyle w:val="TOC2"/>
        <w:tabs>
          <w:tab w:val="right" w:leader="dot" w:pos="8306"/>
        </w:tabs>
      </w:pPr>
      <w:hyperlink w:anchor="_Toc23969" w:history="1">
        <w:r>
          <w:rPr>
            <w:rFonts w:ascii="仿宋" w:eastAsia="仿宋" w:hAnsi="仿宋" w:cs="仿宋" w:hint="eastAsia"/>
            <w:lang w:eastAsia="zh-CN"/>
          </w:rPr>
          <w:t>(一)、塑料涂料项目实施保障机制</w:t>
        </w:r>
        <w:r>
          <w:tab/>
        </w:r>
        <w:r>
          <w:fldChar w:fldCharType="begin"/>
        </w:r>
        <w:r>
          <w:instrText xml:space="preserve"> PAGEREF _Toc23969 \h </w:instrText>
        </w:r>
        <w:r>
          <w:fldChar w:fldCharType="separate"/>
        </w:r>
        <w:r>
          <w:t>40</w:t>
        </w:r>
        <w:r>
          <w:fldChar w:fldCharType="end"/>
        </w:r>
      </w:hyperlink>
    </w:p>
    <w:p>
      <w:pPr>
        <w:pStyle w:val="TOC2"/>
        <w:tabs>
          <w:tab w:val="right" w:leader="dot" w:pos="8306"/>
        </w:tabs>
      </w:pPr>
      <w:hyperlink w:anchor="_Toc21786" w:history="1">
        <w:r>
          <w:rPr>
            <w:rFonts w:ascii="仿宋" w:eastAsia="仿宋" w:hAnsi="仿宋" w:cs="仿宋" w:hint="eastAsia"/>
            <w:lang w:eastAsia="zh-CN"/>
          </w:rPr>
          <w:t>(二)、塑料涂料项目法律合规要求</w:t>
        </w:r>
        <w:r>
          <w:tab/>
        </w:r>
        <w:r>
          <w:fldChar w:fldCharType="begin"/>
        </w:r>
        <w:r>
          <w:instrText xml:space="preserve"> PAGEREF _Toc21786 \h </w:instrText>
        </w:r>
        <w:r>
          <w:fldChar w:fldCharType="separate"/>
        </w:r>
        <w:r>
          <w:t>43</w:t>
        </w:r>
        <w:r>
          <w:fldChar w:fldCharType="end"/>
        </w:r>
      </w:hyperlink>
    </w:p>
    <w:p>
      <w:pPr>
        <w:pStyle w:val="TOC2"/>
        <w:tabs>
          <w:tab w:val="right" w:leader="dot" w:pos="8306"/>
        </w:tabs>
      </w:pPr>
      <w:hyperlink w:anchor="_Toc416" w:history="1">
        <w:r>
          <w:rPr>
            <w:rFonts w:ascii="仿宋" w:eastAsia="仿宋" w:hAnsi="仿宋" w:cs="仿宋" w:hint="eastAsia"/>
            <w:lang w:eastAsia="zh-CN"/>
          </w:rPr>
          <w:t>(三)、塑料涂料项目合同管理与法律事务</w:t>
        </w:r>
        <w:r>
          <w:tab/>
        </w:r>
        <w:r>
          <w:fldChar w:fldCharType="begin"/>
        </w:r>
        <w:r>
          <w:instrText xml:space="preserve"> PAGEREF _Toc416 \h </w:instrText>
        </w:r>
        <w:r>
          <w:fldChar w:fldCharType="separate"/>
        </w:r>
        <w:r>
          <w:t>47</w:t>
        </w:r>
        <w:r>
          <w:fldChar w:fldCharType="end"/>
        </w:r>
      </w:hyperlink>
    </w:p>
    <w:p>
      <w:pPr>
        <w:pStyle w:val="TOC2"/>
        <w:tabs>
          <w:tab w:val="right" w:leader="dot" w:pos="8306"/>
        </w:tabs>
      </w:pPr>
      <w:hyperlink w:anchor="_Toc32240" w:history="1">
        <w:r>
          <w:rPr>
            <w:rFonts w:ascii="仿宋" w:eastAsia="仿宋" w:hAnsi="仿宋" w:cs="仿宋" w:hint="eastAsia"/>
            <w:lang w:eastAsia="zh-CN"/>
          </w:rPr>
          <w:t>(四)、塑料涂料项目知识产权保护策略</w:t>
        </w:r>
        <w:r>
          <w:tab/>
        </w:r>
        <w:r>
          <w:fldChar w:fldCharType="begin"/>
        </w:r>
        <w:r>
          <w:instrText xml:space="preserve"> PAGEREF _Toc32240 \h </w:instrText>
        </w:r>
        <w:r>
          <w:fldChar w:fldCharType="separate"/>
        </w:r>
        <w:r>
          <w:t>54</w:t>
        </w:r>
        <w:r>
          <w:fldChar w:fldCharType="end"/>
        </w:r>
      </w:hyperlink>
    </w:p>
    <w:p>
      <w:pPr>
        <w:pStyle w:val="TOC1"/>
        <w:tabs>
          <w:tab w:val="right" w:leader="dot" w:pos="8306"/>
        </w:tabs>
      </w:pPr>
      <w:hyperlink w:anchor="_Toc4933" w:history="1">
        <w:r>
          <w:rPr>
            <w:rFonts w:ascii="仿宋" w:eastAsia="仿宋" w:hAnsi="仿宋" w:cs="仿宋" w:hint="eastAsia"/>
            <w:lang w:eastAsia="zh-CN"/>
          </w:rPr>
          <w:t>十五、营销与推广策略</w:t>
        </w:r>
        <w:r>
          <w:tab/>
        </w:r>
        <w:r>
          <w:fldChar w:fldCharType="begin"/>
        </w:r>
        <w:r>
          <w:instrText xml:space="preserve"> PAGEREF _Toc4933 \h </w:instrText>
        </w:r>
        <w:r>
          <w:fldChar w:fldCharType="separate"/>
        </w:r>
        <w:r>
          <w:t>56</w:t>
        </w:r>
        <w:r>
          <w:fldChar w:fldCharType="end"/>
        </w:r>
      </w:hyperlink>
    </w:p>
    <w:p>
      <w:pPr>
        <w:pStyle w:val="TOC2"/>
        <w:tabs>
          <w:tab w:val="right" w:leader="dot" w:pos="8306"/>
        </w:tabs>
      </w:pPr>
      <w:hyperlink w:anchor="_Toc17571" w:history="1">
        <w:r>
          <w:rPr>
            <w:rFonts w:ascii="仿宋" w:eastAsia="仿宋" w:hAnsi="仿宋" w:cs="仿宋" w:hint="eastAsia"/>
            <w:lang w:eastAsia="zh-CN"/>
          </w:rPr>
          <w:t>(一)、产品/服务定位与特点</w:t>
        </w:r>
        <w:r>
          <w:tab/>
        </w:r>
        <w:r>
          <w:fldChar w:fldCharType="begin"/>
        </w:r>
        <w:r>
          <w:instrText xml:space="preserve"> PAGEREF _Toc17571 \h </w:instrText>
        </w:r>
        <w:r>
          <w:fldChar w:fldCharType="separate"/>
        </w:r>
        <w:r>
          <w:t>56</w:t>
        </w:r>
        <w:r>
          <w:fldChar w:fldCharType="end"/>
        </w:r>
      </w:hyperlink>
    </w:p>
    <w:p>
      <w:pPr>
        <w:pStyle w:val="TOC2"/>
        <w:tabs>
          <w:tab w:val="right" w:leader="dot" w:pos="8306"/>
        </w:tabs>
      </w:pPr>
      <w:hyperlink w:anchor="_Toc27619" w:history="1">
        <w:r>
          <w:rPr>
            <w:rFonts w:ascii="仿宋" w:eastAsia="仿宋" w:hAnsi="仿宋" w:cs="仿宋" w:hint="eastAsia"/>
            <w:lang w:eastAsia="zh-CN"/>
          </w:rPr>
          <w:t>(二)、市场定位与竞争分析</w:t>
        </w:r>
        <w:r>
          <w:tab/>
        </w:r>
        <w:r>
          <w:fldChar w:fldCharType="begin"/>
        </w:r>
        <w:r>
          <w:instrText xml:space="preserve"> PAGEREF _Toc27619 \h </w:instrText>
        </w:r>
        <w:r>
          <w:fldChar w:fldCharType="separate"/>
        </w:r>
        <w:r>
          <w:t>57</w:t>
        </w:r>
        <w:r>
          <w:fldChar w:fldCharType="end"/>
        </w:r>
      </w:hyperlink>
    </w:p>
    <w:p>
      <w:pPr>
        <w:pStyle w:val="TOC2"/>
        <w:tabs>
          <w:tab w:val="right" w:leader="dot" w:pos="8306"/>
        </w:tabs>
      </w:pPr>
      <w:hyperlink w:anchor="_Toc21963" w:history="1">
        <w:r>
          <w:rPr>
            <w:rFonts w:ascii="仿宋" w:eastAsia="仿宋" w:hAnsi="仿宋" w:cs="仿宋" w:hint="eastAsia"/>
            <w:lang w:eastAsia="zh-CN"/>
          </w:rPr>
          <w:t>(三)、营销渠道与策略</w:t>
        </w:r>
        <w:r>
          <w:tab/>
        </w:r>
        <w:r>
          <w:fldChar w:fldCharType="begin"/>
        </w:r>
        <w:r>
          <w:instrText xml:space="preserve"> PAGEREF _Toc21963 \h </w:instrText>
        </w:r>
        <w:r>
          <w:fldChar w:fldCharType="separate"/>
        </w:r>
        <w:r>
          <w:t>59</w:t>
        </w:r>
        <w:r>
          <w:fldChar w:fldCharType="end"/>
        </w:r>
      </w:hyperlink>
    </w:p>
    <w:p>
      <w:pPr>
        <w:pStyle w:val="TOC2"/>
        <w:tabs>
          <w:tab w:val="right" w:leader="dot" w:pos="8306"/>
        </w:tabs>
      </w:pPr>
      <w:hyperlink w:anchor="_Toc1041" w:history="1">
        <w:r>
          <w:rPr>
            <w:rFonts w:ascii="仿宋" w:eastAsia="仿宋" w:hAnsi="仿宋" w:cs="仿宋" w:hint="eastAsia"/>
            <w:lang w:eastAsia="zh-CN"/>
          </w:rPr>
          <w:t>(四)、推广与宣传活动</w:t>
        </w:r>
        <w:r>
          <w:tab/>
        </w:r>
        <w:r>
          <w:fldChar w:fldCharType="begin"/>
        </w:r>
        <w:r>
          <w:instrText xml:space="preserve"> PAGEREF _Toc1041 \h </w:instrText>
        </w:r>
        <w:r>
          <w:fldChar w:fldCharType="separate"/>
        </w:r>
        <w:r>
          <w:t>60</w:t>
        </w:r>
        <w:r>
          <w:fldChar w:fldCharType="end"/>
        </w:r>
      </w:hyperlink>
    </w:p>
    <w:p>
      <w:pPr>
        <w:pStyle w:val="TOC1"/>
        <w:tabs>
          <w:tab w:val="right" w:leader="dot" w:pos="8306"/>
        </w:tabs>
      </w:pPr>
      <w:hyperlink w:anchor="_Toc21620" w:history="1">
        <w:r>
          <w:rPr>
            <w:rFonts w:ascii="仿宋" w:eastAsia="仿宋" w:hAnsi="仿宋" w:cs="仿宋" w:hint="eastAsia"/>
            <w:lang w:eastAsia="zh-CN"/>
          </w:rPr>
          <w:t>十六、塑料涂料项目治理与监督</w:t>
        </w:r>
        <w:r>
          <w:tab/>
        </w:r>
        <w:r>
          <w:fldChar w:fldCharType="begin"/>
        </w:r>
        <w:r>
          <w:instrText xml:space="preserve"> PAGEREF _Toc21620 \h </w:instrText>
        </w:r>
        <w:r>
          <w:fldChar w:fldCharType="separate"/>
        </w:r>
        <w:r>
          <w:t>65</w:t>
        </w:r>
        <w:r>
          <w:fldChar w:fldCharType="end"/>
        </w:r>
      </w:hyperlink>
    </w:p>
    <w:p>
      <w:pPr>
        <w:pStyle w:val="TOC2"/>
        <w:tabs>
          <w:tab w:val="right" w:leader="dot" w:pos="8306"/>
        </w:tabs>
      </w:pPr>
      <w:hyperlink w:anchor="_Toc13337" w:history="1">
        <w:r>
          <w:rPr>
            <w:rFonts w:ascii="仿宋" w:eastAsia="仿宋" w:hAnsi="仿宋" w:cs="仿宋" w:hint="eastAsia"/>
            <w:lang w:eastAsia="zh-CN"/>
          </w:rPr>
          <w:t>(一)、塑料涂料项目治理结构</w:t>
        </w:r>
        <w:r>
          <w:tab/>
        </w:r>
        <w:r>
          <w:fldChar w:fldCharType="begin"/>
        </w:r>
        <w:r>
          <w:instrText xml:space="preserve"> PAGEREF _Toc13337 \h </w:instrText>
        </w:r>
        <w:r>
          <w:fldChar w:fldCharType="separate"/>
        </w:r>
        <w:r>
          <w:t>65</w:t>
        </w:r>
        <w:r>
          <w:fldChar w:fldCharType="end"/>
        </w:r>
      </w:hyperlink>
    </w:p>
    <w:p>
      <w:pPr>
        <w:pStyle w:val="TOC2"/>
        <w:tabs>
          <w:tab w:val="right" w:leader="dot" w:pos="8306"/>
        </w:tabs>
      </w:pPr>
      <w:hyperlink w:anchor="_Toc15215" w:history="1">
        <w:r>
          <w:rPr>
            <w:rFonts w:ascii="仿宋" w:eastAsia="仿宋" w:hAnsi="仿宋" w:cs="仿宋" w:hint="eastAsia"/>
            <w:lang w:eastAsia="zh-CN"/>
          </w:rPr>
          <w:t>(二)、监督与审计</w:t>
        </w:r>
        <w:r>
          <w:tab/>
        </w:r>
        <w:r>
          <w:fldChar w:fldCharType="begin"/>
        </w:r>
        <w:r>
          <w:instrText xml:space="preserve"> PAGEREF _Toc15215 \h </w:instrText>
        </w:r>
        <w:r>
          <w:fldChar w:fldCharType="separate"/>
        </w:r>
        <w:r>
          <w:t>67</w:t>
        </w:r>
        <w:r>
          <w:fldChar w:fldCharType="end"/>
        </w:r>
      </w:hyperlink>
    </w:p>
    <w:p>
      <w:pPr>
        <w:pStyle w:val="TOC1"/>
        <w:tabs>
          <w:tab w:val="right" w:leader="dot" w:pos="8306"/>
        </w:tabs>
      </w:pPr>
      <w:hyperlink w:anchor="_Toc10383" w:history="1">
        <w:r>
          <w:rPr>
            <w:rFonts w:ascii="仿宋" w:eastAsia="仿宋" w:hAnsi="仿宋" w:cs="仿宋" w:hint="eastAsia"/>
            <w:lang w:eastAsia="zh-CN"/>
          </w:rPr>
          <w:t>十七、塑料涂料项目工程方案分析</w:t>
        </w:r>
        <w:r>
          <w:tab/>
        </w:r>
        <w:r>
          <w:fldChar w:fldCharType="begin"/>
        </w:r>
        <w:r>
          <w:instrText xml:space="preserve"> PAGEREF _Toc10383 \h </w:instrText>
        </w:r>
        <w:r>
          <w:fldChar w:fldCharType="separate"/>
        </w:r>
        <w:r>
          <w:t>68</w:t>
        </w:r>
        <w:r>
          <w:fldChar w:fldCharType="end"/>
        </w:r>
      </w:hyperlink>
    </w:p>
    <w:p>
      <w:pPr>
        <w:pStyle w:val="TOC2"/>
        <w:tabs>
          <w:tab w:val="right" w:leader="dot" w:pos="8306"/>
        </w:tabs>
      </w:pPr>
      <w:hyperlink w:anchor="_Toc13817" w:history="1">
        <w:r>
          <w:rPr>
            <w:rFonts w:ascii="仿宋" w:eastAsia="仿宋" w:hAnsi="仿宋" w:cs="仿宋" w:hint="eastAsia"/>
            <w:lang w:eastAsia="zh-CN"/>
          </w:rPr>
          <w:t>(一)、建筑工程设计原则</w:t>
        </w:r>
        <w:r>
          <w:tab/>
        </w:r>
        <w:r>
          <w:fldChar w:fldCharType="begin"/>
        </w:r>
        <w:r>
          <w:instrText xml:space="preserve"> PAGEREF _Toc13817 \h </w:instrText>
        </w:r>
        <w:r>
          <w:fldChar w:fldCharType="separate"/>
        </w:r>
        <w:r>
          <w:t>68</w:t>
        </w:r>
        <w:r>
          <w:fldChar w:fldCharType="end"/>
        </w:r>
      </w:hyperlink>
    </w:p>
    <w:p>
      <w:pPr>
        <w:pStyle w:val="TOC2"/>
        <w:tabs>
          <w:tab w:val="right" w:leader="dot" w:pos="8306"/>
        </w:tabs>
      </w:pPr>
      <w:hyperlink w:anchor="_Toc13514" w:history="1">
        <w:r>
          <w:rPr>
            <w:rFonts w:ascii="仿宋" w:eastAsia="仿宋" w:hAnsi="仿宋" w:cs="仿宋" w:hint="eastAsia"/>
            <w:lang w:eastAsia="zh-CN"/>
          </w:rPr>
          <w:t>(二)、土建工程建设指标</w:t>
        </w:r>
        <w:r>
          <w:tab/>
        </w:r>
        <w:r>
          <w:fldChar w:fldCharType="begin"/>
        </w:r>
        <w:r>
          <w:instrText xml:space="preserve"> PAGEREF _Toc13514 \h </w:instrText>
        </w:r>
        <w:r>
          <w:fldChar w:fldCharType="separate"/>
        </w:r>
        <w:r>
          <w:t>71</w:t>
        </w:r>
        <w:r>
          <w:fldChar w:fldCharType="end"/>
        </w:r>
      </w:hyperlink>
    </w:p>
    <w:p>
      <w:pPr>
        <w:pStyle w:val="TOC1"/>
        <w:tabs>
          <w:tab w:val="right" w:leader="dot" w:pos="8306"/>
        </w:tabs>
      </w:pPr>
      <w:hyperlink w:anchor="_Toc4822" w:history="1">
        <w:r>
          <w:rPr>
            <w:rFonts w:ascii="仿宋" w:eastAsia="仿宋" w:hAnsi="仿宋" w:cs="仿宋" w:hint="eastAsia"/>
            <w:lang w:eastAsia="zh-CN"/>
          </w:rPr>
          <w:t>十八、质量管理体系</w:t>
        </w:r>
        <w:r>
          <w:tab/>
        </w:r>
        <w:r>
          <w:fldChar w:fldCharType="begin"/>
        </w:r>
        <w:r>
          <w:instrText xml:space="preserve"> PAGEREF _Toc4822 \h </w:instrText>
        </w:r>
        <w:r>
          <w:fldChar w:fldCharType="separate"/>
        </w:r>
        <w:r>
          <w:t>73</w:t>
        </w:r>
        <w:r>
          <w:fldChar w:fldCharType="end"/>
        </w:r>
      </w:hyperlink>
    </w:p>
    <w:p>
      <w:pPr>
        <w:pStyle w:val="TOC2"/>
        <w:tabs>
          <w:tab w:val="right" w:leader="dot" w:pos="8306"/>
        </w:tabs>
      </w:pPr>
      <w:hyperlink w:anchor="_Toc14885" w:history="1">
        <w:r>
          <w:rPr>
            <w:rFonts w:ascii="仿宋" w:eastAsia="仿宋" w:hAnsi="仿宋" w:cs="仿宋" w:hint="eastAsia"/>
            <w:lang w:eastAsia="zh-CN"/>
          </w:rPr>
          <w:t>(一)、质量目标与方针</w:t>
        </w:r>
        <w:r>
          <w:tab/>
        </w:r>
        <w:r>
          <w:fldChar w:fldCharType="begin"/>
        </w:r>
        <w:r>
          <w:instrText xml:space="preserve"> PAGEREF _Toc14885 \h </w:instrText>
        </w:r>
        <w:r>
          <w:fldChar w:fldCharType="separate"/>
        </w:r>
        <w:r>
          <w:t>73</w:t>
        </w:r>
        <w:r>
          <w:fldChar w:fldCharType="end"/>
        </w:r>
      </w:hyperlink>
    </w:p>
    <w:p>
      <w:pPr>
        <w:pStyle w:val="TOC2"/>
        <w:tabs>
          <w:tab w:val="right" w:leader="dot" w:pos="8306"/>
        </w:tabs>
      </w:pPr>
      <w:hyperlink w:anchor="_Toc19733" w:history="1">
        <w:r>
          <w:rPr>
            <w:rFonts w:ascii="仿宋" w:eastAsia="仿宋" w:hAnsi="仿宋" w:cs="仿宋" w:hint="eastAsia"/>
            <w:lang w:eastAsia="zh-CN"/>
          </w:rPr>
          <w:t>(二)、质量管理责任</w:t>
        </w:r>
        <w:r>
          <w:tab/>
        </w:r>
        <w:r>
          <w:fldChar w:fldCharType="begin"/>
        </w:r>
        <w:r>
          <w:instrText xml:space="preserve"> PAGEREF _Toc19733 \h </w:instrText>
        </w:r>
        <w:r>
          <w:fldChar w:fldCharType="separate"/>
        </w:r>
        <w:r>
          <w:t>74</w:t>
        </w:r>
        <w:r>
          <w:fldChar w:fldCharType="end"/>
        </w:r>
      </w:hyperlink>
    </w:p>
    <w:p>
      <w:pPr>
        <w:pStyle w:val="TOC2"/>
        <w:tabs>
          <w:tab w:val="right" w:leader="dot" w:pos="8306"/>
        </w:tabs>
      </w:pPr>
      <w:hyperlink w:anchor="_Toc21026" w:history="1">
        <w:r>
          <w:rPr>
            <w:rFonts w:ascii="仿宋" w:eastAsia="仿宋" w:hAnsi="仿宋" w:cs="仿宋" w:hint="eastAsia"/>
            <w:lang w:eastAsia="zh-CN"/>
          </w:rPr>
          <w:t>(三)、质量管理体系文件</w:t>
        </w:r>
        <w:r>
          <w:tab/>
        </w:r>
        <w:r>
          <w:fldChar w:fldCharType="begin"/>
        </w:r>
        <w:r>
          <w:instrText xml:space="preserve"> PAGEREF _Toc21026 \h </w:instrText>
        </w:r>
        <w:r>
          <w:fldChar w:fldCharType="separate"/>
        </w:r>
        <w:r>
          <w:t>75</w:t>
        </w:r>
        <w:r>
          <w:fldChar w:fldCharType="end"/>
        </w:r>
      </w:hyperlink>
    </w:p>
    <w:p>
      <w:pPr>
        <w:pStyle w:val="TOC2"/>
        <w:tabs>
          <w:tab w:val="right" w:leader="dot" w:pos="8306"/>
        </w:tabs>
      </w:pPr>
      <w:hyperlink w:anchor="_Toc16400" w:history="1">
        <w:r>
          <w:rPr>
            <w:rFonts w:ascii="仿宋" w:eastAsia="仿宋" w:hAnsi="仿宋" w:cs="仿宋" w:hint="eastAsia"/>
            <w:lang w:eastAsia="zh-CN"/>
          </w:rPr>
          <w:t>(四)、质量培训与教育</w:t>
        </w:r>
        <w:r>
          <w:tab/>
        </w:r>
        <w:r>
          <w:fldChar w:fldCharType="begin"/>
        </w:r>
        <w:r>
          <w:instrText xml:space="preserve"> PAGEREF _Toc16400 \h </w:instrText>
        </w:r>
        <w:r>
          <w:fldChar w:fldCharType="separate"/>
        </w:r>
        <w:r>
          <w:t>77</w:t>
        </w:r>
        <w:r>
          <w:fldChar w:fldCharType="end"/>
        </w:r>
      </w:hyperlink>
    </w:p>
    <w:p>
      <w:pPr>
        <w:pStyle w:val="TOC2"/>
        <w:tabs>
          <w:tab w:val="right" w:leader="dot" w:pos="8306"/>
        </w:tabs>
      </w:pPr>
      <w:hyperlink w:anchor="_Toc6900" w:history="1">
        <w:r>
          <w:rPr>
            <w:rFonts w:ascii="仿宋" w:eastAsia="仿宋" w:hAnsi="仿宋" w:cs="仿宋" w:hint="eastAsia"/>
            <w:lang w:eastAsia="zh-CN"/>
          </w:rPr>
          <w:t>(五)、质量审核与评价</w:t>
        </w:r>
        <w:r>
          <w:tab/>
        </w:r>
        <w:r>
          <w:fldChar w:fldCharType="begin"/>
        </w:r>
        <w:r>
          <w:instrText xml:space="preserve"> PAGEREF _Toc6900 \h </w:instrText>
        </w:r>
        <w:r>
          <w:fldChar w:fldCharType="separate"/>
        </w:r>
        <w:r>
          <w:t>78</w:t>
        </w:r>
        <w:r>
          <w:fldChar w:fldCharType="end"/>
        </w:r>
      </w:hyperlink>
    </w:p>
    <w:p>
      <w:pPr>
        <w:pStyle w:val="TOC2"/>
        <w:tabs>
          <w:tab w:val="right" w:leader="dot" w:pos="8306"/>
        </w:tabs>
      </w:pPr>
      <w:hyperlink w:anchor="_Toc2160" w:history="1">
        <w:r>
          <w:rPr>
            <w:rFonts w:ascii="仿宋" w:eastAsia="仿宋" w:hAnsi="仿宋" w:cs="仿宋" w:hint="eastAsia"/>
            <w:lang w:eastAsia="zh-CN"/>
          </w:rPr>
          <w:t>(六)、不符合与纠正措施</w:t>
        </w:r>
        <w:r>
          <w:tab/>
        </w:r>
        <w:r>
          <w:fldChar w:fldCharType="begin"/>
        </w:r>
        <w:r>
          <w:instrText xml:space="preserve"> PAGEREF _Toc2160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112"/>
      <w:r>
        <w:rPr>
          <w:rFonts w:ascii="仿宋" w:eastAsia="仿宋" w:hAnsi="仿宋" w:cs="仿宋" w:hint="eastAsia"/>
          <w:sz w:val="28"/>
          <w:lang w:eastAsia="zh-CN"/>
        </w:rPr>
        <w:t>一、塑料涂料项目绩效评估</w:t>
      </w:r>
      <w:bookmarkEnd w:id="2"/>
    </w:p>
    <w:p>
      <w:pPr>
        <w:pStyle w:val="Heading2"/>
        <w:rPr>
          <w:rFonts w:ascii="仿宋" w:eastAsia="仿宋" w:hAnsi="仿宋" w:cs="仿宋" w:hint="eastAsia"/>
          <w:lang w:eastAsia="zh-CN"/>
        </w:rPr>
      </w:pPr>
      <w:bookmarkStart w:id="3" w:name="_Toc722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塑料涂料项目中，我们设计了一套全面的绩效评估指标，以确保塑料涂料项目的可控和成功交付。这些指标跨足塑料涂料项目目标、成本、进度和质量等多个维度，为我们提供了全面洞察塑料涂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目标达成率是我们关注的首要指标。我们设定了明确的目标，并通过定期监测和评估，迅速发现并应对潜在的目标偏差。这为塑料涂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成本绩效是另一个核心关注点。通过实际成本与预算成本的对比分析，我们深入了解成本差异的原因，及时调整资源分配，保持塑料涂料项目在经济效益方面的合理水平。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进度作为关键的绩效指标之一，得到了精心的关注。我们制定了详细的塑料涂料项目进度计划，并设立了进度符合度指标，确保实际进度与计划进度保持一致。这使我们能够快速发现和解决潜在的进度问题，保持塑料涂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塑料涂料项目绩效的不可或缺的一环。我们引入了一系列的质量标准和客户满意度指标，以确保塑料涂料项目交付的成果在质量上达到或超越预期水平。通过持续监测这些指标，我们努力提升塑料涂料项目整体质量水平，为塑料涂料项目的成功交付提供有力保障。通过这些科学且全面的绩效评估，我们能够更好地引导塑料涂料项目的持续改进，确保塑料涂料项目目标的顺利达成。</w:t>
      </w:r>
    </w:p>
    <w:p>
      <w:pPr>
        <w:pStyle w:val="Heading2"/>
        <w:ind w:firstLine="560" w:firstLineChars="200"/>
        <w:rPr>
          <w:rFonts w:ascii="仿宋" w:eastAsia="仿宋" w:hAnsi="仿宋" w:cs="仿宋" w:hint="eastAsia"/>
          <w:sz w:val="28"/>
          <w:lang w:eastAsia="zh-CN"/>
        </w:rPr>
      </w:pPr>
      <w:bookmarkStart w:id="4" w:name="_Toc2346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绩效评估是塑料涂料项目中的关键环节，为确保塑料涂料项目达到预期目标，我们采用了多层次、多维度的绩效评估方法。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塑料涂料项目的战略目标对齐，确保每个决策和行动都与塑料涂料项目整体目标保持一致。团队会定期召开战略对齐会议，审视当前工作与塑料涂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塑料涂料项目进度、质量、成本和风险等方面。这些指标通过数据收集和分析，为塑料涂料项目管理团队提供了客观的评估依据。例如，我们通过塑料涂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绩效评估不仅仅停留在塑料涂料项目内部，还考虑了塑料涂料项目对外部环境的影响。我们定期进行干系人满意度调查，以了解各利益相关方对塑料涂料项目的期望和满意度，并及时做出调整。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这种多层次、多角度的绩效评估方法，使得我们能够全面了解塑料涂料项目的运行状态，及时做出调整，确保塑料涂料项目在不断变化的环境中保持稳健前行。</w:t>
      </w:r>
    </w:p>
    <w:p>
      <w:pPr>
        <w:pStyle w:val="Heading2"/>
        <w:ind w:firstLine="560" w:firstLineChars="200"/>
        <w:rPr>
          <w:rFonts w:ascii="仿宋" w:eastAsia="仿宋" w:hAnsi="仿宋" w:cs="仿宋" w:hint="eastAsia"/>
          <w:sz w:val="28"/>
          <w:lang w:eastAsia="zh-CN"/>
        </w:rPr>
      </w:pPr>
      <w:bookmarkStart w:id="5" w:name="_Toc2337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为了确保塑料涂料项目的有效管理和不断优化，我们采用了精心设计的绩效评估周期。这个周期旨在实现灵活、实时和全面的评估，以适应塑料涂料项目执行中的各种挑战。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塑料涂料项目的不同需求，分为短期、中期和长期。短期评估关注每个迭代或工作周期，以及时发现和解决当前任务中的问题。中期评估涵盖几个迭代，深入了解整体塑料涂料项目的趋势和性能。长期评估则着眼于整个塑料涂料项目阶段，确保塑料涂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塑料涂料项目管理工具和协作平台，团队成员能够随时更新和分享塑料涂料项目数据。这种实时性的反馈机制使我们能够及时察觉潜在问题，快速调整，保持塑料涂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塑料涂料项目的决策制定密不可分。每个周期的塑料涂料项目回顾会议成为集体总结经验、识别问题深层次原因并找到创新解决方案的平台。这种定期的反思与调整机制使塑料涂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220"/>
      <w:r>
        <w:rPr>
          <w:rFonts w:ascii="仿宋" w:eastAsia="仿宋" w:hAnsi="仿宋" w:cs="仿宋" w:hint="eastAsia"/>
          <w:sz w:val="28"/>
          <w:lang w:eastAsia="zh-CN"/>
        </w:rPr>
        <w:t>二、塑料涂料项目危机管理</w:t>
      </w:r>
      <w:bookmarkEnd w:id="6"/>
    </w:p>
    <w:p>
      <w:pPr>
        <w:pStyle w:val="Heading2"/>
        <w:rPr>
          <w:rFonts w:ascii="仿宋" w:eastAsia="仿宋" w:hAnsi="仿宋" w:cs="仿宋" w:hint="eastAsia"/>
          <w:lang w:eastAsia="zh-CN"/>
        </w:rPr>
      </w:pPr>
      <w:bookmarkStart w:id="7" w:name="_Toc30338"/>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塑料涂料项目危机管理中，危机预警与识别是确保塑料涂料项目稳健运行的核心步骤。通过建立全面的监测机制，塑料涂料项目团队旨在及时发现和理解潜在的风险和危机因素，以便采取及时的预防和应对措施，确保塑料涂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首先，通过深入的风险评估，塑料涂料项目团队全面分析了整个塑料涂料项目和各个阶段可能存在的威胁。这包括准确评估每个潜在风险的发生概率和可能影响的程度，为后续危机预警提供了有力支持。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塑料涂料项目团队着重于明确定义塑料涂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塑料涂料项目进展的持续监控，团队能够及时发现潜在问题并作出迅速反应。塑料涂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在这一阶段，团队的专业素养和反应速度将发挥至关重要的作用，以确保潜在危机能够在初期得到有效的处理，最大程度地减轻负面影响。通过危机预警与识别，塑料涂料项目得以更有序、可控地推进。</w:t>
      </w:r>
    </w:p>
    <w:p>
      <w:pPr>
        <w:pStyle w:val="Heading2"/>
        <w:ind w:firstLine="560" w:firstLineChars="200"/>
        <w:rPr>
          <w:rFonts w:ascii="仿宋" w:eastAsia="仿宋" w:hAnsi="仿宋" w:cs="仿宋" w:hint="eastAsia"/>
          <w:sz w:val="28"/>
          <w:lang w:eastAsia="zh-CN"/>
        </w:rPr>
      </w:pPr>
      <w:bookmarkStart w:id="8" w:name="_Toc28617"/>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在危机发生时，塑料涂料项目团队立即行动，成立了应急小组。该小组的任务是迅速制定并实施紧急应对措施，以最小化潜在损失。以下是采取的主要措施：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暂停塑料涂料项目进度：为遏制危机蔓延，塑料涂料项目暂时停止进行，以便全面评估当前状况。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资源重新分配：重新评估塑料涂料项目资源的分配，确保最大限度地减小损失。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实时沟通：与关键利益相关者建立实时沟通机制，向他们传递塑料涂料项目危机的实际状况，保障塑料涂料项目核心利益。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在紧急应对的同时，塑料涂料项目团队强调了团队协作和有效沟通的重要性。以下是团队协作的关键举措：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信息共享机制：建立了信息共享平台，确保团队成员能够及时获取塑料涂料项目危机的实时信息。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领导者沟通：塑料涂料项目领导者通过定期会议和即时沟通工具，指导团队应对危机，保持团队稳定运行。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随着危机得到初步控制，塑料涂料项目团队转向制定恢复计划，以确保塑料涂料项目能够从中迅速恢复。主要恢复计划包括：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修复受损的进度计划：重新评估塑料涂料项目进度，制定修复计划，确保塑料涂料项目尽快回归正常进程。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重新调整资源分配：优化资源分配，确保塑料涂料项目在有限资源下高效运转。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风险管理机制加强：对塑料涂料项目风险进行全面评估，制定更强化的风险管理策略，以预防未来可能的危机。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3441"/>
      <w:r>
        <w:rPr>
          <w:rFonts w:ascii="仿宋" w:eastAsia="仿宋" w:hAnsi="仿宋" w:cs="仿宋" w:hint="eastAsia"/>
          <w:sz w:val="28"/>
          <w:lang w:eastAsia="zh-CN"/>
        </w:rPr>
        <w:t>三、塑料涂料项目概论</w:t>
      </w:r>
      <w:bookmarkEnd w:id="9"/>
    </w:p>
    <w:p>
      <w:pPr>
        <w:pStyle w:val="Heading2"/>
        <w:rPr>
          <w:rFonts w:ascii="仿宋" w:eastAsia="仿宋" w:hAnsi="仿宋" w:cs="仿宋" w:hint="eastAsia"/>
          <w:lang w:eastAsia="zh-CN"/>
        </w:rPr>
      </w:pPr>
      <w:bookmarkStart w:id="10" w:name="_Toc25460"/>
      <w:r>
        <w:rPr>
          <w:rFonts w:ascii="仿宋" w:eastAsia="仿宋" w:hAnsi="仿宋" w:cs="仿宋" w:hint="eastAsia"/>
          <w:lang w:eastAsia="zh-CN"/>
        </w:rPr>
        <w:t>(一)、塑料涂料项目概况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的起源追溯至对市场的深入洞察。市场的不断演变与变革为塑料涂料项目提供了难得的机遇。当前市场存在的需求缺口和变革的大环境共同构成了塑料涂料项目的背景。这个塑料涂料项目旨在充分利用市场机遇，填补行业中尚未满足的需求，为客户提供全新的解决方案。市场的变革和需求的增长使得这个塑料涂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塑料涂料项目名称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正式命名为塑料涂料。这个名称不仅仅是一个标识，更代表了塑料涂料项目的核心理念和愿景。它蕴含着塑料涂料项目所要解决问题的关键字，具有强烈的表达和辨识度，为塑料涂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塑料涂料项目目标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的核心目标是提供一种全新、高效的解决方案，满足客户日益增长的需求。塑料涂料项目追求的不仅仅是满足市场需求，更是在市场中获得卓越的竞争优势。通过不断提升产品或服务的质量和创新水平，塑料涂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塑料涂料项目范围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全面涵盖了产品研发、制造、市场推广和售后服务，确保从产品设计到最终用户体验的全方位关注。这一全面的塑料涂料项目范围是为了确保塑料涂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塑料涂料项目时间表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塑料涂料项目计划在未来18个月内完成，包括研发、测试、市场试点和正式推出等不同阶段。这个时间表的合理设计是为了确保塑料涂料项目各个阶段的顺利推进，以便按时交付高质量的成果。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塑料涂料项目预算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塑料涂料项目总预算估算为XX百万美元，主要分配在研发、市场推广、人员培训和运营等方面。这一充足的预算为塑料涂料项目提供了充足的资源，确保塑料涂料项目在各个方面都能取得优异的表现。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塑料涂料项目风险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塑料涂料项目可能面临的风险包括市场接受度低、技术难题、竞争激烈等。塑料涂料项目团队已经制定了相应的风险应对计划，通过前瞻性的风险管理，确保塑料涂料项目在面对不确定性时能够迅速做出应对。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塑料涂料项目团队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塑料涂料项目汇聚了一支经验丰富、多领域专业素养的核心团队，确保塑料涂料项目在各个方面都能拥有高水平的执行力。团队的协同作战是塑料涂料项目成功的关键因素之一。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塑料涂料项目背景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塑料涂料项目的背景根植于市场对更高效、创新产品的渴望，同时也受到科技发展对行业格局的深刻改变的影响。这为塑料涂料项目提供了广阔的发展空间和市场需求。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塑料涂料项目现状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截至目前，塑料涂料项目已完成市场调研和技术验证，取得了初步的成功。这为塑料涂料项目在未来的发展奠定了坚实的基础，为更远大的目标打下了坚实的基石。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2841"/>
      <w:r>
        <w:rPr>
          <w:rFonts w:ascii="仿宋" w:eastAsia="仿宋" w:hAnsi="仿宋" w:cs="仿宋" w:hint="eastAsia"/>
          <w:sz w:val="28"/>
          <w:lang w:eastAsia="zh-CN"/>
        </w:rPr>
        <w:t>(二)、塑料涂料项目目标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keyword》塑料涂料项目首要业务目标是在市场中占据有利地位，实现产品/服务的成功推广和销售。通过不断提升产品质量、创新性，塑料涂料项目追求成为行业中的领导者，赢得更多客户的青睐。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在科技迅速发展的时代，塑料涂料项目着眼于技术创新。通过持续的研发和技术升级，塑料涂料项目旨在推出更具创新性的产品或服务，以满足市场对新鲜、先进解决方案的需求。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为了建立可持续的客户关系，塑料涂料项目设定了客户满意度目标。通过提供卓越的产品质量和优质的客户服务，塑料涂料项目追求赢得客户的信任和忠诚度，确保他们的满意度达到行业领先水平。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塑料涂料项目注重社会责任和可持续发展。通过实施环保、社会责任塑料涂料项目，塑料涂料项目致力于在经济发展的同时保护环境，促进社会公平，实现可持续经营。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塑料涂料项目的团队是实现目标的核心驱动力。因此，塑料涂料项目设定了团队发展目标，包括提升团队成员的专业技能、培养领导力，以及搭建协同高效的团队工作氛围。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1427"/>
      <w:r>
        <w:rPr>
          <w:rFonts w:ascii="仿宋" w:eastAsia="仿宋" w:hAnsi="仿宋" w:cs="仿宋" w:hint="eastAsia"/>
          <w:sz w:val="28"/>
          <w:lang w:eastAsia="zh-CN"/>
        </w:rPr>
        <w:t>(三)、塑料涂料项目提出的理由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塑料涂料项目提出的理由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的提出源于对市场机遇的深刻洞察。当前市场中存在的需求缺口和行业发展趋势表明，有巨大的商业机会等待被开发。通过准确捕捉市场机遇，塑料涂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的理念基于对技术创新的信仰。通过持续的研发和技术投入，塑料涂料项目有望推出更具创新性的产品或服务。在科技飞速发展的当下，塑料涂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的提出是为了增强企业的行业竞争力。通过提升产品或服务的质量和独特性，塑料涂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响应了消费者需求的变化。随着社会和科技的不断发展，消费者对产品和服务的需求也在发生变化。通过深入了解并及时回应消费者的新需求，塑料涂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塑料涂料项目的提出是企业战略发展规划的一部分。在面对日益激烈的市场竞争和不断变化的商业环境中，塑料涂料项目作为企业战略的一环，旨在为企业开辟新的增长领域，巩固企业在行业中的地位。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的提出不仅仅是基于商业考量，还注重社会责任。通过推出环保、社会责任等方面的塑料涂料项目，塑料涂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塑料涂料项目的提出反映了对利益相关者期望的关注。包括客户、员工、投资者等利益相关者在企业发展中都有着各自的期望，塑料涂料项目力求在满足这些期望的同时，取得更大的共赢。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9961"/>
      <w:r>
        <w:rPr>
          <w:rFonts w:ascii="仿宋" w:eastAsia="仿宋" w:hAnsi="仿宋" w:cs="仿宋" w:hint="eastAsia"/>
          <w:sz w:val="28"/>
          <w:lang w:eastAsia="zh-CN"/>
        </w:rPr>
        <w:t>(四)、塑料涂料项目意义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在实施塑料涂料项目的过程中，我们不仅仅是在追逐商业成功，更是为企业和社会的多个层面创造了深远的意义。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项目的首要意义在于提升企业的市场竞争力。通过持续的创新和对产品质量的高标准要求，塑料涂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塑料涂料项目的推进将促使行业技术水平的提升。通过引入先进技术和创新性解决方案，塑料涂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塑料涂料项目不仅创造了大量就业机会，提高了就业水平，还注重社会责任和环保。通过参与社会公益事业和推动环保塑料涂料项目，塑料涂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综合而言，塑料涂料项目意义重大，不仅推动了企业的发展，也为行业和社会的进步贡献了积极力量。这是一个全面而深刻的影响，将在未来产生可持续的正面效应。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1193"/>
      <w:r>
        <w:rPr>
          <w:rFonts w:ascii="仿宋" w:eastAsia="仿宋" w:hAnsi="仿宋" w:cs="仿宋" w:hint="eastAsia"/>
          <w:sz w:val="28"/>
          <w:lang w:eastAsia="zh-CN"/>
        </w:rPr>
        <w:t>(五)、塑料涂料项目背景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在当今迅猛发展的商业环境中，塑料涂料项目的动因根植于对多方面因素的审慎考量。这个塑料涂料项目的提出并非孤立的决策，而是对企业所处背景深入思考的产物。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市场的不断演变是塑料涂料项目背后的首要原因。科技的迅速发展和全球市场的快速变化使得企业必须灵活应对。塑料涂料项目应运而生，旨在通过创新性的解决方案迎合市场的多变需求，赢得竞争中的先机。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竞争的激烈程度也是塑料涂料项目背景中不可忽视的一环。企业需要在激烈竞争中脱颖而出，为此，塑料涂料项目致力于打破常规，提供独特的价值主张，以吸引客户并确保市场份额的增长。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技术的迅速发展为企业带来了机遇与挑战。作为塑料涂料项目启动的背景之一，对新兴技术的应用将有助于提升企业的技术水平，使其在不断演进的商业环境中保持竞争优势。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此外，社会对企业责任的期望也在逐渐升高。塑料涂料项目充分融入了社会责任的理念，通过可持续经营和社会公益塑料涂料项目，企图为社会贡献一份力量，在商业成功的同时关注社会价值。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2548"/>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6000"/>
      <w:r>
        <w:rPr>
          <w:rFonts w:ascii="仿宋" w:eastAsia="仿宋" w:hAnsi="仿宋" w:cs="仿宋" w:hint="eastAsia"/>
          <w:lang w:eastAsia="zh-CN"/>
        </w:rPr>
        <w:t>(一)、塑料涂料行业分析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塑料涂料行业一直以来都是市场的关注焦点。行业内的发展趋势、竞争态势以及潜在机会都对塑料涂料项目的推进产生深远的影响。通过深入研究行业的整体概貌，我们将更好地理解行业的核心特征，为塑料涂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涂料行业，技术一直是推动创新和发展的关键因素。我们将对当前技术趋势进行详尽分析，包括但不限于人工智能、大数据应用、先进制造技术等。这有助于塑料涂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塑料涂料项目成功的基础。我们将对主要竞争对手进行深入研究，包括其市场份额、产品特点、市场定位等。通过全面了解竞争对手的优势和劣势，塑料涂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9316"/>
      <w:r>
        <w:rPr>
          <w:rFonts w:ascii="仿宋" w:eastAsia="仿宋" w:hAnsi="仿宋" w:cs="仿宋" w:hint="eastAsia"/>
          <w:sz w:val="28"/>
          <w:lang w:eastAsia="zh-CN"/>
        </w:rPr>
        <w:t>(二)、塑料涂料市场分析预测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通过对市场规模的深入调研，我们将预测塑料涂料市场未来的增长趋势。这包括市场的整体规模、各细分领域的发展趋势等。塑料涂料项目可以根据市场的扩张速度和潜在机会，制定更符合市场需求的发展策略。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塑料涂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塑料涂料项目实施过程中需要充分考虑的因素。我们将对市场风险进行全面评估，包括但不限于政策法规风险、市场竞争风险、技术变革风险等。通过对潜在风险的深入分析，塑料涂料项目可以制定相应的风险缓解策略，降低不确定性对塑料涂料项目的影响。</w:t>
      </w:r>
    </w:p>
    <w:p>
      <w:pPr>
        <w:pStyle w:val="Heading1"/>
        <w:ind w:firstLine="560" w:firstLineChars="200"/>
        <w:rPr>
          <w:rFonts w:ascii="仿宋" w:eastAsia="仿宋" w:hAnsi="仿宋" w:cs="仿宋" w:hint="eastAsia"/>
          <w:sz w:val="28"/>
          <w:lang w:eastAsia="zh-CN"/>
        </w:rPr>
      </w:pPr>
      <w:bookmarkStart w:id="18" w:name="_Toc23292"/>
      <w:r>
        <w:rPr>
          <w:rFonts w:ascii="仿宋" w:eastAsia="仿宋" w:hAnsi="仿宋" w:cs="仿宋" w:hint="eastAsia"/>
          <w:sz w:val="28"/>
          <w:lang w:eastAsia="zh-CN"/>
        </w:rPr>
        <w:t>五、塑料涂料项目土建工程</w:t>
      </w:r>
      <w:bookmarkEnd w:id="18"/>
    </w:p>
    <w:p>
      <w:pPr>
        <w:pStyle w:val="Heading2"/>
        <w:rPr>
          <w:rFonts w:ascii="仿宋" w:eastAsia="仿宋" w:hAnsi="仿宋" w:cs="仿宋" w:hint="eastAsia"/>
          <w:lang w:eastAsia="zh-CN"/>
        </w:rPr>
      </w:pPr>
      <w:bookmarkStart w:id="19" w:name="_Toc17754"/>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https://d.book118.com/008104063025006026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塑料涂料项目规划设计蓝图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583701"/>
    <w:rsid w:val="295837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104063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2024-01-12T10:52:00Z</dcterms:created>
  <dcterms:modified xsi:type="dcterms:W3CDTF">2024-01-12T10:52:46Z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E540DC9682904A01A8C354FBF8B8B89E_11</vt:lpwstr>
  </property>
  <property fmtid="{D5CDD505-2E9C-101B-9397-08002B2CF9AE}" pid="3" name="KSOProductBuildVer">
    <vt:lpwstr>2052-12.1.0.16120</vt:lpwstr>
  </property>
</Properties>
</file>