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25" w:history="1">
        <w:r>
          <w:rPr>
            <w:rFonts w:ascii="仿宋" w:eastAsia="仿宋" w:hAnsi="仿宋" w:cs="仿宋" w:hint="eastAsia"/>
            <w:lang w:eastAsia="zh-CN"/>
          </w:rPr>
          <w:t>概论</w:t>
        </w:r>
        <w:r>
          <w:tab/>
        </w:r>
        <w:r>
          <w:fldChar w:fldCharType="begin"/>
        </w:r>
        <w:r>
          <w:instrText xml:space="preserve"> PAGEREF _Toc30025 \h </w:instrText>
        </w:r>
        <w:r>
          <w:fldChar w:fldCharType="separate"/>
        </w:r>
        <w:r>
          <w:t>3</w:t>
        </w:r>
        <w:r>
          <w:fldChar w:fldCharType="end"/>
        </w:r>
      </w:hyperlink>
    </w:p>
    <w:p>
      <w:pPr>
        <w:pStyle w:val="TOC1"/>
        <w:tabs>
          <w:tab w:val="right" w:leader="dot" w:pos="8306"/>
        </w:tabs>
      </w:pPr>
      <w:hyperlink w:anchor="_Toc14918" w:history="1">
        <w:r>
          <w:rPr>
            <w:rFonts w:ascii="仿宋" w:eastAsia="仿宋" w:hAnsi="仿宋" w:cs="仿宋" w:hint="eastAsia"/>
            <w:lang w:eastAsia="zh-CN"/>
          </w:rPr>
          <w:t>一、干燥箱项目概论</w:t>
        </w:r>
        <w:r>
          <w:tab/>
        </w:r>
        <w:r>
          <w:fldChar w:fldCharType="begin"/>
        </w:r>
        <w:r>
          <w:instrText xml:space="preserve"> PAGEREF _Toc14918 \h </w:instrText>
        </w:r>
        <w:r>
          <w:fldChar w:fldCharType="separate"/>
        </w:r>
        <w:r>
          <w:t>3</w:t>
        </w:r>
        <w:r>
          <w:fldChar w:fldCharType="end"/>
        </w:r>
      </w:hyperlink>
    </w:p>
    <w:p>
      <w:pPr>
        <w:pStyle w:val="TOC2"/>
        <w:tabs>
          <w:tab w:val="right" w:leader="dot" w:pos="8306"/>
        </w:tabs>
      </w:pPr>
      <w:hyperlink w:anchor="_Toc16611" w:history="1">
        <w:r>
          <w:rPr>
            <w:rFonts w:ascii="仿宋" w:eastAsia="仿宋" w:hAnsi="仿宋" w:cs="仿宋" w:hint="eastAsia"/>
            <w:lang w:eastAsia="zh-CN"/>
          </w:rPr>
          <w:t>(一)、干燥箱项目概况</w:t>
        </w:r>
        <w:r>
          <w:tab/>
        </w:r>
        <w:r>
          <w:fldChar w:fldCharType="begin"/>
        </w:r>
        <w:r>
          <w:instrText xml:space="preserve"> PAGEREF _Toc16611 \h </w:instrText>
        </w:r>
        <w:r>
          <w:fldChar w:fldCharType="separate"/>
        </w:r>
        <w:r>
          <w:t>3</w:t>
        </w:r>
        <w:r>
          <w:fldChar w:fldCharType="end"/>
        </w:r>
      </w:hyperlink>
    </w:p>
    <w:p>
      <w:pPr>
        <w:pStyle w:val="TOC2"/>
        <w:tabs>
          <w:tab w:val="right" w:leader="dot" w:pos="8306"/>
        </w:tabs>
      </w:pPr>
      <w:hyperlink w:anchor="_Toc23106" w:history="1">
        <w:r>
          <w:rPr>
            <w:rFonts w:ascii="仿宋" w:eastAsia="仿宋" w:hAnsi="仿宋" w:cs="仿宋" w:hint="eastAsia"/>
            <w:lang w:eastAsia="zh-CN"/>
          </w:rPr>
          <w:t>(二)、干燥箱项目目标</w:t>
        </w:r>
        <w:r>
          <w:tab/>
        </w:r>
        <w:r>
          <w:fldChar w:fldCharType="begin"/>
        </w:r>
        <w:r>
          <w:instrText xml:space="preserve"> PAGEREF _Toc23106 \h </w:instrText>
        </w:r>
        <w:r>
          <w:fldChar w:fldCharType="separate"/>
        </w:r>
        <w:r>
          <w:t>5</w:t>
        </w:r>
        <w:r>
          <w:fldChar w:fldCharType="end"/>
        </w:r>
      </w:hyperlink>
    </w:p>
    <w:p>
      <w:pPr>
        <w:pStyle w:val="TOC2"/>
        <w:tabs>
          <w:tab w:val="right" w:leader="dot" w:pos="8306"/>
        </w:tabs>
      </w:pPr>
      <w:hyperlink w:anchor="_Toc15533" w:history="1">
        <w:r>
          <w:rPr>
            <w:rFonts w:ascii="仿宋" w:eastAsia="仿宋" w:hAnsi="仿宋" w:cs="仿宋" w:hint="eastAsia"/>
            <w:lang w:eastAsia="zh-CN"/>
          </w:rPr>
          <w:t>(三)、干燥箱项目提出的理由</w:t>
        </w:r>
        <w:r>
          <w:tab/>
        </w:r>
        <w:r>
          <w:fldChar w:fldCharType="begin"/>
        </w:r>
        <w:r>
          <w:instrText xml:space="preserve"> PAGEREF _Toc15533 \h </w:instrText>
        </w:r>
        <w:r>
          <w:fldChar w:fldCharType="separate"/>
        </w:r>
        <w:r>
          <w:t>6</w:t>
        </w:r>
        <w:r>
          <w:fldChar w:fldCharType="end"/>
        </w:r>
      </w:hyperlink>
    </w:p>
    <w:p>
      <w:pPr>
        <w:pStyle w:val="TOC2"/>
        <w:tabs>
          <w:tab w:val="right" w:leader="dot" w:pos="8306"/>
        </w:tabs>
      </w:pPr>
      <w:hyperlink w:anchor="_Toc10052" w:history="1">
        <w:r>
          <w:rPr>
            <w:rFonts w:ascii="仿宋" w:eastAsia="仿宋" w:hAnsi="仿宋" w:cs="仿宋" w:hint="eastAsia"/>
            <w:lang w:eastAsia="zh-CN"/>
          </w:rPr>
          <w:t>(四)、干燥箱项目意义</w:t>
        </w:r>
        <w:r>
          <w:tab/>
        </w:r>
        <w:r>
          <w:fldChar w:fldCharType="begin"/>
        </w:r>
        <w:r>
          <w:instrText xml:space="preserve"> PAGEREF _Toc10052 \h </w:instrText>
        </w:r>
        <w:r>
          <w:fldChar w:fldCharType="separate"/>
        </w:r>
        <w:r>
          <w:t>8</w:t>
        </w:r>
        <w:r>
          <w:fldChar w:fldCharType="end"/>
        </w:r>
      </w:hyperlink>
    </w:p>
    <w:p>
      <w:pPr>
        <w:pStyle w:val="TOC2"/>
        <w:tabs>
          <w:tab w:val="right" w:leader="dot" w:pos="8306"/>
        </w:tabs>
      </w:pPr>
      <w:hyperlink w:anchor="_Toc6572" w:history="1">
        <w:r>
          <w:rPr>
            <w:rFonts w:ascii="仿宋" w:eastAsia="仿宋" w:hAnsi="仿宋" w:cs="仿宋" w:hint="eastAsia"/>
            <w:lang w:eastAsia="zh-CN"/>
          </w:rPr>
          <w:t>(五)、干燥箱项目背景</w:t>
        </w:r>
        <w:r>
          <w:tab/>
        </w:r>
        <w:r>
          <w:fldChar w:fldCharType="begin"/>
        </w:r>
        <w:r>
          <w:instrText xml:space="preserve"> PAGEREF _Toc6572 \h </w:instrText>
        </w:r>
        <w:r>
          <w:fldChar w:fldCharType="separate"/>
        </w:r>
        <w:r>
          <w:t>8</w:t>
        </w:r>
        <w:r>
          <w:fldChar w:fldCharType="end"/>
        </w:r>
      </w:hyperlink>
    </w:p>
    <w:p>
      <w:pPr>
        <w:pStyle w:val="TOC1"/>
        <w:tabs>
          <w:tab w:val="right" w:leader="dot" w:pos="8306"/>
        </w:tabs>
      </w:pPr>
      <w:hyperlink w:anchor="_Toc13533" w:history="1">
        <w:r>
          <w:rPr>
            <w:rFonts w:ascii="仿宋" w:eastAsia="仿宋" w:hAnsi="仿宋" w:cs="仿宋" w:hint="eastAsia"/>
            <w:lang w:eastAsia="zh-CN"/>
          </w:rPr>
          <w:t>二、市场分析、调研</w:t>
        </w:r>
        <w:r>
          <w:tab/>
        </w:r>
        <w:r>
          <w:fldChar w:fldCharType="begin"/>
        </w:r>
        <w:r>
          <w:instrText xml:space="preserve"> PAGEREF _Toc13533 \h </w:instrText>
        </w:r>
        <w:r>
          <w:fldChar w:fldCharType="separate"/>
        </w:r>
        <w:r>
          <w:t>9</w:t>
        </w:r>
        <w:r>
          <w:fldChar w:fldCharType="end"/>
        </w:r>
      </w:hyperlink>
    </w:p>
    <w:p>
      <w:pPr>
        <w:pStyle w:val="TOC2"/>
        <w:tabs>
          <w:tab w:val="right" w:leader="dot" w:pos="8306"/>
        </w:tabs>
      </w:pPr>
      <w:hyperlink w:anchor="_Toc12611" w:history="1">
        <w:r>
          <w:rPr>
            <w:rFonts w:ascii="仿宋" w:eastAsia="仿宋" w:hAnsi="仿宋" w:cs="仿宋" w:hint="eastAsia"/>
            <w:lang w:eastAsia="zh-CN"/>
          </w:rPr>
          <w:t>(一)、干燥箱行业分析</w:t>
        </w:r>
        <w:r>
          <w:tab/>
        </w:r>
        <w:r>
          <w:fldChar w:fldCharType="begin"/>
        </w:r>
        <w:r>
          <w:instrText xml:space="preserve"> PAGEREF _Toc12611 \h </w:instrText>
        </w:r>
        <w:r>
          <w:fldChar w:fldCharType="separate"/>
        </w:r>
        <w:r>
          <w:t>9</w:t>
        </w:r>
        <w:r>
          <w:fldChar w:fldCharType="end"/>
        </w:r>
      </w:hyperlink>
    </w:p>
    <w:p>
      <w:pPr>
        <w:pStyle w:val="TOC2"/>
        <w:tabs>
          <w:tab w:val="right" w:leader="dot" w:pos="8306"/>
        </w:tabs>
      </w:pPr>
      <w:hyperlink w:anchor="_Toc8852" w:history="1">
        <w:r>
          <w:rPr>
            <w:rFonts w:ascii="仿宋" w:eastAsia="仿宋" w:hAnsi="仿宋" w:cs="仿宋" w:hint="eastAsia"/>
            <w:lang w:eastAsia="zh-CN"/>
          </w:rPr>
          <w:t>(二)、干燥箱市场分析预测</w:t>
        </w:r>
        <w:r>
          <w:tab/>
        </w:r>
        <w:r>
          <w:fldChar w:fldCharType="begin"/>
        </w:r>
        <w:r>
          <w:instrText xml:space="preserve"> PAGEREF _Toc8852 \h </w:instrText>
        </w:r>
        <w:r>
          <w:fldChar w:fldCharType="separate"/>
        </w:r>
        <w:r>
          <w:t>10</w:t>
        </w:r>
        <w:r>
          <w:fldChar w:fldCharType="end"/>
        </w:r>
      </w:hyperlink>
    </w:p>
    <w:p>
      <w:pPr>
        <w:pStyle w:val="TOC1"/>
        <w:tabs>
          <w:tab w:val="right" w:leader="dot" w:pos="8306"/>
        </w:tabs>
      </w:pPr>
      <w:hyperlink w:anchor="_Toc27076" w:history="1">
        <w:r>
          <w:rPr>
            <w:rFonts w:ascii="仿宋" w:eastAsia="仿宋" w:hAnsi="仿宋" w:cs="仿宋" w:hint="eastAsia"/>
            <w:lang w:eastAsia="zh-CN"/>
          </w:rPr>
          <w:t>三、干燥箱项目文档管理</w:t>
        </w:r>
        <w:r>
          <w:tab/>
        </w:r>
        <w:r>
          <w:fldChar w:fldCharType="begin"/>
        </w:r>
        <w:r>
          <w:instrText xml:space="preserve"> PAGEREF _Toc27076 \h </w:instrText>
        </w:r>
        <w:r>
          <w:fldChar w:fldCharType="separate"/>
        </w:r>
        <w:r>
          <w:t>11</w:t>
        </w:r>
        <w:r>
          <w:fldChar w:fldCharType="end"/>
        </w:r>
      </w:hyperlink>
    </w:p>
    <w:p>
      <w:pPr>
        <w:pStyle w:val="TOC2"/>
        <w:tabs>
          <w:tab w:val="right" w:leader="dot" w:pos="8306"/>
        </w:tabs>
      </w:pPr>
      <w:hyperlink w:anchor="_Toc5817" w:history="1">
        <w:r>
          <w:rPr>
            <w:rFonts w:ascii="仿宋" w:eastAsia="仿宋" w:hAnsi="仿宋" w:cs="仿宋" w:hint="eastAsia"/>
            <w:lang w:eastAsia="zh-CN"/>
          </w:rPr>
          <w:t>(一)、文档编制与审查</w:t>
        </w:r>
        <w:r>
          <w:tab/>
        </w:r>
        <w:r>
          <w:fldChar w:fldCharType="begin"/>
        </w:r>
        <w:r>
          <w:instrText xml:space="preserve"> PAGEREF _Toc5817 \h </w:instrText>
        </w:r>
        <w:r>
          <w:fldChar w:fldCharType="separate"/>
        </w:r>
        <w:r>
          <w:t>11</w:t>
        </w:r>
        <w:r>
          <w:fldChar w:fldCharType="end"/>
        </w:r>
      </w:hyperlink>
    </w:p>
    <w:p>
      <w:pPr>
        <w:pStyle w:val="TOC2"/>
        <w:tabs>
          <w:tab w:val="right" w:leader="dot" w:pos="8306"/>
        </w:tabs>
      </w:pPr>
      <w:hyperlink w:anchor="_Toc19583" w:history="1">
        <w:r>
          <w:rPr>
            <w:rFonts w:ascii="仿宋" w:eastAsia="仿宋" w:hAnsi="仿宋" w:cs="仿宋" w:hint="eastAsia"/>
            <w:lang w:eastAsia="zh-CN"/>
          </w:rPr>
          <w:t>(二)、文档发布与分发</w:t>
        </w:r>
        <w:r>
          <w:tab/>
        </w:r>
        <w:r>
          <w:fldChar w:fldCharType="begin"/>
        </w:r>
        <w:r>
          <w:instrText xml:space="preserve"> PAGEREF _Toc19583 \h </w:instrText>
        </w:r>
        <w:r>
          <w:fldChar w:fldCharType="separate"/>
        </w:r>
        <w:r>
          <w:t>12</w:t>
        </w:r>
        <w:r>
          <w:fldChar w:fldCharType="end"/>
        </w:r>
      </w:hyperlink>
    </w:p>
    <w:p>
      <w:pPr>
        <w:pStyle w:val="TOC2"/>
        <w:tabs>
          <w:tab w:val="right" w:leader="dot" w:pos="8306"/>
        </w:tabs>
      </w:pPr>
      <w:hyperlink w:anchor="_Toc26795" w:history="1">
        <w:r>
          <w:rPr>
            <w:rFonts w:ascii="仿宋" w:eastAsia="仿宋" w:hAnsi="仿宋" w:cs="仿宋" w:hint="eastAsia"/>
            <w:lang w:eastAsia="zh-CN"/>
          </w:rPr>
          <w:t>(三)、文档存档与归档</w:t>
        </w:r>
        <w:r>
          <w:tab/>
        </w:r>
        <w:r>
          <w:fldChar w:fldCharType="begin"/>
        </w:r>
        <w:r>
          <w:instrText xml:space="preserve"> PAGEREF _Toc26795 \h </w:instrText>
        </w:r>
        <w:r>
          <w:fldChar w:fldCharType="separate"/>
        </w:r>
        <w:r>
          <w:t>13</w:t>
        </w:r>
        <w:r>
          <w:fldChar w:fldCharType="end"/>
        </w:r>
      </w:hyperlink>
    </w:p>
    <w:p>
      <w:pPr>
        <w:pStyle w:val="TOC1"/>
        <w:tabs>
          <w:tab w:val="right" w:leader="dot" w:pos="8306"/>
        </w:tabs>
      </w:pPr>
      <w:hyperlink w:anchor="_Toc16735" w:history="1">
        <w:r>
          <w:rPr>
            <w:rFonts w:ascii="仿宋" w:eastAsia="仿宋" w:hAnsi="仿宋" w:cs="仿宋" w:hint="eastAsia"/>
            <w:lang w:eastAsia="zh-CN"/>
          </w:rPr>
          <w:t>四、干燥箱项目危机管理</w:t>
        </w:r>
        <w:r>
          <w:tab/>
        </w:r>
        <w:r>
          <w:fldChar w:fldCharType="begin"/>
        </w:r>
        <w:r>
          <w:instrText xml:space="preserve"> PAGEREF _Toc16735 \h </w:instrText>
        </w:r>
        <w:r>
          <w:fldChar w:fldCharType="separate"/>
        </w:r>
        <w:r>
          <w:t>14</w:t>
        </w:r>
        <w:r>
          <w:fldChar w:fldCharType="end"/>
        </w:r>
      </w:hyperlink>
    </w:p>
    <w:p>
      <w:pPr>
        <w:pStyle w:val="TOC2"/>
        <w:tabs>
          <w:tab w:val="right" w:leader="dot" w:pos="8306"/>
        </w:tabs>
      </w:pPr>
      <w:hyperlink w:anchor="_Toc16013" w:history="1">
        <w:r>
          <w:rPr>
            <w:rFonts w:ascii="仿宋" w:eastAsia="仿宋" w:hAnsi="仿宋" w:cs="仿宋" w:hint="eastAsia"/>
            <w:lang w:eastAsia="zh-CN"/>
          </w:rPr>
          <w:t>(一)、危机预警与识别</w:t>
        </w:r>
        <w:r>
          <w:tab/>
        </w:r>
        <w:r>
          <w:fldChar w:fldCharType="begin"/>
        </w:r>
        <w:r>
          <w:instrText xml:space="preserve"> PAGEREF _Toc16013 \h </w:instrText>
        </w:r>
        <w:r>
          <w:fldChar w:fldCharType="separate"/>
        </w:r>
        <w:r>
          <w:t>14</w:t>
        </w:r>
        <w:r>
          <w:fldChar w:fldCharType="end"/>
        </w:r>
      </w:hyperlink>
    </w:p>
    <w:p>
      <w:pPr>
        <w:pStyle w:val="TOC2"/>
        <w:tabs>
          <w:tab w:val="right" w:leader="dot" w:pos="8306"/>
        </w:tabs>
      </w:pPr>
      <w:hyperlink w:anchor="_Toc17490" w:history="1">
        <w:r>
          <w:rPr>
            <w:rFonts w:ascii="仿宋" w:eastAsia="仿宋" w:hAnsi="仿宋" w:cs="仿宋" w:hint="eastAsia"/>
            <w:lang w:eastAsia="zh-CN"/>
          </w:rPr>
          <w:t>(二)、危机应对与恢复</w:t>
        </w:r>
        <w:r>
          <w:tab/>
        </w:r>
        <w:r>
          <w:fldChar w:fldCharType="begin"/>
        </w:r>
        <w:r>
          <w:instrText xml:space="preserve"> PAGEREF _Toc17490 \h </w:instrText>
        </w:r>
        <w:r>
          <w:fldChar w:fldCharType="separate"/>
        </w:r>
        <w:r>
          <w:t>15</w:t>
        </w:r>
        <w:r>
          <w:fldChar w:fldCharType="end"/>
        </w:r>
      </w:hyperlink>
    </w:p>
    <w:p>
      <w:pPr>
        <w:pStyle w:val="TOC1"/>
        <w:tabs>
          <w:tab w:val="right" w:leader="dot" w:pos="8306"/>
        </w:tabs>
      </w:pPr>
      <w:hyperlink w:anchor="_Toc16774" w:history="1">
        <w:r>
          <w:rPr>
            <w:rFonts w:ascii="仿宋" w:eastAsia="仿宋" w:hAnsi="仿宋" w:cs="仿宋" w:hint="eastAsia"/>
            <w:lang w:eastAsia="zh-CN"/>
          </w:rPr>
          <w:t>五、干燥箱项目土建工程</w:t>
        </w:r>
        <w:r>
          <w:tab/>
        </w:r>
        <w:r>
          <w:fldChar w:fldCharType="begin"/>
        </w:r>
        <w:r>
          <w:instrText xml:space="preserve"> PAGEREF _Toc16774 \h </w:instrText>
        </w:r>
        <w:r>
          <w:fldChar w:fldCharType="separate"/>
        </w:r>
        <w:r>
          <w:t>17</w:t>
        </w:r>
        <w:r>
          <w:fldChar w:fldCharType="end"/>
        </w:r>
      </w:hyperlink>
    </w:p>
    <w:p>
      <w:pPr>
        <w:pStyle w:val="TOC2"/>
        <w:tabs>
          <w:tab w:val="right" w:leader="dot" w:pos="8306"/>
        </w:tabs>
      </w:pPr>
      <w:hyperlink w:anchor="_Toc19215" w:history="1">
        <w:r>
          <w:rPr>
            <w:rFonts w:ascii="仿宋" w:eastAsia="仿宋" w:hAnsi="仿宋" w:cs="仿宋" w:hint="eastAsia"/>
            <w:lang w:eastAsia="zh-CN"/>
          </w:rPr>
          <w:t>(一)、建筑工程设计原则</w:t>
        </w:r>
        <w:r>
          <w:tab/>
        </w:r>
        <w:r>
          <w:fldChar w:fldCharType="begin"/>
        </w:r>
        <w:r>
          <w:instrText xml:space="preserve"> PAGEREF _Toc19215 \h </w:instrText>
        </w:r>
        <w:r>
          <w:fldChar w:fldCharType="separate"/>
        </w:r>
        <w:r>
          <w:t>17</w:t>
        </w:r>
        <w:r>
          <w:fldChar w:fldCharType="end"/>
        </w:r>
      </w:hyperlink>
    </w:p>
    <w:p>
      <w:pPr>
        <w:pStyle w:val="TOC2"/>
        <w:tabs>
          <w:tab w:val="right" w:leader="dot" w:pos="8306"/>
        </w:tabs>
      </w:pPr>
      <w:hyperlink w:anchor="_Toc25843" w:history="1">
        <w:r>
          <w:rPr>
            <w:rFonts w:ascii="仿宋" w:eastAsia="仿宋" w:hAnsi="仿宋" w:cs="仿宋" w:hint="eastAsia"/>
            <w:lang w:eastAsia="zh-CN"/>
          </w:rPr>
          <w:t>(二)、土建工程设计年限及安全等级</w:t>
        </w:r>
        <w:r>
          <w:tab/>
        </w:r>
        <w:r>
          <w:fldChar w:fldCharType="begin"/>
        </w:r>
        <w:r>
          <w:instrText xml:space="preserve"> PAGEREF _Toc25843 \h </w:instrText>
        </w:r>
        <w:r>
          <w:fldChar w:fldCharType="separate"/>
        </w:r>
        <w:r>
          <w:t>18</w:t>
        </w:r>
        <w:r>
          <w:fldChar w:fldCharType="end"/>
        </w:r>
      </w:hyperlink>
    </w:p>
    <w:p>
      <w:pPr>
        <w:pStyle w:val="TOC2"/>
        <w:tabs>
          <w:tab w:val="right" w:leader="dot" w:pos="8306"/>
        </w:tabs>
      </w:pPr>
      <w:hyperlink w:anchor="_Toc1532" w:history="1">
        <w:r>
          <w:rPr>
            <w:rFonts w:ascii="仿宋" w:eastAsia="仿宋" w:hAnsi="仿宋" w:cs="仿宋" w:hint="eastAsia"/>
            <w:lang w:eastAsia="zh-CN"/>
          </w:rPr>
          <w:t>(三)、建筑工程设计总体要求</w:t>
        </w:r>
        <w:r>
          <w:tab/>
        </w:r>
        <w:r>
          <w:fldChar w:fldCharType="begin"/>
        </w:r>
        <w:r>
          <w:instrText xml:space="preserve"> PAGEREF _Toc1532 \h </w:instrText>
        </w:r>
        <w:r>
          <w:fldChar w:fldCharType="separate"/>
        </w:r>
        <w:r>
          <w:t>19</w:t>
        </w:r>
        <w:r>
          <w:fldChar w:fldCharType="end"/>
        </w:r>
      </w:hyperlink>
    </w:p>
    <w:p>
      <w:pPr>
        <w:pStyle w:val="TOC2"/>
        <w:tabs>
          <w:tab w:val="right" w:leader="dot" w:pos="8306"/>
        </w:tabs>
      </w:pPr>
      <w:hyperlink w:anchor="_Toc24630" w:history="1">
        <w:r>
          <w:rPr>
            <w:rFonts w:ascii="仿宋" w:eastAsia="仿宋" w:hAnsi="仿宋" w:cs="仿宋" w:hint="eastAsia"/>
            <w:lang w:eastAsia="zh-CN"/>
          </w:rPr>
          <w:t>(四)、土建工程建设指标</w:t>
        </w:r>
        <w:r>
          <w:tab/>
        </w:r>
        <w:r>
          <w:fldChar w:fldCharType="begin"/>
        </w:r>
        <w:r>
          <w:instrText xml:space="preserve"> PAGEREF _Toc24630 \h </w:instrText>
        </w:r>
        <w:r>
          <w:fldChar w:fldCharType="separate"/>
        </w:r>
        <w:r>
          <w:t>20</w:t>
        </w:r>
        <w:r>
          <w:fldChar w:fldCharType="end"/>
        </w:r>
      </w:hyperlink>
    </w:p>
    <w:p>
      <w:pPr>
        <w:pStyle w:val="TOC1"/>
        <w:tabs>
          <w:tab w:val="right" w:leader="dot" w:pos="8306"/>
        </w:tabs>
      </w:pPr>
      <w:hyperlink w:anchor="_Toc15673" w:history="1">
        <w:r>
          <w:rPr>
            <w:rFonts w:ascii="仿宋" w:eastAsia="仿宋" w:hAnsi="仿宋" w:cs="仿宋" w:hint="eastAsia"/>
            <w:lang w:eastAsia="zh-CN"/>
          </w:rPr>
          <w:t>六、干燥箱项目绩效评估</w:t>
        </w:r>
        <w:r>
          <w:tab/>
        </w:r>
        <w:r>
          <w:fldChar w:fldCharType="begin"/>
        </w:r>
        <w:r>
          <w:instrText xml:space="preserve"> PAGEREF _Toc15673 \h </w:instrText>
        </w:r>
        <w:r>
          <w:fldChar w:fldCharType="separate"/>
        </w:r>
        <w:r>
          <w:t>20</w:t>
        </w:r>
        <w:r>
          <w:fldChar w:fldCharType="end"/>
        </w:r>
      </w:hyperlink>
    </w:p>
    <w:p>
      <w:pPr>
        <w:pStyle w:val="TOC2"/>
        <w:tabs>
          <w:tab w:val="right" w:leader="dot" w:pos="8306"/>
        </w:tabs>
      </w:pPr>
      <w:hyperlink w:anchor="_Toc14350" w:history="1">
        <w:r>
          <w:rPr>
            <w:rFonts w:ascii="仿宋" w:eastAsia="仿宋" w:hAnsi="仿宋" w:cs="仿宋" w:hint="eastAsia"/>
            <w:lang w:eastAsia="zh-CN"/>
          </w:rPr>
          <w:t>(一)、绩效评估指标</w:t>
        </w:r>
        <w:r>
          <w:tab/>
        </w:r>
        <w:r>
          <w:fldChar w:fldCharType="begin"/>
        </w:r>
        <w:r>
          <w:instrText xml:space="preserve"> PAGEREF _Toc14350 \h </w:instrText>
        </w:r>
        <w:r>
          <w:fldChar w:fldCharType="separate"/>
        </w:r>
        <w:r>
          <w:t>20</w:t>
        </w:r>
        <w:r>
          <w:fldChar w:fldCharType="end"/>
        </w:r>
      </w:hyperlink>
    </w:p>
    <w:p>
      <w:pPr>
        <w:pStyle w:val="TOC2"/>
        <w:tabs>
          <w:tab w:val="right" w:leader="dot" w:pos="8306"/>
        </w:tabs>
      </w:pPr>
      <w:hyperlink w:anchor="_Toc21282" w:history="1">
        <w:r>
          <w:rPr>
            <w:rFonts w:ascii="仿宋" w:eastAsia="仿宋" w:hAnsi="仿宋" w:cs="仿宋" w:hint="eastAsia"/>
            <w:lang w:eastAsia="zh-CN"/>
          </w:rPr>
          <w:t>(二)、绩效评估方法</w:t>
        </w:r>
        <w:r>
          <w:tab/>
        </w:r>
        <w:r>
          <w:fldChar w:fldCharType="begin"/>
        </w:r>
        <w:r>
          <w:instrText xml:space="preserve"> PAGEREF _Toc21282 \h </w:instrText>
        </w:r>
        <w:r>
          <w:fldChar w:fldCharType="separate"/>
        </w:r>
        <w:r>
          <w:t>21</w:t>
        </w:r>
        <w:r>
          <w:fldChar w:fldCharType="end"/>
        </w:r>
      </w:hyperlink>
    </w:p>
    <w:p>
      <w:pPr>
        <w:pStyle w:val="TOC2"/>
        <w:tabs>
          <w:tab w:val="right" w:leader="dot" w:pos="8306"/>
        </w:tabs>
      </w:pPr>
      <w:hyperlink w:anchor="_Toc23451" w:history="1">
        <w:r>
          <w:rPr>
            <w:rFonts w:ascii="仿宋" w:eastAsia="仿宋" w:hAnsi="仿宋" w:cs="仿宋" w:hint="eastAsia"/>
            <w:lang w:eastAsia="zh-CN"/>
          </w:rPr>
          <w:t>(三)、绩效评估周期</w:t>
        </w:r>
        <w:r>
          <w:tab/>
        </w:r>
        <w:r>
          <w:fldChar w:fldCharType="begin"/>
        </w:r>
        <w:r>
          <w:instrText xml:space="preserve"> PAGEREF _Toc23451 \h </w:instrText>
        </w:r>
        <w:r>
          <w:fldChar w:fldCharType="separate"/>
        </w:r>
        <w:r>
          <w:t>22</w:t>
        </w:r>
        <w:r>
          <w:fldChar w:fldCharType="end"/>
        </w:r>
      </w:hyperlink>
    </w:p>
    <w:p>
      <w:pPr>
        <w:pStyle w:val="TOC1"/>
        <w:tabs>
          <w:tab w:val="right" w:leader="dot" w:pos="8306"/>
        </w:tabs>
      </w:pPr>
      <w:hyperlink w:anchor="_Toc32710" w:history="1">
        <w:r>
          <w:rPr>
            <w:rFonts w:ascii="仿宋" w:eastAsia="仿宋" w:hAnsi="仿宋" w:cs="仿宋" w:hint="eastAsia"/>
            <w:lang w:eastAsia="zh-CN"/>
          </w:rPr>
          <w:t>七、干燥箱项目环境影响分析</w:t>
        </w:r>
        <w:r>
          <w:tab/>
        </w:r>
        <w:r>
          <w:fldChar w:fldCharType="begin"/>
        </w:r>
        <w:r>
          <w:instrText xml:space="preserve"> PAGEREF _Toc32710 \h </w:instrText>
        </w:r>
        <w:r>
          <w:fldChar w:fldCharType="separate"/>
        </w:r>
        <w:r>
          <w:t>23</w:t>
        </w:r>
        <w:r>
          <w:fldChar w:fldCharType="end"/>
        </w:r>
      </w:hyperlink>
    </w:p>
    <w:p>
      <w:pPr>
        <w:pStyle w:val="TOC2"/>
        <w:tabs>
          <w:tab w:val="right" w:leader="dot" w:pos="8306"/>
        </w:tabs>
      </w:pPr>
      <w:hyperlink w:anchor="_Toc14961" w:history="1">
        <w:r>
          <w:rPr>
            <w:rFonts w:ascii="仿宋" w:eastAsia="仿宋" w:hAnsi="仿宋" w:cs="仿宋" w:hint="eastAsia"/>
            <w:lang w:eastAsia="zh-CN"/>
          </w:rPr>
          <w:t>(一)、建设区域环境质量现状</w:t>
        </w:r>
        <w:r>
          <w:tab/>
        </w:r>
        <w:r>
          <w:fldChar w:fldCharType="begin"/>
        </w:r>
        <w:r>
          <w:instrText xml:space="preserve"> PAGEREF _Toc14961 \h </w:instrText>
        </w:r>
        <w:r>
          <w:fldChar w:fldCharType="separate"/>
        </w:r>
        <w:r>
          <w:t>23</w:t>
        </w:r>
        <w:r>
          <w:fldChar w:fldCharType="end"/>
        </w:r>
      </w:hyperlink>
    </w:p>
    <w:p>
      <w:pPr>
        <w:pStyle w:val="TOC2"/>
        <w:tabs>
          <w:tab w:val="right" w:leader="dot" w:pos="8306"/>
        </w:tabs>
      </w:pPr>
      <w:hyperlink w:anchor="_Toc13600" w:history="1">
        <w:r>
          <w:rPr>
            <w:rFonts w:ascii="仿宋" w:eastAsia="仿宋" w:hAnsi="仿宋" w:cs="仿宋" w:hint="eastAsia"/>
            <w:lang w:eastAsia="zh-CN"/>
          </w:rPr>
          <w:t>(二)、建设期环境保护</w:t>
        </w:r>
        <w:r>
          <w:tab/>
        </w:r>
        <w:r>
          <w:fldChar w:fldCharType="begin"/>
        </w:r>
        <w:r>
          <w:instrText xml:space="preserve"> PAGEREF _Toc13600 \h </w:instrText>
        </w:r>
        <w:r>
          <w:fldChar w:fldCharType="separate"/>
        </w:r>
        <w:r>
          <w:t>24</w:t>
        </w:r>
        <w:r>
          <w:fldChar w:fldCharType="end"/>
        </w:r>
      </w:hyperlink>
    </w:p>
    <w:p>
      <w:pPr>
        <w:pStyle w:val="TOC2"/>
        <w:tabs>
          <w:tab w:val="right" w:leader="dot" w:pos="8306"/>
        </w:tabs>
      </w:pPr>
      <w:hyperlink w:anchor="_Toc9328" w:history="1">
        <w:r>
          <w:rPr>
            <w:rFonts w:ascii="仿宋" w:eastAsia="仿宋" w:hAnsi="仿宋" w:cs="仿宋" w:hint="eastAsia"/>
            <w:lang w:eastAsia="zh-CN"/>
          </w:rPr>
          <w:t>(三)、运营期环境保护</w:t>
        </w:r>
        <w:r>
          <w:tab/>
        </w:r>
        <w:r>
          <w:fldChar w:fldCharType="begin"/>
        </w:r>
        <w:r>
          <w:instrText xml:space="preserve"> PAGEREF _Toc9328 \h </w:instrText>
        </w:r>
        <w:r>
          <w:fldChar w:fldCharType="separate"/>
        </w:r>
        <w:r>
          <w:t>26</w:t>
        </w:r>
        <w:r>
          <w:fldChar w:fldCharType="end"/>
        </w:r>
      </w:hyperlink>
    </w:p>
    <w:p>
      <w:pPr>
        <w:pStyle w:val="TOC2"/>
        <w:tabs>
          <w:tab w:val="right" w:leader="dot" w:pos="8306"/>
        </w:tabs>
      </w:pPr>
      <w:hyperlink w:anchor="_Toc23066" w:history="1">
        <w:r>
          <w:rPr>
            <w:rFonts w:ascii="仿宋" w:eastAsia="仿宋" w:hAnsi="仿宋" w:cs="仿宋" w:hint="eastAsia"/>
            <w:lang w:eastAsia="zh-CN"/>
          </w:rPr>
          <w:t>(四)、干燥箱项目建设对区域经济的影响</w:t>
        </w:r>
        <w:r>
          <w:tab/>
        </w:r>
        <w:r>
          <w:fldChar w:fldCharType="begin"/>
        </w:r>
        <w:r>
          <w:instrText xml:space="preserve"> PAGEREF _Toc23066 \h </w:instrText>
        </w:r>
        <w:r>
          <w:fldChar w:fldCharType="separate"/>
        </w:r>
        <w:r>
          <w:t>27</w:t>
        </w:r>
        <w:r>
          <w:fldChar w:fldCharType="end"/>
        </w:r>
      </w:hyperlink>
    </w:p>
    <w:p>
      <w:pPr>
        <w:pStyle w:val="TOC2"/>
        <w:tabs>
          <w:tab w:val="right" w:leader="dot" w:pos="8306"/>
        </w:tabs>
      </w:pPr>
      <w:hyperlink w:anchor="_Toc2364" w:history="1">
        <w:r>
          <w:rPr>
            <w:rFonts w:ascii="仿宋" w:eastAsia="仿宋" w:hAnsi="仿宋" w:cs="仿宋" w:hint="eastAsia"/>
            <w:lang w:eastAsia="zh-CN"/>
          </w:rPr>
          <w:t>(五)、废弃物处理</w:t>
        </w:r>
        <w:r>
          <w:tab/>
        </w:r>
        <w:r>
          <w:fldChar w:fldCharType="begin"/>
        </w:r>
        <w:r>
          <w:instrText xml:space="preserve"> PAGEREF _Toc2364 \h </w:instrText>
        </w:r>
        <w:r>
          <w:fldChar w:fldCharType="separate"/>
        </w:r>
        <w:r>
          <w:t>29</w:t>
        </w:r>
        <w:r>
          <w:fldChar w:fldCharType="end"/>
        </w:r>
      </w:hyperlink>
    </w:p>
    <w:p>
      <w:pPr>
        <w:pStyle w:val="TOC2"/>
        <w:tabs>
          <w:tab w:val="right" w:leader="dot" w:pos="8306"/>
        </w:tabs>
      </w:pPr>
      <w:hyperlink w:anchor="_Toc15008" w:history="1">
        <w:r>
          <w:rPr>
            <w:rFonts w:ascii="仿宋" w:eastAsia="仿宋" w:hAnsi="仿宋" w:cs="仿宋" w:hint="eastAsia"/>
            <w:lang w:eastAsia="zh-CN"/>
          </w:rPr>
          <w:t>(六)、特殊环境影响分析</w:t>
        </w:r>
        <w:r>
          <w:tab/>
        </w:r>
        <w:r>
          <w:fldChar w:fldCharType="begin"/>
        </w:r>
        <w:r>
          <w:instrText xml:space="preserve"> PAGEREF _Toc15008 \h </w:instrText>
        </w:r>
        <w:r>
          <w:fldChar w:fldCharType="separate"/>
        </w:r>
        <w:r>
          <w:t>30</w:t>
        </w:r>
        <w:r>
          <w:fldChar w:fldCharType="end"/>
        </w:r>
      </w:hyperlink>
    </w:p>
    <w:p>
      <w:pPr>
        <w:pStyle w:val="TOC2"/>
        <w:tabs>
          <w:tab w:val="right" w:leader="dot" w:pos="8306"/>
        </w:tabs>
      </w:pPr>
      <w:hyperlink w:anchor="_Toc7303" w:history="1">
        <w:r>
          <w:rPr>
            <w:rFonts w:ascii="仿宋" w:eastAsia="仿宋" w:hAnsi="仿宋" w:cs="仿宋" w:hint="eastAsia"/>
            <w:lang w:eastAsia="zh-CN"/>
          </w:rPr>
          <w:t>(七)、清洁生产</w:t>
        </w:r>
        <w:r>
          <w:tab/>
        </w:r>
        <w:r>
          <w:fldChar w:fldCharType="begin"/>
        </w:r>
        <w:r>
          <w:instrText xml:space="preserve"> PAGEREF _Toc7303 \h </w:instrText>
        </w:r>
        <w:r>
          <w:fldChar w:fldCharType="separate"/>
        </w:r>
        <w:r>
          <w:t>31</w:t>
        </w:r>
        <w:r>
          <w:fldChar w:fldCharType="end"/>
        </w:r>
      </w:hyperlink>
    </w:p>
    <w:p>
      <w:pPr>
        <w:pStyle w:val="TOC2"/>
        <w:tabs>
          <w:tab w:val="right" w:leader="dot" w:pos="8306"/>
        </w:tabs>
      </w:pPr>
      <w:hyperlink w:anchor="_Toc15690" w:history="1">
        <w:r>
          <w:rPr>
            <w:rFonts w:ascii="仿宋" w:eastAsia="仿宋" w:hAnsi="仿宋" w:cs="仿宋" w:hint="eastAsia"/>
            <w:lang w:eastAsia="zh-CN"/>
          </w:rPr>
          <w:t>(八)、环境保护综合评价</w:t>
        </w:r>
        <w:r>
          <w:tab/>
        </w:r>
        <w:r>
          <w:fldChar w:fldCharType="begin"/>
        </w:r>
        <w:r>
          <w:instrText xml:space="preserve"> PAGEREF _Toc15690 \h </w:instrText>
        </w:r>
        <w:r>
          <w:fldChar w:fldCharType="separate"/>
        </w:r>
        <w:r>
          <w:t>32</w:t>
        </w:r>
        <w:r>
          <w:fldChar w:fldCharType="end"/>
        </w:r>
      </w:hyperlink>
    </w:p>
    <w:p>
      <w:pPr>
        <w:pStyle w:val="TOC1"/>
        <w:tabs>
          <w:tab w:val="right" w:leader="dot" w:pos="8306"/>
        </w:tabs>
      </w:pPr>
      <w:hyperlink w:anchor="_Toc19848" w:history="1">
        <w:r>
          <w:rPr>
            <w:rFonts w:ascii="仿宋" w:eastAsia="仿宋" w:hAnsi="仿宋" w:cs="仿宋" w:hint="eastAsia"/>
            <w:lang w:eastAsia="zh-CN"/>
          </w:rPr>
          <w:t>八、干燥箱项目财务管理</w:t>
        </w:r>
        <w:r>
          <w:tab/>
        </w:r>
        <w:r>
          <w:fldChar w:fldCharType="begin"/>
        </w:r>
        <w:r>
          <w:instrText xml:space="preserve"> PAGEREF _Toc19848 \h </w:instrText>
        </w:r>
        <w:r>
          <w:fldChar w:fldCharType="separate"/>
        </w:r>
        <w:r>
          <w:t>34</w:t>
        </w:r>
        <w:r>
          <w:fldChar w:fldCharType="end"/>
        </w:r>
      </w:hyperlink>
    </w:p>
    <w:p>
      <w:pPr>
        <w:pStyle w:val="TOC2"/>
        <w:tabs>
          <w:tab w:val="right" w:leader="dot" w:pos="8306"/>
        </w:tabs>
      </w:pPr>
      <w:hyperlink w:anchor="_Toc13164" w:history="1">
        <w:r>
          <w:rPr>
            <w:rFonts w:ascii="仿宋" w:eastAsia="仿宋" w:hAnsi="仿宋" w:cs="仿宋" w:hint="eastAsia"/>
            <w:lang w:eastAsia="zh-CN"/>
          </w:rPr>
          <w:t>(一)、资金需求大</w:t>
        </w:r>
        <w:r>
          <w:tab/>
        </w:r>
        <w:r>
          <w:fldChar w:fldCharType="begin"/>
        </w:r>
        <w:r>
          <w:instrText xml:space="preserve"> PAGEREF _Toc13164 \h </w:instrText>
        </w:r>
        <w:r>
          <w:fldChar w:fldCharType="separate"/>
        </w:r>
        <w:r>
          <w:t>34</w:t>
        </w:r>
        <w:r>
          <w:fldChar w:fldCharType="end"/>
        </w:r>
      </w:hyperlink>
    </w:p>
    <w:p>
      <w:pPr>
        <w:pStyle w:val="TOC2"/>
        <w:tabs>
          <w:tab w:val="right" w:leader="dot" w:pos="8306"/>
        </w:tabs>
      </w:pPr>
      <w:hyperlink w:anchor="_Toc13142" w:history="1">
        <w:r>
          <w:rPr>
            <w:rFonts w:ascii="仿宋" w:eastAsia="仿宋" w:hAnsi="仿宋" w:cs="仿宋" w:hint="eastAsia"/>
            <w:lang w:eastAsia="zh-CN"/>
          </w:rPr>
          <w:t>(二)、研发周期长</w:t>
        </w:r>
        <w:r>
          <w:tab/>
        </w:r>
        <w:r>
          <w:fldChar w:fldCharType="begin"/>
        </w:r>
        <w:r>
          <w:instrText xml:space="preserve"> PAGEREF _Toc13142 \h </w:instrText>
        </w:r>
        <w:r>
          <w:fldChar w:fldCharType="separate"/>
        </w:r>
        <w:r>
          <w:t>35</w:t>
        </w:r>
        <w:r>
          <w:fldChar w:fldCharType="end"/>
        </w:r>
      </w:hyperlink>
    </w:p>
    <w:p>
      <w:pPr>
        <w:pStyle w:val="TOC2"/>
        <w:tabs>
          <w:tab w:val="right" w:leader="dot" w:pos="8306"/>
        </w:tabs>
      </w:pPr>
      <w:hyperlink w:anchor="_Toc32393" w:history="1">
        <w:r>
          <w:rPr>
            <w:rFonts w:ascii="仿宋" w:eastAsia="仿宋" w:hAnsi="仿宋" w:cs="仿宋" w:hint="eastAsia"/>
            <w:lang w:eastAsia="zh-CN"/>
          </w:rPr>
          <w:t>(三)、市场风险大</w:t>
        </w:r>
        <w:r>
          <w:tab/>
        </w:r>
        <w:r>
          <w:fldChar w:fldCharType="begin"/>
        </w:r>
        <w:r>
          <w:instrText xml:space="preserve"> PAGEREF _Toc32393 \h </w:instrText>
        </w:r>
        <w:r>
          <w:fldChar w:fldCharType="separate"/>
        </w:r>
        <w:r>
          <w:t>36</w:t>
        </w:r>
        <w:r>
          <w:fldChar w:fldCharType="end"/>
        </w:r>
      </w:hyperlink>
    </w:p>
    <w:p>
      <w:pPr>
        <w:pStyle w:val="TOC2"/>
        <w:tabs>
          <w:tab w:val="right" w:leader="dot" w:pos="8306"/>
        </w:tabs>
      </w:pPr>
      <w:hyperlink w:anchor="_Toc23814" w:history="1">
        <w:r>
          <w:rPr>
            <w:rFonts w:ascii="仿宋" w:eastAsia="仿宋" w:hAnsi="仿宋" w:cs="仿宋" w:hint="eastAsia"/>
            <w:lang w:eastAsia="zh-CN"/>
          </w:rPr>
          <w:t>(四)、利润率高</w:t>
        </w:r>
        <w:r>
          <w:tab/>
        </w:r>
        <w:r>
          <w:fldChar w:fldCharType="begin"/>
        </w:r>
        <w:r>
          <w:instrText xml:space="preserve"> PAGEREF _Toc23814 \h </w:instrText>
        </w:r>
        <w:r>
          <w:fldChar w:fldCharType="separate"/>
        </w:r>
        <w:r>
          <w:t>39</w:t>
        </w:r>
        <w:r>
          <w:fldChar w:fldCharType="end"/>
        </w:r>
      </w:hyperlink>
    </w:p>
    <w:p>
      <w:pPr>
        <w:pStyle w:val="TOC1"/>
        <w:tabs>
          <w:tab w:val="right" w:leader="dot" w:pos="8306"/>
        </w:tabs>
      </w:pPr>
      <w:hyperlink w:anchor="_Toc24192" w:history="1">
        <w:r>
          <w:rPr>
            <w:rFonts w:ascii="仿宋" w:eastAsia="仿宋" w:hAnsi="仿宋" w:cs="仿宋" w:hint="eastAsia"/>
            <w:lang w:eastAsia="zh-CN"/>
          </w:rPr>
          <w:t>九、干燥箱项目人力资源管理</w:t>
        </w:r>
        <w:r>
          <w:tab/>
        </w:r>
        <w:r>
          <w:fldChar w:fldCharType="begin"/>
        </w:r>
        <w:r>
          <w:instrText xml:space="preserve"> PAGEREF _Toc24192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87" w:history="1">
        <w:r>
          <w:rPr>
            <w:rFonts w:ascii="仿宋" w:eastAsia="仿宋" w:hAnsi="仿宋" w:cs="仿宋" w:hint="eastAsia"/>
            <w:lang w:eastAsia="zh-CN"/>
          </w:rPr>
          <w:t>(一)、建立健全的预算管理制度</w:t>
        </w:r>
        <w:r>
          <w:tab/>
        </w:r>
        <w:r>
          <w:fldChar w:fldCharType="begin"/>
        </w:r>
        <w:r>
          <w:instrText xml:space="preserve"> PAGEREF _Toc11187 \h </w:instrText>
        </w:r>
        <w:r>
          <w:fldChar w:fldCharType="separate"/>
        </w:r>
        <w:r>
          <w:t>41</w:t>
        </w:r>
        <w:r>
          <w:fldChar w:fldCharType="end"/>
        </w:r>
      </w:hyperlink>
    </w:p>
    <w:p>
      <w:pPr>
        <w:pStyle w:val="TOC2"/>
        <w:tabs>
          <w:tab w:val="right" w:leader="dot" w:pos="8306"/>
        </w:tabs>
      </w:pPr>
      <w:hyperlink w:anchor="_Toc5604" w:history="1">
        <w:r>
          <w:rPr>
            <w:rFonts w:ascii="仿宋" w:eastAsia="仿宋" w:hAnsi="仿宋" w:cs="仿宋" w:hint="eastAsia"/>
            <w:lang w:eastAsia="zh-CN"/>
          </w:rPr>
          <w:t>(二)、加强资金流动监控</w:t>
        </w:r>
        <w:r>
          <w:tab/>
        </w:r>
        <w:r>
          <w:fldChar w:fldCharType="begin"/>
        </w:r>
        <w:r>
          <w:instrText xml:space="preserve"> PAGEREF _Toc5604 \h </w:instrText>
        </w:r>
        <w:r>
          <w:fldChar w:fldCharType="separate"/>
        </w:r>
        <w:r>
          <w:t>42</w:t>
        </w:r>
        <w:r>
          <w:fldChar w:fldCharType="end"/>
        </w:r>
      </w:hyperlink>
    </w:p>
    <w:p>
      <w:pPr>
        <w:pStyle w:val="TOC2"/>
        <w:tabs>
          <w:tab w:val="right" w:leader="dot" w:pos="8306"/>
        </w:tabs>
      </w:pPr>
      <w:hyperlink w:anchor="_Toc19938" w:history="1">
        <w:r>
          <w:rPr>
            <w:rFonts w:ascii="仿宋" w:eastAsia="仿宋" w:hAnsi="仿宋" w:cs="仿宋" w:hint="eastAsia"/>
            <w:lang w:eastAsia="zh-CN"/>
          </w:rPr>
          <w:t>(三)、制定完善的风险控制机制</w:t>
        </w:r>
        <w:r>
          <w:tab/>
        </w:r>
        <w:r>
          <w:fldChar w:fldCharType="begin"/>
        </w:r>
        <w:r>
          <w:instrText xml:space="preserve"> PAGEREF _Toc19938 \h </w:instrText>
        </w:r>
        <w:r>
          <w:fldChar w:fldCharType="separate"/>
        </w:r>
        <w:r>
          <w:t>43</w:t>
        </w:r>
        <w:r>
          <w:fldChar w:fldCharType="end"/>
        </w:r>
      </w:hyperlink>
    </w:p>
    <w:p>
      <w:pPr>
        <w:pStyle w:val="TOC2"/>
        <w:tabs>
          <w:tab w:val="right" w:leader="dot" w:pos="8306"/>
        </w:tabs>
      </w:pPr>
      <w:hyperlink w:anchor="_Toc15972" w:history="1">
        <w:r>
          <w:rPr>
            <w:rFonts w:ascii="仿宋" w:eastAsia="仿宋" w:hAnsi="仿宋" w:cs="仿宋" w:hint="eastAsia"/>
            <w:lang w:eastAsia="zh-CN"/>
          </w:rPr>
          <w:t>(四)、优化成本管理</w:t>
        </w:r>
        <w:r>
          <w:tab/>
        </w:r>
        <w:r>
          <w:fldChar w:fldCharType="begin"/>
        </w:r>
        <w:r>
          <w:instrText xml:space="preserve"> PAGEREF _Toc15972 \h </w:instrText>
        </w:r>
        <w:r>
          <w:fldChar w:fldCharType="separate"/>
        </w:r>
        <w:r>
          <w:t>45</w:t>
        </w:r>
        <w:r>
          <w:fldChar w:fldCharType="end"/>
        </w:r>
      </w:hyperlink>
    </w:p>
    <w:p>
      <w:pPr>
        <w:pStyle w:val="TOC1"/>
        <w:tabs>
          <w:tab w:val="right" w:leader="dot" w:pos="8306"/>
        </w:tabs>
      </w:pPr>
      <w:hyperlink w:anchor="_Toc28380" w:history="1">
        <w:r>
          <w:rPr>
            <w:rFonts w:ascii="仿宋" w:eastAsia="仿宋" w:hAnsi="仿宋" w:cs="仿宋" w:hint="eastAsia"/>
            <w:lang w:eastAsia="zh-CN"/>
          </w:rPr>
          <w:t>十、干燥箱项目技术管理</w:t>
        </w:r>
        <w:r>
          <w:tab/>
        </w:r>
        <w:r>
          <w:fldChar w:fldCharType="begin"/>
        </w:r>
        <w:r>
          <w:instrText xml:space="preserve"> PAGEREF _Toc28380 \h </w:instrText>
        </w:r>
        <w:r>
          <w:fldChar w:fldCharType="separate"/>
        </w:r>
        <w:r>
          <w:t>46</w:t>
        </w:r>
        <w:r>
          <w:fldChar w:fldCharType="end"/>
        </w:r>
      </w:hyperlink>
    </w:p>
    <w:p>
      <w:pPr>
        <w:pStyle w:val="TOC2"/>
        <w:tabs>
          <w:tab w:val="right" w:leader="dot" w:pos="8306"/>
        </w:tabs>
      </w:pPr>
      <w:hyperlink w:anchor="_Toc13616" w:history="1">
        <w:r>
          <w:rPr>
            <w:rFonts w:ascii="仿宋" w:eastAsia="仿宋" w:hAnsi="仿宋" w:cs="仿宋" w:hint="eastAsia"/>
            <w:lang w:eastAsia="zh-CN"/>
          </w:rPr>
          <w:t>(一)、技术方案选用方向</w:t>
        </w:r>
        <w:r>
          <w:tab/>
        </w:r>
        <w:r>
          <w:fldChar w:fldCharType="begin"/>
        </w:r>
        <w:r>
          <w:instrText xml:space="preserve"> PAGEREF _Toc13616 \h </w:instrText>
        </w:r>
        <w:r>
          <w:fldChar w:fldCharType="separate"/>
        </w:r>
        <w:r>
          <w:t>46</w:t>
        </w:r>
        <w:r>
          <w:fldChar w:fldCharType="end"/>
        </w:r>
      </w:hyperlink>
    </w:p>
    <w:p>
      <w:pPr>
        <w:pStyle w:val="TOC2"/>
        <w:tabs>
          <w:tab w:val="right" w:leader="dot" w:pos="8306"/>
        </w:tabs>
      </w:pPr>
      <w:hyperlink w:anchor="_Toc494" w:history="1">
        <w:r>
          <w:rPr>
            <w:rFonts w:ascii="仿宋" w:eastAsia="仿宋" w:hAnsi="仿宋" w:cs="仿宋" w:hint="eastAsia"/>
            <w:lang w:eastAsia="zh-CN"/>
          </w:rPr>
          <w:t>(二)、工艺技术方案选用原则</w:t>
        </w:r>
        <w:r>
          <w:tab/>
        </w:r>
        <w:r>
          <w:fldChar w:fldCharType="begin"/>
        </w:r>
        <w:r>
          <w:instrText xml:space="preserve"> PAGEREF _Toc494 \h </w:instrText>
        </w:r>
        <w:r>
          <w:fldChar w:fldCharType="separate"/>
        </w:r>
        <w:r>
          <w:t>48</w:t>
        </w:r>
        <w:r>
          <w:fldChar w:fldCharType="end"/>
        </w:r>
      </w:hyperlink>
    </w:p>
    <w:p>
      <w:pPr>
        <w:pStyle w:val="TOC2"/>
        <w:tabs>
          <w:tab w:val="right" w:leader="dot" w:pos="8306"/>
        </w:tabs>
      </w:pPr>
      <w:hyperlink w:anchor="_Toc1976" w:history="1">
        <w:r>
          <w:rPr>
            <w:rFonts w:ascii="仿宋" w:eastAsia="仿宋" w:hAnsi="仿宋" w:cs="仿宋" w:hint="eastAsia"/>
            <w:lang w:eastAsia="zh-CN"/>
          </w:rPr>
          <w:t>(三)、工艺技术方案要求</w:t>
        </w:r>
        <w:r>
          <w:tab/>
        </w:r>
        <w:r>
          <w:fldChar w:fldCharType="begin"/>
        </w:r>
        <w:r>
          <w:instrText xml:space="preserve"> PAGEREF _Toc1976 \h </w:instrText>
        </w:r>
        <w:r>
          <w:fldChar w:fldCharType="separate"/>
        </w:r>
        <w:r>
          <w:t>50</w:t>
        </w:r>
        <w:r>
          <w:fldChar w:fldCharType="end"/>
        </w:r>
      </w:hyperlink>
    </w:p>
    <w:p>
      <w:pPr>
        <w:pStyle w:val="TOC1"/>
        <w:tabs>
          <w:tab w:val="right" w:leader="dot" w:pos="8306"/>
        </w:tabs>
      </w:pPr>
      <w:hyperlink w:anchor="_Toc4282" w:history="1">
        <w:r>
          <w:rPr>
            <w:rFonts w:ascii="仿宋" w:eastAsia="仿宋" w:hAnsi="仿宋" w:cs="仿宋" w:hint="eastAsia"/>
            <w:lang w:eastAsia="zh-CN"/>
          </w:rPr>
          <w:t>十一、干燥箱项目经营效益</w:t>
        </w:r>
        <w:r>
          <w:tab/>
        </w:r>
        <w:r>
          <w:fldChar w:fldCharType="begin"/>
        </w:r>
        <w:r>
          <w:instrText xml:space="preserve"> PAGEREF _Toc4282 \h </w:instrText>
        </w:r>
        <w:r>
          <w:fldChar w:fldCharType="separate"/>
        </w:r>
        <w:r>
          <w:t>52</w:t>
        </w:r>
        <w:r>
          <w:fldChar w:fldCharType="end"/>
        </w:r>
      </w:hyperlink>
    </w:p>
    <w:p>
      <w:pPr>
        <w:pStyle w:val="TOC2"/>
        <w:tabs>
          <w:tab w:val="right" w:leader="dot" w:pos="8306"/>
        </w:tabs>
      </w:pPr>
      <w:hyperlink w:anchor="_Toc19264" w:history="1">
        <w:r>
          <w:rPr>
            <w:rFonts w:ascii="仿宋" w:eastAsia="仿宋" w:hAnsi="仿宋" w:cs="仿宋" w:hint="eastAsia"/>
            <w:lang w:eastAsia="zh-CN"/>
          </w:rPr>
          <w:t>(一)、经济评价财务测算</w:t>
        </w:r>
        <w:r>
          <w:tab/>
        </w:r>
        <w:r>
          <w:fldChar w:fldCharType="begin"/>
        </w:r>
        <w:r>
          <w:instrText xml:space="preserve"> PAGEREF _Toc19264 \h </w:instrText>
        </w:r>
        <w:r>
          <w:fldChar w:fldCharType="separate"/>
        </w:r>
        <w:r>
          <w:t>52</w:t>
        </w:r>
        <w:r>
          <w:fldChar w:fldCharType="end"/>
        </w:r>
      </w:hyperlink>
    </w:p>
    <w:p>
      <w:pPr>
        <w:pStyle w:val="TOC2"/>
        <w:tabs>
          <w:tab w:val="right" w:leader="dot" w:pos="8306"/>
        </w:tabs>
      </w:pPr>
      <w:hyperlink w:anchor="_Toc27900" w:history="1">
        <w:r>
          <w:rPr>
            <w:rFonts w:ascii="仿宋" w:eastAsia="仿宋" w:hAnsi="仿宋" w:cs="仿宋" w:hint="eastAsia"/>
            <w:lang w:eastAsia="zh-CN"/>
          </w:rPr>
          <w:t>(二)、干燥箱项目盈利能力分析</w:t>
        </w:r>
        <w:r>
          <w:tab/>
        </w:r>
        <w:r>
          <w:fldChar w:fldCharType="begin"/>
        </w:r>
        <w:r>
          <w:instrText xml:space="preserve"> PAGEREF _Toc27900 \h </w:instrText>
        </w:r>
        <w:r>
          <w:fldChar w:fldCharType="separate"/>
        </w:r>
        <w:r>
          <w:t>53</w:t>
        </w:r>
        <w:r>
          <w:fldChar w:fldCharType="end"/>
        </w:r>
      </w:hyperlink>
    </w:p>
    <w:p>
      <w:pPr>
        <w:pStyle w:val="TOC1"/>
        <w:tabs>
          <w:tab w:val="right" w:leader="dot" w:pos="8306"/>
        </w:tabs>
      </w:pPr>
      <w:hyperlink w:anchor="_Toc24080" w:history="1">
        <w:r>
          <w:rPr>
            <w:rFonts w:ascii="仿宋" w:eastAsia="仿宋" w:hAnsi="仿宋" w:cs="仿宋" w:hint="eastAsia"/>
            <w:lang w:eastAsia="zh-CN"/>
          </w:rPr>
          <w:t>十二、干燥箱项目创新与研发</w:t>
        </w:r>
        <w:r>
          <w:tab/>
        </w:r>
        <w:r>
          <w:fldChar w:fldCharType="begin"/>
        </w:r>
        <w:r>
          <w:instrText xml:space="preserve"> PAGEREF _Toc24080 \h </w:instrText>
        </w:r>
        <w:r>
          <w:fldChar w:fldCharType="separate"/>
        </w:r>
        <w:r>
          <w:t>54</w:t>
        </w:r>
        <w:r>
          <w:fldChar w:fldCharType="end"/>
        </w:r>
      </w:hyperlink>
    </w:p>
    <w:p>
      <w:pPr>
        <w:pStyle w:val="TOC2"/>
        <w:tabs>
          <w:tab w:val="right" w:leader="dot" w:pos="8306"/>
        </w:tabs>
      </w:pPr>
      <w:hyperlink w:anchor="_Toc26983" w:history="1">
        <w:r>
          <w:rPr>
            <w:rFonts w:ascii="仿宋" w:eastAsia="仿宋" w:hAnsi="仿宋" w:cs="仿宋" w:hint="eastAsia"/>
            <w:lang w:eastAsia="zh-CN"/>
          </w:rPr>
          <w:t>(一)、创新策略与方向</w:t>
        </w:r>
        <w:r>
          <w:tab/>
        </w:r>
        <w:r>
          <w:fldChar w:fldCharType="begin"/>
        </w:r>
        <w:r>
          <w:instrText xml:space="preserve"> PAGEREF _Toc26983 \h </w:instrText>
        </w:r>
        <w:r>
          <w:fldChar w:fldCharType="separate"/>
        </w:r>
        <w:r>
          <w:t>54</w:t>
        </w:r>
        <w:r>
          <w:fldChar w:fldCharType="end"/>
        </w:r>
      </w:hyperlink>
    </w:p>
    <w:p>
      <w:pPr>
        <w:pStyle w:val="TOC2"/>
        <w:tabs>
          <w:tab w:val="right" w:leader="dot" w:pos="8306"/>
        </w:tabs>
      </w:pPr>
      <w:hyperlink w:anchor="_Toc18267" w:history="1">
        <w:r>
          <w:rPr>
            <w:rFonts w:ascii="仿宋" w:eastAsia="仿宋" w:hAnsi="仿宋" w:cs="仿宋" w:hint="eastAsia"/>
            <w:lang w:eastAsia="zh-CN"/>
          </w:rPr>
          <w:t>(二)、研发规划与投入</w:t>
        </w:r>
        <w:r>
          <w:tab/>
        </w:r>
        <w:r>
          <w:fldChar w:fldCharType="begin"/>
        </w:r>
        <w:r>
          <w:instrText xml:space="preserve"> PAGEREF _Toc18267 \h </w:instrText>
        </w:r>
        <w:r>
          <w:fldChar w:fldCharType="separate"/>
        </w:r>
        <w:r>
          <w:t>55</w:t>
        </w:r>
        <w:r>
          <w:fldChar w:fldCharType="end"/>
        </w:r>
      </w:hyperlink>
    </w:p>
    <w:p>
      <w:pPr>
        <w:pStyle w:val="TOC1"/>
        <w:tabs>
          <w:tab w:val="right" w:leader="dot" w:pos="8306"/>
        </w:tabs>
      </w:pPr>
      <w:hyperlink w:anchor="_Toc6795" w:history="1">
        <w:r>
          <w:rPr>
            <w:rFonts w:ascii="仿宋" w:eastAsia="仿宋" w:hAnsi="仿宋" w:cs="仿宋" w:hint="eastAsia"/>
            <w:lang w:eastAsia="zh-CN"/>
          </w:rPr>
          <w:t>十三、干燥箱项目变更管理</w:t>
        </w:r>
        <w:r>
          <w:tab/>
        </w:r>
        <w:r>
          <w:fldChar w:fldCharType="begin"/>
        </w:r>
        <w:r>
          <w:instrText xml:space="preserve"> PAGEREF _Toc6795 \h </w:instrText>
        </w:r>
        <w:r>
          <w:fldChar w:fldCharType="separate"/>
        </w:r>
        <w:r>
          <w:t>57</w:t>
        </w:r>
        <w:r>
          <w:fldChar w:fldCharType="end"/>
        </w:r>
      </w:hyperlink>
    </w:p>
    <w:p>
      <w:pPr>
        <w:pStyle w:val="TOC2"/>
        <w:tabs>
          <w:tab w:val="right" w:leader="dot" w:pos="8306"/>
        </w:tabs>
      </w:pPr>
      <w:hyperlink w:anchor="_Toc21251" w:history="1">
        <w:r>
          <w:rPr>
            <w:rFonts w:ascii="仿宋" w:eastAsia="仿宋" w:hAnsi="仿宋" w:cs="仿宋" w:hint="eastAsia"/>
            <w:lang w:eastAsia="zh-CN"/>
          </w:rPr>
          <w:t>(一)、变更申请与评估</w:t>
        </w:r>
        <w:r>
          <w:tab/>
        </w:r>
        <w:r>
          <w:fldChar w:fldCharType="begin"/>
        </w:r>
        <w:r>
          <w:instrText xml:space="preserve"> PAGEREF _Toc21251 \h </w:instrText>
        </w:r>
        <w:r>
          <w:fldChar w:fldCharType="separate"/>
        </w:r>
        <w:r>
          <w:t>57</w:t>
        </w:r>
        <w:r>
          <w:fldChar w:fldCharType="end"/>
        </w:r>
      </w:hyperlink>
    </w:p>
    <w:p>
      <w:pPr>
        <w:pStyle w:val="TOC2"/>
        <w:tabs>
          <w:tab w:val="right" w:leader="dot" w:pos="8306"/>
        </w:tabs>
      </w:pPr>
      <w:hyperlink w:anchor="_Toc26605" w:history="1">
        <w:r>
          <w:rPr>
            <w:rFonts w:ascii="仿宋" w:eastAsia="仿宋" w:hAnsi="仿宋" w:cs="仿宋" w:hint="eastAsia"/>
            <w:lang w:eastAsia="zh-CN"/>
          </w:rPr>
          <w:t>(二)、变更实施与控制</w:t>
        </w:r>
        <w:r>
          <w:tab/>
        </w:r>
        <w:r>
          <w:fldChar w:fldCharType="begin"/>
        </w:r>
        <w:r>
          <w:instrText xml:space="preserve"> PAGEREF _Toc26605 \h </w:instrText>
        </w:r>
        <w:r>
          <w:fldChar w:fldCharType="separate"/>
        </w:r>
        <w:r>
          <w:t>57</w:t>
        </w:r>
        <w:r>
          <w:fldChar w:fldCharType="end"/>
        </w:r>
      </w:hyperlink>
    </w:p>
    <w:p>
      <w:pPr>
        <w:pStyle w:val="TOC1"/>
        <w:tabs>
          <w:tab w:val="right" w:leader="dot" w:pos="8306"/>
        </w:tabs>
      </w:pPr>
      <w:hyperlink w:anchor="_Toc12524" w:history="1">
        <w:r>
          <w:rPr>
            <w:rFonts w:ascii="仿宋" w:eastAsia="仿宋" w:hAnsi="仿宋" w:cs="仿宋" w:hint="eastAsia"/>
            <w:lang w:eastAsia="zh-CN"/>
          </w:rPr>
          <w:t>十四、供应链管理</w:t>
        </w:r>
        <w:r>
          <w:tab/>
        </w:r>
        <w:r>
          <w:fldChar w:fldCharType="begin"/>
        </w:r>
        <w:r>
          <w:instrText xml:space="preserve"> PAGEREF _Toc12524 \h </w:instrText>
        </w:r>
        <w:r>
          <w:fldChar w:fldCharType="separate"/>
        </w:r>
        <w:r>
          <w:t>58</w:t>
        </w:r>
        <w:r>
          <w:fldChar w:fldCharType="end"/>
        </w:r>
      </w:hyperlink>
    </w:p>
    <w:p>
      <w:pPr>
        <w:pStyle w:val="TOC2"/>
        <w:tabs>
          <w:tab w:val="right" w:leader="dot" w:pos="8306"/>
        </w:tabs>
      </w:pPr>
      <w:hyperlink w:anchor="_Toc13991" w:history="1">
        <w:r>
          <w:rPr>
            <w:rFonts w:ascii="仿宋" w:eastAsia="仿宋" w:hAnsi="仿宋" w:cs="仿宋" w:hint="eastAsia"/>
            <w:lang w:eastAsia="zh-CN"/>
          </w:rPr>
          <w:t>(一)、供应链战略规划</w:t>
        </w:r>
        <w:r>
          <w:tab/>
        </w:r>
        <w:r>
          <w:fldChar w:fldCharType="begin"/>
        </w:r>
        <w:r>
          <w:instrText xml:space="preserve"> PAGEREF _Toc13991 \h </w:instrText>
        </w:r>
        <w:r>
          <w:fldChar w:fldCharType="separate"/>
        </w:r>
        <w:r>
          <w:t>58</w:t>
        </w:r>
        <w:r>
          <w:fldChar w:fldCharType="end"/>
        </w:r>
      </w:hyperlink>
    </w:p>
    <w:p>
      <w:pPr>
        <w:pStyle w:val="TOC2"/>
        <w:tabs>
          <w:tab w:val="right" w:leader="dot" w:pos="8306"/>
        </w:tabs>
      </w:pPr>
      <w:hyperlink w:anchor="_Toc23423" w:history="1">
        <w:r>
          <w:rPr>
            <w:rFonts w:ascii="仿宋" w:eastAsia="仿宋" w:hAnsi="仿宋" w:cs="仿宋" w:hint="eastAsia"/>
            <w:lang w:eastAsia="zh-CN"/>
          </w:rPr>
          <w:t>(二)、供应商选择与合作</w:t>
        </w:r>
        <w:r>
          <w:tab/>
        </w:r>
        <w:r>
          <w:fldChar w:fldCharType="begin"/>
        </w:r>
        <w:r>
          <w:instrText xml:space="preserve"> PAGEREF _Toc23423 \h </w:instrText>
        </w:r>
        <w:r>
          <w:fldChar w:fldCharType="separate"/>
        </w:r>
        <w:r>
          <w:t>60</w:t>
        </w:r>
        <w:r>
          <w:fldChar w:fldCharType="end"/>
        </w:r>
      </w:hyperlink>
    </w:p>
    <w:p>
      <w:pPr>
        <w:pStyle w:val="TOC2"/>
        <w:tabs>
          <w:tab w:val="right" w:leader="dot" w:pos="8306"/>
        </w:tabs>
      </w:pPr>
      <w:hyperlink w:anchor="_Toc593" w:history="1">
        <w:r>
          <w:rPr>
            <w:rFonts w:ascii="仿宋" w:eastAsia="仿宋" w:hAnsi="仿宋" w:cs="仿宋" w:hint="eastAsia"/>
            <w:lang w:eastAsia="zh-CN"/>
          </w:rPr>
          <w:t>(三)、物流与库存管理</w:t>
        </w:r>
        <w:r>
          <w:tab/>
        </w:r>
        <w:r>
          <w:fldChar w:fldCharType="begin"/>
        </w:r>
        <w:r>
          <w:instrText xml:space="preserve"> PAGEREF _Toc593 \h </w:instrText>
        </w:r>
        <w:r>
          <w:fldChar w:fldCharType="separate"/>
        </w:r>
        <w:r>
          <w:t>61</w:t>
        </w:r>
        <w:r>
          <w:fldChar w:fldCharType="end"/>
        </w:r>
      </w:hyperlink>
    </w:p>
    <w:p>
      <w:pPr>
        <w:pStyle w:val="TOC1"/>
        <w:tabs>
          <w:tab w:val="right" w:leader="dot" w:pos="8306"/>
        </w:tabs>
      </w:pPr>
      <w:hyperlink w:anchor="_Toc26492" w:history="1">
        <w:r>
          <w:rPr>
            <w:rFonts w:ascii="仿宋" w:eastAsia="仿宋" w:hAnsi="仿宋" w:cs="仿宋" w:hint="eastAsia"/>
            <w:lang w:eastAsia="zh-CN"/>
          </w:rPr>
          <w:t>十五、干燥箱项目实施时间节点</w:t>
        </w:r>
        <w:r>
          <w:tab/>
        </w:r>
        <w:r>
          <w:fldChar w:fldCharType="begin"/>
        </w:r>
        <w:r>
          <w:instrText xml:space="preserve"> PAGEREF _Toc26492 \h </w:instrText>
        </w:r>
        <w:r>
          <w:fldChar w:fldCharType="separate"/>
        </w:r>
        <w:r>
          <w:t>62</w:t>
        </w:r>
        <w:r>
          <w:fldChar w:fldCharType="end"/>
        </w:r>
      </w:hyperlink>
    </w:p>
    <w:p>
      <w:pPr>
        <w:pStyle w:val="TOC2"/>
        <w:tabs>
          <w:tab w:val="right" w:leader="dot" w:pos="8306"/>
        </w:tabs>
      </w:pPr>
      <w:hyperlink w:anchor="_Toc7690" w:history="1">
        <w:r>
          <w:rPr>
            <w:rFonts w:ascii="仿宋" w:eastAsia="仿宋" w:hAnsi="仿宋" w:cs="仿宋" w:hint="eastAsia"/>
            <w:lang w:eastAsia="zh-CN"/>
          </w:rPr>
          <w:t>(一)、干燥箱项目启动阶段时间节点</w:t>
        </w:r>
        <w:r>
          <w:tab/>
        </w:r>
        <w:r>
          <w:fldChar w:fldCharType="begin"/>
        </w:r>
        <w:r>
          <w:instrText xml:space="preserve"> PAGEREF _Toc7690 \h </w:instrText>
        </w:r>
        <w:r>
          <w:fldChar w:fldCharType="separate"/>
        </w:r>
        <w:r>
          <w:t>62</w:t>
        </w:r>
        <w:r>
          <w:fldChar w:fldCharType="end"/>
        </w:r>
      </w:hyperlink>
    </w:p>
    <w:p>
      <w:pPr>
        <w:pStyle w:val="TOC2"/>
        <w:tabs>
          <w:tab w:val="right" w:leader="dot" w:pos="8306"/>
        </w:tabs>
      </w:pPr>
      <w:hyperlink w:anchor="_Toc12127" w:history="1">
        <w:r>
          <w:rPr>
            <w:rFonts w:ascii="仿宋" w:eastAsia="仿宋" w:hAnsi="仿宋" w:cs="仿宋" w:hint="eastAsia"/>
            <w:lang w:eastAsia="zh-CN"/>
          </w:rPr>
          <w:t>(二)、干燥箱项目执行阶段时间节点</w:t>
        </w:r>
        <w:r>
          <w:tab/>
        </w:r>
        <w:r>
          <w:fldChar w:fldCharType="begin"/>
        </w:r>
        <w:r>
          <w:instrText xml:space="preserve"> PAGEREF _Toc12127 \h </w:instrText>
        </w:r>
        <w:r>
          <w:fldChar w:fldCharType="separate"/>
        </w:r>
        <w:r>
          <w:t>63</w:t>
        </w:r>
        <w:r>
          <w:fldChar w:fldCharType="end"/>
        </w:r>
      </w:hyperlink>
    </w:p>
    <w:p>
      <w:pPr>
        <w:pStyle w:val="TOC2"/>
        <w:tabs>
          <w:tab w:val="right" w:leader="dot" w:pos="8306"/>
        </w:tabs>
      </w:pPr>
      <w:hyperlink w:anchor="_Toc26320" w:history="1">
        <w:r>
          <w:rPr>
            <w:rFonts w:ascii="仿宋" w:eastAsia="仿宋" w:hAnsi="仿宋" w:cs="仿宋" w:hint="eastAsia"/>
            <w:lang w:eastAsia="zh-CN"/>
          </w:rPr>
          <w:t>(三)、干燥箱项目完成阶段时间节点</w:t>
        </w:r>
        <w:r>
          <w:tab/>
        </w:r>
        <w:r>
          <w:fldChar w:fldCharType="begin"/>
        </w:r>
        <w:r>
          <w:instrText xml:space="preserve"> PAGEREF _Toc26320 \h </w:instrText>
        </w:r>
        <w:r>
          <w:fldChar w:fldCharType="separate"/>
        </w:r>
        <w:r>
          <w:t>64</w:t>
        </w:r>
        <w:r>
          <w:fldChar w:fldCharType="end"/>
        </w:r>
      </w:hyperlink>
    </w:p>
    <w:p>
      <w:pPr>
        <w:pStyle w:val="TOC1"/>
        <w:tabs>
          <w:tab w:val="right" w:leader="dot" w:pos="8306"/>
        </w:tabs>
      </w:pPr>
      <w:hyperlink w:anchor="_Toc7902" w:history="1">
        <w:r>
          <w:rPr>
            <w:rFonts w:ascii="仿宋" w:eastAsia="仿宋" w:hAnsi="仿宋" w:cs="仿宋" w:hint="eastAsia"/>
            <w:lang w:eastAsia="zh-CN"/>
          </w:rPr>
          <w:t>十六、风险识别与分类</w:t>
        </w:r>
        <w:r>
          <w:tab/>
        </w:r>
        <w:r>
          <w:fldChar w:fldCharType="begin"/>
        </w:r>
        <w:r>
          <w:instrText xml:space="preserve"> PAGEREF _Toc7902 \h </w:instrText>
        </w:r>
        <w:r>
          <w:fldChar w:fldCharType="separate"/>
        </w:r>
        <w:r>
          <w:t>65</w:t>
        </w:r>
        <w:r>
          <w:fldChar w:fldCharType="end"/>
        </w:r>
      </w:hyperlink>
    </w:p>
    <w:p>
      <w:pPr>
        <w:pStyle w:val="TOC2"/>
        <w:tabs>
          <w:tab w:val="right" w:leader="dot" w:pos="8306"/>
        </w:tabs>
      </w:pPr>
      <w:hyperlink w:anchor="_Toc14727" w:history="1">
        <w:r>
          <w:rPr>
            <w:rFonts w:ascii="仿宋" w:eastAsia="仿宋" w:hAnsi="仿宋" w:cs="仿宋" w:hint="eastAsia"/>
            <w:lang w:eastAsia="zh-CN"/>
          </w:rPr>
          <w:t>(一)、风险识别</w:t>
        </w:r>
        <w:r>
          <w:tab/>
        </w:r>
        <w:r>
          <w:fldChar w:fldCharType="begin"/>
        </w:r>
        <w:r>
          <w:instrText xml:space="preserve"> PAGEREF _Toc14727 \h </w:instrText>
        </w:r>
        <w:r>
          <w:fldChar w:fldCharType="separate"/>
        </w:r>
        <w:r>
          <w:t>65</w:t>
        </w:r>
        <w:r>
          <w:fldChar w:fldCharType="end"/>
        </w:r>
      </w:hyperlink>
    </w:p>
    <w:p>
      <w:pPr>
        <w:pStyle w:val="TOC2"/>
        <w:tabs>
          <w:tab w:val="right" w:leader="dot" w:pos="8306"/>
        </w:tabs>
      </w:pPr>
      <w:hyperlink w:anchor="_Toc18240" w:history="1">
        <w:r>
          <w:rPr>
            <w:rFonts w:ascii="仿宋" w:eastAsia="仿宋" w:hAnsi="仿宋" w:cs="仿宋" w:hint="eastAsia"/>
            <w:lang w:eastAsia="zh-CN"/>
          </w:rPr>
          <w:t>(二)、风险分类</w:t>
        </w:r>
        <w:r>
          <w:tab/>
        </w:r>
        <w:r>
          <w:fldChar w:fldCharType="begin"/>
        </w:r>
        <w:r>
          <w:instrText xml:space="preserve"> PAGEREF _Toc18240 \h </w:instrText>
        </w:r>
        <w:r>
          <w:fldChar w:fldCharType="separate"/>
        </w:r>
        <w:r>
          <w:t>66</w:t>
        </w:r>
        <w:r>
          <w:fldChar w:fldCharType="end"/>
        </w:r>
      </w:hyperlink>
    </w:p>
    <w:p>
      <w:pPr>
        <w:pStyle w:val="TOC1"/>
        <w:tabs>
          <w:tab w:val="right" w:leader="dot" w:pos="8306"/>
        </w:tabs>
      </w:pPr>
      <w:hyperlink w:anchor="_Toc21096" w:history="1">
        <w:r>
          <w:rPr>
            <w:rFonts w:ascii="仿宋" w:eastAsia="仿宋" w:hAnsi="仿宋" w:cs="仿宋" w:hint="eastAsia"/>
            <w:lang w:eastAsia="zh-CN"/>
          </w:rPr>
          <w:t>十七、干燥箱项目工程方案分析</w:t>
        </w:r>
        <w:r>
          <w:tab/>
        </w:r>
        <w:r>
          <w:fldChar w:fldCharType="begin"/>
        </w:r>
        <w:r>
          <w:instrText xml:space="preserve"> PAGEREF _Toc21096 \h </w:instrText>
        </w:r>
        <w:r>
          <w:fldChar w:fldCharType="separate"/>
        </w:r>
        <w:r>
          <w:t>68</w:t>
        </w:r>
        <w:r>
          <w:fldChar w:fldCharType="end"/>
        </w:r>
      </w:hyperlink>
    </w:p>
    <w:p>
      <w:pPr>
        <w:pStyle w:val="TOC2"/>
        <w:tabs>
          <w:tab w:val="right" w:leader="dot" w:pos="8306"/>
        </w:tabs>
      </w:pPr>
      <w:hyperlink w:anchor="_Toc27561" w:history="1">
        <w:r>
          <w:rPr>
            <w:rFonts w:ascii="仿宋" w:eastAsia="仿宋" w:hAnsi="仿宋" w:cs="仿宋" w:hint="eastAsia"/>
            <w:lang w:eastAsia="zh-CN"/>
          </w:rPr>
          <w:t>(一)、建筑工程设计原则</w:t>
        </w:r>
        <w:r>
          <w:tab/>
        </w:r>
        <w:r>
          <w:fldChar w:fldCharType="begin"/>
        </w:r>
        <w:r>
          <w:instrText xml:space="preserve"> PAGEREF _Toc27561 \h </w:instrText>
        </w:r>
        <w:r>
          <w:fldChar w:fldCharType="separate"/>
        </w:r>
        <w:r>
          <w:t>68</w:t>
        </w:r>
        <w:r>
          <w:fldChar w:fldCharType="end"/>
        </w:r>
      </w:hyperlink>
    </w:p>
    <w:p>
      <w:pPr>
        <w:pStyle w:val="TOC2"/>
        <w:tabs>
          <w:tab w:val="right" w:leader="dot" w:pos="8306"/>
        </w:tabs>
      </w:pPr>
      <w:hyperlink w:anchor="_Toc10409" w:history="1">
        <w:r>
          <w:rPr>
            <w:rFonts w:ascii="仿宋" w:eastAsia="仿宋" w:hAnsi="仿宋" w:cs="仿宋" w:hint="eastAsia"/>
            <w:lang w:eastAsia="zh-CN"/>
          </w:rPr>
          <w:t>(二)、土建工程建设指标</w:t>
        </w:r>
        <w:r>
          <w:tab/>
        </w:r>
        <w:r>
          <w:fldChar w:fldCharType="begin"/>
        </w:r>
        <w:r>
          <w:instrText xml:space="preserve"> PAGEREF _Toc10409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18"/>
      <w:r>
        <w:rPr>
          <w:rFonts w:ascii="仿宋" w:eastAsia="仿宋" w:hAnsi="仿宋" w:cs="仿宋" w:hint="eastAsia"/>
          <w:sz w:val="28"/>
          <w:lang w:eastAsia="zh-CN"/>
        </w:rPr>
        <w:t>一、干燥箱项目概论</w:t>
      </w:r>
      <w:bookmarkEnd w:id="2"/>
    </w:p>
    <w:p>
      <w:pPr>
        <w:pStyle w:val="Heading2"/>
        <w:rPr>
          <w:rFonts w:ascii="仿宋" w:eastAsia="仿宋" w:hAnsi="仿宋" w:cs="仿宋" w:hint="eastAsia"/>
          <w:lang w:eastAsia="zh-CN"/>
        </w:rPr>
      </w:pPr>
      <w:bookmarkStart w:id="3" w:name="_Toc16611"/>
      <w:r>
        <w:rPr>
          <w:rFonts w:ascii="仿宋" w:eastAsia="仿宋" w:hAnsi="仿宋" w:cs="仿宋" w:hint="eastAsia"/>
          <w:lang w:eastAsia="zh-CN"/>
        </w:rPr>
        <w:t>(一)、干燥箱项目概况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起源追溯至对市场的深入洞察。市场的不断演变与变革为干燥箱项目提供了难得的机遇。当前市场存在的需求缺口和变革的大环境共同构成了干燥箱项目的背景。这个干燥箱项目旨在充分利用市场机遇，填补行业中尚未满足的需求，为客户提供全新的解决方案。市场的变革和需求的增长使得这个干燥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干燥箱项目名称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干燥箱项目正式命名为干燥箱。这个名称不仅仅是一个标识，更代表了干燥箱项目的核心理念和愿景。它蕴含着干燥箱项目所要解决问题的关键字，具有强烈的表达和辨识度，为干燥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干燥箱项目目标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核心目标是提供一种全新、高效的解决方案，满足客户日益增长的需求。干燥箱项目追求的不仅仅是满足市场需求，更是在市场中获得卓越的竞争优势。通过不断提升产品或服务的质量和创新水平，干燥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干燥箱项目范围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全面涵盖了产品研发、制造、市场推广和售后服务，确保从产品设计到最终用户体验的全方位关注。这一全面的干燥箱项目范围是为了确保干燥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干燥箱项目时间表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干燥箱项目计划在未来18个月内完成，包括研发、测试、市场试点和正式推出等不同阶段。这个时间表的合理设计是为了确保干燥箱项目各个阶段的顺利推进，以便按时交付高质量的成果。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干燥箱项目预算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干燥箱项目总预算估算为XX百万美元，主要分配在研发、市场推广、人员培训和运营等方面。这一充足的预算为干燥箱项目提供了充足的资源，确保干燥箱项目在各个方面都能取得优异的表现。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干燥箱项目风险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干燥箱项目可能面临的风险包括市场接受度低、技术难题、竞争激烈等。干燥箱项目团队已经制定了相应的风险应对计划，通过前瞻性的风险管理，确保干燥箱项目在面对不确定性时能够迅速做出应对。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干燥箱项目团队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干燥箱项目汇聚了一支经验丰富、多领域专业素养的核心团队，确保干燥箱项目在各个方面都能拥有高水平的执行力。团队的协同作战是干燥箱项目成功的关键因素之一。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干燥箱项目背景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干燥箱项目的背景根植于市场对更高效、创新产品的渴望，同时也受到科技发展对行业格局的深刻改变的影响。这为干燥箱项目提供了广阔的发展空间和市场需求。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干燥箱项目现状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截至目前，干燥箱项目已完成市场调研和技术验证，取得了初步的成功。这为干燥箱项目在未来的发展奠定了坚实的基础，为更远大的目标打下了坚实的基石。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106"/>
      <w:r>
        <w:rPr>
          <w:rFonts w:ascii="仿宋" w:eastAsia="仿宋" w:hAnsi="仿宋" w:cs="仿宋" w:hint="eastAsia"/>
          <w:sz w:val="28"/>
          <w:lang w:eastAsia="zh-CN"/>
        </w:rPr>
        <w:t>(二)、干燥箱项目目标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keyword》干燥箱项目首要业务目标是在市场中占据有利地位，实现产品/服务的成功推广和销售。通过不断提升产品质量、创新性，干燥箱项目追求成为行业中的领导者，赢得更多客户的青睐。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在科技迅速发展的时代，干燥箱项目着眼于技术创新。通过持续的研发和技术升级，干燥箱项目旨在推出更具创新性的产品或服务，以满足市场对新鲜、先进解决方案的需求。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为了建立可持续的客户关系，干燥箱项目设定了客户满意度目标。通过提供卓越的产品质量和优质的客户服务，干燥箱项目追求赢得客户的信任和忠诚度，确保他们的满意度达到行业领先水平。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干燥箱项目注重社会责任和可持续发展。通过实施环保、社会责任干燥箱项目，干燥箱项目致力于在经济发展的同时保护环境，促进社会公平，实现可持续经营。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干燥箱项目的团队是实现目标的核心驱动力。因此，干燥箱项目设定了团队发展目标，包括提升团队成员的专业技能、培养领导力，以及搭建协同高效的团队工作氛围。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533"/>
      <w:r>
        <w:rPr>
          <w:rFonts w:ascii="仿宋" w:eastAsia="仿宋" w:hAnsi="仿宋" w:cs="仿宋" w:hint="eastAsia"/>
          <w:sz w:val="28"/>
          <w:lang w:eastAsia="zh-CN"/>
        </w:rPr>
        <w:t>(三)、干燥箱项目提出的理由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干燥箱项目提出的理由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提出源于对市场机遇的深刻洞察。当前市场中存在的需求缺口和行业发展趋势表明，有巨大的商业机会等待被开发。通过准确捕捉市场机遇，干燥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理念基于对技术创新的信仰。通过持续的研发和技术投入，干燥箱项目有望推出更具创新性的产品或服务。在科技飞速发展的当下，干燥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提出是为了增强企业的行业竞争力。通过提升产品或服务的质量和独特性，干燥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响应了消费者需求的变化。随着社会和科技的不断发展，消费者对产品和服务的需求也在发生变化。通过深入了解并及时回应消费者的新需求，干燥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干燥箱项目的提出是企业战略发展规划的一部分。在面对日益激烈的市场竞争和不断变化的商业环境中，干燥箱项目作为企业战略的一环，旨在为企业开辟新的增长领域，巩固企业在行业中的地位。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干燥箱项目的提出不仅仅是基于商业考量，还注重社会责任。通过推出环保、社会责任等方面的干燥箱项目，干燥箱企业可以在社会中树立积极形象，为社会做出积极贡献，实现经济效益和社会效益的双赢。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干燥箱项目的提出反映了对利益相关者期望的关注。包括客户、员工、投资者等利益相关者在企业发展中都有着各自的期望，干燥箱项目力求在满足这些期望的同时，取得更大的共赢。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052"/>
      <w:r>
        <w:rPr>
          <w:rFonts w:ascii="仿宋" w:eastAsia="仿宋" w:hAnsi="仿宋" w:cs="仿宋" w:hint="eastAsia"/>
          <w:sz w:val="28"/>
          <w:lang w:eastAsia="zh-CN"/>
        </w:rPr>
        <w:t>(四)、干燥箱项目意义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在实施干燥箱项目的过程中，我们不仅仅是在追逐商业成功，更是为企业和社会的多个层面创造了深远的意义。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首要意义在于提升企业的市场竞争力。通过持续的创新和对产品质量的高标准要求，干燥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燥箱项目的推进将促使行业技术水平的提升。通过引入先进技术和创新性解决方案，干燥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在社会层面，干燥箱项目不仅创造了大量就业机会，提高了就业水平，还注重社会责任和环保。通过参与社会公益事业和推动环保干燥箱项目，干燥箱项目为社会贡献了一份力量，体现了企业对社会的积极回馈。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综合而言，干燥箱项目意义重大，不仅推动了企业的发展，也为行业和社会的进步贡献了积极力量。这是一个全面而深刻的影响，将在未来产生可持续的正面效应。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572"/>
      <w:r>
        <w:rPr>
          <w:rFonts w:ascii="仿宋" w:eastAsia="仿宋" w:hAnsi="仿宋" w:cs="仿宋" w:hint="eastAsia"/>
          <w:sz w:val="28"/>
          <w:lang w:eastAsia="zh-CN"/>
        </w:rPr>
        <w:t>(五)、干燥箱项目背景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在当今迅猛发展的商业环境中，干燥箱项目的动因根植于对多方面因素的审慎考量。这个干燥箱项目的提出并非孤立的决策，而是对企业所处背景深入思考的产物。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市场的不断演变是干燥箱项目背后的首要原因。科技的迅速发展和全球市场的快速变化使得企业必须灵活应对。干燥箱项目应运而生，旨在通过创新性的解决方案迎合市场的多变需求，赢得竞争中的先机。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竞争的激烈程度也是干燥箱项目背景中不可忽视的一环。企业需要在激烈竞争中脱颖而出，为此，干燥箱项目致力于打破常规，提供独特的价值主张，以吸引客户并确保市场份额的增长。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技术的迅速发展为企业带来了机遇与挑战。作为干燥箱项目启动的背景之一，对新兴技术的应用将有助于提升企业的技术水平，使其在不断演进的商业环境中保持竞争优势。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此外，社会对企业责任的期望也在逐渐升高。干燥箱项目充分融入了社会责任的理念，通过可持续经营和社会公益干燥箱项目，企图为社会贡献一份力量，在商业成功的同时关注社会价值。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53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2611"/>
      <w:r>
        <w:rPr>
          <w:rFonts w:ascii="仿宋" w:eastAsia="仿宋" w:hAnsi="仿宋" w:cs="仿宋" w:hint="eastAsia"/>
          <w:lang w:eastAsia="zh-CN"/>
        </w:rPr>
        <w:t>(一)、干燥箱行业分析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干燥箱行业一直以来都是市场的关注焦点。行业内的发展趋势、竞争态势以及潜在机会都对干燥箱项目的推进产生深远的影响。通过深入研究行业的整体概貌，我们将更好地理解行业的核心特征，为干燥箱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行业，技术一直是推动创新和发展的关键因素。我们将对当前技术趋势进行详尽分析，包括但不限于人工智能、大数据应用、先进制造技术等。这有助于干燥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干燥箱项目成功的基础。我们将对主要竞争对手进行深入研究，包括其市场份额、产品特点、市场定位等。通过全面了解竞争对手的优势和劣势，干燥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852"/>
      <w:r>
        <w:rPr>
          <w:rFonts w:ascii="仿宋" w:eastAsia="仿宋" w:hAnsi="仿宋" w:cs="仿宋" w:hint="eastAsia"/>
          <w:sz w:val="28"/>
          <w:lang w:eastAsia="zh-CN"/>
        </w:rPr>
        <w:t>(二)、干燥箱市场分析预测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通过对市场规模的深入调研，我们将预测干燥箱市场未来的增长趋势。这包括市场的整体规模、各细分领域的发展趋势等。干燥箱项目可以根据市场的扩张速度和潜在机会，制定更符合市场需求的发展策略。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了解消费者的需求是市场分析的核心。我们将通过调查研究，深入挖掘目标消费者的需求特点、购买习惯以及对产品和服务的期望。这有助于干燥箱项目更好地定位目标市场，提供更符合消费者期待的解决方案。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干燥箱项目实施过程中需要充分考虑的因素。我们将对市场风险进行全面评估，包括但不限于政策法规风险、市场竞争风险、技术变革风险等。通过对潜在风险的深入分析，干燥箱项目可以制定相应的风险缓解策略，降低不确定性对干燥箱项目的影响。</w:t>
      </w:r>
    </w:p>
    <w:p>
      <w:pPr>
        <w:pStyle w:val="Heading1"/>
        <w:ind w:firstLine="560" w:firstLineChars="200"/>
        <w:rPr>
          <w:rFonts w:ascii="仿宋" w:eastAsia="仿宋" w:hAnsi="仿宋" w:cs="仿宋" w:hint="eastAsia"/>
          <w:sz w:val="28"/>
          <w:lang w:eastAsia="zh-CN"/>
        </w:rPr>
      </w:pPr>
      <w:bookmarkStart w:id="11" w:name="_Toc27076"/>
      <w:r>
        <w:rPr>
          <w:rFonts w:ascii="仿宋" w:eastAsia="仿宋" w:hAnsi="仿宋" w:cs="仿宋" w:hint="eastAsia"/>
          <w:sz w:val="28"/>
          <w:lang w:eastAsia="zh-CN"/>
        </w:rPr>
        <w:t>三、干燥箱项目文档管理</w:t>
      </w:r>
      <w:bookmarkEnd w:id="11"/>
    </w:p>
    <w:p>
      <w:pPr>
        <w:pStyle w:val="Heading2"/>
        <w:rPr>
          <w:rFonts w:ascii="仿宋" w:eastAsia="仿宋" w:hAnsi="仿宋" w:cs="仿宋" w:hint="eastAsia"/>
          <w:lang w:eastAsia="zh-CN"/>
        </w:rPr>
      </w:pPr>
      <w:bookmarkStart w:id="12" w:name="_Toc581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干燥箱项目高度重视文档的质量和准确性，以支持干燥箱项目的各项活动和决策。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文档的编制始于干燥箱项目计划的初期，我们制定了详细的文档编制计划，明确了每个文档的内容、格式和编写责任人。在干燥箱项目启动阶段，我们首先编制了干燥箱项目章程，明确定义了干燥箱项目的目标、范围、风险等关键要素。随后，干燥箱项目团队根据计划陆续编制了需求文档、设计文档、测试文档等各类文档，确保干燥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干燥箱项目管理中的重要环节，旨在确保干燥箱项目文档符合质量标准和干燥箱项目需求。在干燥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除了内部审查，我们还进行了外部审查，邀请干燥箱项目相关利益方和专业领域的专家对文档进行独立审查。这有助于获取更全面、客观的反馈，确保干燥箱项目文档不仅符合内部标准，也满足外部需求。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干燥箱项目在文档编制与审查方面建立了严格的管理机制，通过规范的流程和多维度的审查，确保干燥箱项目文档的质量、准确性和可靠性，为干燥箱项目的顺利推进提供了有力支持。</w:t>
      </w:r>
    </w:p>
    <w:p>
      <w:pPr>
        <w:pStyle w:val="Heading2"/>
        <w:ind w:firstLine="560" w:firstLineChars="200"/>
        <w:rPr>
          <w:rFonts w:ascii="仿宋" w:eastAsia="仿宋" w:hAnsi="仿宋" w:cs="仿宋" w:hint="eastAsia"/>
          <w:sz w:val="28"/>
          <w:lang w:eastAsia="zh-CN"/>
        </w:rPr>
      </w:pPr>
      <w:bookmarkStart w:id="13" w:name="_Toc1958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我们通过多渠道发布文档，包括电子邮件、干燥箱项目管理平台、内部网站等，以满足不同团队成员的偏好和需求。多渠道发布确保了信息的全面覆盖。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我们采用了精细的权限控制，确保只有授权人员可以访问敏感信息。这种安全措施保护了干燥箱项目文档的机密性，防止了未经授权的信息泄露。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79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文档存档与归档是干燥箱项目生命周期中一个至关重要的环节，直接关系到干燥箱项目信息的长期保存和历史记录的完整性。在干燥箱项目中，我们实施了一系列有效的文档存档与归档管理策略：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735"/>
      <w:r>
        <w:rPr>
          <w:rFonts w:ascii="仿宋" w:eastAsia="仿宋" w:hAnsi="仿宋" w:cs="仿宋" w:hint="eastAsia"/>
          <w:sz w:val="28"/>
          <w:lang w:eastAsia="zh-CN"/>
        </w:rPr>
        <w:t>四、干燥箱项目危机管理</w:t>
      </w:r>
      <w:bookmarkEnd w:id="15"/>
    </w:p>
    <w:p>
      <w:pPr>
        <w:pStyle w:val="Heading2"/>
        <w:rPr>
          <w:rFonts w:ascii="仿宋" w:eastAsia="仿宋" w:hAnsi="仿宋" w:cs="仿宋" w:hint="eastAsia"/>
          <w:lang w:eastAsia="zh-CN"/>
        </w:rPr>
      </w:pPr>
      <w:bookmarkStart w:id="16" w:name="_Toc1601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危机管理中，危机预警与识别是确保干燥箱项目稳健运行的核心步骤。通过建立全面的监测机制，干燥箱项目团队旨在及时发现和理解潜在的风险和危机因素，以便采取及时的预防和应对措施，确保干燥箱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首先，通过深入的风险评估，干燥箱项目团队全面分析了整个干燥箱项目和各个阶段可能存在的威胁。这包括准确评估每个潜在风险的发生概率和可能影响的程度，为后续危机预警提供了有力支持。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干燥箱项目团队着重于明确定义干燥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干燥箱项目进展的持续监控，团队能够及时发现潜在问题并作出迅速反应。干燥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在这一阶段，团队的专业素养和反应速度将发挥至关重要的作用，以确保潜在危机能够在初期得到有效的处理，最大程度地减轻负面影响。通过危机预警与识别，干燥箱项目得以更有序、可控地推进。</w:t>
      </w:r>
    </w:p>
    <w:p>
      <w:pPr>
        <w:pStyle w:val="Heading2"/>
        <w:ind w:firstLine="560" w:firstLineChars="200"/>
        <w:rPr>
          <w:rFonts w:ascii="仿宋" w:eastAsia="仿宋" w:hAnsi="仿宋" w:cs="仿宋" w:hint="eastAsia"/>
          <w:sz w:val="28"/>
          <w:lang w:eastAsia="zh-CN"/>
        </w:rPr>
      </w:pPr>
      <w:bookmarkStart w:id="17" w:name="_Toc1749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在危机发生时，干燥箱项目团队立即行动，成立了应急小组。该小组的任务是迅速制定并实施紧急应对措施，以最小化潜在损失。以下是采取的主要措施：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暂停干燥箱项目进度：为遏制危机蔓延，干燥箱项目暂时停止进行，以便全面评估当前状况。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资源重新分配：重新评估干燥箱项目资源的分配，确保最大限度地减小损失。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实时沟通：与关键利益相关者建立实时沟通机制，向他们传递干燥箱项目危机的实际状况，保障干燥箱项目核心利益。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在紧急应对的同时，干燥箱项目团队强调了团队协作和有效沟通的重要性。以下是团队协作的关键举措：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信息共享机制：建立了信息共享平台，确保团队成员能够及时获取干燥箱项目危机的实时信息。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领导者沟通：干燥箱项目领导者通过定期会议和即时沟通工具，指导团队应对危机，保持团队稳定运行。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随着危机得到初步控制，干燥箱项目团队转向制定恢复计划，以确保干燥箱项目能够从中迅速恢复。主要恢复计划包括：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修复受损的进度计划：重新评估干燥箱项目进度，制定修复计划，确保干燥箱项目尽快回归正常进程。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重新调整资源分配：优化资源分配，确保干燥箱项目在有限资源下高效运转。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风险管理机制加强：对干燥箱项目风险进行全面评估，制定更强化的风险管理策略，以预防未来可能的危机。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https://d.book118.com/008113016055006032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56053"/>
    <w:rsid w:val="7A356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1301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2024-01-29T01:45:00Z</dcterms:created>
  <dcterms:modified xsi:type="dcterms:W3CDTF">2024-01-29T01:45:26Z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587A246CBF86453DAF55E7F29622D9DC_11</vt:lpwstr>
  </property>
  <property fmtid="{D5CDD505-2E9C-101B-9397-08002B2CF9AE}" pid="3" name="KSOProductBuildVer">
    <vt:lpwstr>2052-12.1.0.16250</vt:lpwstr>
  </property>
</Properties>
</file>