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煤及矿产品批发服务项目可行性建设方案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86" w:history="1">
        <w:r>
          <w:rPr>
            <w:rFonts w:ascii="仿宋" w:eastAsia="仿宋" w:hAnsi="仿宋" w:cs="仿宋" w:hint="eastAsia"/>
            <w:lang w:eastAsia="zh-CN"/>
          </w:rPr>
          <w:t>前言</w:t>
        </w:r>
        <w:r>
          <w:tab/>
        </w:r>
        <w:r>
          <w:fldChar w:fldCharType="begin"/>
        </w:r>
        <w:r>
          <w:instrText xml:space="preserve"> PAGEREF _Toc18186 \h </w:instrText>
        </w:r>
        <w:r>
          <w:fldChar w:fldCharType="separate"/>
        </w:r>
        <w:r>
          <w:t>3</w:t>
        </w:r>
        <w:r>
          <w:fldChar w:fldCharType="end"/>
        </w:r>
      </w:hyperlink>
    </w:p>
    <w:p>
      <w:pPr>
        <w:pStyle w:val="TOC1"/>
        <w:tabs>
          <w:tab w:val="right" w:leader="dot" w:pos="8306"/>
        </w:tabs>
      </w:pPr>
      <w:hyperlink w:anchor="_Toc24736" w:history="1">
        <w:r>
          <w:rPr>
            <w:rFonts w:ascii="仿宋" w:eastAsia="仿宋" w:hAnsi="仿宋" w:cs="仿宋" w:hint="eastAsia"/>
            <w:lang w:eastAsia="zh-CN"/>
          </w:rPr>
          <w:t>一、社会影响分析</w:t>
        </w:r>
        <w:r>
          <w:tab/>
        </w:r>
        <w:r>
          <w:fldChar w:fldCharType="begin"/>
        </w:r>
        <w:r>
          <w:instrText xml:space="preserve"> PAGEREF _Toc24736 \h </w:instrText>
        </w:r>
        <w:r>
          <w:fldChar w:fldCharType="separate"/>
        </w:r>
        <w:r>
          <w:t>3</w:t>
        </w:r>
        <w:r>
          <w:fldChar w:fldCharType="end"/>
        </w:r>
      </w:hyperlink>
    </w:p>
    <w:p>
      <w:pPr>
        <w:pStyle w:val="TOC2"/>
        <w:tabs>
          <w:tab w:val="right" w:leader="dot" w:pos="8306"/>
        </w:tabs>
      </w:pPr>
      <w:hyperlink w:anchor="_Toc18717" w:history="1">
        <w:r>
          <w:rPr>
            <w:rFonts w:ascii="仿宋" w:eastAsia="仿宋" w:hAnsi="仿宋" w:cs="仿宋" w:hint="eastAsia"/>
            <w:lang w:eastAsia="zh-CN"/>
          </w:rPr>
          <w:t>(一)、社会影响效果分析</w:t>
        </w:r>
        <w:r>
          <w:tab/>
        </w:r>
        <w:r>
          <w:fldChar w:fldCharType="begin"/>
        </w:r>
        <w:r>
          <w:instrText xml:space="preserve"> PAGEREF _Toc18717 \h </w:instrText>
        </w:r>
        <w:r>
          <w:fldChar w:fldCharType="separate"/>
        </w:r>
        <w:r>
          <w:t>3</w:t>
        </w:r>
        <w:r>
          <w:fldChar w:fldCharType="end"/>
        </w:r>
      </w:hyperlink>
    </w:p>
    <w:p>
      <w:pPr>
        <w:pStyle w:val="TOC2"/>
        <w:tabs>
          <w:tab w:val="right" w:leader="dot" w:pos="8306"/>
        </w:tabs>
      </w:pPr>
      <w:hyperlink w:anchor="_Toc25945" w:history="1">
        <w:r>
          <w:rPr>
            <w:rFonts w:ascii="仿宋" w:eastAsia="仿宋" w:hAnsi="仿宋" w:cs="仿宋" w:hint="eastAsia"/>
            <w:lang w:eastAsia="zh-CN"/>
          </w:rPr>
          <w:t>(二)、社会适应性分析</w:t>
        </w:r>
        <w:r>
          <w:tab/>
        </w:r>
        <w:r>
          <w:fldChar w:fldCharType="begin"/>
        </w:r>
        <w:r>
          <w:instrText xml:space="preserve"> PAGEREF _Toc25945 \h </w:instrText>
        </w:r>
        <w:r>
          <w:fldChar w:fldCharType="separate"/>
        </w:r>
        <w:r>
          <w:t>6</w:t>
        </w:r>
        <w:r>
          <w:fldChar w:fldCharType="end"/>
        </w:r>
      </w:hyperlink>
    </w:p>
    <w:p>
      <w:pPr>
        <w:pStyle w:val="TOC2"/>
        <w:tabs>
          <w:tab w:val="right" w:leader="dot" w:pos="8306"/>
        </w:tabs>
      </w:pPr>
      <w:hyperlink w:anchor="_Toc28474" w:history="1">
        <w:r>
          <w:rPr>
            <w:rFonts w:ascii="仿宋" w:eastAsia="仿宋" w:hAnsi="仿宋" w:cs="仿宋" w:hint="eastAsia"/>
            <w:lang w:eastAsia="zh-CN"/>
          </w:rPr>
          <w:t>(三)、社会风险及对策分析</w:t>
        </w:r>
        <w:r>
          <w:tab/>
        </w:r>
        <w:r>
          <w:fldChar w:fldCharType="begin"/>
        </w:r>
        <w:r>
          <w:instrText xml:space="preserve"> PAGEREF _Toc28474 \h </w:instrText>
        </w:r>
        <w:r>
          <w:fldChar w:fldCharType="separate"/>
        </w:r>
        <w:r>
          <w:t>7</w:t>
        </w:r>
        <w:r>
          <w:fldChar w:fldCharType="end"/>
        </w:r>
      </w:hyperlink>
    </w:p>
    <w:p>
      <w:pPr>
        <w:pStyle w:val="TOC1"/>
        <w:tabs>
          <w:tab w:val="right" w:leader="dot" w:pos="8306"/>
        </w:tabs>
      </w:pPr>
      <w:hyperlink w:anchor="_Toc22219" w:history="1">
        <w:r>
          <w:rPr>
            <w:rFonts w:ascii="仿宋" w:eastAsia="仿宋" w:hAnsi="仿宋" w:cs="仿宋" w:hint="eastAsia"/>
            <w:lang w:eastAsia="zh-CN"/>
          </w:rPr>
          <w:t>二、发展规划、产业政策和行业准入分析</w:t>
        </w:r>
        <w:r>
          <w:tab/>
        </w:r>
        <w:r>
          <w:fldChar w:fldCharType="begin"/>
        </w:r>
        <w:r>
          <w:instrText xml:space="preserve"> PAGEREF _Toc22219 \h </w:instrText>
        </w:r>
        <w:r>
          <w:fldChar w:fldCharType="separate"/>
        </w:r>
        <w:r>
          <w:t>10</w:t>
        </w:r>
        <w:r>
          <w:fldChar w:fldCharType="end"/>
        </w:r>
      </w:hyperlink>
    </w:p>
    <w:p>
      <w:pPr>
        <w:pStyle w:val="TOC2"/>
        <w:tabs>
          <w:tab w:val="right" w:leader="dot" w:pos="8306"/>
        </w:tabs>
      </w:pPr>
      <w:hyperlink w:anchor="_Toc28074" w:history="1">
        <w:r>
          <w:rPr>
            <w:rFonts w:ascii="仿宋" w:eastAsia="仿宋" w:hAnsi="仿宋" w:cs="仿宋" w:hint="eastAsia"/>
            <w:lang w:eastAsia="zh-CN"/>
          </w:rPr>
          <w:t>(一)、发展规划分析</w:t>
        </w:r>
        <w:r>
          <w:tab/>
        </w:r>
        <w:r>
          <w:fldChar w:fldCharType="begin"/>
        </w:r>
        <w:r>
          <w:instrText xml:space="preserve"> PAGEREF _Toc28074 \h </w:instrText>
        </w:r>
        <w:r>
          <w:fldChar w:fldCharType="separate"/>
        </w:r>
        <w:r>
          <w:t>10</w:t>
        </w:r>
        <w:r>
          <w:fldChar w:fldCharType="end"/>
        </w:r>
      </w:hyperlink>
    </w:p>
    <w:p>
      <w:pPr>
        <w:pStyle w:val="TOC2"/>
        <w:tabs>
          <w:tab w:val="right" w:leader="dot" w:pos="8306"/>
        </w:tabs>
      </w:pPr>
      <w:hyperlink w:anchor="_Toc26830" w:history="1">
        <w:r>
          <w:rPr>
            <w:rFonts w:ascii="仿宋" w:eastAsia="仿宋" w:hAnsi="仿宋" w:cs="仿宋" w:hint="eastAsia"/>
            <w:lang w:eastAsia="zh-CN"/>
          </w:rPr>
          <w:t>(二)、产业政策分析</w:t>
        </w:r>
        <w:r>
          <w:tab/>
        </w:r>
        <w:r>
          <w:fldChar w:fldCharType="begin"/>
        </w:r>
        <w:r>
          <w:instrText xml:space="preserve"> PAGEREF _Toc26830 \h </w:instrText>
        </w:r>
        <w:r>
          <w:fldChar w:fldCharType="separate"/>
        </w:r>
        <w:r>
          <w:t>12</w:t>
        </w:r>
        <w:r>
          <w:fldChar w:fldCharType="end"/>
        </w:r>
      </w:hyperlink>
    </w:p>
    <w:p>
      <w:pPr>
        <w:pStyle w:val="TOC2"/>
        <w:tabs>
          <w:tab w:val="right" w:leader="dot" w:pos="8306"/>
        </w:tabs>
      </w:pPr>
      <w:hyperlink w:anchor="_Toc32460" w:history="1">
        <w:r>
          <w:rPr>
            <w:rFonts w:ascii="仿宋" w:eastAsia="仿宋" w:hAnsi="仿宋" w:cs="仿宋" w:hint="eastAsia"/>
            <w:lang w:eastAsia="zh-CN"/>
          </w:rPr>
          <w:t>(三)、行业准入分析</w:t>
        </w:r>
        <w:r>
          <w:tab/>
        </w:r>
        <w:r>
          <w:fldChar w:fldCharType="begin"/>
        </w:r>
        <w:r>
          <w:instrText xml:space="preserve"> PAGEREF _Toc32460 \h </w:instrText>
        </w:r>
        <w:r>
          <w:fldChar w:fldCharType="separate"/>
        </w:r>
        <w:r>
          <w:t>14</w:t>
        </w:r>
        <w:r>
          <w:fldChar w:fldCharType="end"/>
        </w:r>
      </w:hyperlink>
    </w:p>
    <w:p>
      <w:pPr>
        <w:pStyle w:val="TOC1"/>
        <w:tabs>
          <w:tab w:val="right" w:leader="dot" w:pos="8306"/>
        </w:tabs>
      </w:pPr>
      <w:hyperlink w:anchor="_Toc4739" w:history="1">
        <w:r>
          <w:rPr>
            <w:rFonts w:ascii="仿宋" w:eastAsia="仿宋" w:hAnsi="仿宋" w:cs="仿宋" w:hint="eastAsia"/>
            <w:lang w:eastAsia="zh-CN"/>
          </w:rPr>
          <w:t>三、财务管理与成本控制</w:t>
        </w:r>
        <w:r>
          <w:tab/>
        </w:r>
        <w:r>
          <w:fldChar w:fldCharType="begin"/>
        </w:r>
        <w:r>
          <w:instrText xml:space="preserve"> PAGEREF _Toc4739 \h </w:instrText>
        </w:r>
        <w:r>
          <w:fldChar w:fldCharType="separate"/>
        </w:r>
        <w:r>
          <w:t>15</w:t>
        </w:r>
        <w:r>
          <w:fldChar w:fldCharType="end"/>
        </w:r>
      </w:hyperlink>
    </w:p>
    <w:p>
      <w:pPr>
        <w:pStyle w:val="TOC2"/>
        <w:tabs>
          <w:tab w:val="right" w:leader="dot" w:pos="8306"/>
        </w:tabs>
      </w:pPr>
      <w:hyperlink w:anchor="_Toc21115" w:history="1">
        <w:r>
          <w:rPr>
            <w:rFonts w:ascii="仿宋" w:eastAsia="仿宋" w:hAnsi="仿宋" w:cs="仿宋" w:hint="eastAsia"/>
            <w:lang w:eastAsia="zh-CN"/>
          </w:rPr>
          <w:t>(一)、财务管理体系建设</w:t>
        </w:r>
        <w:r>
          <w:tab/>
        </w:r>
        <w:r>
          <w:fldChar w:fldCharType="begin"/>
        </w:r>
        <w:r>
          <w:instrText xml:space="preserve"> PAGEREF _Toc21115 \h </w:instrText>
        </w:r>
        <w:r>
          <w:fldChar w:fldCharType="separate"/>
        </w:r>
        <w:r>
          <w:t>15</w:t>
        </w:r>
        <w:r>
          <w:fldChar w:fldCharType="end"/>
        </w:r>
      </w:hyperlink>
    </w:p>
    <w:p>
      <w:pPr>
        <w:pStyle w:val="TOC2"/>
        <w:tabs>
          <w:tab w:val="right" w:leader="dot" w:pos="8306"/>
        </w:tabs>
      </w:pPr>
      <w:hyperlink w:anchor="_Toc27821" w:history="1">
        <w:r>
          <w:rPr>
            <w:rFonts w:ascii="仿宋" w:eastAsia="仿宋" w:hAnsi="仿宋" w:cs="仿宋" w:hint="eastAsia"/>
            <w:lang w:eastAsia="zh-CN"/>
          </w:rPr>
          <w:t>(二)、成本控制措施</w:t>
        </w:r>
        <w:r>
          <w:tab/>
        </w:r>
        <w:r>
          <w:fldChar w:fldCharType="begin"/>
        </w:r>
        <w:r>
          <w:instrText xml:space="preserve"> PAGEREF _Toc27821 \h </w:instrText>
        </w:r>
        <w:r>
          <w:fldChar w:fldCharType="separate"/>
        </w:r>
        <w:r>
          <w:t>16</w:t>
        </w:r>
        <w:r>
          <w:fldChar w:fldCharType="end"/>
        </w:r>
      </w:hyperlink>
    </w:p>
    <w:p>
      <w:pPr>
        <w:pStyle w:val="TOC1"/>
        <w:tabs>
          <w:tab w:val="right" w:leader="dot" w:pos="8306"/>
        </w:tabs>
      </w:pPr>
      <w:hyperlink w:anchor="_Toc28020" w:history="1">
        <w:r>
          <w:rPr>
            <w:rFonts w:ascii="仿宋" w:eastAsia="仿宋" w:hAnsi="仿宋" w:cs="仿宋" w:hint="eastAsia"/>
            <w:lang w:eastAsia="zh-CN"/>
          </w:rPr>
          <w:t>四、煤及矿产品批发服务项目概论</w:t>
        </w:r>
        <w:r>
          <w:tab/>
        </w:r>
        <w:r>
          <w:fldChar w:fldCharType="begin"/>
        </w:r>
        <w:r>
          <w:instrText xml:space="preserve"> PAGEREF _Toc28020 \h </w:instrText>
        </w:r>
        <w:r>
          <w:fldChar w:fldCharType="separate"/>
        </w:r>
        <w:r>
          <w:t>18</w:t>
        </w:r>
        <w:r>
          <w:fldChar w:fldCharType="end"/>
        </w:r>
      </w:hyperlink>
    </w:p>
    <w:p>
      <w:pPr>
        <w:pStyle w:val="TOC2"/>
        <w:tabs>
          <w:tab w:val="right" w:leader="dot" w:pos="8306"/>
        </w:tabs>
      </w:pPr>
      <w:hyperlink w:anchor="_Toc9207" w:history="1">
        <w:r>
          <w:rPr>
            <w:rFonts w:ascii="仿宋" w:eastAsia="仿宋" w:hAnsi="仿宋" w:cs="仿宋" w:hint="eastAsia"/>
            <w:lang w:eastAsia="zh-CN"/>
          </w:rPr>
          <w:t>(一)、项目申报单位概况</w:t>
        </w:r>
        <w:r>
          <w:tab/>
        </w:r>
        <w:r>
          <w:fldChar w:fldCharType="begin"/>
        </w:r>
        <w:r>
          <w:instrText xml:space="preserve"> PAGEREF _Toc9207 \h </w:instrText>
        </w:r>
        <w:r>
          <w:fldChar w:fldCharType="separate"/>
        </w:r>
        <w:r>
          <w:t>18</w:t>
        </w:r>
        <w:r>
          <w:fldChar w:fldCharType="end"/>
        </w:r>
      </w:hyperlink>
    </w:p>
    <w:p>
      <w:pPr>
        <w:pStyle w:val="TOC2"/>
        <w:tabs>
          <w:tab w:val="right" w:leader="dot" w:pos="8306"/>
        </w:tabs>
      </w:pPr>
      <w:hyperlink w:anchor="_Toc8468" w:history="1">
        <w:r>
          <w:rPr>
            <w:rFonts w:ascii="仿宋" w:eastAsia="仿宋" w:hAnsi="仿宋" w:cs="仿宋" w:hint="eastAsia"/>
            <w:lang w:eastAsia="zh-CN"/>
          </w:rPr>
          <w:t>(二)、项目概况</w:t>
        </w:r>
        <w:r>
          <w:tab/>
        </w:r>
        <w:r>
          <w:fldChar w:fldCharType="begin"/>
        </w:r>
        <w:r>
          <w:instrText xml:space="preserve"> PAGEREF _Toc8468 \h </w:instrText>
        </w:r>
        <w:r>
          <w:fldChar w:fldCharType="separate"/>
        </w:r>
        <w:r>
          <w:t>19</w:t>
        </w:r>
        <w:r>
          <w:fldChar w:fldCharType="end"/>
        </w:r>
      </w:hyperlink>
    </w:p>
    <w:p>
      <w:pPr>
        <w:pStyle w:val="TOC1"/>
        <w:tabs>
          <w:tab w:val="right" w:leader="dot" w:pos="8306"/>
        </w:tabs>
      </w:pPr>
      <w:hyperlink w:anchor="_Toc9792" w:history="1">
        <w:r>
          <w:rPr>
            <w:rFonts w:ascii="仿宋" w:eastAsia="仿宋" w:hAnsi="仿宋" w:cs="仿宋" w:hint="eastAsia"/>
            <w:lang w:eastAsia="zh-CN"/>
          </w:rPr>
          <w:t>五、建设风险评估分析</w:t>
        </w:r>
        <w:r>
          <w:tab/>
        </w:r>
        <w:r>
          <w:fldChar w:fldCharType="begin"/>
        </w:r>
        <w:r>
          <w:instrText xml:space="preserve"> PAGEREF _Toc9792 \h </w:instrText>
        </w:r>
        <w:r>
          <w:fldChar w:fldCharType="separate"/>
        </w:r>
        <w:r>
          <w:t>22</w:t>
        </w:r>
        <w:r>
          <w:fldChar w:fldCharType="end"/>
        </w:r>
      </w:hyperlink>
    </w:p>
    <w:p>
      <w:pPr>
        <w:pStyle w:val="TOC2"/>
        <w:tabs>
          <w:tab w:val="right" w:leader="dot" w:pos="8306"/>
        </w:tabs>
      </w:pPr>
      <w:hyperlink w:anchor="_Toc17895" w:history="1">
        <w:r>
          <w:rPr>
            <w:rFonts w:ascii="仿宋" w:eastAsia="仿宋" w:hAnsi="仿宋" w:cs="仿宋" w:hint="eastAsia"/>
            <w:lang w:eastAsia="zh-CN"/>
          </w:rPr>
          <w:t>(一)、政策风险分析</w:t>
        </w:r>
        <w:r>
          <w:tab/>
        </w:r>
        <w:r>
          <w:fldChar w:fldCharType="begin"/>
        </w:r>
        <w:r>
          <w:instrText xml:space="preserve"> PAGEREF _Toc17895 \h </w:instrText>
        </w:r>
        <w:r>
          <w:fldChar w:fldCharType="separate"/>
        </w:r>
        <w:r>
          <w:t>22</w:t>
        </w:r>
        <w:r>
          <w:fldChar w:fldCharType="end"/>
        </w:r>
      </w:hyperlink>
    </w:p>
    <w:p>
      <w:pPr>
        <w:pStyle w:val="TOC2"/>
        <w:tabs>
          <w:tab w:val="right" w:leader="dot" w:pos="8306"/>
        </w:tabs>
      </w:pPr>
      <w:hyperlink w:anchor="_Toc11101" w:history="1">
        <w:r>
          <w:rPr>
            <w:rFonts w:ascii="仿宋" w:eastAsia="仿宋" w:hAnsi="仿宋" w:cs="仿宋" w:hint="eastAsia"/>
            <w:lang w:eastAsia="zh-CN"/>
          </w:rPr>
          <w:t>(二)、社会风险分析</w:t>
        </w:r>
        <w:r>
          <w:tab/>
        </w:r>
        <w:r>
          <w:fldChar w:fldCharType="begin"/>
        </w:r>
        <w:r>
          <w:instrText xml:space="preserve"> PAGEREF _Toc11101 \h </w:instrText>
        </w:r>
        <w:r>
          <w:fldChar w:fldCharType="separate"/>
        </w:r>
        <w:r>
          <w:t>23</w:t>
        </w:r>
        <w:r>
          <w:fldChar w:fldCharType="end"/>
        </w:r>
      </w:hyperlink>
    </w:p>
    <w:p>
      <w:pPr>
        <w:pStyle w:val="TOC2"/>
        <w:tabs>
          <w:tab w:val="right" w:leader="dot" w:pos="8306"/>
        </w:tabs>
      </w:pPr>
      <w:hyperlink w:anchor="_Toc30694" w:history="1">
        <w:r>
          <w:rPr>
            <w:rFonts w:ascii="仿宋" w:eastAsia="仿宋" w:hAnsi="仿宋" w:cs="仿宋" w:hint="eastAsia"/>
            <w:lang w:eastAsia="zh-CN"/>
          </w:rPr>
          <w:t>(三)、市场风险分析</w:t>
        </w:r>
        <w:r>
          <w:tab/>
        </w:r>
        <w:r>
          <w:fldChar w:fldCharType="begin"/>
        </w:r>
        <w:r>
          <w:instrText xml:space="preserve"> PAGEREF _Toc30694 \h </w:instrText>
        </w:r>
        <w:r>
          <w:fldChar w:fldCharType="separate"/>
        </w:r>
        <w:r>
          <w:t>24</w:t>
        </w:r>
        <w:r>
          <w:fldChar w:fldCharType="end"/>
        </w:r>
      </w:hyperlink>
    </w:p>
    <w:p>
      <w:pPr>
        <w:pStyle w:val="TOC2"/>
        <w:tabs>
          <w:tab w:val="right" w:leader="dot" w:pos="8306"/>
        </w:tabs>
      </w:pPr>
      <w:hyperlink w:anchor="_Toc31999" w:history="1">
        <w:r>
          <w:rPr>
            <w:rFonts w:ascii="仿宋" w:eastAsia="仿宋" w:hAnsi="仿宋" w:cs="仿宋" w:hint="eastAsia"/>
            <w:lang w:eastAsia="zh-CN"/>
          </w:rPr>
          <w:t>(四)、资金风险分析</w:t>
        </w:r>
        <w:r>
          <w:tab/>
        </w:r>
        <w:r>
          <w:fldChar w:fldCharType="begin"/>
        </w:r>
        <w:r>
          <w:instrText xml:space="preserve"> PAGEREF _Toc31999 \h </w:instrText>
        </w:r>
        <w:r>
          <w:fldChar w:fldCharType="separate"/>
        </w:r>
        <w:r>
          <w:t>25</w:t>
        </w:r>
        <w:r>
          <w:fldChar w:fldCharType="end"/>
        </w:r>
      </w:hyperlink>
    </w:p>
    <w:p>
      <w:pPr>
        <w:pStyle w:val="TOC2"/>
        <w:tabs>
          <w:tab w:val="right" w:leader="dot" w:pos="8306"/>
        </w:tabs>
      </w:pPr>
      <w:hyperlink w:anchor="_Toc18763" w:history="1">
        <w:r>
          <w:rPr>
            <w:rFonts w:ascii="仿宋" w:eastAsia="仿宋" w:hAnsi="仿宋" w:cs="仿宋" w:hint="eastAsia"/>
            <w:lang w:eastAsia="zh-CN"/>
          </w:rPr>
          <w:t>(五)、技术风险分析</w:t>
        </w:r>
        <w:r>
          <w:tab/>
        </w:r>
        <w:r>
          <w:fldChar w:fldCharType="begin"/>
        </w:r>
        <w:r>
          <w:instrText xml:space="preserve"> PAGEREF _Toc18763 \h </w:instrText>
        </w:r>
        <w:r>
          <w:fldChar w:fldCharType="separate"/>
        </w:r>
        <w:r>
          <w:t>26</w:t>
        </w:r>
        <w:r>
          <w:fldChar w:fldCharType="end"/>
        </w:r>
      </w:hyperlink>
    </w:p>
    <w:p>
      <w:pPr>
        <w:pStyle w:val="TOC2"/>
        <w:tabs>
          <w:tab w:val="right" w:leader="dot" w:pos="8306"/>
        </w:tabs>
      </w:pPr>
      <w:hyperlink w:anchor="_Toc16018" w:history="1">
        <w:r>
          <w:rPr>
            <w:rFonts w:ascii="仿宋" w:eastAsia="仿宋" w:hAnsi="仿宋" w:cs="仿宋" w:hint="eastAsia"/>
            <w:lang w:eastAsia="zh-CN"/>
          </w:rPr>
          <w:t>(六)、财务风险分析</w:t>
        </w:r>
        <w:r>
          <w:tab/>
        </w:r>
        <w:r>
          <w:fldChar w:fldCharType="begin"/>
        </w:r>
        <w:r>
          <w:instrText xml:space="preserve"> PAGEREF _Toc16018 \h </w:instrText>
        </w:r>
        <w:r>
          <w:fldChar w:fldCharType="separate"/>
        </w:r>
        <w:r>
          <w:t>28</w:t>
        </w:r>
        <w:r>
          <w:fldChar w:fldCharType="end"/>
        </w:r>
      </w:hyperlink>
    </w:p>
    <w:p>
      <w:pPr>
        <w:pStyle w:val="TOC2"/>
        <w:tabs>
          <w:tab w:val="right" w:leader="dot" w:pos="8306"/>
        </w:tabs>
      </w:pPr>
      <w:hyperlink w:anchor="_Toc18792" w:history="1">
        <w:r>
          <w:rPr>
            <w:rFonts w:ascii="仿宋" w:eastAsia="仿宋" w:hAnsi="仿宋" w:cs="仿宋" w:hint="eastAsia"/>
            <w:lang w:eastAsia="zh-CN"/>
          </w:rPr>
          <w:t>(七)、管理风险分析</w:t>
        </w:r>
        <w:r>
          <w:tab/>
        </w:r>
        <w:r>
          <w:fldChar w:fldCharType="begin"/>
        </w:r>
        <w:r>
          <w:instrText xml:space="preserve"> PAGEREF _Toc18792 \h </w:instrText>
        </w:r>
        <w:r>
          <w:fldChar w:fldCharType="separate"/>
        </w:r>
        <w:r>
          <w:t>29</w:t>
        </w:r>
        <w:r>
          <w:fldChar w:fldCharType="end"/>
        </w:r>
      </w:hyperlink>
    </w:p>
    <w:p>
      <w:pPr>
        <w:pStyle w:val="TOC2"/>
        <w:tabs>
          <w:tab w:val="right" w:leader="dot" w:pos="8306"/>
        </w:tabs>
      </w:pPr>
      <w:hyperlink w:anchor="_Toc15701" w:history="1">
        <w:r>
          <w:rPr>
            <w:rFonts w:ascii="仿宋" w:eastAsia="仿宋" w:hAnsi="仿宋" w:cs="仿宋" w:hint="eastAsia"/>
            <w:lang w:eastAsia="zh-CN"/>
          </w:rPr>
          <w:t>(八)、其它风险分析</w:t>
        </w:r>
        <w:r>
          <w:tab/>
        </w:r>
        <w:r>
          <w:fldChar w:fldCharType="begin"/>
        </w:r>
        <w:r>
          <w:instrText xml:space="preserve"> PAGEREF _Toc15701 \h </w:instrText>
        </w:r>
        <w:r>
          <w:fldChar w:fldCharType="separate"/>
        </w:r>
        <w:r>
          <w:t>31</w:t>
        </w:r>
        <w:r>
          <w:fldChar w:fldCharType="end"/>
        </w:r>
      </w:hyperlink>
    </w:p>
    <w:p>
      <w:pPr>
        <w:pStyle w:val="TOC2"/>
        <w:tabs>
          <w:tab w:val="right" w:leader="dot" w:pos="8306"/>
        </w:tabs>
      </w:pPr>
      <w:hyperlink w:anchor="_Toc26348" w:history="1">
        <w:r>
          <w:rPr>
            <w:rFonts w:ascii="仿宋" w:eastAsia="仿宋" w:hAnsi="仿宋" w:cs="仿宋" w:hint="eastAsia"/>
            <w:lang w:eastAsia="zh-CN"/>
          </w:rPr>
          <w:t>(九)、社会影响评估</w:t>
        </w:r>
        <w:r>
          <w:tab/>
        </w:r>
        <w:r>
          <w:fldChar w:fldCharType="begin"/>
        </w:r>
        <w:r>
          <w:instrText xml:space="preserve"> PAGEREF _Toc26348 \h </w:instrText>
        </w:r>
        <w:r>
          <w:fldChar w:fldCharType="separate"/>
        </w:r>
        <w:r>
          <w:t>32</w:t>
        </w:r>
        <w:r>
          <w:fldChar w:fldCharType="end"/>
        </w:r>
      </w:hyperlink>
    </w:p>
    <w:p>
      <w:pPr>
        <w:pStyle w:val="TOC1"/>
        <w:tabs>
          <w:tab w:val="right" w:leader="dot" w:pos="8306"/>
        </w:tabs>
      </w:pPr>
      <w:hyperlink w:anchor="_Toc20992" w:history="1">
        <w:r>
          <w:rPr>
            <w:rFonts w:ascii="仿宋" w:eastAsia="仿宋" w:hAnsi="仿宋" w:cs="仿宋" w:hint="eastAsia"/>
            <w:lang w:eastAsia="zh-CN"/>
          </w:rPr>
          <w:t>六、环境和生态影响分析</w:t>
        </w:r>
        <w:r>
          <w:tab/>
        </w:r>
        <w:r>
          <w:fldChar w:fldCharType="begin"/>
        </w:r>
        <w:r>
          <w:instrText xml:space="preserve"> PAGEREF _Toc20992 \h </w:instrText>
        </w:r>
        <w:r>
          <w:fldChar w:fldCharType="separate"/>
        </w:r>
        <w:r>
          <w:t>34</w:t>
        </w:r>
        <w:r>
          <w:fldChar w:fldCharType="end"/>
        </w:r>
      </w:hyperlink>
    </w:p>
    <w:p>
      <w:pPr>
        <w:pStyle w:val="TOC2"/>
        <w:tabs>
          <w:tab w:val="right" w:leader="dot" w:pos="8306"/>
        </w:tabs>
      </w:pPr>
      <w:hyperlink w:anchor="_Toc12650" w:history="1">
        <w:r>
          <w:rPr>
            <w:rFonts w:ascii="仿宋" w:eastAsia="仿宋" w:hAnsi="仿宋" w:cs="仿宋" w:hint="eastAsia"/>
            <w:lang w:eastAsia="zh-CN"/>
          </w:rPr>
          <w:t>(一)、环境和生态现状</w:t>
        </w:r>
        <w:r>
          <w:tab/>
        </w:r>
        <w:r>
          <w:fldChar w:fldCharType="begin"/>
        </w:r>
        <w:r>
          <w:instrText xml:space="preserve"> PAGEREF _Toc12650 \h </w:instrText>
        </w:r>
        <w:r>
          <w:fldChar w:fldCharType="separate"/>
        </w:r>
        <w:r>
          <w:t>34</w:t>
        </w:r>
        <w:r>
          <w:fldChar w:fldCharType="end"/>
        </w:r>
      </w:hyperlink>
    </w:p>
    <w:p>
      <w:pPr>
        <w:pStyle w:val="TOC2"/>
        <w:tabs>
          <w:tab w:val="right" w:leader="dot" w:pos="8306"/>
        </w:tabs>
      </w:pPr>
      <w:hyperlink w:anchor="_Toc26791" w:history="1">
        <w:r>
          <w:rPr>
            <w:rFonts w:ascii="仿宋" w:eastAsia="仿宋" w:hAnsi="仿宋" w:cs="仿宋" w:hint="eastAsia"/>
            <w:lang w:eastAsia="zh-CN"/>
          </w:rPr>
          <w:t>(二)、生态环境影响分析</w:t>
        </w:r>
        <w:r>
          <w:tab/>
        </w:r>
        <w:r>
          <w:fldChar w:fldCharType="begin"/>
        </w:r>
        <w:r>
          <w:instrText xml:space="preserve"> PAGEREF _Toc26791 \h </w:instrText>
        </w:r>
        <w:r>
          <w:fldChar w:fldCharType="separate"/>
        </w:r>
        <w:r>
          <w:t>36</w:t>
        </w:r>
        <w:r>
          <w:fldChar w:fldCharType="end"/>
        </w:r>
      </w:hyperlink>
    </w:p>
    <w:p>
      <w:pPr>
        <w:pStyle w:val="TOC2"/>
        <w:tabs>
          <w:tab w:val="right" w:leader="dot" w:pos="8306"/>
        </w:tabs>
      </w:pPr>
      <w:hyperlink w:anchor="_Toc23600" w:history="1">
        <w:r>
          <w:rPr>
            <w:rFonts w:ascii="仿宋" w:eastAsia="仿宋" w:hAnsi="仿宋" w:cs="仿宋" w:hint="eastAsia"/>
            <w:lang w:eastAsia="zh-CN"/>
          </w:rPr>
          <w:t>(三)、生态环境保护措施</w:t>
        </w:r>
        <w:r>
          <w:tab/>
        </w:r>
        <w:r>
          <w:fldChar w:fldCharType="begin"/>
        </w:r>
        <w:r>
          <w:instrText xml:space="preserve"> PAGEREF _Toc23600 \h </w:instrText>
        </w:r>
        <w:r>
          <w:fldChar w:fldCharType="separate"/>
        </w:r>
        <w:r>
          <w:t>37</w:t>
        </w:r>
        <w:r>
          <w:fldChar w:fldCharType="end"/>
        </w:r>
      </w:hyperlink>
    </w:p>
    <w:p>
      <w:pPr>
        <w:pStyle w:val="TOC2"/>
        <w:tabs>
          <w:tab w:val="right" w:leader="dot" w:pos="8306"/>
        </w:tabs>
      </w:pPr>
      <w:hyperlink w:anchor="_Toc10437" w:history="1">
        <w:r>
          <w:rPr>
            <w:rFonts w:ascii="仿宋" w:eastAsia="仿宋" w:hAnsi="仿宋" w:cs="仿宋" w:hint="eastAsia"/>
            <w:lang w:eastAsia="zh-CN"/>
          </w:rPr>
          <w:t>(四)、地质灾害影响分析</w:t>
        </w:r>
        <w:r>
          <w:tab/>
        </w:r>
        <w:r>
          <w:fldChar w:fldCharType="begin"/>
        </w:r>
        <w:r>
          <w:instrText xml:space="preserve"> PAGEREF _Toc10437 \h </w:instrText>
        </w:r>
        <w:r>
          <w:fldChar w:fldCharType="separate"/>
        </w:r>
        <w:r>
          <w:t>39</w:t>
        </w:r>
        <w:r>
          <w:fldChar w:fldCharType="end"/>
        </w:r>
      </w:hyperlink>
    </w:p>
    <w:p>
      <w:pPr>
        <w:pStyle w:val="TOC2"/>
        <w:tabs>
          <w:tab w:val="right" w:leader="dot" w:pos="8306"/>
        </w:tabs>
      </w:pPr>
      <w:hyperlink w:anchor="_Toc13479" w:history="1">
        <w:r>
          <w:rPr>
            <w:rFonts w:ascii="仿宋" w:eastAsia="仿宋" w:hAnsi="仿宋" w:cs="仿宋" w:hint="eastAsia"/>
            <w:lang w:eastAsia="zh-CN"/>
          </w:rPr>
          <w:t>(五)、特殊环境影响</w:t>
        </w:r>
        <w:r>
          <w:tab/>
        </w:r>
        <w:r>
          <w:fldChar w:fldCharType="begin"/>
        </w:r>
        <w:r>
          <w:instrText xml:space="preserve"> PAGEREF _Toc13479 \h </w:instrText>
        </w:r>
        <w:r>
          <w:fldChar w:fldCharType="separate"/>
        </w:r>
        <w:r>
          <w:t>40</w:t>
        </w:r>
        <w:r>
          <w:fldChar w:fldCharType="end"/>
        </w:r>
      </w:hyperlink>
    </w:p>
    <w:p>
      <w:pPr>
        <w:pStyle w:val="TOC1"/>
        <w:tabs>
          <w:tab w:val="right" w:leader="dot" w:pos="8306"/>
        </w:tabs>
      </w:pPr>
      <w:hyperlink w:anchor="_Toc18067" w:history="1">
        <w:r>
          <w:rPr>
            <w:rFonts w:ascii="仿宋" w:eastAsia="仿宋" w:hAnsi="仿宋" w:cs="仿宋" w:hint="eastAsia"/>
            <w:lang w:eastAsia="zh-CN"/>
          </w:rPr>
          <w:t>七、环境保护与绿色发展</w:t>
        </w:r>
        <w:r>
          <w:tab/>
        </w:r>
        <w:r>
          <w:fldChar w:fldCharType="begin"/>
        </w:r>
        <w:r>
          <w:instrText xml:space="preserve"> PAGEREF _Toc18067 \h </w:instrText>
        </w:r>
        <w:r>
          <w:fldChar w:fldCharType="separate"/>
        </w:r>
        <w:r>
          <w:t>41</w:t>
        </w:r>
        <w:r>
          <w:fldChar w:fldCharType="end"/>
        </w:r>
      </w:hyperlink>
    </w:p>
    <w:p>
      <w:pPr>
        <w:pStyle w:val="TOC2"/>
        <w:tabs>
          <w:tab w:val="right" w:leader="dot" w:pos="8306"/>
        </w:tabs>
      </w:pPr>
      <w:hyperlink w:anchor="_Toc4301" w:history="1">
        <w:r>
          <w:rPr>
            <w:rFonts w:ascii="仿宋" w:eastAsia="仿宋" w:hAnsi="仿宋" w:cs="仿宋" w:hint="eastAsia"/>
            <w:lang w:eastAsia="zh-CN"/>
          </w:rPr>
          <w:t>(一)、环境保护措施</w:t>
        </w:r>
        <w:r>
          <w:tab/>
        </w:r>
        <w:r>
          <w:fldChar w:fldCharType="begin"/>
        </w:r>
        <w:r>
          <w:instrText xml:space="preserve"> PAGEREF _Toc4301 \h </w:instrText>
        </w:r>
        <w:r>
          <w:fldChar w:fldCharType="separate"/>
        </w:r>
        <w:r>
          <w:t>41</w:t>
        </w:r>
        <w:r>
          <w:fldChar w:fldCharType="end"/>
        </w:r>
      </w:hyperlink>
    </w:p>
    <w:p>
      <w:pPr>
        <w:pStyle w:val="TOC2"/>
        <w:tabs>
          <w:tab w:val="right" w:leader="dot" w:pos="8306"/>
        </w:tabs>
      </w:pPr>
      <w:hyperlink w:anchor="_Toc4114" w:history="1">
        <w:r>
          <w:rPr>
            <w:rFonts w:ascii="仿宋" w:eastAsia="仿宋" w:hAnsi="仿宋" w:cs="仿宋" w:hint="eastAsia"/>
            <w:lang w:eastAsia="zh-CN"/>
          </w:rPr>
          <w:t>(二)、绿色发展与可持续发展策略</w:t>
        </w:r>
        <w:r>
          <w:tab/>
        </w:r>
        <w:r>
          <w:fldChar w:fldCharType="begin"/>
        </w:r>
        <w:r>
          <w:instrText xml:space="preserve"> PAGEREF _Toc4114 \h </w:instrText>
        </w:r>
        <w:r>
          <w:fldChar w:fldCharType="separate"/>
        </w:r>
        <w:r>
          <w:t>43</w:t>
        </w:r>
        <w:r>
          <w:fldChar w:fldCharType="end"/>
        </w:r>
      </w:hyperlink>
    </w:p>
    <w:p>
      <w:pPr>
        <w:pStyle w:val="TOC1"/>
        <w:tabs>
          <w:tab w:val="right" w:leader="dot" w:pos="8306"/>
        </w:tabs>
      </w:pPr>
      <w:hyperlink w:anchor="_Toc7833" w:history="1">
        <w:r>
          <w:rPr>
            <w:rFonts w:ascii="仿宋" w:eastAsia="仿宋" w:hAnsi="仿宋" w:cs="仿宋" w:hint="eastAsia"/>
            <w:lang w:eastAsia="zh-CN"/>
          </w:rPr>
          <w:t>八、项目质量与标准</w:t>
        </w:r>
        <w:r>
          <w:tab/>
        </w:r>
        <w:r>
          <w:fldChar w:fldCharType="begin"/>
        </w:r>
        <w:r>
          <w:instrText xml:space="preserve"> PAGEREF _Toc7833 \h </w:instrText>
        </w:r>
        <w:r>
          <w:fldChar w:fldCharType="separate"/>
        </w:r>
        <w:r>
          <w:t>44</w:t>
        </w:r>
        <w:r>
          <w:fldChar w:fldCharType="end"/>
        </w:r>
      </w:hyperlink>
    </w:p>
    <w:p>
      <w:pPr>
        <w:pStyle w:val="TOC2"/>
        <w:tabs>
          <w:tab w:val="right" w:leader="dot" w:pos="8306"/>
        </w:tabs>
      </w:pPr>
      <w:hyperlink w:anchor="_Toc7029" w:history="1">
        <w:r>
          <w:rPr>
            <w:rFonts w:ascii="仿宋" w:eastAsia="仿宋" w:hAnsi="仿宋" w:cs="仿宋" w:hint="eastAsia"/>
            <w:lang w:eastAsia="zh-CN"/>
          </w:rPr>
          <w:t>(一)、质量保障体系</w:t>
        </w:r>
        <w:r>
          <w:tab/>
        </w:r>
        <w:r>
          <w:fldChar w:fldCharType="begin"/>
        </w:r>
        <w:r>
          <w:instrText xml:space="preserve"> PAGEREF _Toc7029 \h </w:instrText>
        </w:r>
        <w:r>
          <w:fldChar w:fldCharType="separate"/>
        </w:r>
        <w:r>
          <w:t>44</w:t>
        </w:r>
        <w:r>
          <w:fldChar w:fldCharType="end"/>
        </w:r>
      </w:hyperlink>
    </w:p>
    <w:p>
      <w:pPr>
        <w:pStyle w:val="TOC2"/>
        <w:tabs>
          <w:tab w:val="right" w:leader="dot" w:pos="8306"/>
        </w:tabs>
      </w:pPr>
      <w:hyperlink w:anchor="_Toc825" w:history="1">
        <w:r>
          <w:rPr>
            <w:rFonts w:ascii="仿宋" w:eastAsia="仿宋" w:hAnsi="仿宋" w:cs="仿宋" w:hint="eastAsia"/>
            <w:lang w:eastAsia="zh-CN"/>
          </w:rPr>
          <w:t>(二)、标准化作业流程</w:t>
        </w:r>
        <w:r>
          <w:tab/>
        </w:r>
        <w:r>
          <w:fldChar w:fldCharType="begin"/>
        </w:r>
        <w:r>
          <w:instrText xml:space="preserve"> PAGEREF _Toc825 \h </w:instrText>
        </w:r>
        <w:r>
          <w:fldChar w:fldCharType="separate"/>
        </w:r>
        <w:r>
          <w:t>46</w:t>
        </w:r>
        <w:r>
          <w:fldChar w:fldCharType="end"/>
        </w:r>
      </w:hyperlink>
    </w:p>
    <w:p>
      <w:pPr>
        <w:pStyle w:val="TOC2"/>
        <w:tabs>
          <w:tab w:val="right" w:leader="dot" w:pos="8306"/>
        </w:tabs>
      </w:pPr>
      <w:hyperlink w:anchor="_Toc27088" w:history="1">
        <w:r>
          <w:rPr>
            <w:rFonts w:ascii="仿宋" w:eastAsia="仿宋" w:hAnsi="仿宋" w:cs="仿宋" w:hint="eastAsia"/>
            <w:lang w:eastAsia="zh-CN"/>
          </w:rPr>
          <w:t>(三)、质量监控与评估</w:t>
        </w:r>
        <w:r>
          <w:tab/>
        </w:r>
        <w:r>
          <w:fldChar w:fldCharType="begin"/>
        </w:r>
        <w:r>
          <w:instrText xml:space="preserve"> PAGEREF _Toc27088 \h </w:instrText>
        </w:r>
        <w:r>
          <w:fldChar w:fldCharType="separate"/>
        </w:r>
        <w:r>
          <w:t>48</w:t>
        </w:r>
        <w:r>
          <w:fldChar w:fldCharType="end"/>
        </w:r>
      </w:hyperlink>
    </w:p>
    <w:p>
      <w:pPr>
        <w:pStyle w:val="TOC2"/>
        <w:tabs>
          <w:tab w:val="right" w:leader="dot" w:pos="8306"/>
        </w:tabs>
      </w:pPr>
      <w:hyperlink w:anchor="_Toc29073" w:history="1">
        <w:r>
          <w:rPr>
            <w:rFonts w:ascii="仿宋" w:eastAsia="仿宋" w:hAnsi="仿宋" w:cs="仿宋" w:hint="eastAsia"/>
            <w:lang w:eastAsia="zh-CN"/>
          </w:rPr>
          <w:t>(四)、质量改进计划</w:t>
        </w:r>
        <w:r>
          <w:tab/>
        </w:r>
        <w:r>
          <w:fldChar w:fldCharType="begin"/>
        </w:r>
        <w:r>
          <w:instrText xml:space="preserve"> PAGEREF _Toc29073 \h </w:instrText>
        </w:r>
        <w:r>
          <w:fldChar w:fldCharType="separate"/>
        </w:r>
        <w:r>
          <w:t>48</w:t>
        </w:r>
        <w:r>
          <w:fldChar w:fldCharType="end"/>
        </w:r>
      </w:hyperlink>
    </w:p>
    <w:p>
      <w:pPr>
        <w:pStyle w:val="TOC1"/>
        <w:tabs>
          <w:tab w:val="right" w:leader="dot" w:pos="8306"/>
        </w:tabs>
      </w:pPr>
      <w:hyperlink w:anchor="_Toc10288" w:history="1">
        <w:r>
          <w:rPr>
            <w:rFonts w:ascii="仿宋" w:eastAsia="仿宋" w:hAnsi="仿宋" w:cs="仿宋" w:hint="eastAsia"/>
            <w:lang w:eastAsia="zh-CN"/>
          </w:rPr>
          <w:t>九、项目实施与管理方案</w:t>
        </w:r>
        <w:r>
          <w:tab/>
        </w:r>
        <w:r>
          <w:fldChar w:fldCharType="begin"/>
        </w:r>
        <w:r>
          <w:instrText xml:space="preserve"> PAGEREF _Toc10288 \h </w:instrText>
        </w:r>
        <w:r>
          <w:fldChar w:fldCharType="separate"/>
        </w:r>
        <w:r>
          <w:t>50</w:t>
        </w:r>
        <w:r>
          <w:fldChar w:fldCharType="end"/>
        </w:r>
      </w:hyperlink>
    </w:p>
    <w:p>
      <w:pPr>
        <w:pStyle w:val="TOC2"/>
        <w:tabs>
          <w:tab w:val="right" w:leader="dot" w:pos="8306"/>
        </w:tabs>
      </w:pPr>
      <w:hyperlink w:anchor="_Toc22883" w:history="1">
        <w:r>
          <w:rPr>
            <w:rFonts w:ascii="仿宋" w:eastAsia="仿宋" w:hAnsi="仿宋" w:cs="仿宋" w:hint="eastAsia"/>
            <w:lang w:eastAsia="zh-CN"/>
          </w:rPr>
          <w:t>(一)、项目实施计划</w:t>
        </w:r>
        <w:r>
          <w:tab/>
        </w:r>
        <w:r>
          <w:fldChar w:fldCharType="begin"/>
        </w:r>
        <w:r>
          <w:instrText xml:space="preserve"> PAGEREF _Toc22883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82" w:history="1">
        <w:r>
          <w:rPr>
            <w:rFonts w:ascii="仿宋" w:eastAsia="仿宋" w:hAnsi="仿宋" w:cs="仿宋" w:hint="eastAsia"/>
            <w:lang w:eastAsia="zh-CN"/>
          </w:rPr>
          <w:t>(二)、项目组织机构与职责</w:t>
        </w:r>
        <w:r>
          <w:tab/>
        </w:r>
        <w:r>
          <w:fldChar w:fldCharType="begin"/>
        </w:r>
        <w:r>
          <w:instrText xml:space="preserve"> PAGEREF _Toc19082 \h </w:instrText>
        </w:r>
        <w:r>
          <w:fldChar w:fldCharType="separate"/>
        </w:r>
        <w:r>
          <w:t>51</w:t>
        </w:r>
        <w:r>
          <w:fldChar w:fldCharType="end"/>
        </w:r>
      </w:hyperlink>
    </w:p>
    <w:p>
      <w:pPr>
        <w:pStyle w:val="TOC2"/>
        <w:tabs>
          <w:tab w:val="right" w:leader="dot" w:pos="8306"/>
        </w:tabs>
      </w:pPr>
      <w:hyperlink w:anchor="_Toc7430" w:history="1">
        <w:r>
          <w:rPr>
            <w:rFonts w:ascii="仿宋" w:eastAsia="仿宋" w:hAnsi="仿宋" w:cs="仿宋" w:hint="eastAsia"/>
            <w:lang w:eastAsia="zh-CN"/>
          </w:rPr>
          <w:t>(三)、项目管理与监控体系</w:t>
        </w:r>
        <w:r>
          <w:tab/>
        </w:r>
        <w:r>
          <w:fldChar w:fldCharType="begin"/>
        </w:r>
        <w:r>
          <w:instrText xml:space="preserve"> PAGEREF _Toc7430 \h </w:instrText>
        </w:r>
        <w:r>
          <w:fldChar w:fldCharType="separate"/>
        </w:r>
        <w:r>
          <w:t>54</w:t>
        </w:r>
        <w:r>
          <w:fldChar w:fldCharType="end"/>
        </w:r>
      </w:hyperlink>
    </w:p>
    <w:p>
      <w:pPr>
        <w:pStyle w:val="TOC1"/>
        <w:tabs>
          <w:tab w:val="right" w:leader="dot" w:pos="8306"/>
        </w:tabs>
      </w:pPr>
      <w:hyperlink w:anchor="_Toc22315" w:history="1">
        <w:r>
          <w:rPr>
            <w:rFonts w:ascii="仿宋" w:eastAsia="仿宋" w:hAnsi="仿宋" w:cs="仿宋" w:hint="eastAsia"/>
            <w:lang w:eastAsia="zh-CN"/>
          </w:rPr>
          <w:t>十、安全与应急管理</w:t>
        </w:r>
        <w:r>
          <w:tab/>
        </w:r>
        <w:r>
          <w:fldChar w:fldCharType="begin"/>
        </w:r>
        <w:r>
          <w:instrText xml:space="preserve"> PAGEREF _Toc22315 \h </w:instrText>
        </w:r>
        <w:r>
          <w:fldChar w:fldCharType="separate"/>
        </w:r>
        <w:r>
          <w:t>55</w:t>
        </w:r>
        <w:r>
          <w:fldChar w:fldCharType="end"/>
        </w:r>
      </w:hyperlink>
    </w:p>
    <w:p>
      <w:pPr>
        <w:pStyle w:val="TOC2"/>
        <w:tabs>
          <w:tab w:val="right" w:leader="dot" w:pos="8306"/>
        </w:tabs>
      </w:pPr>
      <w:hyperlink w:anchor="_Toc27040" w:history="1">
        <w:r>
          <w:rPr>
            <w:rFonts w:ascii="仿宋" w:eastAsia="仿宋" w:hAnsi="仿宋" w:cs="仿宋" w:hint="eastAsia"/>
            <w:lang w:eastAsia="zh-CN"/>
          </w:rPr>
          <w:t>(一)、安全生产管理</w:t>
        </w:r>
        <w:r>
          <w:tab/>
        </w:r>
        <w:r>
          <w:fldChar w:fldCharType="begin"/>
        </w:r>
        <w:r>
          <w:instrText xml:space="preserve"> PAGEREF _Toc27040 \h </w:instrText>
        </w:r>
        <w:r>
          <w:fldChar w:fldCharType="separate"/>
        </w:r>
        <w:r>
          <w:t>55</w:t>
        </w:r>
        <w:r>
          <w:fldChar w:fldCharType="end"/>
        </w:r>
      </w:hyperlink>
    </w:p>
    <w:p>
      <w:pPr>
        <w:pStyle w:val="TOC2"/>
        <w:tabs>
          <w:tab w:val="right" w:leader="dot" w:pos="8306"/>
        </w:tabs>
      </w:pPr>
      <w:hyperlink w:anchor="_Toc11911" w:history="1">
        <w:r>
          <w:rPr>
            <w:rFonts w:ascii="仿宋" w:eastAsia="仿宋" w:hAnsi="仿宋" w:cs="仿宋" w:hint="eastAsia"/>
            <w:lang w:eastAsia="zh-CN"/>
          </w:rPr>
          <w:t>(二)、应急预案与响应</w:t>
        </w:r>
        <w:r>
          <w:tab/>
        </w:r>
        <w:r>
          <w:fldChar w:fldCharType="begin"/>
        </w:r>
        <w:r>
          <w:instrText xml:space="preserve"> PAGEREF _Toc11911 \h </w:instrText>
        </w:r>
        <w:r>
          <w:fldChar w:fldCharType="separate"/>
        </w:r>
        <w:r>
          <w:t>57</w:t>
        </w:r>
        <w:r>
          <w:fldChar w:fldCharType="end"/>
        </w:r>
      </w:hyperlink>
    </w:p>
    <w:p>
      <w:pPr>
        <w:pStyle w:val="TOC1"/>
        <w:tabs>
          <w:tab w:val="right" w:leader="dot" w:pos="8306"/>
        </w:tabs>
      </w:pPr>
      <w:hyperlink w:anchor="_Toc28205" w:history="1">
        <w:r>
          <w:rPr>
            <w:rFonts w:ascii="仿宋" w:eastAsia="仿宋" w:hAnsi="仿宋" w:cs="仿宋" w:hint="eastAsia"/>
            <w:lang w:eastAsia="zh-CN"/>
          </w:rPr>
          <w:t>十一、项目进度计划</w:t>
        </w:r>
        <w:r>
          <w:tab/>
        </w:r>
        <w:r>
          <w:fldChar w:fldCharType="begin"/>
        </w:r>
        <w:r>
          <w:instrText xml:space="preserve"> PAGEREF _Toc28205 \h </w:instrText>
        </w:r>
        <w:r>
          <w:fldChar w:fldCharType="separate"/>
        </w:r>
        <w:r>
          <w:t>59</w:t>
        </w:r>
        <w:r>
          <w:fldChar w:fldCharType="end"/>
        </w:r>
      </w:hyperlink>
    </w:p>
    <w:p>
      <w:pPr>
        <w:pStyle w:val="TOC2"/>
        <w:tabs>
          <w:tab w:val="right" w:leader="dot" w:pos="8306"/>
        </w:tabs>
      </w:pPr>
      <w:hyperlink w:anchor="_Toc15001" w:history="1">
        <w:r>
          <w:rPr>
            <w:rFonts w:ascii="仿宋" w:eastAsia="仿宋" w:hAnsi="仿宋" w:cs="仿宋" w:hint="eastAsia"/>
            <w:lang w:eastAsia="zh-CN"/>
          </w:rPr>
          <w:t>(一)、建设周期</w:t>
        </w:r>
        <w:r>
          <w:tab/>
        </w:r>
        <w:r>
          <w:fldChar w:fldCharType="begin"/>
        </w:r>
        <w:r>
          <w:instrText xml:space="preserve"> PAGEREF _Toc15001 \h </w:instrText>
        </w:r>
        <w:r>
          <w:fldChar w:fldCharType="separate"/>
        </w:r>
        <w:r>
          <w:t>59</w:t>
        </w:r>
        <w:r>
          <w:fldChar w:fldCharType="end"/>
        </w:r>
      </w:hyperlink>
    </w:p>
    <w:p>
      <w:pPr>
        <w:pStyle w:val="TOC2"/>
        <w:tabs>
          <w:tab w:val="right" w:leader="dot" w:pos="8306"/>
        </w:tabs>
      </w:pPr>
      <w:hyperlink w:anchor="_Toc20456" w:history="1">
        <w:r>
          <w:rPr>
            <w:rFonts w:ascii="仿宋" w:eastAsia="仿宋" w:hAnsi="仿宋" w:cs="仿宋" w:hint="eastAsia"/>
            <w:lang w:eastAsia="zh-CN"/>
          </w:rPr>
          <w:t>(二)、建设进度</w:t>
        </w:r>
        <w:r>
          <w:tab/>
        </w:r>
        <w:r>
          <w:fldChar w:fldCharType="begin"/>
        </w:r>
        <w:r>
          <w:instrText xml:space="preserve"> PAGEREF _Toc20456 \h </w:instrText>
        </w:r>
        <w:r>
          <w:fldChar w:fldCharType="separate"/>
        </w:r>
        <w:r>
          <w:t>59</w:t>
        </w:r>
        <w:r>
          <w:fldChar w:fldCharType="end"/>
        </w:r>
      </w:hyperlink>
    </w:p>
    <w:p>
      <w:pPr>
        <w:pStyle w:val="TOC2"/>
        <w:tabs>
          <w:tab w:val="right" w:leader="dot" w:pos="8306"/>
        </w:tabs>
      </w:pPr>
      <w:hyperlink w:anchor="_Toc2614" w:history="1">
        <w:r>
          <w:rPr>
            <w:rFonts w:ascii="仿宋" w:eastAsia="仿宋" w:hAnsi="仿宋" w:cs="仿宋" w:hint="eastAsia"/>
            <w:lang w:eastAsia="zh-CN"/>
          </w:rPr>
          <w:t>(三)、进度安排注意事项</w:t>
        </w:r>
        <w:r>
          <w:tab/>
        </w:r>
        <w:r>
          <w:fldChar w:fldCharType="begin"/>
        </w:r>
        <w:r>
          <w:instrText xml:space="preserve"> PAGEREF _Toc2614 \h </w:instrText>
        </w:r>
        <w:r>
          <w:fldChar w:fldCharType="separate"/>
        </w:r>
        <w:r>
          <w:t>60</w:t>
        </w:r>
        <w:r>
          <w:fldChar w:fldCharType="end"/>
        </w:r>
      </w:hyperlink>
    </w:p>
    <w:p>
      <w:pPr>
        <w:pStyle w:val="TOC2"/>
        <w:tabs>
          <w:tab w:val="right" w:leader="dot" w:pos="8306"/>
        </w:tabs>
      </w:pPr>
      <w:hyperlink w:anchor="_Toc28363" w:history="1">
        <w:r>
          <w:rPr>
            <w:rFonts w:ascii="仿宋" w:eastAsia="仿宋" w:hAnsi="仿宋" w:cs="仿宋" w:hint="eastAsia"/>
            <w:lang w:eastAsia="zh-CN"/>
          </w:rPr>
          <w:t>(四)、人力资源配置</w:t>
        </w:r>
        <w:r>
          <w:tab/>
        </w:r>
        <w:r>
          <w:fldChar w:fldCharType="begin"/>
        </w:r>
        <w:r>
          <w:instrText xml:space="preserve"> PAGEREF _Toc28363 \h </w:instrText>
        </w:r>
        <w:r>
          <w:fldChar w:fldCharType="separate"/>
        </w:r>
        <w:r>
          <w:t>61</w:t>
        </w:r>
        <w:r>
          <w:fldChar w:fldCharType="end"/>
        </w:r>
      </w:hyperlink>
    </w:p>
    <w:p>
      <w:pPr>
        <w:pStyle w:val="TOC2"/>
        <w:tabs>
          <w:tab w:val="right" w:leader="dot" w:pos="8306"/>
        </w:tabs>
      </w:pPr>
      <w:hyperlink w:anchor="_Toc16382" w:history="1">
        <w:r>
          <w:rPr>
            <w:rFonts w:ascii="仿宋" w:eastAsia="仿宋" w:hAnsi="仿宋" w:cs="仿宋" w:hint="eastAsia"/>
            <w:lang w:eastAsia="zh-CN"/>
          </w:rPr>
          <w:t>(五)、员工培训</w:t>
        </w:r>
        <w:r>
          <w:tab/>
        </w:r>
        <w:r>
          <w:fldChar w:fldCharType="begin"/>
        </w:r>
        <w:r>
          <w:instrText xml:space="preserve"> PAGEREF _Toc16382 \h </w:instrText>
        </w:r>
        <w:r>
          <w:fldChar w:fldCharType="separate"/>
        </w:r>
        <w:r>
          <w:t>63</w:t>
        </w:r>
        <w:r>
          <w:fldChar w:fldCharType="end"/>
        </w:r>
      </w:hyperlink>
    </w:p>
    <w:p>
      <w:pPr>
        <w:pStyle w:val="TOC2"/>
        <w:tabs>
          <w:tab w:val="right" w:leader="dot" w:pos="8306"/>
        </w:tabs>
      </w:pPr>
      <w:hyperlink w:anchor="_Toc25410" w:history="1">
        <w:r>
          <w:rPr>
            <w:rFonts w:ascii="仿宋" w:eastAsia="仿宋" w:hAnsi="仿宋" w:cs="仿宋" w:hint="eastAsia"/>
            <w:lang w:eastAsia="zh-CN"/>
          </w:rPr>
          <w:t>(六)、项目实施保障</w:t>
        </w:r>
        <w:r>
          <w:tab/>
        </w:r>
        <w:r>
          <w:fldChar w:fldCharType="begin"/>
        </w:r>
        <w:r>
          <w:instrText xml:space="preserve"> PAGEREF _Toc25410 \h </w:instrText>
        </w:r>
        <w:r>
          <w:fldChar w:fldCharType="separate"/>
        </w:r>
        <w:r>
          <w:t>64</w:t>
        </w:r>
        <w:r>
          <w:fldChar w:fldCharType="end"/>
        </w:r>
      </w:hyperlink>
    </w:p>
    <w:p>
      <w:pPr>
        <w:pStyle w:val="TOC2"/>
        <w:tabs>
          <w:tab w:val="right" w:leader="dot" w:pos="8306"/>
        </w:tabs>
      </w:pPr>
      <w:hyperlink w:anchor="_Toc14800" w:history="1">
        <w:r>
          <w:rPr>
            <w:rFonts w:ascii="仿宋" w:eastAsia="仿宋" w:hAnsi="仿宋" w:cs="仿宋" w:hint="eastAsia"/>
            <w:lang w:eastAsia="zh-CN"/>
          </w:rPr>
          <w:t>(七)、安全规范管理</w:t>
        </w:r>
        <w:r>
          <w:tab/>
        </w:r>
        <w:r>
          <w:fldChar w:fldCharType="begin"/>
        </w:r>
        <w:r>
          <w:instrText xml:space="preserve"> PAGEREF _Toc14800 \h </w:instrText>
        </w:r>
        <w:r>
          <w:fldChar w:fldCharType="separate"/>
        </w:r>
        <w:r>
          <w:t>65</w:t>
        </w:r>
        <w:r>
          <w:fldChar w:fldCharType="end"/>
        </w:r>
      </w:hyperlink>
    </w:p>
    <w:p>
      <w:pPr>
        <w:pStyle w:val="TOC1"/>
        <w:tabs>
          <w:tab w:val="right" w:leader="dot" w:pos="8306"/>
        </w:tabs>
      </w:pPr>
      <w:hyperlink w:anchor="_Toc9800" w:history="1">
        <w:r>
          <w:rPr>
            <w:rFonts w:ascii="仿宋" w:eastAsia="仿宋" w:hAnsi="仿宋" w:cs="仿宋" w:hint="eastAsia"/>
            <w:lang w:eastAsia="zh-CN"/>
          </w:rPr>
          <w:t>十二、土地利用与规划方案</w:t>
        </w:r>
        <w:r>
          <w:tab/>
        </w:r>
        <w:r>
          <w:fldChar w:fldCharType="begin"/>
        </w:r>
        <w:r>
          <w:instrText xml:space="preserve"> PAGEREF _Toc9800 \h </w:instrText>
        </w:r>
        <w:r>
          <w:fldChar w:fldCharType="separate"/>
        </w:r>
        <w:r>
          <w:t>66</w:t>
        </w:r>
        <w:r>
          <w:fldChar w:fldCharType="end"/>
        </w:r>
      </w:hyperlink>
    </w:p>
    <w:p>
      <w:pPr>
        <w:pStyle w:val="TOC2"/>
        <w:tabs>
          <w:tab w:val="right" w:leader="dot" w:pos="8306"/>
        </w:tabs>
      </w:pPr>
      <w:hyperlink w:anchor="_Toc15598" w:history="1">
        <w:r>
          <w:rPr>
            <w:rFonts w:ascii="仿宋" w:eastAsia="仿宋" w:hAnsi="仿宋" w:cs="仿宋" w:hint="eastAsia"/>
            <w:lang w:eastAsia="zh-CN"/>
          </w:rPr>
          <w:t>(一)、项目用地情况分析</w:t>
        </w:r>
        <w:r>
          <w:tab/>
        </w:r>
        <w:r>
          <w:fldChar w:fldCharType="begin"/>
        </w:r>
        <w:r>
          <w:instrText xml:space="preserve"> PAGEREF _Toc15598 \h </w:instrText>
        </w:r>
        <w:r>
          <w:fldChar w:fldCharType="separate"/>
        </w:r>
        <w:r>
          <w:t>66</w:t>
        </w:r>
        <w:r>
          <w:fldChar w:fldCharType="end"/>
        </w:r>
      </w:hyperlink>
    </w:p>
    <w:p>
      <w:pPr>
        <w:pStyle w:val="TOC2"/>
        <w:tabs>
          <w:tab w:val="right" w:leader="dot" w:pos="8306"/>
        </w:tabs>
      </w:pPr>
      <w:hyperlink w:anchor="_Toc8061" w:history="1">
        <w:r>
          <w:rPr>
            <w:rFonts w:ascii="仿宋" w:eastAsia="仿宋" w:hAnsi="仿宋" w:cs="仿宋" w:hint="eastAsia"/>
            <w:lang w:eastAsia="zh-CN"/>
          </w:rPr>
          <w:t>(二)、土地利用规划方案</w:t>
        </w:r>
        <w:r>
          <w:tab/>
        </w:r>
        <w:r>
          <w:fldChar w:fldCharType="begin"/>
        </w:r>
        <w:r>
          <w:instrText xml:space="preserve"> PAGEREF _Toc8061 \h </w:instrText>
        </w:r>
        <w:r>
          <w:fldChar w:fldCharType="separate"/>
        </w:r>
        <w:r>
          <w:t>67</w:t>
        </w:r>
        <w:r>
          <w:fldChar w:fldCharType="end"/>
        </w:r>
      </w:hyperlink>
    </w:p>
    <w:p>
      <w:pPr>
        <w:pStyle w:val="TOC1"/>
        <w:tabs>
          <w:tab w:val="right" w:leader="dot" w:pos="8306"/>
        </w:tabs>
      </w:pPr>
      <w:hyperlink w:anchor="_Toc5176" w:history="1">
        <w:r>
          <w:rPr>
            <w:rFonts w:ascii="仿宋" w:eastAsia="仿宋" w:hAnsi="仿宋" w:cs="仿宋" w:hint="eastAsia"/>
            <w:lang w:eastAsia="zh-CN"/>
          </w:rPr>
          <w:t>十三、设施与设备管理</w:t>
        </w:r>
        <w:r>
          <w:tab/>
        </w:r>
        <w:r>
          <w:fldChar w:fldCharType="begin"/>
        </w:r>
        <w:r>
          <w:instrText xml:space="preserve"> PAGEREF _Toc5176 \h </w:instrText>
        </w:r>
        <w:r>
          <w:fldChar w:fldCharType="separate"/>
        </w:r>
        <w:r>
          <w:t>68</w:t>
        </w:r>
        <w:r>
          <w:fldChar w:fldCharType="end"/>
        </w:r>
      </w:hyperlink>
    </w:p>
    <w:p>
      <w:pPr>
        <w:pStyle w:val="TOC2"/>
        <w:tabs>
          <w:tab w:val="right" w:leader="dot" w:pos="8306"/>
        </w:tabs>
      </w:pPr>
      <w:hyperlink w:anchor="_Toc28932" w:history="1">
        <w:r>
          <w:rPr>
            <w:rFonts w:ascii="仿宋" w:eastAsia="仿宋" w:hAnsi="仿宋" w:cs="仿宋" w:hint="eastAsia"/>
            <w:lang w:eastAsia="zh-CN"/>
          </w:rPr>
          <w:t>(一)、设施规划与配置</w:t>
        </w:r>
        <w:r>
          <w:tab/>
        </w:r>
        <w:r>
          <w:fldChar w:fldCharType="begin"/>
        </w:r>
        <w:r>
          <w:instrText xml:space="preserve"> PAGEREF _Toc28932 \h </w:instrText>
        </w:r>
        <w:r>
          <w:fldChar w:fldCharType="separate"/>
        </w:r>
        <w:r>
          <w:t>68</w:t>
        </w:r>
        <w:r>
          <w:fldChar w:fldCharType="end"/>
        </w:r>
      </w:hyperlink>
    </w:p>
    <w:p>
      <w:pPr>
        <w:pStyle w:val="TOC2"/>
        <w:tabs>
          <w:tab w:val="right" w:leader="dot" w:pos="8306"/>
        </w:tabs>
      </w:pPr>
      <w:hyperlink w:anchor="_Toc14616" w:history="1">
        <w:r>
          <w:rPr>
            <w:rFonts w:ascii="仿宋" w:eastAsia="仿宋" w:hAnsi="仿宋" w:cs="仿宋" w:hint="eastAsia"/>
            <w:lang w:eastAsia="zh-CN"/>
          </w:rPr>
          <w:t>(二)、设备采购与维护管理</w:t>
        </w:r>
        <w:r>
          <w:tab/>
        </w:r>
        <w:r>
          <w:fldChar w:fldCharType="begin"/>
        </w:r>
        <w:r>
          <w:instrText xml:space="preserve"> PAGEREF _Toc14616 \h </w:instrText>
        </w:r>
        <w:r>
          <w:fldChar w:fldCharType="separate"/>
        </w:r>
        <w:r>
          <w:t>69</w:t>
        </w:r>
        <w:r>
          <w:fldChar w:fldCharType="end"/>
        </w:r>
      </w:hyperlink>
    </w:p>
    <w:p>
      <w:pPr>
        <w:pStyle w:val="TOC2"/>
        <w:tabs>
          <w:tab w:val="right" w:leader="dot" w:pos="8306"/>
        </w:tabs>
      </w:pPr>
      <w:hyperlink w:anchor="_Toc22305" w:history="1">
        <w:r>
          <w:rPr>
            <w:rFonts w:ascii="仿宋" w:eastAsia="仿宋" w:hAnsi="仿宋" w:cs="仿宋" w:hint="eastAsia"/>
            <w:lang w:eastAsia="zh-CN"/>
          </w:rPr>
          <w:t>(三)、设施设备升级策略</w:t>
        </w:r>
        <w:r>
          <w:tab/>
        </w:r>
        <w:r>
          <w:fldChar w:fldCharType="begin"/>
        </w:r>
        <w:r>
          <w:instrText xml:space="preserve"> PAGEREF _Toc22305 \h </w:instrText>
        </w:r>
        <w:r>
          <w:fldChar w:fldCharType="separate"/>
        </w:r>
        <w:r>
          <w:t>70</w:t>
        </w:r>
        <w:r>
          <w:fldChar w:fldCharType="end"/>
        </w:r>
      </w:hyperlink>
    </w:p>
    <w:p>
      <w:pPr>
        <w:pStyle w:val="TOC1"/>
        <w:tabs>
          <w:tab w:val="right" w:leader="dot" w:pos="8306"/>
        </w:tabs>
      </w:pPr>
      <w:hyperlink w:anchor="_Toc9510" w:history="1">
        <w:r>
          <w:rPr>
            <w:rFonts w:ascii="仿宋" w:eastAsia="仿宋" w:hAnsi="仿宋" w:cs="仿宋" w:hint="eastAsia"/>
            <w:lang w:eastAsia="zh-CN"/>
          </w:rPr>
          <w:t>十四、质量管理与控制</w:t>
        </w:r>
        <w:r>
          <w:tab/>
        </w:r>
        <w:r>
          <w:fldChar w:fldCharType="begin"/>
        </w:r>
        <w:r>
          <w:instrText xml:space="preserve"> PAGEREF _Toc9510 \h </w:instrText>
        </w:r>
        <w:r>
          <w:fldChar w:fldCharType="separate"/>
        </w:r>
        <w:r>
          <w:t>70</w:t>
        </w:r>
        <w:r>
          <w:fldChar w:fldCharType="end"/>
        </w:r>
      </w:hyperlink>
    </w:p>
    <w:p>
      <w:pPr>
        <w:pStyle w:val="TOC2"/>
        <w:tabs>
          <w:tab w:val="right" w:leader="dot" w:pos="8306"/>
        </w:tabs>
      </w:pPr>
      <w:hyperlink w:anchor="_Toc25070" w:history="1">
        <w:r>
          <w:rPr>
            <w:rFonts w:ascii="仿宋" w:eastAsia="仿宋" w:hAnsi="仿宋" w:cs="仿宋" w:hint="eastAsia"/>
            <w:lang w:eastAsia="zh-CN"/>
          </w:rPr>
          <w:t>(一)、质量管理体系建设</w:t>
        </w:r>
        <w:r>
          <w:tab/>
        </w:r>
        <w:r>
          <w:fldChar w:fldCharType="begin"/>
        </w:r>
        <w:r>
          <w:instrText xml:space="preserve"> PAGEREF _Toc25070 \h </w:instrText>
        </w:r>
        <w:r>
          <w:fldChar w:fldCharType="separate"/>
        </w:r>
        <w:r>
          <w:t>70</w:t>
        </w:r>
        <w:r>
          <w:fldChar w:fldCharType="end"/>
        </w:r>
      </w:hyperlink>
    </w:p>
    <w:p>
      <w:pPr>
        <w:pStyle w:val="TOC2"/>
        <w:tabs>
          <w:tab w:val="right" w:leader="dot" w:pos="8306"/>
        </w:tabs>
      </w:pPr>
      <w:hyperlink w:anchor="_Toc6532" w:history="1">
        <w:r>
          <w:rPr>
            <w:rFonts w:ascii="仿宋" w:eastAsia="仿宋" w:hAnsi="仿宋" w:cs="仿宋" w:hint="eastAsia"/>
            <w:lang w:eastAsia="zh-CN"/>
          </w:rPr>
          <w:t>(二)、质量控制措施</w:t>
        </w:r>
        <w:r>
          <w:tab/>
        </w:r>
        <w:r>
          <w:fldChar w:fldCharType="begin"/>
        </w:r>
        <w:r>
          <w:instrText xml:space="preserve"> PAGEREF _Toc6532 \h </w:instrText>
        </w:r>
        <w:r>
          <w:fldChar w:fldCharType="separate"/>
        </w:r>
        <w:r>
          <w:t>72</w:t>
        </w:r>
        <w:r>
          <w:fldChar w:fldCharType="end"/>
        </w:r>
      </w:hyperlink>
    </w:p>
    <w:p>
      <w:pPr>
        <w:pStyle w:val="TOC1"/>
        <w:tabs>
          <w:tab w:val="right" w:leader="dot" w:pos="8306"/>
        </w:tabs>
      </w:pPr>
      <w:hyperlink w:anchor="_Toc16805" w:history="1">
        <w:r>
          <w:rPr>
            <w:rFonts w:ascii="仿宋" w:eastAsia="仿宋" w:hAnsi="仿宋" w:cs="仿宋" w:hint="eastAsia"/>
            <w:lang w:eastAsia="zh-CN"/>
          </w:rPr>
          <w:t>十五、法律法规与政策遵循</w:t>
        </w:r>
        <w:r>
          <w:tab/>
        </w:r>
        <w:r>
          <w:fldChar w:fldCharType="begin"/>
        </w:r>
        <w:r>
          <w:instrText xml:space="preserve"> PAGEREF _Toc16805 \h </w:instrText>
        </w:r>
        <w:r>
          <w:fldChar w:fldCharType="separate"/>
        </w:r>
        <w:r>
          <w:t>73</w:t>
        </w:r>
        <w:r>
          <w:fldChar w:fldCharType="end"/>
        </w:r>
      </w:hyperlink>
    </w:p>
    <w:p>
      <w:pPr>
        <w:pStyle w:val="TOC2"/>
        <w:tabs>
          <w:tab w:val="right" w:leader="dot" w:pos="8306"/>
        </w:tabs>
      </w:pPr>
      <w:hyperlink w:anchor="_Toc21124" w:history="1">
        <w:r>
          <w:rPr>
            <w:rFonts w:ascii="仿宋" w:eastAsia="仿宋" w:hAnsi="仿宋" w:cs="仿宋" w:hint="eastAsia"/>
            <w:lang w:eastAsia="zh-CN"/>
          </w:rPr>
          <w:t>(一)、法律法规遵守</w:t>
        </w:r>
        <w:r>
          <w:tab/>
        </w:r>
        <w:r>
          <w:fldChar w:fldCharType="begin"/>
        </w:r>
        <w:r>
          <w:instrText xml:space="preserve"> PAGEREF _Toc21124 \h </w:instrText>
        </w:r>
        <w:r>
          <w:fldChar w:fldCharType="separate"/>
        </w:r>
        <w:r>
          <w:t>73</w:t>
        </w:r>
        <w:r>
          <w:fldChar w:fldCharType="end"/>
        </w:r>
      </w:hyperlink>
    </w:p>
    <w:p>
      <w:pPr>
        <w:pStyle w:val="TOC2"/>
        <w:tabs>
          <w:tab w:val="right" w:leader="dot" w:pos="8306"/>
        </w:tabs>
      </w:pPr>
      <w:hyperlink w:anchor="_Toc25170" w:history="1">
        <w:r>
          <w:rPr>
            <w:rFonts w:ascii="仿宋" w:eastAsia="仿宋" w:hAnsi="仿宋" w:cs="仿宋" w:hint="eastAsia"/>
            <w:lang w:eastAsia="zh-CN"/>
          </w:rPr>
          <w:t>(二)、政策导向与利用</w:t>
        </w:r>
        <w:r>
          <w:tab/>
        </w:r>
        <w:r>
          <w:fldChar w:fldCharType="begin"/>
        </w:r>
        <w:r>
          <w:instrText xml:space="preserve"> PAGEREF _Toc25170 \h </w:instrText>
        </w:r>
        <w:r>
          <w:fldChar w:fldCharType="separate"/>
        </w:r>
        <w:r>
          <w:t>74</w:t>
        </w:r>
        <w:r>
          <w:fldChar w:fldCharType="end"/>
        </w:r>
      </w:hyperlink>
    </w:p>
    <w:p>
      <w:pPr>
        <w:pStyle w:val="TOC1"/>
        <w:tabs>
          <w:tab w:val="right" w:leader="dot" w:pos="8306"/>
        </w:tabs>
      </w:pPr>
      <w:hyperlink w:anchor="_Toc4377" w:history="1">
        <w:r>
          <w:rPr>
            <w:rFonts w:ascii="仿宋" w:eastAsia="仿宋" w:hAnsi="仿宋" w:cs="仿宋" w:hint="eastAsia"/>
            <w:lang w:eastAsia="zh-CN"/>
          </w:rPr>
          <w:t>十六、成果转化与推广应用</w:t>
        </w:r>
        <w:r>
          <w:tab/>
        </w:r>
        <w:r>
          <w:fldChar w:fldCharType="begin"/>
        </w:r>
        <w:r>
          <w:instrText xml:space="preserve"> PAGEREF _Toc4377 \h </w:instrText>
        </w:r>
        <w:r>
          <w:fldChar w:fldCharType="separate"/>
        </w:r>
        <w:r>
          <w:t>75</w:t>
        </w:r>
        <w:r>
          <w:fldChar w:fldCharType="end"/>
        </w:r>
      </w:hyperlink>
    </w:p>
    <w:p>
      <w:pPr>
        <w:pStyle w:val="TOC2"/>
        <w:tabs>
          <w:tab w:val="right" w:leader="dot" w:pos="8306"/>
        </w:tabs>
      </w:pPr>
      <w:hyperlink w:anchor="_Toc14818" w:history="1">
        <w:r>
          <w:rPr>
            <w:rFonts w:ascii="仿宋" w:eastAsia="仿宋" w:hAnsi="仿宋" w:cs="仿宋" w:hint="eastAsia"/>
            <w:lang w:eastAsia="zh-CN"/>
          </w:rPr>
          <w:t>(一)、成果转化策略制定</w:t>
        </w:r>
        <w:r>
          <w:tab/>
        </w:r>
        <w:r>
          <w:fldChar w:fldCharType="begin"/>
        </w:r>
        <w:r>
          <w:instrText xml:space="preserve"> PAGEREF _Toc14818 \h </w:instrText>
        </w:r>
        <w:r>
          <w:fldChar w:fldCharType="separate"/>
        </w:r>
        <w:r>
          <w:t>75</w:t>
        </w:r>
        <w:r>
          <w:fldChar w:fldCharType="end"/>
        </w:r>
      </w:hyperlink>
    </w:p>
    <w:p>
      <w:pPr>
        <w:pStyle w:val="TOC2"/>
        <w:tabs>
          <w:tab w:val="right" w:leader="dot" w:pos="8306"/>
        </w:tabs>
      </w:pPr>
      <w:hyperlink w:anchor="_Toc28952" w:history="1">
        <w:r>
          <w:rPr>
            <w:rFonts w:ascii="仿宋" w:eastAsia="仿宋" w:hAnsi="仿宋" w:cs="仿宋" w:hint="eastAsia"/>
            <w:lang w:eastAsia="zh-CN"/>
          </w:rPr>
          <w:t>(二)、成果推广应用方案</w:t>
        </w:r>
        <w:r>
          <w:tab/>
        </w:r>
        <w:r>
          <w:fldChar w:fldCharType="begin"/>
        </w:r>
        <w:r>
          <w:instrText xml:space="preserve"> PAGEREF _Toc28952 \h </w:instrText>
        </w:r>
        <w:r>
          <w:fldChar w:fldCharType="separate"/>
        </w:r>
        <w:r>
          <w:t>76</w:t>
        </w:r>
        <w:r>
          <w:fldChar w:fldCharType="end"/>
        </w:r>
      </w:hyperlink>
    </w:p>
    <w:p>
      <w:pPr>
        <w:pStyle w:val="TOC1"/>
        <w:tabs>
          <w:tab w:val="right" w:leader="dot" w:pos="8306"/>
        </w:tabs>
      </w:pPr>
      <w:hyperlink w:anchor="_Toc1010" w:history="1">
        <w:r>
          <w:rPr>
            <w:rFonts w:ascii="仿宋" w:eastAsia="仿宋" w:hAnsi="仿宋" w:cs="仿宋" w:hint="eastAsia"/>
            <w:lang w:eastAsia="zh-CN"/>
          </w:rPr>
          <w:t>十七、企业合规与伦理</w:t>
        </w:r>
        <w:r>
          <w:tab/>
        </w:r>
        <w:r>
          <w:fldChar w:fldCharType="begin"/>
        </w:r>
        <w:r>
          <w:instrText xml:space="preserve"> PAGEREF _Toc1010 \h </w:instrText>
        </w:r>
        <w:r>
          <w:fldChar w:fldCharType="separate"/>
        </w:r>
        <w:r>
          <w:t>78</w:t>
        </w:r>
        <w:r>
          <w:fldChar w:fldCharType="end"/>
        </w:r>
      </w:hyperlink>
    </w:p>
    <w:p>
      <w:pPr>
        <w:pStyle w:val="TOC2"/>
        <w:tabs>
          <w:tab w:val="right" w:leader="dot" w:pos="8306"/>
        </w:tabs>
      </w:pPr>
      <w:hyperlink w:anchor="_Toc31330" w:history="1">
        <w:r>
          <w:rPr>
            <w:rFonts w:ascii="仿宋" w:eastAsia="仿宋" w:hAnsi="仿宋" w:cs="仿宋" w:hint="eastAsia"/>
            <w:lang w:eastAsia="zh-CN"/>
          </w:rPr>
          <w:t>(一)、合规政策与程序</w:t>
        </w:r>
        <w:r>
          <w:tab/>
        </w:r>
        <w:r>
          <w:fldChar w:fldCharType="begin"/>
        </w:r>
        <w:r>
          <w:instrText xml:space="preserve"> PAGEREF _Toc31330 \h </w:instrText>
        </w:r>
        <w:r>
          <w:fldChar w:fldCharType="separate"/>
        </w:r>
        <w:r>
          <w:t>78</w:t>
        </w:r>
        <w:r>
          <w:fldChar w:fldCharType="end"/>
        </w:r>
      </w:hyperlink>
    </w:p>
    <w:p>
      <w:pPr>
        <w:pStyle w:val="TOC2"/>
        <w:tabs>
          <w:tab w:val="right" w:leader="dot" w:pos="8306"/>
        </w:tabs>
      </w:pPr>
      <w:hyperlink w:anchor="_Toc16584" w:history="1">
        <w:r>
          <w:rPr>
            <w:rFonts w:ascii="仿宋" w:eastAsia="仿宋" w:hAnsi="仿宋" w:cs="仿宋" w:hint="eastAsia"/>
            <w:lang w:eastAsia="zh-CN"/>
          </w:rPr>
          <w:t>(二)、伦理规范与培训</w:t>
        </w:r>
        <w:r>
          <w:tab/>
        </w:r>
        <w:r>
          <w:fldChar w:fldCharType="begin"/>
        </w:r>
        <w:r>
          <w:instrText xml:space="preserve"> PAGEREF _Toc16584 \h </w:instrText>
        </w:r>
        <w:r>
          <w:fldChar w:fldCharType="separate"/>
        </w:r>
        <w:r>
          <w:t>79</w:t>
        </w:r>
        <w:r>
          <w:fldChar w:fldCharType="end"/>
        </w:r>
      </w:hyperlink>
    </w:p>
    <w:p>
      <w:pPr>
        <w:pStyle w:val="TOC2"/>
        <w:tabs>
          <w:tab w:val="right" w:leader="dot" w:pos="8306"/>
        </w:tabs>
      </w:pPr>
      <w:hyperlink w:anchor="_Toc3172" w:history="1">
        <w:r>
          <w:rPr>
            <w:rFonts w:ascii="仿宋" w:eastAsia="仿宋" w:hAnsi="仿宋" w:cs="仿宋" w:hint="eastAsia"/>
            <w:lang w:eastAsia="zh-CN"/>
          </w:rPr>
          <w:t>(三)、合规风险评估</w:t>
        </w:r>
        <w:r>
          <w:tab/>
        </w:r>
        <w:r>
          <w:fldChar w:fldCharType="begin"/>
        </w:r>
        <w:r>
          <w:instrText xml:space="preserve"> PAGEREF _Toc3172 \h </w:instrText>
        </w:r>
        <w:r>
          <w:fldChar w:fldCharType="separate"/>
        </w:r>
        <w:r>
          <w:t>80</w:t>
        </w:r>
        <w:r>
          <w:fldChar w:fldCharType="end"/>
        </w:r>
      </w:hyperlink>
    </w:p>
    <w:p>
      <w:pPr>
        <w:pStyle w:val="TOC2"/>
        <w:tabs>
          <w:tab w:val="right" w:leader="dot" w:pos="8306"/>
        </w:tabs>
      </w:pPr>
      <w:hyperlink w:anchor="_Toc14681" w:history="1">
        <w:r>
          <w:rPr>
            <w:rFonts w:ascii="仿宋" w:eastAsia="仿宋" w:hAnsi="仿宋" w:cs="仿宋" w:hint="eastAsia"/>
            <w:lang w:eastAsia="zh-CN"/>
          </w:rPr>
          <w:t>(四)、合规监督与执行</w:t>
        </w:r>
        <w:r>
          <w:tab/>
        </w:r>
        <w:r>
          <w:fldChar w:fldCharType="begin"/>
        </w:r>
        <w:r>
          <w:instrText xml:space="preserve"> PAGEREF _Toc14681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3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871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煤及矿产品批发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煤及矿产品批发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煤及矿产品批发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煤及矿产品批发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煤及矿产品批发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煤及矿产品批发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594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为了融入当地社区，煤及矿产品批发服务项目需深入理解当地的文化特色和社会习俗。例如，项目在设计广告和市场推广活动时，应考虑使用当地语言和符合地方文化的表达方式。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煤及矿产品批发服务项目对当地经济结构的影响需谨慎考虑。项目可以通过聘用当地居民，特别是在管理和技术岗位上，来直接促进当地就业。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煤及矿产品批发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47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为了确保煤及矿产品批发服务项目的成功并最大限度地减轻潜在的社会风险，详细的风险分析和具体的应对策略至关重要。以下是针对项目可能面临的具体社会风险及相应对策的分析：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风险描述：煤及矿产品批发服务项目可能遭遇社区抵制，尤其如果社区成员认为项目会破坏他们的生活环境或忽略他们的意见。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风险描述：煤及矿产品批发服务项目的商业实践可能与当地的文化和价值观存在冲突，导致社会紧张和文化冲突。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风险描述：煤及矿产品批发服务项目可能会增加对公共资源和基础设施的需求，给当地带来额外压力，例如在水资源、能源供应和交通系统方面。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风险描述：煤及矿产品批发服务项目可能会引起当地社会结构和动态的变化，例如改变社区的人口组成和社交模式。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风险描述：在煤及矿产品批发服务项目运营过程中，可能涉及大量个人和商业敏感信息，存在信息安全和隐私保护的风险。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21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07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https://d.book118.com/008114074107006033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煤及矿产品批发服务项目可行性建设方案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505AEC"/>
    <w:rsid w:val="6A505A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1407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2024-01-23T16:31:00Z</dcterms:created>
  <dcterms:modified xsi:type="dcterms:W3CDTF">2024-01-23T16:32:16Z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A26F0C03381F43C6ACE86D9586ED0D5D_11</vt:lpwstr>
  </property>
  <property fmtid="{D5CDD505-2E9C-101B-9397-08002B2CF9AE}" pid="3" name="KSOProductBuildVer">
    <vt:lpwstr>2052-12.1.0.16120</vt:lpwstr>
  </property>
</Properties>
</file>