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沥青项目规划设计纲要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75" w:history="1">
        <w:r>
          <w:rPr>
            <w:rFonts w:ascii="仿宋" w:eastAsia="仿宋" w:hAnsi="仿宋" w:cs="仿宋" w:hint="eastAsia"/>
            <w:lang w:eastAsia="zh-CN"/>
          </w:rPr>
          <w:t>概论</w:t>
        </w:r>
        <w:r>
          <w:tab/>
        </w:r>
        <w:r>
          <w:fldChar w:fldCharType="begin"/>
        </w:r>
        <w:r>
          <w:instrText xml:space="preserve"> PAGEREF _Toc11875 \h </w:instrText>
        </w:r>
        <w:r>
          <w:fldChar w:fldCharType="separate"/>
        </w:r>
        <w:r>
          <w:t>3</w:t>
        </w:r>
        <w:r>
          <w:fldChar w:fldCharType="end"/>
        </w:r>
      </w:hyperlink>
    </w:p>
    <w:p>
      <w:pPr>
        <w:pStyle w:val="TOC1"/>
        <w:tabs>
          <w:tab w:val="right" w:leader="dot" w:pos="8306"/>
        </w:tabs>
      </w:pPr>
      <w:hyperlink w:anchor="_Toc7516" w:history="1">
        <w:r>
          <w:rPr>
            <w:rFonts w:ascii="仿宋" w:eastAsia="仿宋" w:hAnsi="仿宋" w:cs="仿宋" w:hint="eastAsia"/>
            <w:lang w:eastAsia="zh-CN"/>
          </w:rPr>
          <w:t>一、沥青项目文档管理</w:t>
        </w:r>
        <w:r>
          <w:tab/>
        </w:r>
        <w:r>
          <w:fldChar w:fldCharType="begin"/>
        </w:r>
        <w:r>
          <w:instrText xml:space="preserve"> PAGEREF _Toc7516 \h </w:instrText>
        </w:r>
        <w:r>
          <w:fldChar w:fldCharType="separate"/>
        </w:r>
        <w:r>
          <w:t>3</w:t>
        </w:r>
        <w:r>
          <w:fldChar w:fldCharType="end"/>
        </w:r>
      </w:hyperlink>
    </w:p>
    <w:p>
      <w:pPr>
        <w:pStyle w:val="TOC2"/>
        <w:tabs>
          <w:tab w:val="right" w:leader="dot" w:pos="8306"/>
        </w:tabs>
      </w:pPr>
      <w:hyperlink w:anchor="_Toc1092" w:history="1">
        <w:r>
          <w:rPr>
            <w:rFonts w:ascii="仿宋" w:eastAsia="仿宋" w:hAnsi="仿宋" w:cs="仿宋" w:hint="eastAsia"/>
            <w:lang w:eastAsia="zh-CN"/>
          </w:rPr>
          <w:t>(一)、文档编制与审查</w:t>
        </w:r>
        <w:r>
          <w:tab/>
        </w:r>
        <w:r>
          <w:fldChar w:fldCharType="begin"/>
        </w:r>
        <w:r>
          <w:instrText xml:space="preserve"> PAGEREF _Toc1092 \h </w:instrText>
        </w:r>
        <w:r>
          <w:fldChar w:fldCharType="separate"/>
        </w:r>
        <w:r>
          <w:t>3</w:t>
        </w:r>
        <w:r>
          <w:fldChar w:fldCharType="end"/>
        </w:r>
      </w:hyperlink>
    </w:p>
    <w:p>
      <w:pPr>
        <w:pStyle w:val="TOC2"/>
        <w:tabs>
          <w:tab w:val="right" w:leader="dot" w:pos="8306"/>
        </w:tabs>
      </w:pPr>
      <w:hyperlink w:anchor="_Toc17088" w:history="1">
        <w:r>
          <w:rPr>
            <w:rFonts w:ascii="仿宋" w:eastAsia="仿宋" w:hAnsi="仿宋" w:cs="仿宋" w:hint="eastAsia"/>
            <w:lang w:eastAsia="zh-CN"/>
          </w:rPr>
          <w:t>(二)、文档发布与分发</w:t>
        </w:r>
        <w:r>
          <w:tab/>
        </w:r>
        <w:r>
          <w:fldChar w:fldCharType="begin"/>
        </w:r>
        <w:r>
          <w:instrText xml:space="preserve"> PAGEREF _Toc17088 \h </w:instrText>
        </w:r>
        <w:r>
          <w:fldChar w:fldCharType="separate"/>
        </w:r>
        <w:r>
          <w:t>4</w:t>
        </w:r>
        <w:r>
          <w:fldChar w:fldCharType="end"/>
        </w:r>
      </w:hyperlink>
    </w:p>
    <w:p>
      <w:pPr>
        <w:pStyle w:val="TOC2"/>
        <w:tabs>
          <w:tab w:val="right" w:leader="dot" w:pos="8306"/>
        </w:tabs>
      </w:pPr>
      <w:hyperlink w:anchor="_Toc16802" w:history="1">
        <w:r>
          <w:rPr>
            <w:rFonts w:ascii="仿宋" w:eastAsia="仿宋" w:hAnsi="仿宋" w:cs="仿宋" w:hint="eastAsia"/>
            <w:lang w:eastAsia="zh-CN"/>
          </w:rPr>
          <w:t>(三)、文档存档与归档</w:t>
        </w:r>
        <w:r>
          <w:tab/>
        </w:r>
        <w:r>
          <w:fldChar w:fldCharType="begin"/>
        </w:r>
        <w:r>
          <w:instrText xml:space="preserve"> PAGEREF _Toc16802 \h </w:instrText>
        </w:r>
        <w:r>
          <w:fldChar w:fldCharType="separate"/>
        </w:r>
        <w:r>
          <w:t>5</w:t>
        </w:r>
        <w:r>
          <w:fldChar w:fldCharType="end"/>
        </w:r>
      </w:hyperlink>
    </w:p>
    <w:p>
      <w:pPr>
        <w:pStyle w:val="TOC1"/>
        <w:tabs>
          <w:tab w:val="right" w:leader="dot" w:pos="8306"/>
        </w:tabs>
      </w:pPr>
      <w:hyperlink w:anchor="_Toc6705" w:history="1">
        <w:r>
          <w:rPr>
            <w:rFonts w:ascii="仿宋" w:eastAsia="仿宋" w:hAnsi="仿宋" w:cs="仿宋" w:hint="eastAsia"/>
            <w:lang w:eastAsia="zh-CN"/>
          </w:rPr>
          <w:t>二、沥青项目绩效评估</w:t>
        </w:r>
        <w:r>
          <w:tab/>
        </w:r>
        <w:r>
          <w:fldChar w:fldCharType="begin"/>
        </w:r>
        <w:r>
          <w:instrText xml:space="preserve"> PAGEREF _Toc6705 \h </w:instrText>
        </w:r>
        <w:r>
          <w:fldChar w:fldCharType="separate"/>
        </w:r>
        <w:r>
          <w:t>6</w:t>
        </w:r>
        <w:r>
          <w:fldChar w:fldCharType="end"/>
        </w:r>
      </w:hyperlink>
    </w:p>
    <w:p>
      <w:pPr>
        <w:pStyle w:val="TOC2"/>
        <w:tabs>
          <w:tab w:val="right" w:leader="dot" w:pos="8306"/>
        </w:tabs>
      </w:pPr>
      <w:hyperlink w:anchor="_Toc17489" w:history="1">
        <w:r>
          <w:rPr>
            <w:rFonts w:ascii="仿宋" w:eastAsia="仿宋" w:hAnsi="仿宋" w:cs="仿宋" w:hint="eastAsia"/>
            <w:lang w:eastAsia="zh-CN"/>
          </w:rPr>
          <w:t>(一)、绩效评估指标</w:t>
        </w:r>
        <w:r>
          <w:tab/>
        </w:r>
        <w:r>
          <w:fldChar w:fldCharType="begin"/>
        </w:r>
        <w:r>
          <w:instrText xml:space="preserve"> PAGEREF _Toc17489 \h </w:instrText>
        </w:r>
        <w:r>
          <w:fldChar w:fldCharType="separate"/>
        </w:r>
        <w:r>
          <w:t>6</w:t>
        </w:r>
        <w:r>
          <w:fldChar w:fldCharType="end"/>
        </w:r>
      </w:hyperlink>
    </w:p>
    <w:p>
      <w:pPr>
        <w:pStyle w:val="TOC2"/>
        <w:tabs>
          <w:tab w:val="right" w:leader="dot" w:pos="8306"/>
        </w:tabs>
      </w:pPr>
      <w:hyperlink w:anchor="_Toc20537" w:history="1">
        <w:r>
          <w:rPr>
            <w:rFonts w:ascii="仿宋" w:eastAsia="仿宋" w:hAnsi="仿宋" w:cs="仿宋" w:hint="eastAsia"/>
            <w:lang w:eastAsia="zh-CN"/>
          </w:rPr>
          <w:t>(二)、绩效评估方法</w:t>
        </w:r>
        <w:r>
          <w:tab/>
        </w:r>
        <w:r>
          <w:fldChar w:fldCharType="begin"/>
        </w:r>
        <w:r>
          <w:instrText xml:space="preserve"> PAGEREF _Toc20537 \h </w:instrText>
        </w:r>
        <w:r>
          <w:fldChar w:fldCharType="separate"/>
        </w:r>
        <w:r>
          <w:t>7</w:t>
        </w:r>
        <w:r>
          <w:fldChar w:fldCharType="end"/>
        </w:r>
      </w:hyperlink>
    </w:p>
    <w:p>
      <w:pPr>
        <w:pStyle w:val="TOC2"/>
        <w:tabs>
          <w:tab w:val="right" w:leader="dot" w:pos="8306"/>
        </w:tabs>
      </w:pPr>
      <w:hyperlink w:anchor="_Toc23707" w:history="1">
        <w:r>
          <w:rPr>
            <w:rFonts w:ascii="仿宋" w:eastAsia="仿宋" w:hAnsi="仿宋" w:cs="仿宋" w:hint="eastAsia"/>
            <w:lang w:eastAsia="zh-CN"/>
          </w:rPr>
          <w:t>(三)、绩效评估周期</w:t>
        </w:r>
        <w:r>
          <w:tab/>
        </w:r>
        <w:r>
          <w:fldChar w:fldCharType="begin"/>
        </w:r>
        <w:r>
          <w:instrText xml:space="preserve"> PAGEREF _Toc23707 \h </w:instrText>
        </w:r>
        <w:r>
          <w:fldChar w:fldCharType="separate"/>
        </w:r>
        <w:r>
          <w:t>8</w:t>
        </w:r>
        <w:r>
          <w:fldChar w:fldCharType="end"/>
        </w:r>
      </w:hyperlink>
    </w:p>
    <w:p>
      <w:pPr>
        <w:pStyle w:val="TOC1"/>
        <w:tabs>
          <w:tab w:val="right" w:leader="dot" w:pos="8306"/>
        </w:tabs>
      </w:pPr>
      <w:hyperlink w:anchor="_Toc31316" w:history="1">
        <w:r>
          <w:rPr>
            <w:rFonts w:ascii="仿宋" w:eastAsia="仿宋" w:hAnsi="仿宋" w:cs="仿宋" w:hint="eastAsia"/>
            <w:lang w:eastAsia="zh-CN"/>
          </w:rPr>
          <w:t>三、沥青项目建设单位说明</w:t>
        </w:r>
        <w:r>
          <w:tab/>
        </w:r>
        <w:r>
          <w:fldChar w:fldCharType="begin"/>
        </w:r>
        <w:r>
          <w:instrText xml:space="preserve"> PAGEREF _Toc31316 \h </w:instrText>
        </w:r>
        <w:r>
          <w:fldChar w:fldCharType="separate"/>
        </w:r>
        <w:r>
          <w:t>9</w:t>
        </w:r>
        <w:r>
          <w:fldChar w:fldCharType="end"/>
        </w:r>
      </w:hyperlink>
    </w:p>
    <w:p>
      <w:pPr>
        <w:pStyle w:val="TOC2"/>
        <w:tabs>
          <w:tab w:val="right" w:leader="dot" w:pos="8306"/>
        </w:tabs>
      </w:pPr>
      <w:hyperlink w:anchor="_Toc7933" w:history="1">
        <w:r>
          <w:rPr>
            <w:rFonts w:ascii="仿宋" w:eastAsia="仿宋" w:hAnsi="仿宋" w:cs="仿宋" w:hint="eastAsia"/>
            <w:lang w:eastAsia="zh-CN"/>
          </w:rPr>
          <w:t>(一)、沥青项目承办单位基本情况</w:t>
        </w:r>
        <w:r>
          <w:tab/>
        </w:r>
        <w:r>
          <w:fldChar w:fldCharType="begin"/>
        </w:r>
        <w:r>
          <w:instrText xml:space="preserve"> PAGEREF _Toc7933 \h </w:instrText>
        </w:r>
        <w:r>
          <w:fldChar w:fldCharType="separate"/>
        </w:r>
        <w:r>
          <w:t>9</w:t>
        </w:r>
        <w:r>
          <w:fldChar w:fldCharType="end"/>
        </w:r>
      </w:hyperlink>
    </w:p>
    <w:p>
      <w:pPr>
        <w:pStyle w:val="TOC2"/>
        <w:tabs>
          <w:tab w:val="right" w:leader="dot" w:pos="8306"/>
        </w:tabs>
      </w:pPr>
      <w:hyperlink w:anchor="_Toc9271" w:history="1">
        <w:r>
          <w:rPr>
            <w:rFonts w:ascii="仿宋" w:eastAsia="仿宋" w:hAnsi="仿宋" w:cs="仿宋" w:hint="eastAsia"/>
            <w:lang w:eastAsia="zh-CN"/>
          </w:rPr>
          <w:t>(二)、公司经济效益分析</w:t>
        </w:r>
        <w:r>
          <w:tab/>
        </w:r>
        <w:r>
          <w:fldChar w:fldCharType="begin"/>
        </w:r>
        <w:r>
          <w:instrText xml:space="preserve"> PAGEREF _Toc9271 \h </w:instrText>
        </w:r>
        <w:r>
          <w:fldChar w:fldCharType="separate"/>
        </w:r>
        <w:r>
          <w:t>10</w:t>
        </w:r>
        <w:r>
          <w:fldChar w:fldCharType="end"/>
        </w:r>
      </w:hyperlink>
    </w:p>
    <w:p>
      <w:pPr>
        <w:pStyle w:val="TOC1"/>
        <w:tabs>
          <w:tab w:val="right" w:leader="dot" w:pos="8306"/>
        </w:tabs>
      </w:pPr>
      <w:hyperlink w:anchor="_Toc13529" w:history="1">
        <w:r>
          <w:rPr>
            <w:rFonts w:ascii="仿宋" w:eastAsia="仿宋" w:hAnsi="仿宋" w:cs="仿宋" w:hint="eastAsia"/>
            <w:lang w:eastAsia="zh-CN"/>
          </w:rPr>
          <w:t>四、工艺说明</w:t>
        </w:r>
        <w:r>
          <w:tab/>
        </w:r>
        <w:r>
          <w:fldChar w:fldCharType="begin"/>
        </w:r>
        <w:r>
          <w:instrText xml:space="preserve"> PAGEREF _Toc13529 \h </w:instrText>
        </w:r>
        <w:r>
          <w:fldChar w:fldCharType="separate"/>
        </w:r>
        <w:r>
          <w:t>11</w:t>
        </w:r>
        <w:r>
          <w:fldChar w:fldCharType="end"/>
        </w:r>
      </w:hyperlink>
    </w:p>
    <w:p>
      <w:pPr>
        <w:pStyle w:val="TOC2"/>
        <w:tabs>
          <w:tab w:val="right" w:leader="dot" w:pos="8306"/>
        </w:tabs>
      </w:pPr>
      <w:hyperlink w:anchor="_Toc29748" w:history="1">
        <w:r>
          <w:rPr>
            <w:rFonts w:ascii="仿宋" w:eastAsia="仿宋" w:hAnsi="仿宋" w:cs="仿宋" w:hint="eastAsia"/>
            <w:lang w:eastAsia="zh-CN"/>
          </w:rPr>
          <w:t>(一)、技术管理特点</w:t>
        </w:r>
        <w:r>
          <w:tab/>
        </w:r>
        <w:r>
          <w:fldChar w:fldCharType="begin"/>
        </w:r>
        <w:r>
          <w:instrText xml:space="preserve"> PAGEREF _Toc29748 \h </w:instrText>
        </w:r>
        <w:r>
          <w:fldChar w:fldCharType="separate"/>
        </w:r>
        <w:r>
          <w:t>11</w:t>
        </w:r>
        <w:r>
          <w:fldChar w:fldCharType="end"/>
        </w:r>
      </w:hyperlink>
    </w:p>
    <w:p>
      <w:pPr>
        <w:pStyle w:val="TOC2"/>
        <w:tabs>
          <w:tab w:val="right" w:leader="dot" w:pos="8306"/>
        </w:tabs>
      </w:pPr>
      <w:hyperlink w:anchor="_Toc11209" w:history="1">
        <w:r>
          <w:rPr>
            <w:rFonts w:ascii="仿宋" w:eastAsia="仿宋" w:hAnsi="仿宋" w:cs="仿宋" w:hint="eastAsia"/>
            <w:lang w:eastAsia="zh-CN"/>
          </w:rPr>
          <w:t>(二)、沥青项目工艺技术设计方案</w:t>
        </w:r>
        <w:r>
          <w:tab/>
        </w:r>
        <w:r>
          <w:fldChar w:fldCharType="begin"/>
        </w:r>
        <w:r>
          <w:instrText xml:space="preserve"> PAGEREF _Toc11209 \h </w:instrText>
        </w:r>
        <w:r>
          <w:fldChar w:fldCharType="separate"/>
        </w:r>
        <w:r>
          <w:t>12</w:t>
        </w:r>
        <w:r>
          <w:fldChar w:fldCharType="end"/>
        </w:r>
      </w:hyperlink>
    </w:p>
    <w:p>
      <w:pPr>
        <w:pStyle w:val="TOC2"/>
        <w:tabs>
          <w:tab w:val="right" w:leader="dot" w:pos="8306"/>
        </w:tabs>
      </w:pPr>
      <w:hyperlink w:anchor="_Toc1996" w:history="1">
        <w:r>
          <w:rPr>
            <w:rFonts w:ascii="仿宋" w:eastAsia="仿宋" w:hAnsi="仿宋" w:cs="仿宋" w:hint="eastAsia"/>
            <w:lang w:eastAsia="zh-CN"/>
          </w:rPr>
          <w:t>(三)、设备选型方案</w:t>
        </w:r>
        <w:r>
          <w:tab/>
        </w:r>
        <w:r>
          <w:fldChar w:fldCharType="begin"/>
        </w:r>
        <w:r>
          <w:instrText xml:space="preserve"> PAGEREF _Toc1996 \h </w:instrText>
        </w:r>
        <w:r>
          <w:fldChar w:fldCharType="separate"/>
        </w:r>
        <w:r>
          <w:t>13</w:t>
        </w:r>
        <w:r>
          <w:fldChar w:fldCharType="end"/>
        </w:r>
      </w:hyperlink>
    </w:p>
    <w:p>
      <w:pPr>
        <w:pStyle w:val="TOC1"/>
        <w:tabs>
          <w:tab w:val="right" w:leader="dot" w:pos="8306"/>
        </w:tabs>
      </w:pPr>
      <w:hyperlink w:anchor="_Toc112" w:history="1">
        <w:r>
          <w:rPr>
            <w:rFonts w:ascii="仿宋" w:eastAsia="仿宋" w:hAnsi="仿宋" w:cs="仿宋" w:hint="eastAsia"/>
            <w:lang w:eastAsia="zh-CN"/>
          </w:rPr>
          <w:t>五、沥青项目选址可行性分析</w:t>
        </w:r>
        <w:r>
          <w:tab/>
        </w:r>
        <w:r>
          <w:fldChar w:fldCharType="begin"/>
        </w:r>
        <w:r>
          <w:instrText xml:space="preserve"> PAGEREF _Toc112 \h </w:instrText>
        </w:r>
        <w:r>
          <w:fldChar w:fldCharType="separate"/>
        </w:r>
        <w:r>
          <w:t>14</w:t>
        </w:r>
        <w:r>
          <w:fldChar w:fldCharType="end"/>
        </w:r>
      </w:hyperlink>
    </w:p>
    <w:p>
      <w:pPr>
        <w:pStyle w:val="TOC2"/>
        <w:tabs>
          <w:tab w:val="right" w:leader="dot" w:pos="8306"/>
        </w:tabs>
      </w:pPr>
      <w:hyperlink w:anchor="_Toc29096" w:history="1">
        <w:r>
          <w:rPr>
            <w:rFonts w:ascii="仿宋" w:eastAsia="仿宋" w:hAnsi="仿宋" w:cs="仿宋" w:hint="eastAsia"/>
            <w:lang w:eastAsia="zh-CN"/>
          </w:rPr>
          <w:t>(一)、沥青项目选址</w:t>
        </w:r>
        <w:r>
          <w:tab/>
        </w:r>
        <w:r>
          <w:fldChar w:fldCharType="begin"/>
        </w:r>
        <w:r>
          <w:instrText xml:space="preserve"> PAGEREF _Toc29096 \h </w:instrText>
        </w:r>
        <w:r>
          <w:fldChar w:fldCharType="separate"/>
        </w:r>
        <w:r>
          <w:t>14</w:t>
        </w:r>
        <w:r>
          <w:fldChar w:fldCharType="end"/>
        </w:r>
      </w:hyperlink>
    </w:p>
    <w:p>
      <w:pPr>
        <w:pStyle w:val="TOC2"/>
        <w:tabs>
          <w:tab w:val="right" w:leader="dot" w:pos="8306"/>
        </w:tabs>
      </w:pPr>
      <w:hyperlink w:anchor="_Toc18693" w:history="1">
        <w:r>
          <w:rPr>
            <w:rFonts w:ascii="仿宋" w:eastAsia="仿宋" w:hAnsi="仿宋" w:cs="仿宋" w:hint="eastAsia"/>
            <w:lang w:eastAsia="zh-CN"/>
          </w:rPr>
          <w:t>(二)、用地控制指标</w:t>
        </w:r>
        <w:r>
          <w:tab/>
        </w:r>
        <w:r>
          <w:fldChar w:fldCharType="begin"/>
        </w:r>
        <w:r>
          <w:instrText xml:space="preserve"> PAGEREF _Toc18693 \h </w:instrText>
        </w:r>
        <w:r>
          <w:fldChar w:fldCharType="separate"/>
        </w:r>
        <w:r>
          <w:t>15</w:t>
        </w:r>
        <w:r>
          <w:fldChar w:fldCharType="end"/>
        </w:r>
      </w:hyperlink>
    </w:p>
    <w:p>
      <w:pPr>
        <w:pStyle w:val="TOC2"/>
        <w:tabs>
          <w:tab w:val="right" w:leader="dot" w:pos="8306"/>
        </w:tabs>
      </w:pPr>
      <w:hyperlink w:anchor="_Toc19604" w:history="1">
        <w:r>
          <w:rPr>
            <w:rFonts w:ascii="仿宋" w:eastAsia="仿宋" w:hAnsi="仿宋" w:cs="仿宋" w:hint="eastAsia"/>
            <w:lang w:eastAsia="zh-CN"/>
          </w:rPr>
          <w:t>(三)、节约用地措施</w:t>
        </w:r>
        <w:r>
          <w:tab/>
        </w:r>
        <w:r>
          <w:fldChar w:fldCharType="begin"/>
        </w:r>
        <w:r>
          <w:instrText xml:space="preserve"> PAGEREF _Toc19604 \h </w:instrText>
        </w:r>
        <w:r>
          <w:fldChar w:fldCharType="separate"/>
        </w:r>
        <w:r>
          <w:t>16</w:t>
        </w:r>
        <w:r>
          <w:fldChar w:fldCharType="end"/>
        </w:r>
      </w:hyperlink>
    </w:p>
    <w:p>
      <w:pPr>
        <w:pStyle w:val="TOC2"/>
        <w:tabs>
          <w:tab w:val="right" w:leader="dot" w:pos="8306"/>
        </w:tabs>
      </w:pPr>
      <w:hyperlink w:anchor="_Toc17633" w:history="1">
        <w:r>
          <w:rPr>
            <w:rFonts w:ascii="仿宋" w:eastAsia="仿宋" w:hAnsi="仿宋" w:cs="仿宋" w:hint="eastAsia"/>
            <w:lang w:eastAsia="zh-CN"/>
          </w:rPr>
          <w:t>(四)、总图布置方案</w:t>
        </w:r>
        <w:r>
          <w:tab/>
        </w:r>
        <w:r>
          <w:fldChar w:fldCharType="begin"/>
        </w:r>
        <w:r>
          <w:instrText xml:space="preserve"> PAGEREF _Toc17633 \h </w:instrText>
        </w:r>
        <w:r>
          <w:fldChar w:fldCharType="separate"/>
        </w:r>
        <w:r>
          <w:t>17</w:t>
        </w:r>
        <w:r>
          <w:fldChar w:fldCharType="end"/>
        </w:r>
      </w:hyperlink>
    </w:p>
    <w:p>
      <w:pPr>
        <w:pStyle w:val="TOC2"/>
        <w:tabs>
          <w:tab w:val="right" w:leader="dot" w:pos="8306"/>
        </w:tabs>
      </w:pPr>
      <w:hyperlink w:anchor="_Toc13115" w:history="1">
        <w:r>
          <w:rPr>
            <w:rFonts w:ascii="仿宋" w:eastAsia="仿宋" w:hAnsi="仿宋" w:cs="仿宋" w:hint="eastAsia"/>
            <w:lang w:eastAsia="zh-CN"/>
          </w:rPr>
          <w:t>(五)、选址综合评价</w:t>
        </w:r>
        <w:r>
          <w:tab/>
        </w:r>
        <w:r>
          <w:fldChar w:fldCharType="begin"/>
        </w:r>
        <w:r>
          <w:instrText xml:space="preserve"> PAGEREF _Toc13115 \h </w:instrText>
        </w:r>
        <w:r>
          <w:fldChar w:fldCharType="separate"/>
        </w:r>
        <w:r>
          <w:t>19</w:t>
        </w:r>
        <w:r>
          <w:fldChar w:fldCharType="end"/>
        </w:r>
      </w:hyperlink>
    </w:p>
    <w:p>
      <w:pPr>
        <w:pStyle w:val="TOC1"/>
        <w:tabs>
          <w:tab w:val="right" w:leader="dot" w:pos="8306"/>
        </w:tabs>
      </w:pPr>
      <w:hyperlink w:anchor="_Toc475" w:history="1">
        <w:r>
          <w:rPr>
            <w:rFonts w:ascii="仿宋" w:eastAsia="仿宋" w:hAnsi="仿宋" w:cs="仿宋" w:hint="eastAsia"/>
            <w:lang w:eastAsia="zh-CN"/>
          </w:rPr>
          <w:t>六、沥青项目土建工程</w:t>
        </w:r>
        <w:r>
          <w:tab/>
        </w:r>
        <w:r>
          <w:fldChar w:fldCharType="begin"/>
        </w:r>
        <w:r>
          <w:instrText xml:space="preserve"> PAGEREF _Toc475 \h </w:instrText>
        </w:r>
        <w:r>
          <w:fldChar w:fldCharType="separate"/>
        </w:r>
        <w:r>
          <w:t>20</w:t>
        </w:r>
        <w:r>
          <w:fldChar w:fldCharType="end"/>
        </w:r>
      </w:hyperlink>
    </w:p>
    <w:p>
      <w:pPr>
        <w:pStyle w:val="TOC2"/>
        <w:tabs>
          <w:tab w:val="right" w:leader="dot" w:pos="8306"/>
        </w:tabs>
      </w:pPr>
      <w:hyperlink w:anchor="_Toc10915" w:history="1">
        <w:r>
          <w:rPr>
            <w:rFonts w:ascii="仿宋" w:eastAsia="仿宋" w:hAnsi="仿宋" w:cs="仿宋" w:hint="eastAsia"/>
            <w:lang w:eastAsia="zh-CN"/>
          </w:rPr>
          <w:t>(一)、建筑工程设计原则</w:t>
        </w:r>
        <w:r>
          <w:tab/>
        </w:r>
        <w:r>
          <w:fldChar w:fldCharType="begin"/>
        </w:r>
        <w:r>
          <w:instrText xml:space="preserve"> PAGEREF _Toc10915 \h </w:instrText>
        </w:r>
        <w:r>
          <w:fldChar w:fldCharType="separate"/>
        </w:r>
        <w:r>
          <w:t>20</w:t>
        </w:r>
        <w:r>
          <w:fldChar w:fldCharType="end"/>
        </w:r>
      </w:hyperlink>
    </w:p>
    <w:p>
      <w:pPr>
        <w:pStyle w:val="TOC2"/>
        <w:tabs>
          <w:tab w:val="right" w:leader="dot" w:pos="8306"/>
        </w:tabs>
      </w:pPr>
      <w:hyperlink w:anchor="_Toc3390" w:history="1">
        <w:r>
          <w:rPr>
            <w:rFonts w:ascii="仿宋" w:eastAsia="仿宋" w:hAnsi="仿宋" w:cs="仿宋" w:hint="eastAsia"/>
            <w:lang w:eastAsia="zh-CN"/>
          </w:rPr>
          <w:t>(二)、土建工程设计年限及安全等级</w:t>
        </w:r>
        <w:r>
          <w:tab/>
        </w:r>
        <w:r>
          <w:fldChar w:fldCharType="begin"/>
        </w:r>
        <w:r>
          <w:instrText xml:space="preserve"> PAGEREF _Toc3390 \h </w:instrText>
        </w:r>
        <w:r>
          <w:fldChar w:fldCharType="separate"/>
        </w:r>
        <w:r>
          <w:t>21</w:t>
        </w:r>
        <w:r>
          <w:fldChar w:fldCharType="end"/>
        </w:r>
      </w:hyperlink>
    </w:p>
    <w:p>
      <w:pPr>
        <w:pStyle w:val="TOC2"/>
        <w:tabs>
          <w:tab w:val="right" w:leader="dot" w:pos="8306"/>
        </w:tabs>
      </w:pPr>
      <w:hyperlink w:anchor="_Toc15814" w:history="1">
        <w:r>
          <w:rPr>
            <w:rFonts w:ascii="仿宋" w:eastAsia="仿宋" w:hAnsi="仿宋" w:cs="仿宋" w:hint="eastAsia"/>
            <w:lang w:eastAsia="zh-CN"/>
          </w:rPr>
          <w:t>(三)、建筑工程设计总体要求</w:t>
        </w:r>
        <w:r>
          <w:tab/>
        </w:r>
        <w:r>
          <w:fldChar w:fldCharType="begin"/>
        </w:r>
        <w:r>
          <w:instrText xml:space="preserve"> PAGEREF _Toc15814 \h </w:instrText>
        </w:r>
        <w:r>
          <w:fldChar w:fldCharType="separate"/>
        </w:r>
        <w:r>
          <w:t>22</w:t>
        </w:r>
        <w:r>
          <w:fldChar w:fldCharType="end"/>
        </w:r>
      </w:hyperlink>
    </w:p>
    <w:p>
      <w:pPr>
        <w:pStyle w:val="TOC2"/>
        <w:tabs>
          <w:tab w:val="right" w:leader="dot" w:pos="8306"/>
        </w:tabs>
      </w:pPr>
      <w:hyperlink w:anchor="_Toc5520" w:history="1">
        <w:r>
          <w:rPr>
            <w:rFonts w:ascii="仿宋" w:eastAsia="仿宋" w:hAnsi="仿宋" w:cs="仿宋" w:hint="eastAsia"/>
            <w:lang w:eastAsia="zh-CN"/>
          </w:rPr>
          <w:t>(四)、土建工程建设指标</w:t>
        </w:r>
        <w:r>
          <w:tab/>
        </w:r>
        <w:r>
          <w:fldChar w:fldCharType="begin"/>
        </w:r>
        <w:r>
          <w:instrText xml:space="preserve"> PAGEREF _Toc5520 \h </w:instrText>
        </w:r>
        <w:r>
          <w:fldChar w:fldCharType="separate"/>
        </w:r>
        <w:r>
          <w:t>23</w:t>
        </w:r>
        <w:r>
          <w:fldChar w:fldCharType="end"/>
        </w:r>
      </w:hyperlink>
    </w:p>
    <w:p>
      <w:pPr>
        <w:pStyle w:val="TOC1"/>
        <w:tabs>
          <w:tab w:val="right" w:leader="dot" w:pos="8306"/>
        </w:tabs>
      </w:pPr>
      <w:hyperlink w:anchor="_Toc15036" w:history="1">
        <w:r>
          <w:rPr>
            <w:rFonts w:ascii="仿宋" w:eastAsia="仿宋" w:hAnsi="仿宋" w:cs="仿宋" w:hint="eastAsia"/>
            <w:lang w:eastAsia="zh-CN"/>
          </w:rPr>
          <w:t>七、沥青项目技术管理</w:t>
        </w:r>
        <w:r>
          <w:tab/>
        </w:r>
        <w:r>
          <w:fldChar w:fldCharType="begin"/>
        </w:r>
        <w:r>
          <w:instrText xml:space="preserve"> PAGEREF _Toc15036 \h </w:instrText>
        </w:r>
        <w:r>
          <w:fldChar w:fldCharType="separate"/>
        </w:r>
        <w:r>
          <w:t>23</w:t>
        </w:r>
        <w:r>
          <w:fldChar w:fldCharType="end"/>
        </w:r>
      </w:hyperlink>
    </w:p>
    <w:p>
      <w:pPr>
        <w:pStyle w:val="TOC2"/>
        <w:tabs>
          <w:tab w:val="right" w:leader="dot" w:pos="8306"/>
        </w:tabs>
      </w:pPr>
      <w:hyperlink w:anchor="_Toc19343" w:history="1">
        <w:r>
          <w:rPr>
            <w:rFonts w:ascii="仿宋" w:eastAsia="仿宋" w:hAnsi="仿宋" w:cs="仿宋" w:hint="eastAsia"/>
            <w:lang w:eastAsia="zh-CN"/>
          </w:rPr>
          <w:t>(一)、技术方案选用方向</w:t>
        </w:r>
        <w:r>
          <w:tab/>
        </w:r>
        <w:r>
          <w:fldChar w:fldCharType="begin"/>
        </w:r>
        <w:r>
          <w:instrText xml:space="preserve"> PAGEREF _Toc19343 \h </w:instrText>
        </w:r>
        <w:r>
          <w:fldChar w:fldCharType="separate"/>
        </w:r>
        <w:r>
          <w:t>23</w:t>
        </w:r>
        <w:r>
          <w:fldChar w:fldCharType="end"/>
        </w:r>
      </w:hyperlink>
    </w:p>
    <w:p>
      <w:pPr>
        <w:pStyle w:val="TOC2"/>
        <w:tabs>
          <w:tab w:val="right" w:leader="dot" w:pos="8306"/>
        </w:tabs>
      </w:pPr>
      <w:hyperlink w:anchor="_Toc17989" w:history="1">
        <w:r>
          <w:rPr>
            <w:rFonts w:ascii="仿宋" w:eastAsia="仿宋" w:hAnsi="仿宋" w:cs="仿宋" w:hint="eastAsia"/>
            <w:lang w:eastAsia="zh-CN"/>
          </w:rPr>
          <w:t>(二)、工艺技术方案选用原则</w:t>
        </w:r>
        <w:r>
          <w:tab/>
        </w:r>
        <w:r>
          <w:fldChar w:fldCharType="begin"/>
        </w:r>
        <w:r>
          <w:instrText xml:space="preserve"> PAGEREF _Toc17989 \h </w:instrText>
        </w:r>
        <w:r>
          <w:fldChar w:fldCharType="separate"/>
        </w:r>
        <w:r>
          <w:t>25</w:t>
        </w:r>
        <w:r>
          <w:fldChar w:fldCharType="end"/>
        </w:r>
      </w:hyperlink>
    </w:p>
    <w:p>
      <w:pPr>
        <w:pStyle w:val="TOC2"/>
        <w:tabs>
          <w:tab w:val="right" w:leader="dot" w:pos="8306"/>
        </w:tabs>
      </w:pPr>
      <w:hyperlink w:anchor="_Toc1031" w:history="1">
        <w:r>
          <w:rPr>
            <w:rFonts w:ascii="仿宋" w:eastAsia="仿宋" w:hAnsi="仿宋" w:cs="仿宋" w:hint="eastAsia"/>
            <w:lang w:eastAsia="zh-CN"/>
          </w:rPr>
          <w:t>(三)、工艺技术方案要求</w:t>
        </w:r>
        <w:r>
          <w:tab/>
        </w:r>
        <w:r>
          <w:fldChar w:fldCharType="begin"/>
        </w:r>
        <w:r>
          <w:instrText xml:space="preserve"> PAGEREF _Toc1031 \h </w:instrText>
        </w:r>
        <w:r>
          <w:fldChar w:fldCharType="separate"/>
        </w:r>
        <w:r>
          <w:t>27</w:t>
        </w:r>
        <w:r>
          <w:fldChar w:fldCharType="end"/>
        </w:r>
      </w:hyperlink>
    </w:p>
    <w:p>
      <w:pPr>
        <w:pStyle w:val="TOC1"/>
        <w:tabs>
          <w:tab w:val="right" w:leader="dot" w:pos="8306"/>
        </w:tabs>
      </w:pPr>
      <w:hyperlink w:anchor="_Toc24771" w:history="1">
        <w:r>
          <w:rPr>
            <w:rFonts w:ascii="仿宋" w:eastAsia="仿宋" w:hAnsi="仿宋" w:cs="仿宋" w:hint="eastAsia"/>
            <w:lang w:eastAsia="zh-CN"/>
          </w:rPr>
          <w:t>八、沥青项目经营效益</w:t>
        </w:r>
        <w:r>
          <w:tab/>
        </w:r>
        <w:r>
          <w:fldChar w:fldCharType="begin"/>
        </w:r>
        <w:r>
          <w:instrText xml:space="preserve"> PAGEREF _Toc24771 \h </w:instrText>
        </w:r>
        <w:r>
          <w:fldChar w:fldCharType="separate"/>
        </w:r>
        <w:r>
          <w:t>29</w:t>
        </w:r>
        <w:r>
          <w:fldChar w:fldCharType="end"/>
        </w:r>
      </w:hyperlink>
    </w:p>
    <w:p>
      <w:pPr>
        <w:pStyle w:val="TOC2"/>
        <w:tabs>
          <w:tab w:val="right" w:leader="dot" w:pos="8306"/>
        </w:tabs>
      </w:pPr>
      <w:hyperlink w:anchor="_Toc26995" w:history="1">
        <w:r>
          <w:rPr>
            <w:rFonts w:ascii="仿宋" w:eastAsia="仿宋" w:hAnsi="仿宋" w:cs="仿宋" w:hint="eastAsia"/>
            <w:lang w:eastAsia="zh-CN"/>
          </w:rPr>
          <w:t>(一)、经济评价财务测算</w:t>
        </w:r>
        <w:r>
          <w:tab/>
        </w:r>
        <w:r>
          <w:fldChar w:fldCharType="begin"/>
        </w:r>
        <w:r>
          <w:instrText xml:space="preserve"> PAGEREF _Toc26995 \h </w:instrText>
        </w:r>
        <w:r>
          <w:fldChar w:fldCharType="separate"/>
        </w:r>
        <w:r>
          <w:t>29</w:t>
        </w:r>
        <w:r>
          <w:fldChar w:fldCharType="end"/>
        </w:r>
      </w:hyperlink>
    </w:p>
    <w:p>
      <w:pPr>
        <w:pStyle w:val="TOC2"/>
        <w:tabs>
          <w:tab w:val="right" w:leader="dot" w:pos="8306"/>
        </w:tabs>
      </w:pPr>
      <w:hyperlink w:anchor="_Toc4067" w:history="1">
        <w:r>
          <w:rPr>
            <w:rFonts w:ascii="仿宋" w:eastAsia="仿宋" w:hAnsi="仿宋" w:cs="仿宋" w:hint="eastAsia"/>
            <w:lang w:eastAsia="zh-CN"/>
          </w:rPr>
          <w:t>(二)、沥青项目盈利能力分析</w:t>
        </w:r>
        <w:r>
          <w:tab/>
        </w:r>
        <w:r>
          <w:fldChar w:fldCharType="begin"/>
        </w:r>
        <w:r>
          <w:instrText xml:space="preserve"> PAGEREF _Toc4067 \h </w:instrText>
        </w:r>
        <w:r>
          <w:fldChar w:fldCharType="separate"/>
        </w:r>
        <w:r>
          <w:t>30</w:t>
        </w:r>
        <w:r>
          <w:fldChar w:fldCharType="end"/>
        </w:r>
      </w:hyperlink>
    </w:p>
    <w:p>
      <w:pPr>
        <w:pStyle w:val="TOC1"/>
        <w:tabs>
          <w:tab w:val="right" w:leader="dot" w:pos="8306"/>
        </w:tabs>
      </w:pPr>
      <w:hyperlink w:anchor="_Toc17287" w:history="1">
        <w:r>
          <w:rPr>
            <w:rFonts w:ascii="仿宋" w:eastAsia="仿宋" w:hAnsi="仿宋" w:cs="仿宋" w:hint="eastAsia"/>
            <w:lang w:eastAsia="zh-CN"/>
          </w:rPr>
          <w:t>九、沥青项目人力资源管理</w:t>
        </w:r>
        <w:r>
          <w:tab/>
        </w:r>
        <w:r>
          <w:fldChar w:fldCharType="begin"/>
        </w:r>
        <w:r>
          <w:instrText xml:space="preserve"> PAGEREF _Toc17287 \h </w:instrText>
        </w:r>
        <w:r>
          <w:fldChar w:fldCharType="separate"/>
        </w:r>
        <w:r>
          <w:t>31</w:t>
        </w:r>
        <w:r>
          <w:fldChar w:fldCharType="end"/>
        </w:r>
      </w:hyperlink>
    </w:p>
    <w:p>
      <w:pPr>
        <w:pStyle w:val="TOC2"/>
        <w:tabs>
          <w:tab w:val="right" w:leader="dot" w:pos="8306"/>
        </w:tabs>
      </w:pPr>
      <w:hyperlink w:anchor="_Toc14965" w:history="1">
        <w:r>
          <w:rPr>
            <w:rFonts w:ascii="仿宋" w:eastAsia="仿宋" w:hAnsi="仿宋" w:cs="仿宋" w:hint="eastAsia"/>
            <w:lang w:eastAsia="zh-CN"/>
          </w:rPr>
          <w:t>(一)、建立健全的预算管理制度</w:t>
        </w:r>
        <w:r>
          <w:tab/>
        </w:r>
        <w:r>
          <w:fldChar w:fldCharType="begin"/>
        </w:r>
        <w:r>
          <w:instrText xml:space="preserve"> PAGEREF _Toc14965 \h </w:instrText>
        </w:r>
        <w:r>
          <w:fldChar w:fldCharType="separate"/>
        </w:r>
        <w:r>
          <w:t>31</w:t>
        </w:r>
        <w:r>
          <w:fldChar w:fldCharType="end"/>
        </w:r>
      </w:hyperlink>
    </w:p>
    <w:p>
      <w:pPr>
        <w:pStyle w:val="TOC2"/>
        <w:tabs>
          <w:tab w:val="right" w:leader="dot" w:pos="8306"/>
        </w:tabs>
      </w:pPr>
      <w:hyperlink w:anchor="_Toc19467" w:history="1">
        <w:r>
          <w:rPr>
            <w:rFonts w:ascii="仿宋" w:eastAsia="仿宋" w:hAnsi="仿宋" w:cs="仿宋" w:hint="eastAsia"/>
            <w:lang w:eastAsia="zh-CN"/>
          </w:rPr>
          <w:t>(二)、加强资金流动监控</w:t>
        </w:r>
        <w:r>
          <w:tab/>
        </w:r>
        <w:r>
          <w:fldChar w:fldCharType="begin"/>
        </w:r>
        <w:r>
          <w:instrText xml:space="preserve"> PAGEREF _Toc19467 \h </w:instrText>
        </w:r>
        <w:r>
          <w:fldChar w:fldCharType="separate"/>
        </w:r>
        <w:r>
          <w:t>32</w:t>
        </w:r>
        <w:r>
          <w:fldChar w:fldCharType="end"/>
        </w:r>
      </w:hyperlink>
    </w:p>
    <w:p>
      <w:pPr>
        <w:pStyle w:val="TOC2"/>
        <w:tabs>
          <w:tab w:val="right" w:leader="dot" w:pos="8306"/>
        </w:tabs>
      </w:pPr>
      <w:hyperlink w:anchor="_Toc28759" w:history="1">
        <w:r>
          <w:rPr>
            <w:rFonts w:ascii="仿宋" w:eastAsia="仿宋" w:hAnsi="仿宋" w:cs="仿宋" w:hint="eastAsia"/>
            <w:lang w:eastAsia="zh-CN"/>
          </w:rPr>
          <w:t>(三)、制定完善的风险控制机制</w:t>
        </w:r>
        <w:r>
          <w:tab/>
        </w:r>
        <w:r>
          <w:fldChar w:fldCharType="begin"/>
        </w:r>
        <w:r>
          <w:instrText xml:space="preserve"> PAGEREF _Toc28759 \h </w:instrText>
        </w:r>
        <w:r>
          <w:fldChar w:fldCharType="separate"/>
        </w:r>
        <w:r>
          <w:t>33</w:t>
        </w:r>
        <w:r>
          <w:fldChar w:fldCharType="end"/>
        </w:r>
      </w:hyperlink>
    </w:p>
    <w:p>
      <w:pPr>
        <w:pStyle w:val="TOC2"/>
        <w:tabs>
          <w:tab w:val="right" w:leader="dot" w:pos="8306"/>
        </w:tabs>
      </w:pPr>
      <w:hyperlink w:anchor="_Toc957" w:history="1">
        <w:r>
          <w:rPr>
            <w:rFonts w:ascii="仿宋" w:eastAsia="仿宋" w:hAnsi="仿宋" w:cs="仿宋" w:hint="eastAsia"/>
            <w:lang w:eastAsia="zh-CN"/>
          </w:rPr>
          <w:t>(四)、优化成本管理</w:t>
        </w:r>
        <w:r>
          <w:tab/>
        </w:r>
        <w:r>
          <w:fldChar w:fldCharType="begin"/>
        </w:r>
        <w:r>
          <w:instrText xml:space="preserve"> PAGEREF _Toc957 \h </w:instrText>
        </w:r>
        <w:r>
          <w:fldChar w:fldCharType="separate"/>
        </w:r>
        <w:r>
          <w:t>35</w:t>
        </w:r>
        <w:r>
          <w:fldChar w:fldCharType="end"/>
        </w:r>
      </w:hyperlink>
    </w:p>
    <w:p>
      <w:pPr>
        <w:pStyle w:val="TOC1"/>
        <w:tabs>
          <w:tab w:val="right" w:leader="dot" w:pos="8306"/>
        </w:tabs>
      </w:pPr>
      <w:hyperlink w:anchor="_Toc26199" w:history="1">
        <w:r>
          <w:rPr>
            <w:rFonts w:ascii="仿宋" w:eastAsia="仿宋" w:hAnsi="仿宋" w:cs="仿宋" w:hint="eastAsia"/>
            <w:lang w:eastAsia="zh-CN"/>
          </w:rPr>
          <w:t>十、沥青项目计划安排</w:t>
        </w:r>
        <w:r>
          <w:tab/>
        </w:r>
        <w:r>
          <w:fldChar w:fldCharType="begin"/>
        </w:r>
        <w:r>
          <w:instrText xml:space="preserve"> PAGEREF _Toc26199 \h </w:instrText>
        </w:r>
        <w:r>
          <w:fldChar w:fldCharType="separate"/>
        </w:r>
        <w:r>
          <w:t>36</w:t>
        </w:r>
        <w:r>
          <w:fldChar w:fldCharType="end"/>
        </w:r>
      </w:hyperlink>
    </w:p>
    <w:p>
      <w:pPr>
        <w:pStyle w:val="TOC2"/>
        <w:tabs>
          <w:tab w:val="right" w:leader="dot" w:pos="8306"/>
        </w:tabs>
      </w:pPr>
      <w:hyperlink w:anchor="_Toc20243" w:history="1">
        <w:r>
          <w:rPr>
            <w:rFonts w:ascii="仿宋" w:eastAsia="仿宋" w:hAnsi="仿宋" w:cs="仿宋" w:hint="eastAsia"/>
            <w:lang w:eastAsia="zh-CN"/>
          </w:rPr>
          <w:t>(一)、建设周期</w:t>
        </w:r>
        <w:r>
          <w:tab/>
        </w:r>
        <w:r>
          <w:fldChar w:fldCharType="begin"/>
        </w:r>
        <w:r>
          <w:instrText xml:space="preserve"> PAGEREF _Toc20243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75" w:history="1">
        <w:r>
          <w:rPr>
            <w:rFonts w:ascii="仿宋" w:eastAsia="仿宋" w:hAnsi="仿宋" w:cs="仿宋" w:hint="eastAsia"/>
            <w:lang w:eastAsia="zh-CN"/>
          </w:rPr>
          <w:t>(二)、建设进度</w:t>
        </w:r>
        <w:r>
          <w:tab/>
        </w:r>
        <w:r>
          <w:fldChar w:fldCharType="begin"/>
        </w:r>
        <w:r>
          <w:instrText xml:space="preserve"> PAGEREF _Toc28275 \h </w:instrText>
        </w:r>
        <w:r>
          <w:fldChar w:fldCharType="separate"/>
        </w:r>
        <w:r>
          <w:t>37</w:t>
        </w:r>
        <w:r>
          <w:fldChar w:fldCharType="end"/>
        </w:r>
      </w:hyperlink>
    </w:p>
    <w:p>
      <w:pPr>
        <w:pStyle w:val="TOC2"/>
        <w:tabs>
          <w:tab w:val="right" w:leader="dot" w:pos="8306"/>
        </w:tabs>
      </w:pPr>
      <w:hyperlink w:anchor="_Toc8709" w:history="1">
        <w:r>
          <w:rPr>
            <w:rFonts w:ascii="仿宋" w:eastAsia="仿宋" w:hAnsi="仿宋" w:cs="仿宋" w:hint="eastAsia"/>
            <w:lang w:eastAsia="zh-CN"/>
          </w:rPr>
          <w:t>(三)、进度安排注意事项</w:t>
        </w:r>
        <w:r>
          <w:tab/>
        </w:r>
        <w:r>
          <w:fldChar w:fldCharType="begin"/>
        </w:r>
        <w:r>
          <w:instrText xml:space="preserve"> PAGEREF _Toc8709 \h </w:instrText>
        </w:r>
        <w:r>
          <w:fldChar w:fldCharType="separate"/>
        </w:r>
        <w:r>
          <w:t>38</w:t>
        </w:r>
        <w:r>
          <w:fldChar w:fldCharType="end"/>
        </w:r>
      </w:hyperlink>
    </w:p>
    <w:p>
      <w:pPr>
        <w:pStyle w:val="TOC2"/>
        <w:tabs>
          <w:tab w:val="right" w:leader="dot" w:pos="8306"/>
        </w:tabs>
      </w:pPr>
      <w:hyperlink w:anchor="_Toc14060" w:history="1">
        <w:r>
          <w:rPr>
            <w:rFonts w:ascii="仿宋" w:eastAsia="仿宋" w:hAnsi="仿宋" w:cs="仿宋" w:hint="eastAsia"/>
            <w:lang w:eastAsia="zh-CN"/>
          </w:rPr>
          <w:t>(四)、人力资源配置</w:t>
        </w:r>
        <w:r>
          <w:tab/>
        </w:r>
        <w:r>
          <w:fldChar w:fldCharType="begin"/>
        </w:r>
        <w:r>
          <w:instrText xml:space="preserve"> PAGEREF _Toc14060 \h </w:instrText>
        </w:r>
        <w:r>
          <w:fldChar w:fldCharType="separate"/>
        </w:r>
        <w:r>
          <w:t>39</w:t>
        </w:r>
        <w:r>
          <w:fldChar w:fldCharType="end"/>
        </w:r>
      </w:hyperlink>
    </w:p>
    <w:p>
      <w:pPr>
        <w:pStyle w:val="TOC1"/>
        <w:tabs>
          <w:tab w:val="right" w:leader="dot" w:pos="8306"/>
        </w:tabs>
      </w:pPr>
      <w:hyperlink w:anchor="_Toc31570" w:history="1">
        <w:r>
          <w:rPr>
            <w:rFonts w:ascii="仿宋" w:eastAsia="仿宋" w:hAnsi="仿宋" w:cs="仿宋" w:hint="eastAsia"/>
            <w:lang w:eastAsia="zh-CN"/>
          </w:rPr>
          <w:t>十一、生产安全保护</w:t>
        </w:r>
        <w:r>
          <w:tab/>
        </w:r>
        <w:r>
          <w:fldChar w:fldCharType="begin"/>
        </w:r>
        <w:r>
          <w:instrText xml:space="preserve"> PAGEREF _Toc31570 \h </w:instrText>
        </w:r>
        <w:r>
          <w:fldChar w:fldCharType="separate"/>
        </w:r>
        <w:r>
          <w:t>40</w:t>
        </w:r>
        <w:r>
          <w:fldChar w:fldCharType="end"/>
        </w:r>
      </w:hyperlink>
    </w:p>
    <w:p>
      <w:pPr>
        <w:pStyle w:val="TOC2"/>
        <w:tabs>
          <w:tab w:val="right" w:leader="dot" w:pos="8306"/>
        </w:tabs>
      </w:pPr>
      <w:hyperlink w:anchor="_Toc12026" w:history="1">
        <w:r>
          <w:rPr>
            <w:rFonts w:ascii="仿宋" w:eastAsia="仿宋" w:hAnsi="仿宋" w:cs="仿宋" w:hint="eastAsia"/>
            <w:lang w:eastAsia="zh-CN"/>
          </w:rPr>
          <w:t>(一)、消防安全</w:t>
        </w:r>
        <w:r>
          <w:tab/>
        </w:r>
        <w:r>
          <w:fldChar w:fldCharType="begin"/>
        </w:r>
        <w:r>
          <w:instrText xml:space="preserve"> PAGEREF _Toc12026 \h </w:instrText>
        </w:r>
        <w:r>
          <w:fldChar w:fldCharType="separate"/>
        </w:r>
        <w:r>
          <w:t>40</w:t>
        </w:r>
        <w:r>
          <w:fldChar w:fldCharType="end"/>
        </w:r>
      </w:hyperlink>
    </w:p>
    <w:p>
      <w:pPr>
        <w:pStyle w:val="TOC2"/>
        <w:tabs>
          <w:tab w:val="right" w:leader="dot" w:pos="8306"/>
        </w:tabs>
      </w:pPr>
      <w:hyperlink w:anchor="_Toc13029" w:history="1">
        <w:r>
          <w:rPr>
            <w:rFonts w:ascii="仿宋" w:eastAsia="仿宋" w:hAnsi="仿宋" w:cs="仿宋" w:hint="eastAsia"/>
            <w:lang w:eastAsia="zh-CN"/>
          </w:rPr>
          <w:t>(二)、防火防爆总图布置措施</w:t>
        </w:r>
        <w:r>
          <w:tab/>
        </w:r>
        <w:r>
          <w:fldChar w:fldCharType="begin"/>
        </w:r>
        <w:r>
          <w:instrText xml:space="preserve"> PAGEREF _Toc13029 \h </w:instrText>
        </w:r>
        <w:r>
          <w:fldChar w:fldCharType="separate"/>
        </w:r>
        <w:r>
          <w:t>42</w:t>
        </w:r>
        <w:r>
          <w:fldChar w:fldCharType="end"/>
        </w:r>
      </w:hyperlink>
    </w:p>
    <w:p>
      <w:pPr>
        <w:pStyle w:val="TOC2"/>
        <w:tabs>
          <w:tab w:val="right" w:leader="dot" w:pos="8306"/>
        </w:tabs>
      </w:pPr>
      <w:hyperlink w:anchor="_Toc9771" w:history="1">
        <w:r>
          <w:rPr>
            <w:rFonts w:ascii="仿宋" w:eastAsia="仿宋" w:hAnsi="仿宋" w:cs="仿宋" w:hint="eastAsia"/>
            <w:lang w:eastAsia="zh-CN"/>
          </w:rPr>
          <w:t>(三)、自然灾害防范措施</w:t>
        </w:r>
        <w:r>
          <w:tab/>
        </w:r>
        <w:r>
          <w:fldChar w:fldCharType="begin"/>
        </w:r>
        <w:r>
          <w:instrText xml:space="preserve"> PAGEREF _Toc9771 \h </w:instrText>
        </w:r>
        <w:r>
          <w:fldChar w:fldCharType="separate"/>
        </w:r>
        <w:r>
          <w:t>42</w:t>
        </w:r>
        <w:r>
          <w:fldChar w:fldCharType="end"/>
        </w:r>
      </w:hyperlink>
    </w:p>
    <w:p>
      <w:pPr>
        <w:pStyle w:val="TOC2"/>
        <w:tabs>
          <w:tab w:val="right" w:leader="dot" w:pos="8306"/>
        </w:tabs>
      </w:pPr>
      <w:hyperlink w:anchor="_Toc31797" w:history="1">
        <w:r>
          <w:rPr>
            <w:rFonts w:ascii="仿宋" w:eastAsia="仿宋" w:hAnsi="仿宋" w:cs="仿宋" w:hint="eastAsia"/>
            <w:lang w:eastAsia="zh-CN"/>
          </w:rPr>
          <w:t>(四)、安全色及安全标志使用要求</w:t>
        </w:r>
        <w:r>
          <w:tab/>
        </w:r>
        <w:r>
          <w:fldChar w:fldCharType="begin"/>
        </w:r>
        <w:r>
          <w:instrText xml:space="preserve"> PAGEREF _Toc31797 \h </w:instrText>
        </w:r>
        <w:r>
          <w:fldChar w:fldCharType="separate"/>
        </w:r>
        <w:r>
          <w:t>43</w:t>
        </w:r>
        <w:r>
          <w:fldChar w:fldCharType="end"/>
        </w:r>
      </w:hyperlink>
    </w:p>
    <w:p>
      <w:pPr>
        <w:pStyle w:val="TOC2"/>
        <w:tabs>
          <w:tab w:val="right" w:leader="dot" w:pos="8306"/>
        </w:tabs>
      </w:pPr>
      <w:hyperlink w:anchor="_Toc9139" w:history="1">
        <w:r>
          <w:rPr>
            <w:rFonts w:ascii="仿宋" w:eastAsia="仿宋" w:hAnsi="仿宋" w:cs="仿宋" w:hint="eastAsia"/>
            <w:lang w:eastAsia="zh-CN"/>
          </w:rPr>
          <w:t>(五)、防尘防毒措施</w:t>
        </w:r>
        <w:r>
          <w:tab/>
        </w:r>
        <w:r>
          <w:fldChar w:fldCharType="begin"/>
        </w:r>
        <w:r>
          <w:instrText xml:space="preserve"> PAGEREF _Toc9139 \h </w:instrText>
        </w:r>
        <w:r>
          <w:fldChar w:fldCharType="separate"/>
        </w:r>
        <w:r>
          <w:t>44</w:t>
        </w:r>
        <w:r>
          <w:fldChar w:fldCharType="end"/>
        </w:r>
      </w:hyperlink>
    </w:p>
    <w:p>
      <w:pPr>
        <w:pStyle w:val="TOC2"/>
        <w:tabs>
          <w:tab w:val="right" w:leader="dot" w:pos="8306"/>
        </w:tabs>
      </w:pPr>
      <w:hyperlink w:anchor="_Toc17626" w:history="1">
        <w:r>
          <w:rPr>
            <w:rFonts w:ascii="仿宋" w:eastAsia="仿宋" w:hAnsi="仿宋" w:cs="仿宋" w:hint="eastAsia"/>
            <w:lang w:eastAsia="zh-CN"/>
          </w:rPr>
          <w:t>(六)、防静电、触电防护及防雷措施</w:t>
        </w:r>
        <w:r>
          <w:tab/>
        </w:r>
        <w:r>
          <w:fldChar w:fldCharType="begin"/>
        </w:r>
        <w:r>
          <w:instrText xml:space="preserve"> PAGEREF _Toc17626 \h </w:instrText>
        </w:r>
        <w:r>
          <w:fldChar w:fldCharType="separate"/>
        </w:r>
        <w:r>
          <w:t>45</w:t>
        </w:r>
        <w:r>
          <w:fldChar w:fldCharType="end"/>
        </w:r>
      </w:hyperlink>
    </w:p>
    <w:p>
      <w:pPr>
        <w:pStyle w:val="TOC2"/>
        <w:tabs>
          <w:tab w:val="right" w:leader="dot" w:pos="8306"/>
        </w:tabs>
      </w:pPr>
      <w:hyperlink w:anchor="_Toc7472" w:history="1">
        <w:r>
          <w:rPr>
            <w:rFonts w:ascii="仿宋" w:eastAsia="仿宋" w:hAnsi="仿宋" w:cs="仿宋" w:hint="eastAsia"/>
            <w:lang w:eastAsia="zh-CN"/>
          </w:rPr>
          <w:t>(七)、机械设备安全保障措施</w:t>
        </w:r>
        <w:r>
          <w:tab/>
        </w:r>
        <w:r>
          <w:fldChar w:fldCharType="begin"/>
        </w:r>
        <w:r>
          <w:instrText xml:space="preserve"> PAGEREF _Toc7472 \h </w:instrText>
        </w:r>
        <w:r>
          <w:fldChar w:fldCharType="separate"/>
        </w:r>
        <w:r>
          <w:t>46</w:t>
        </w:r>
        <w:r>
          <w:fldChar w:fldCharType="end"/>
        </w:r>
      </w:hyperlink>
    </w:p>
    <w:p>
      <w:pPr>
        <w:pStyle w:val="TOC1"/>
        <w:tabs>
          <w:tab w:val="right" w:leader="dot" w:pos="8306"/>
        </w:tabs>
      </w:pPr>
      <w:hyperlink w:anchor="_Toc6327" w:history="1">
        <w:r>
          <w:rPr>
            <w:rFonts w:ascii="仿宋" w:eastAsia="仿宋" w:hAnsi="仿宋" w:cs="仿宋" w:hint="eastAsia"/>
            <w:lang w:eastAsia="zh-CN"/>
          </w:rPr>
          <w:t>十二、沥青项目创新与研发</w:t>
        </w:r>
        <w:r>
          <w:tab/>
        </w:r>
        <w:r>
          <w:fldChar w:fldCharType="begin"/>
        </w:r>
        <w:r>
          <w:instrText xml:space="preserve"> PAGEREF _Toc6327 \h </w:instrText>
        </w:r>
        <w:r>
          <w:fldChar w:fldCharType="separate"/>
        </w:r>
        <w:r>
          <w:t>48</w:t>
        </w:r>
        <w:r>
          <w:fldChar w:fldCharType="end"/>
        </w:r>
      </w:hyperlink>
    </w:p>
    <w:p>
      <w:pPr>
        <w:pStyle w:val="TOC2"/>
        <w:tabs>
          <w:tab w:val="right" w:leader="dot" w:pos="8306"/>
        </w:tabs>
      </w:pPr>
      <w:hyperlink w:anchor="_Toc12475" w:history="1">
        <w:r>
          <w:rPr>
            <w:rFonts w:ascii="仿宋" w:eastAsia="仿宋" w:hAnsi="仿宋" w:cs="仿宋" w:hint="eastAsia"/>
            <w:lang w:eastAsia="zh-CN"/>
          </w:rPr>
          <w:t>(一)、创新策略与方向</w:t>
        </w:r>
        <w:r>
          <w:tab/>
        </w:r>
        <w:r>
          <w:fldChar w:fldCharType="begin"/>
        </w:r>
        <w:r>
          <w:instrText xml:space="preserve"> PAGEREF _Toc12475 \h </w:instrText>
        </w:r>
        <w:r>
          <w:fldChar w:fldCharType="separate"/>
        </w:r>
        <w:r>
          <w:t>48</w:t>
        </w:r>
        <w:r>
          <w:fldChar w:fldCharType="end"/>
        </w:r>
      </w:hyperlink>
    </w:p>
    <w:p>
      <w:pPr>
        <w:pStyle w:val="TOC2"/>
        <w:tabs>
          <w:tab w:val="right" w:leader="dot" w:pos="8306"/>
        </w:tabs>
      </w:pPr>
      <w:hyperlink w:anchor="_Toc16472" w:history="1">
        <w:r>
          <w:rPr>
            <w:rFonts w:ascii="仿宋" w:eastAsia="仿宋" w:hAnsi="仿宋" w:cs="仿宋" w:hint="eastAsia"/>
            <w:lang w:eastAsia="zh-CN"/>
          </w:rPr>
          <w:t>(二)、研发规划与投入</w:t>
        </w:r>
        <w:r>
          <w:tab/>
        </w:r>
        <w:r>
          <w:fldChar w:fldCharType="begin"/>
        </w:r>
        <w:r>
          <w:instrText xml:space="preserve"> PAGEREF _Toc16472 \h </w:instrText>
        </w:r>
        <w:r>
          <w:fldChar w:fldCharType="separate"/>
        </w:r>
        <w:r>
          <w:t>49</w:t>
        </w:r>
        <w:r>
          <w:fldChar w:fldCharType="end"/>
        </w:r>
      </w:hyperlink>
    </w:p>
    <w:p>
      <w:pPr>
        <w:pStyle w:val="TOC1"/>
        <w:tabs>
          <w:tab w:val="right" w:leader="dot" w:pos="8306"/>
        </w:tabs>
      </w:pPr>
      <w:hyperlink w:anchor="_Toc25650" w:history="1">
        <w:r>
          <w:rPr>
            <w:rFonts w:ascii="仿宋" w:eastAsia="仿宋" w:hAnsi="仿宋" w:cs="仿宋" w:hint="eastAsia"/>
            <w:lang w:eastAsia="zh-CN"/>
          </w:rPr>
          <w:t>十三、利益相关者分析与沟通计划</w:t>
        </w:r>
        <w:r>
          <w:tab/>
        </w:r>
        <w:r>
          <w:fldChar w:fldCharType="begin"/>
        </w:r>
        <w:r>
          <w:instrText xml:space="preserve"> PAGEREF _Toc25650 \h </w:instrText>
        </w:r>
        <w:r>
          <w:fldChar w:fldCharType="separate"/>
        </w:r>
        <w:r>
          <w:t>51</w:t>
        </w:r>
        <w:r>
          <w:fldChar w:fldCharType="end"/>
        </w:r>
      </w:hyperlink>
    </w:p>
    <w:p>
      <w:pPr>
        <w:pStyle w:val="TOC2"/>
        <w:tabs>
          <w:tab w:val="right" w:leader="dot" w:pos="8306"/>
        </w:tabs>
      </w:pPr>
      <w:hyperlink w:anchor="_Toc13187" w:history="1">
        <w:r>
          <w:rPr>
            <w:rFonts w:ascii="仿宋" w:eastAsia="仿宋" w:hAnsi="仿宋" w:cs="仿宋" w:hint="eastAsia"/>
            <w:lang w:eastAsia="zh-CN"/>
          </w:rPr>
          <w:t>(一)、利益相关者分析</w:t>
        </w:r>
        <w:r>
          <w:tab/>
        </w:r>
        <w:r>
          <w:fldChar w:fldCharType="begin"/>
        </w:r>
        <w:r>
          <w:instrText xml:space="preserve"> PAGEREF _Toc13187 \h </w:instrText>
        </w:r>
        <w:r>
          <w:fldChar w:fldCharType="separate"/>
        </w:r>
        <w:r>
          <w:t>51</w:t>
        </w:r>
        <w:r>
          <w:fldChar w:fldCharType="end"/>
        </w:r>
      </w:hyperlink>
    </w:p>
    <w:p>
      <w:pPr>
        <w:pStyle w:val="TOC2"/>
        <w:tabs>
          <w:tab w:val="right" w:leader="dot" w:pos="8306"/>
        </w:tabs>
      </w:pPr>
      <w:hyperlink w:anchor="_Toc15391" w:history="1">
        <w:r>
          <w:rPr>
            <w:rFonts w:ascii="仿宋" w:eastAsia="仿宋" w:hAnsi="仿宋" w:cs="仿宋" w:hint="eastAsia"/>
            <w:lang w:eastAsia="zh-CN"/>
          </w:rPr>
          <w:t>(二)、沟通计划</w:t>
        </w:r>
        <w:r>
          <w:tab/>
        </w:r>
        <w:r>
          <w:fldChar w:fldCharType="begin"/>
        </w:r>
        <w:r>
          <w:instrText xml:space="preserve"> PAGEREF _Toc15391 \h </w:instrText>
        </w:r>
        <w:r>
          <w:fldChar w:fldCharType="separate"/>
        </w:r>
        <w:r>
          <w:t>52</w:t>
        </w:r>
        <w:r>
          <w:fldChar w:fldCharType="end"/>
        </w:r>
      </w:hyperlink>
    </w:p>
    <w:p>
      <w:pPr>
        <w:pStyle w:val="TOC1"/>
        <w:tabs>
          <w:tab w:val="right" w:leader="dot" w:pos="8306"/>
        </w:tabs>
      </w:pPr>
      <w:hyperlink w:anchor="_Toc2316" w:history="1">
        <w:r>
          <w:rPr>
            <w:rFonts w:ascii="仿宋" w:eastAsia="仿宋" w:hAnsi="仿宋" w:cs="仿宋" w:hint="eastAsia"/>
            <w:lang w:eastAsia="zh-CN"/>
          </w:rPr>
          <w:t>十四、沥青项目实施时间节点</w:t>
        </w:r>
        <w:r>
          <w:tab/>
        </w:r>
        <w:r>
          <w:fldChar w:fldCharType="begin"/>
        </w:r>
        <w:r>
          <w:instrText xml:space="preserve"> PAGEREF _Toc2316 \h </w:instrText>
        </w:r>
        <w:r>
          <w:fldChar w:fldCharType="separate"/>
        </w:r>
        <w:r>
          <w:t>53</w:t>
        </w:r>
        <w:r>
          <w:fldChar w:fldCharType="end"/>
        </w:r>
      </w:hyperlink>
    </w:p>
    <w:p>
      <w:pPr>
        <w:pStyle w:val="TOC2"/>
        <w:tabs>
          <w:tab w:val="right" w:leader="dot" w:pos="8306"/>
        </w:tabs>
      </w:pPr>
      <w:hyperlink w:anchor="_Toc20149" w:history="1">
        <w:r>
          <w:rPr>
            <w:rFonts w:ascii="仿宋" w:eastAsia="仿宋" w:hAnsi="仿宋" w:cs="仿宋" w:hint="eastAsia"/>
            <w:lang w:eastAsia="zh-CN"/>
          </w:rPr>
          <w:t>(一)、沥青项目启动阶段时间节点</w:t>
        </w:r>
        <w:r>
          <w:tab/>
        </w:r>
        <w:r>
          <w:fldChar w:fldCharType="begin"/>
        </w:r>
        <w:r>
          <w:instrText xml:space="preserve"> PAGEREF _Toc20149 \h </w:instrText>
        </w:r>
        <w:r>
          <w:fldChar w:fldCharType="separate"/>
        </w:r>
        <w:r>
          <w:t>53</w:t>
        </w:r>
        <w:r>
          <w:fldChar w:fldCharType="end"/>
        </w:r>
      </w:hyperlink>
    </w:p>
    <w:p>
      <w:pPr>
        <w:pStyle w:val="TOC2"/>
        <w:tabs>
          <w:tab w:val="right" w:leader="dot" w:pos="8306"/>
        </w:tabs>
      </w:pPr>
      <w:hyperlink w:anchor="_Toc5725" w:history="1">
        <w:r>
          <w:rPr>
            <w:rFonts w:ascii="仿宋" w:eastAsia="仿宋" w:hAnsi="仿宋" w:cs="仿宋" w:hint="eastAsia"/>
            <w:lang w:eastAsia="zh-CN"/>
          </w:rPr>
          <w:t>(二)、沥青项目执行阶段时间节点</w:t>
        </w:r>
        <w:r>
          <w:tab/>
        </w:r>
        <w:r>
          <w:fldChar w:fldCharType="begin"/>
        </w:r>
        <w:r>
          <w:instrText xml:space="preserve"> PAGEREF _Toc5725 \h </w:instrText>
        </w:r>
        <w:r>
          <w:fldChar w:fldCharType="separate"/>
        </w:r>
        <w:r>
          <w:t>54</w:t>
        </w:r>
        <w:r>
          <w:fldChar w:fldCharType="end"/>
        </w:r>
      </w:hyperlink>
    </w:p>
    <w:p>
      <w:pPr>
        <w:pStyle w:val="TOC2"/>
        <w:tabs>
          <w:tab w:val="right" w:leader="dot" w:pos="8306"/>
        </w:tabs>
      </w:pPr>
      <w:hyperlink w:anchor="_Toc23466" w:history="1">
        <w:r>
          <w:rPr>
            <w:rFonts w:ascii="仿宋" w:eastAsia="仿宋" w:hAnsi="仿宋" w:cs="仿宋" w:hint="eastAsia"/>
            <w:lang w:eastAsia="zh-CN"/>
          </w:rPr>
          <w:t>(三)、沥青项目完成阶段时间节点</w:t>
        </w:r>
        <w:r>
          <w:tab/>
        </w:r>
        <w:r>
          <w:fldChar w:fldCharType="begin"/>
        </w:r>
        <w:r>
          <w:instrText xml:space="preserve"> PAGEREF _Toc23466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516"/>
      <w:r>
        <w:rPr>
          <w:rFonts w:ascii="仿宋" w:eastAsia="仿宋" w:hAnsi="仿宋" w:cs="仿宋" w:hint="eastAsia"/>
          <w:sz w:val="28"/>
          <w:lang w:eastAsia="zh-CN"/>
        </w:rPr>
        <w:t>一、沥青项目文档管理</w:t>
      </w:r>
      <w:bookmarkEnd w:id="2"/>
    </w:p>
    <w:p>
      <w:pPr>
        <w:pStyle w:val="Heading2"/>
        <w:rPr>
          <w:rFonts w:ascii="仿宋" w:eastAsia="仿宋" w:hAnsi="仿宋" w:cs="仿宋" w:hint="eastAsia"/>
          <w:lang w:eastAsia="zh-CN"/>
        </w:rPr>
      </w:pPr>
      <w:bookmarkStart w:id="3" w:name="_Toc109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沥青项目高度重视文档的质量和准确性，以支持沥青项目的各项活动和决策。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项目文档的编制始于沥青项目计划的初期，我们制定了详细的文档编制计划，明确了每个文档的内容、格式和编写责任人。在沥青项目启动阶段，我们首先编制了沥青项目章程，明确定义了沥青项目的目标、范围、风险等关键要素。随后，沥青项目团队根据计划陆续编制了需求文档、设计文档、测试文档等各类文档，确保沥青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沥青项目管理中的重要环节，旨在确保沥青项目文档符合质量标准和沥青项目需求。在沥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除了内部审查，我们还进行了外部审查，邀请沥青项目相关利益方和专业领域的专家对文档进行独立审查。这有助于获取更全面、客观的反馈，确保沥青项目文档不仅符合内部标准，也满足外部需求。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沥青项目在文档编制与审查方面建立了严格的管理机制，通过规范的流程和多维度的审查，确保沥青项目文档的质量、准确性和可靠性，为沥青项目的顺利推进提供了有力支持。</w:t>
      </w:r>
    </w:p>
    <w:p>
      <w:pPr>
        <w:pStyle w:val="Heading2"/>
        <w:ind w:firstLine="560" w:firstLineChars="200"/>
        <w:rPr>
          <w:rFonts w:ascii="仿宋" w:eastAsia="仿宋" w:hAnsi="仿宋" w:cs="仿宋" w:hint="eastAsia"/>
          <w:sz w:val="28"/>
          <w:lang w:eastAsia="zh-CN"/>
        </w:rPr>
      </w:pPr>
      <w:bookmarkStart w:id="4" w:name="_Toc1708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在沥青项目中，我们致力于优化文档发布与分发过程，以确保信息的高效传递和团队间协作的顺畅进行。以下是我们采取的关键优化策略：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我们通过多渠道发布文档，包括电子邮件、沥青项目管理平台、内部网站等，以满足不同团队成员的偏好和需求。多渠道发布确保了信息的全面覆盖。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我们采用了精细的权限控制，确保只有授权人员可以访问敏感信息。这种安全措施保护了沥青项目文档的机密性，防止了未经授权的信息泄露。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80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文档存档与归档是沥青项目生命周期中一个至关重要的环节，直接关系到沥青项目信息的长期保存和历史记录的完整性。在沥青项目中，我们实施了一系列有效的文档存档与归档管理策略：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705"/>
      <w:r>
        <w:rPr>
          <w:rFonts w:ascii="仿宋" w:eastAsia="仿宋" w:hAnsi="仿宋" w:cs="仿宋" w:hint="eastAsia"/>
          <w:sz w:val="28"/>
          <w:lang w:eastAsia="zh-CN"/>
        </w:rPr>
        <w:t>二、沥青项目绩效评估</w:t>
      </w:r>
      <w:bookmarkEnd w:id="6"/>
    </w:p>
    <w:p>
      <w:pPr>
        <w:pStyle w:val="Heading2"/>
        <w:rPr>
          <w:rFonts w:ascii="仿宋" w:eastAsia="仿宋" w:hAnsi="仿宋" w:cs="仿宋" w:hint="eastAsia"/>
          <w:lang w:eastAsia="zh-CN"/>
        </w:rPr>
      </w:pPr>
      <w:bookmarkStart w:id="7" w:name="_Toc1748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在沥青项目中，我们设计了一套全面的绩效评估指标，以确保沥青项目的可控和成功交付。这些指标跨足沥青项目目标、成本、进度和质量等多个维度，为我们提供了全面洞察沥青项目的健康状况。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沥青项目目标达成率是我们关注的首要指标。我们设定了明确的目标，并通过定期监测和评估，迅速发现并应对潜在的目标偏差。这为沥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成本绩效是另一个核心关注点。通过实际成本与预算成本的对比分析，我们深入了解成本差异的原因，及时调整资源分配，保持沥青项目在经济效益方面的合理水平。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项目进度作为关键的绩效指标之一，得到了精心的关注。我们制定了详细的沥青项目进度计划，并设立了进度符合度指标，确保实际进度与计划进度保持一致。这使我们能够快速发现和解决潜在的进度问题，保持沥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沥青项目绩效的不可或缺的一环。我们引入了一系列的质量标准和客户满意度指标，以确保沥青项目交付的成果在质量上达到或超越预期水平。通过持续监测这些指标，我们努力提升沥青项目整体质量水平，为沥青项目的成功交付提供有力保障。通过这些科学且全面的绩效评估，我们能够更好地引导沥青项目的持续改进，确保沥青项目目标的顺利达成。</w:t>
      </w:r>
    </w:p>
    <w:p>
      <w:pPr>
        <w:pStyle w:val="Heading2"/>
        <w:ind w:firstLine="560" w:firstLineChars="200"/>
        <w:rPr>
          <w:rFonts w:ascii="仿宋" w:eastAsia="仿宋" w:hAnsi="仿宋" w:cs="仿宋" w:hint="eastAsia"/>
          <w:sz w:val="28"/>
          <w:lang w:eastAsia="zh-CN"/>
        </w:rPr>
      </w:pPr>
      <w:bookmarkStart w:id="8" w:name="_Toc2053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绩效评估是沥青项目中的关键环节，为确保沥青项目达到预期目标，我们采用了多层次、多维度的绩效评估方法。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沥青项目的战略目标对齐，确保每个决策和行动都与沥青项目整体目标保持一致。团队会定期召开战略对齐会议，审视当前工作与沥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沥青项目进度、质量、成本和风险等方面。这些指标通过数据收集和分析，为沥青项目管理团队提供了客观的评估依据。例如，我们通过沥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绩效评估不仅仅停留在沥青项目内部，还考虑了沥青项目对外部环境的影响。我们定期进行干系人满意度调查，以了解各利益相关方对沥青项目的期望和满意度，并及时做出调整。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这种多层次、多角度的绩效评估方法，使得我们能够全面了解沥青项目的运行状态，及时做出调整，确保沥青项目在不断变化的环境中保持稳健前行。</w:t>
      </w:r>
    </w:p>
    <w:p>
      <w:pPr>
        <w:pStyle w:val="Heading2"/>
        <w:ind w:firstLine="560" w:firstLineChars="200"/>
        <w:rPr>
          <w:rFonts w:ascii="仿宋" w:eastAsia="仿宋" w:hAnsi="仿宋" w:cs="仿宋" w:hint="eastAsia"/>
          <w:sz w:val="28"/>
          <w:lang w:eastAsia="zh-CN"/>
        </w:rPr>
      </w:pPr>
      <w:bookmarkStart w:id="9" w:name="_Toc2370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为了确保沥青项目的有效管理和不断优化，我们采用了精心设计的绩效评估周期。这个周期旨在实现灵活、实时和全面的评估，以适应沥青项目执行中的各种挑战。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沥青项目的不同需求，分为短期、中期和长期。短期评估关注每个迭代或工作周期，以及时发现和解决当前任务中的问题。中期评估涵盖几个迭代，深入了解整体沥青项目的趋势和性能。长期评估则着眼于整个沥青项目阶段，确保沥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沥青项目管理工具和协作平台，团队成员能够随时更新和分享沥青项目数据。这种实时性的反馈机制使我们能够及时察觉潜在问题，快速调整，保持沥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沥青项目的决策制定密不可分。每个周期的沥青项目回顾会议成为集体总结经验、识别问题深层次原因并找到创新解决方案的平台。这种定期的反思与调整机制使沥青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1316"/>
      <w:r>
        <w:rPr>
          <w:rFonts w:ascii="仿宋" w:eastAsia="仿宋" w:hAnsi="仿宋" w:cs="仿宋" w:hint="eastAsia"/>
          <w:sz w:val="28"/>
          <w:lang w:eastAsia="zh-CN"/>
        </w:rPr>
        <w:t>三、沥青项目建设单位说明</w:t>
      </w:r>
      <w:bookmarkEnd w:id="10"/>
    </w:p>
    <w:p>
      <w:pPr>
        <w:pStyle w:val="Heading2"/>
        <w:rPr>
          <w:rFonts w:ascii="仿宋" w:eastAsia="仿宋" w:hAnsi="仿宋" w:cs="仿宋" w:hint="eastAsia"/>
          <w:lang w:eastAsia="zh-CN"/>
        </w:rPr>
      </w:pPr>
      <w:bookmarkStart w:id="11" w:name="_Toc7933"/>
      <w:r>
        <w:rPr>
          <w:rFonts w:ascii="仿宋" w:eastAsia="仿宋" w:hAnsi="仿宋" w:cs="仿宋" w:hint="eastAsia"/>
          <w:lang w:eastAsia="zh-CN"/>
        </w:rPr>
        <w:t>(一)、沥青项目承办单位基本情况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9271"/>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沥青项目承办单位的XXXX，我们着眼于实现可持续的经济效益。通过技术创新和解决方案的提供，公司预计在沥青项目执行期间将获得可观的收入增长。这一收入来源主要包括沥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同时，我们注重成本控制和效率提升，以确保沥青项目的可持续盈利。透过精细的管理和资源优化，公司期望实现沥青项目利润最大化。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沥青项目实施进行全面的投资评估，包括沥青项目启动阶段的资金投入和后续运营成本。通过对沥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为确保公司在沥青项目实施过程中具备足够的资金流动性，公司将进行详尽的现金流分析。这包括资金需求的合理预测、沥青项目周期内的资金峰谷分析以及灵活的财务管理策略，以应对各种潜在的经济变动。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3529"/>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9748"/>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沥青项目的技术管理特点体现在其创新导向。通过引入最先进的技术趋势和解决方案，沥青项目致力于提升科技含量、提高质量和效率水平。这意味着我们将采用最新的工具和方法，确保沥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沥青项目技术管理的显著特征。通过整合不同领域的技术资源，我们实现了跨学科的协同工作。这有助于优化技术架构，提高整体效能。此外，整合性策略还促进了不同技术团队之间的紧密沟通和高效合作，确保沥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沥青项目所采用的技术。通过不断优化技术方案，沥青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沥青项目团队将在沥青项目初期识别可能的技术风险，并采取相应的预防和应对措施。通过建立健全的风险评估机制，沥青项目能够在实施过程中及时发现并解决潜在的技术问题，保障沥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通过这些独特的技术管理特点，我们确信在沥青项目中，技术将成为沥青项目成功的有力支持。这一深度剖析揭示了技术管理在沥青项目实施中的关键作用，为沥青项目的技术基础奠定了坚实的基础。</w:t>
      </w:r>
    </w:p>
    <w:p>
      <w:pPr>
        <w:pStyle w:val="Heading2"/>
        <w:ind w:firstLine="560" w:firstLineChars="200"/>
        <w:rPr>
          <w:rFonts w:ascii="仿宋" w:eastAsia="仿宋" w:hAnsi="仿宋" w:cs="仿宋" w:hint="eastAsia"/>
          <w:sz w:val="28"/>
          <w:lang w:eastAsia="zh-CN"/>
        </w:rPr>
      </w:pPr>
      <w:bookmarkStart w:id="15" w:name="_Toc11209"/>
      <w:r>
        <w:rPr>
          <w:rFonts w:ascii="仿宋" w:eastAsia="仿宋" w:hAnsi="仿宋" w:cs="仿宋" w:hint="eastAsia"/>
          <w:sz w:val="28"/>
          <w:lang w:eastAsia="zh-CN"/>
        </w:rPr>
        <w:t>(二)、沥青项目工艺技术设计方案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沥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沥青项目将严格按照相关行业规范要求进行组织。通过有效控制产品质量，沥青项目将致力于为顾客提供优质的沥青项目产品和良好的服务。这体现了沥青项目对于生产活动合规性和质量标准的高度重视，为沥青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沥青项目注重生态效益和清洁生产原则。沥青项目建设将紧密结合地方特色经济发展，与社会经济发展规划和区域环境保护规划方案相协调一致。通过与当地区域自然生态系统的结合，沥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沥青项目产品具有多样化的客户需求和个性化的特点。因此，沥青项目产品规格品种多样，且单批生产数量较小。为满足这一特点，沥青项目承办单位将建设先进的柔性制造生产线。通过广泛应用柔性制造技术，沥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总体而言，沥青项目采用的技术具有较高的技术含量和自动化水平，处于国内先进水平。这一技术选用不仅体现了对生产效率、质量和环境友好性的高标准要求，同时为沥青项目的可持续发展奠定了坚实的基础。</w:t>
      </w:r>
    </w:p>
    <w:p>
      <w:pPr>
        <w:pStyle w:val="Heading2"/>
        <w:ind w:firstLine="560" w:firstLineChars="200"/>
        <w:rPr>
          <w:rFonts w:ascii="仿宋" w:eastAsia="仿宋" w:hAnsi="仿宋" w:cs="仿宋" w:hint="eastAsia"/>
          <w:sz w:val="28"/>
          <w:lang w:eastAsia="zh-CN"/>
        </w:rPr>
      </w:pPr>
      <w:bookmarkStart w:id="16" w:name="_Toc1996"/>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为确保沥青项目的高效生产和技术实施，我们制定了一套精心设计的设备选型方案，以满足沥青项目生产、质量和环保的要求。该方案的主要特点如下：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沥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针对沥青项目产品的多样性和小批量生产的特点，我们将建设柔性制造生产线。通过在设备选型中考虑柔性制造技术，可以灵活应对不同产品规格和生产需求，实现生产线的高度灵活性和适应性。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12"/>
      <w:r>
        <w:rPr>
          <w:rFonts w:ascii="仿宋" w:eastAsia="仿宋" w:hAnsi="仿宋" w:cs="仿宋" w:hint="eastAsia"/>
          <w:sz w:val="28"/>
          <w:lang w:eastAsia="zh-CN"/>
        </w:rPr>
        <w:t>五、沥青项目选址可行性分析</w:t>
      </w:r>
      <w:bookmarkEnd w:id="17"/>
    </w:p>
    <w:p>
      <w:pPr>
        <w:pStyle w:val="Heading2"/>
        <w:rPr>
          <w:rFonts w:ascii="仿宋" w:eastAsia="仿宋" w:hAnsi="仿宋" w:cs="仿宋" w:hint="eastAsia"/>
          <w:lang w:eastAsia="zh-CN"/>
        </w:rPr>
      </w:pPr>
      <w:bookmarkStart w:id="18" w:name="_Toc29096"/>
      <w:r>
        <w:rPr>
          <w:rFonts w:ascii="仿宋" w:eastAsia="仿宋" w:hAnsi="仿宋" w:cs="仿宋" w:hint="eastAsia"/>
          <w:lang w:eastAsia="zh-CN"/>
        </w:rPr>
        <w:t>(一)、沥青项目选址</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该沥青项目选址位于XX省XX市XX区XXX街道</w:t>
      </w:r>
    </w:p>
    <w:p>
      <w:pPr>
        <w:pStyle w:val="Heading2"/>
        <w:ind w:firstLine="560" w:firstLineChars="200"/>
        <w:rPr>
          <w:rFonts w:ascii="仿宋" w:eastAsia="仿宋" w:hAnsi="仿宋" w:cs="仿宋" w:hint="eastAsia"/>
          <w:sz w:val="28"/>
          <w:lang w:eastAsia="zh-CN"/>
        </w:rPr>
      </w:pPr>
      <w:bookmarkStart w:id="19" w:name="_Toc1869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沥青项目的征地面积将根据沥青项目的实际规模和需求进行精确规划。具体面积XXX平方米，旨在确保沥青项目不仅能够满足当前的发展需求，还能够预留空间以适应未来的扩展。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净用地面积是在征地面积基础上去除不可利用面积后的实际可开发用地。具体面积XXX平方米，考虑到环保、交通、安全等多方面因素，以确保沥青项目在整体利用效率上达到最优。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沥青项目计划建设的建筑总规模具体面积XXX平方米。这一规模的确定综合考虑了沥青项目的性质、规模，以及城市规划的相关要求，确保建筑布局与周边环境协调一致。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绿地率是沥青项目用地中被规划为绿地的比例。具体面积XXX平方米，旨在通过合理规划绿地，改善沥青项目周边环境，提升居民生活质量，并符合城市整体绿化规划。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容积率是用地上可以建设的建筑总体积与用地面积之比。具体面积XXX，通过合理的容积率规划，确保沥青项目建筑规模与周边环境和谐共生。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确保沥青项目选址与当地城市规划相一致，具体面积XXX平方米。通过与城市规划部门深入沟通，确保沥青项目不仅符合城市的整体发展方向，还能够融入城市的发展布局，为城市的长远发展贡献力量。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充分了解并确保沥青项目选址符合当地产业政策，具体面积XXX平方米。这包括沥青项目对当地经济的促进作用，以及对相关产业的带动效应，确保沥青项目与地方政府的产业政策保持一致，促进共赢合作。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用地总体要求必须符合环保和可持续发展的原则，具体面积XXX平方米。通过采用绿色建筑设计、节能减排等措施，确保沥青项目在建设和运营过程中对环境的影响最小化，达到可持续发展的要求。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确保沥青项目选址具备必要的公共设施配套，具体面积XXX平方米。这包括交通便利性、教育、医疗等基础设施，以提高居民生活品质，使得沥青项目选址更具吸引力。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考虑用地总体要求对当地社会稳定性的影响，具体面积XXX平方米。通过深入了解当地社区反馈，确保沥青项目的选址和建设过程对当地社会和谐稳定产生积极作用。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沥青项目选址不仅符合法规和规划，还在实际操作中具有可行性。这一全面规划将为沥青项目的成功实施提供坚实的基础，确保沥青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9604"/>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https://d.book118.com/008115133142006022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180B43"/>
    <w:rsid w:val="64180B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115133142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2023-12-24T22:26:00Z</dcterms:created>
  <dcterms:modified xsi:type="dcterms:W3CDTF">2023-12-24T22:26:27Z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7B3CF3DF177E44B7A1167B4C89FCFD16_11</vt:lpwstr>
  </property>
  <property fmtid="{D5CDD505-2E9C-101B-9397-08002B2CF9AE}" pid="3" name="KSOProductBuildVer">
    <vt:lpwstr>2052-12.1.0.16120</vt:lpwstr>
  </property>
</Properties>
</file>