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2428006B" w14:textId="77777777">
          <w:pPr>
            <w:pStyle w:val="NoSpacing"/>
          </w:pPr>
        </w:p>
        <w:p w:rsidR="00C018A2" w14:paraId="2DA4D407" w14:textId="77777777">
          <w:pPr>
            <w:pStyle w:val="NoSpacing"/>
          </w:pPr>
        </w:p>
        <w:p w:rsidR="00C018A2" w14:paraId="2766CB24" w14:textId="77777777">
          <w:pPr>
            <w:pStyle w:val="NoSpacing"/>
          </w:pPr>
        </w:p>
        <w:p w:rsidR="00C018A2" w14:paraId="2D8BD934" w14:textId="77777777">
          <w:pPr>
            <w:pStyle w:val="NoSpacing"/>
          </w:pPr>
        </w:p>
        <w:p w:rsidR="00C018A2" w14:paraId="69187169" w14:textId="77777777">
          <w:pPr>
            <w:pStyle w:val="NoSpacing"/>
          </w:pPr>
        </w:p>
        <w:p w:rsidR="00C018A2" w14:paraId="69C3BAF5" w14:textId="77777777">
          <w:pPr>
            <w:pStyle w:val="NoSpacing"/>
          </w:pPr>
        </w:p>
        <w:p w:rsidR="00C018A2" w14:paraId="14E845D6" w14:textId="77777777">
          <w:pPr>
            <w:pStyle w:val="NoSpacing"/>
          </w:pPr>
        </w:p>
        <w:p w:rsidR="00C018A2" w14:paraId="2DCBEDBF" w14:textId="77777777">
          <w:pPr>
            <w:pStyle w:val="NoSpacing"/>
          </w:pPr>
        </w:p>
        <w:p w:rsidR="00C018A2" w14:paraId="036C8B69" w14:textId="77777777">
          <w:pPr>
            <w:pStyle w:val="NoSpacing"/>
          </w:pPr>
        </w:p>
        <w:p w:rsidR="00C018A2" w14:paraId="762CF882" w14:textId="77777777">
          <w:pPr>
            <w:pStyle w:val="NoSpacing"/>
          </w:pPr>
        </w:p>
        <w:p w:rsidR="00C018A2" w14:paraId="36468A5D" w14:textId="77777777">
          <w:pPr>
            <w:pStyle w:val="NoSpacing"/>
          </w:pPr>
        </w:p>
        <w:p w:rsidR="00C018A2" w14:paraId="4B36E46E" w14:textId="77777777">
          <w:pPr>
            <w:pStyle w:val="NoSpacing"/>
          </w:pPr>
        </w:p>
        <w:p w:rsidR="00C018A2" w14:paraId="13E63737"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1AB80788" w14:textId="77777777">
                            <w:pPr>
                              <w:pStyle w:val="NoSpacing"/>
                              <w:jc w:val="right"/>
                              <w:rPr>
                                <w:color w:val="FFFFFF" w:themeColor="background1"/>
                                <w:sz w:val="28"/>
                                <w:szCs w:val="28"/>
                              </w:rPr>
                            </w:pPr>
                            <w:sdt>
                              <w:sdtPr>
                                <w:rPr>
                                  <w:color w:val="FFFFFF" w:themeColor="background1"/>
                                  <w:sz w:val="32"/>
                                  <w:szCs w:val="32"/>
                                </w:rPr>
                                <w:alias w:val="日期"/>
                                <w:id w:val="379191758"/>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01E0F800"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塑料桌凳</w:t>
          </w:r>
          <w:r w:rsidRPr="007A4CF7">
            <w:rPr>
              <w:rFonts w:ascii="仿宋" w:eastAsia="仿宋" w:hAnsi="仿宋" w:hint="eastAsia"/>
              <w:b/>
              <w:bCs/>
              <w:sz w:val="52"/>
              <w:szCs w:val="52"/>
            </w:rPr>
            <w:t>项目</w:t>
          </w:r>
        </w:p>
        <w:p w:rsidR="00C018A2" w:rsidP="007A4CF7" w14:paraId="2E96C243"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1601289D">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7126A383" w14:textId="1601289D">
                          <w:pPr>
                            <w:pStyle w:val="NoSpacing"/>
                            <w:rPr>
                              <w:color w:val="4472C4" w:themeColor="accent1"/>
                              <w:sz w:val="36"/>
                              <w:szCs w:val="36"/>
                            </w:rPr>
                          </w:pPr>
                          <w:sdt>
                            <w:sdtPr>
                              <w:rPr>
                                <w:color w:val="4472C4" w:themeColor="accent1"/>
                                <w:sz w:val="36"/>
                                <w:szCs w:val="36"/>
                              </w:rPr>
                              <w:alias w:val="作者"/>
                              <w:id w:val="430528101"/>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725BBE6A" w14:textId="77777777">
                          <w:pPr>
                            <w:pStyle w:val="NoSpacing"/>
                            <w:rPr>
                              <w:color w:val="595959" w:themeColor="text1" w:themeTint="A6"/>
                              <w:sz w:val="24"/>
                              <w:szCs w:val="24"/>
                            </w:rPr>
                          </w:pPr>
                          <w:sdt>
                            <w:sdtPr>
                              <w:rPr>
                                <w:caps/>
                                <w:color w:val="595959" w:themeColor="text1" w:themeTint="A6"/>
                                <w:sz w:val="24"/>
                                <w:szCs w:val="24"/>
                              </w:rPr>
                              <w:alias w:val="公司"/>
                              <w:id w:val="1604540201"/>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68A748E6"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74A4981D"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696C7456"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0B8055A"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塑料桌凳项目商业计划书摘要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EB1F5B5"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7C2BFA71"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塑料桌凳产品或服务描述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3E33B6A7"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0F2EE9F"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塑料桌凳目标市场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2B92E50"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塑料桌凳市场竞争分析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532AA1F"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塑料桌凳行业趋势与机遇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33B55927"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4F2A0A9A"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AE5A331"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塑料桌凳产品定价策略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6B26231"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塑料桌凳产品销售渠道与拓展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346DF85F"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9DE370A"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CF2755D"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5C8D5F01"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36828A9F"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90CC6C2"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A31E7E2"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37996FB1"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145EA1AF"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580925746"/>
        <w:docPartObj>
          <w:docPartGallery w:val="Table of Contents"/>
          <w:docPartUnique/>
        </w:docPartObj>
      </w:sdtPr>
      <w:sdtEndPr>
        <w:rPr>
          <w:b/>
          <w:bCs/>
        </w:rPr>
      </w:sdtEndPr>
      <w:sdtContent>
        <w:p w:rsidR="007A4CF7" w:rsidRPr="007A4CF7" w:rsidP="007A4CF7" w14:paraId="0D6D7BE3"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3C36679E"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0E31DC10"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9D4061D"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5FB5822"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670E2C6"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43B89847"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1BB6A72C"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938127C"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729EE2D"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6EA2E0A1"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99067BC"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33E8A330"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7EC94712"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0AB86731"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F5B7AC5"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5381CBB4" w14:textId="77777777">
          <w:pPr>
            <w:spacing w:line="500" w:lineRule="exact"/>
          </w:pPr>
          <w:r w:rsidRPr="007A4CF7">
            <w:rPr>
              <w:b/>
              <w:bCs/>
              <w:sz w:val="28"/>
              <w:szCs w:val="28"/>
              <w:lang w:val="zh-CN"/>
            </w:rPr>
            <w:fldChar w:fldCharType="end"/>
          </w:r>
        </w:p>
      </w:sdtContent>
    </w:sdt>
    <w:p w:rsidR="007A4CF7" w:rsidP="00DA4121" w14:paraId="3570A710"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3DC5CF27" w14:textId="77777777">
      <w:pPr>
        <w:pStyle w:val="Heading2"/>
      </w:pPr>
      <w:r w:rsidRPr="009C12B5">
        <w:t>一、概述</w:t>
      </w:r>
      <w:bookmarkEnd w:id="0"/>
    </w:p>
    <w:p w:rsidR="009C12B5" w:rsidRPr="00DA4121" w:rsidP="00DA4121" w14:paraId="68A8E9CD" w14:textId="77777777">
      <w:pPr>
        <w:pStyle w:val="Heading3"/>
      </w:pPr>
      <w:bookmarkStart w:id="1" w:name="_Toc157814104"/>
      <w:r w:rsidRPr="00DA4121">
        <w:t xml:space="preserve">1.1 </w:t>
      </w:r>
      <w:r w:rsidR="007A4CF7">
        <w:t>塑料桌凳</w:t>
      </w:r>
      <w:r w:rsidR="007A4CF7">
        <w:rPr>
          <w:rFonts w:hint="eastAsia"/>
        </w:rPr>
        <w:t>项目</w:t>
      </w:r>
      <w:r w:rsidRPr="00DA4121">
        <w:t>商业计划书摘要</w:t>
      </w:r>
      <w:bookmarkEnd w:id="1"/>
    </w:p>
    <w:p w:rsidR="009C12B5" w:rsidRPr="009C12B5" w:rsidP="009C12B5" w14:paraId="331E471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塑料桌凳产品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塑料桌凳产品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塑料桌凳产品</w:t>
      </w:r>
      <w:r w:rsidRPr="009C12B5">
        <w:rPr>
          <w:rFonts w:ascii="仿宋" w:eastAsia="仿宋" w:hAnsi="仿宋"/>
          <w:sz w:val="28"/>
          <w:szCs w:val="28"/>
        </w:rPr>
        <w:t>有望成为市场上的畅销产品，并为公司带来可观的收益和市场份额。</w:t>
      </w:r>
    </w:p>
    <w:p w:rsidR="009C12B5" w:rsidRPr="009C12B5" w:rsidP="009C12B5" w14:paraId="2B9B4E7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塑料桌凳产品</w:t>
      </w:r>
      <w:r w:rsidRPr="009C12B5">
        <w:rPr>
          <w:rFonts w:ascii="仿宋" w:eastAsia="仿宋" w:hAnsi="仿宋"/>
          <w:sz w:val="28"/>
          <w:szCs w:val="28"/>
        </w:rPr>
        <w:t>商业计划书中，我们将详细阐述</w:t>
      </w:r>
      <w:r w:rsidR="00E75C7F">
        <w:rPr>
          <w:rFonts w:ascii="仿宋" w:eastAsia="仿宋" w:hAnsi="仿宋"/>
          <w:sz w:val="28"/>
          <w:szCs w:val="28"/>
        </w:rPr>
        <w:t>塑料桌凳产品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塑料桌凳产品</w:t>
      </w:r>
      <w:r w:rsidRPr="009C12B5">
        <w:rPr>
          <w:rFonts w:ascii="仿宋" w:eastAsia="仿宋" w:hAnsi="仿宋"/>
          <w:sz w:val="28"/>
          <w:szCs w:val="28"/>
        </w:rPr>
        <w:t>有一个全面而深入的了解，并认识到其巨大的商业价值和投资潜力。</w:t>
      </w:r>
    </w:p>
    <w:p w:rsidR="009C12B5" w:rsidRPr="009C12B5" w:rsidP="009C12B5" w14:paraId="001D519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塑料桌凳产品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7FD0EAF1"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塑料桌凳产品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塑料桌凳产品</w:t>
      </w:r>
      <w:r w:rsidRPr="009C12B5">
        <w:rPr>
          <w:rFonts w:ascii="仿宋" w:eastAsia="仿宋" w:hAnsi="仿宋"/>
          <w:sz w:val="28"/>
          <w:szCs w:val="28"/>
        </w:rPr>
        <w:t>的美好未来。</w:t>
      </w:r>
    </w:p>
    <w:p w:rsidR="009C12B5" w:rsidRPr="009C12B5" w:rsidP="007A4CF7" w14:paraId="0CD229E0" w14:textId="77777777">
      <w:pPr>
        <w:pStyle w:val="Heading3"/>
      </w:pPr>
      <w:bookmarkStart w:id="2" w:name="_Toc157814105"/>
      <w:r w:rsidRPr="009C12B5">
        <w:t xml:space="preserve">1.2 </w:t>
      </w:r>
      <w:r w:rsidRPr="009C12B5">
        <w:t>公司简介</w:t>
      </w:r>
      <w:bookmarkEnd w:id="2"/>
    </w:p>
    <w:p w:rsidR="009C12B5" w:rsidRPr="009C12B5" w:rsidP="009C12B5" w14:paraId="759D1DB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2789B6D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693758C0"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0B549C0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47F1E5E6" w14:textId="77777777">
      <w:pPr>
        <w:pStyle w:val="Heading3"/>
      </w:pPr>
      <w:bookmarkStart w:id="3" w:name="_Toc157814106"/>
      <w:r w:rsidRPr="007A4CF7">
        <w:t xml:space="preserve">1.3 </w:t>
      </w:r>
      <w:r w:rsidR="007A4CF7">
        <w:t>塑料桌凳</w:t>
      </w:r>
      <w:r w:rsidRPr="007A4CF7">
        <w:t>产品或服务描述</w:t>
      </w:r>
      <w:bookmarkEnd w:id="3"/>
    </w:p>
    <w:p w:rsidR="0021181C" w14:paraId="260D74FC" w14:textId="49FE0792">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塑料桌凳产品以其轻便、耐用、易于清洁和成本效益高等特点，广泛应用于家庭、办公室、学校、餐厅等场所。这些产品通常具有以下功能：</w:t>
      </w:r>
      <w:r>
        <w:rPr>
          <w:rFonts w:ascii="仿宋" w:eastAsia="仿宋" w:hAnsi="仿宋"/>
          <w:sz w:val="28"/>
        </w:rPr>
        <w:br/>
        <w:t xml:space="preserve">    1.</w:t>
      </w:r>
      <w:r>
        <w:rPr>
          <w:rFonts w:ascii="仿宋" w:eastAsia="仿宋" w:hAnsi="仿宋"/>
          <w:sz w:val="28"/>
        </w:rPr>
        <w:t>耐用性</w:t>
      </w:r>
      <w:r>
        <w:rPr>
          <w:rFonts w:ascii="仿宋" w:eastAsia="仿宋" w:hAnsi="仿宋"/>
          <w:sz w:val="28"/>
        </w:rPr>
        <w:t>：塑料桌凳产品采用高强度塑料材料制成，能够承受日常使用和频繁擦洗，使用寿命长。</w:t>
      </w:r>
      <w:r>
        <w:rPr>
          <w:rFonts w:ascii="仿宋" w:eastAsia="仿宋" w:hAnsi="仿宋"/>
          <w:sz w:val="28"/>
        </w:rPr>
        <w:br/>
        <w:t xml:space="preserve">    2.</w:t>
      </w:r>
      <w:r>
        <w:rPr>
          <w:rFonts w:ascii="仿宋" w:eastAsia="仿宋" w:hAnsi="仿宋"/>
          <w:sz w:val="28"/>
        </w:rPr>
        <w:t>防水防潮</w:t>
      </w:r>
      <w:r>
        <w:rPr>
          <w:rFonts w:ascii="仿宋" w:eastAsia="仿宋" w:hAnsi="仿宋"/>
          <w:sz w:val="28"/>
        </w:rPr>
        <w:t>：塑料材质具有良好的防水性能，适合在潮湿环境中使用，如浴室、游泳池边等。</w:t>
      </w:r>
      <w:r>
        <w:rPr>
          <w:rFonts w:ascii="仿宋" w:eastAsia="仿宋" w:hAnsi="仿宋"/>
          <w:sz w:val="28"/>
        </w:rPr>
        <w:br/>
        <w:t xml:space="preserve">    3.</w:t>
      </w:r>
      <w:r>
        <w:rPr>
          <w:rFonts w:ascii="仿宋" w:eastAsia="仿宋" w:hAnsi="仿宋"/>
          <w:sz w:val="28"/>
        </w:rPr>
        <w:t>易于清洁</w:t>
      </w:r>
      <w:r>
        <w:rPr>
          <w:rFonts w:ascii="仿宋" w:eastAsia="仿宋" w:hAnsi="仿宋"/>
          <w:sz w:val="28"/>
        </w:rPr>
        <w:t>：表面光滑，不易积聚灰尘和污垢，清洁简单，只需湿布擦拭即可。</w:t>
      </w:r>
      <w:r>
        <w:rPr>
          <w:rFonts w:ascii="仿宋" w:eastAsia="仿宋" w:hAnsi="仿宋"/>
          <w:sz w:val="28"/>
        </w:rPr>
        <w:br/>
        <w:t xml:space="preserve">    4.</w:t>
      </w:r>
      <w:r>
        <w:rPr>
          <w:rFonts w:ascii="仿宋" w:eastAsia="仿宋" w:hAnsi="仿宋"/>
          <w:sz w:val="28"/>
        </w:rPr>
        <w:t>抗腐蚀</w:t>
      </w:r>
      <w:r>
        <w:rPr>
          <w:rFonts w:ascii="仿宋" w:eastAsia="仿宋" w:hAnsi="仿宋"/>
          <w:sz w:val="28"/>
        </w:rPr>
        <w:t>：对酸碱等化学物质有较好的抵抗能力，能在多种化学环境下保持稳定。</w:t>
      </w:r>
      <w:r>
        <w:rPr>
          <w:rFonts w:ascii="仿宋" w:eastAsia="仿宋" w:hAnsi="仿宋"/>
          <w:sz w:val="28"/>
        </w:rPr>
        <w:br/>
        <w:t xml:space="preserve">    5.</w:t>
      </w:r>
      <w:r>
        <w:rPr>
          <w:rFonts w:ascii="仿宋" w:eastAsia="仿宋" w:hAnsi="仿宋"/>
          <w:sz w:val="28"/>
        </w:rPr>
        <w:t>设计多样性</w:t>
      </w:r>
      <w:r>
        <w:rPr>
          <w:rFonts w:ascii="仿宋" w:eastAsia="仿宋" w:hAnsi="仿宋"/>
          <w:sz w:val="28"/>
        </w:rPr>
        <w:t>：塑料桌凳产品设计多样，可满足不同场合的需求，如折叠式桌凳便于储存和携带。</w:t>
      </w:r>
      <w:r>
        <w:rPr>
          <w:rFonts w:ascii="仿宋" w:eastAsia="仿宋" w:hAnsi="仿宋"/>
          <w:sz w:val="28"/>
        </w:rPr>
        <w:br/>
        <w:t xml:space="preserve">    6.</w:t>
      </w:r>
      <w:r>
        <w:rPr>
          <w:rFonts w:ascii="仿宋" w:eastAsia="仿宋" w:hAnsi="仿宋"/>
          <w:sz w:val="28"/>
        </w:rPr>
        <w:t>色彩丰富</w:t>
      </w:r>
      <w:r>
        <w:rPr>
          <w:rFonts w:ascii="仿宋" w:eastAsia="仿宋" w:hAnsi="仿宋"/>
          <w:sz w:val="28"/>
        </w:rPr>
        <w:t>：塑料桌凳产品可制成各种颜色，以适应不同的装饰风格和个人喜好。</w:t>
      </w:r>
      <w:r>
        <w:rPr>
          <w:rFonts w:ascii="仿宋" w:eastAsia="仿宋" w:hAnsi="仿宋"/>
          <w:sz w:val="28"/>
        </w:rPr>
        <w:br/>
        <w:t xml:space="preserve">    7.</w:t>
      </w:r>
      <w:r>
        <w:rPr>
          <w:rFonts w:ascii="仿宋" w:eastAsia="仿宋" w:hAnsi="仿宋"/>
          <w:sz w:val="28"/>
        </w:rPr>
        <w:t>可回收性</w:t>
      </w:r>
      <w:r>
        <w:rPr>
          <w:rFonts w:ascii="仿宋" w:eastAsia="仿宋" w:hAnsi="仿宋"/>
          <w:sz w:val="28"/>
        </w:rPr>
        <w:t>：塑料材料可回收再利用，符合环保要求。</w:t>
      </w:r>
    </w:p>
    <w:p w:rsidR="0021181C" w14:textId="49FE0792">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8.</w:t>
      </w:r>
      <w:r>
        <w:rPr>
          <w:rFonts w:ascii="仿宋" w:eastAsia="仿宋" w:hAnsi="仿宋"/>
          <w:sz w:val="28"/>
        </w:rPr>
        <w:t>成本效益</w:t>
      </w:r>
      <w:r>
        <w:rPr>
          <w:rFonts w:ascii="仿宋" w:eastAsia="仿宋" w:hAnsi="仿宋"/>
          <w:sz w:val="28"/>
        </w:rPr>
        <w:t>：相对于木材等传统材料，塑料桌凳产品成本较低，性价比高。</w:t>
      </w:r>
      <w:r>
        <w:rPr>
          <w:rFonts w:ascii="仿宋" w:eastAsia="仿宋" w:hAnsi="仿宋"/>
          <w:sz w:val="28"/>
        </w:rPr>
        <w:br/>
        <w:t xml:space="preserve">    9.</w:t>
      </w:r>
      <w:r>
        <w:rPr>
          <w:rFonts w:ascii="仿宋" w:eastAsia="仿宋" w:hAnsi="仿宋"/>
          <w:sz w:val="28"/>
        </w:rPr>
        <w:t>重量轻</w:t>
      </w:r>
      <w:r>
        <w:rPr>
          <w:rFonts w:ascii="仿宋" w:eastAsia="仿宋" w:hAnsi="仿宋"/>
          <w:sz w:val="28"/>
        </w:rPr>
        <w:t>：塑料材质较轻，便于移动和运输。</w:t>
      </w:r>
      <w:r>
        <w:rPr>
          <w:rFonts w:ascii="仿宋" w:eastAsia="仿宋" w:hAnsi="仿宋"/>
          <w:sz w:val="28"/>
        </w:rPr>
        <w:br/>
      </w:r>
      <w:r>
        <w:rPr>
          <w:rFonts w:ascii="仿宋" w:eastAsia="仿宋" w:hAnsi="仿宋"/>
          <w:sz w:val="28"/>
        </w:rPr>
        <w:t xml:space="preserve">10. </w:t>
      </w:r>
      <w:r>
        <w:rPr>
          <w:rFonts w:ascii="仿宋" w:eastAsia="仿宋" w:hAnsi="仿宋"/>
          <w:sz w:val="28"/>
        </w:rPr>
        <w:t>安全性能</w:t>
      </w:r>
      <w:r>
        <w:rPr>
          <w:rFonts w:ascii="仿宋" w:eastAsia="仿宋" w:hAnsi="仿宋"/>
          <w:sz w:val="28"/>
        </w:rPr>
        <w:t>：塑料桌凳产品边缘处理圆润，减少磕碰伤害的风险。</w:t>
      </w:r>
      <w:r>
        <w:rPr>
          <w:rFonts w:ascii="仿宋" w:eastAsia="仿宋" w:hAnsi="仿宋"/>
          <w:sz w:val="28"/>
        </w:rPr>
        <w:br/>
      </w:r>
      <w:r>
        <w:rPr>
          <w:rFonts w:ascii="仿宋" w:eastAsia="仿宋" w:hAnsi="仿宋"/>
          <w:sz w:val="28"/>
        </w:rPr>
        <w:t>通过上述功能特点，塑料桌凳产品不仅能够满足消费者对实用性的需求，还能为用户提供多样化的选择，同时符合现代社会对环保和成本效益的追求。</w:t>
      </w:r>
    </w:p>
    <w:p w:rsidR="009C12B5" w:rsidRPr="009C12B5" w:rsidP="009C12B5" w14:paraId="6D4DA58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塑料桌凳产品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塑料桌凳产品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塑料桌凳产品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塑料桌凳产品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6D374BF"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塑料桌凳产品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09329B6E" w14:textId="77777777">
      <w:pPr>
        <w:pStyle w:val="Heading2"/>
      </w:pPr>
      <w:bookmarkStart w:id="4" w:name="_Toc157814107"/>
      <w:r w:rsidRPr="009C12B5">
        <w:t>二、市场分析</w:t>
      </w:r>
      <w:bookmarkEnd w:id="4"/>
    </w:p>
    <w:p w:rsidR="009C12B5" w:rsidP="007A4CF7" w14:paraId="75818ED8" w14:textId="77777777">
      <w:pPr>
        <w:pStyle w:val="Heading3"/>
      </w:pPr>
      <w:bookmarkStart w:id="5" w:name="_Toc157814108"/>
      <w:r w:rsidRPr="009C12B5">
        <w:t xml:space="preserve">2.1 </w:t>
      </w:r>
      <w:r w:rsidR="007A4CF7">
        <w:t>塑料桌凳</w:t>
      </w:r>
      <w:r w:rsidRPr="009C12B5">
        <w:t>目标市场</w:t>
      </w:r>
      <w:bookmarkEnd w:id="5"/>
    </w:p>
    <w:p w:rsidR="0021181C" w14:paraId="0651E40A" w14:textId="49836B80">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塑料桌凳产品项目商业发展计划书中的目标市场分析应重点考虑以下几个方面：</w:t>
      </w:r>
      <w:r>
        <w:rPr>
          <w:rFonts w:ascii="仿宋" w:eastAsia="仿宋" w:hAnsi="仿宋"/>
          <w:sz w:val="28"/>
        </w:rPr>
        <w:br/>
        <w:t xml:space="preserve">    1.</w:t>
      </w:r>
      <w:r>
        <w:rPr>
          <w:rFonts w:ascii="仿宋" w:eastAsia="仿宋" w:hAnsi="仿宋"/>
          <w:sz w:val="28"/>
        </w:rPr>
        <w:t>市场细分：根据地理位置、人口统计学因素、消费者需求和行为等因素，将市场划分为不同的细分市场。例如，根据年龄、收入水平、家庭类型等来确定哪些群体是最有可能购买塑料桌凳产品的消费者。</w:t>
      </w:r>
      <w:r>
        <w:rPr>
          <w:rFonts w:ascii="仿宋" w:eastAsia="仿宋" w:hAnsi="仿宋"/>
          <w:sz w:val="28"/>
        </w:rPr>
        <w:br/>
        <w:t xml:space="preserve">    2.</w:t>
      </w:r>
      <w:r>
        <w:rPr>
          <w:rFonts w:ascii="仿宋" w:eastAsia="仿宋" w:hAnsi="仿宋"/>
          <w:sz w:val="28"/>
        </w:rPr>
        <w:t>市场容量：评估目标市场的潜在规模和增长趋势，这可以通过收集行业报告、市场研究数据和分析竞争对手的表现来完成。了解市场容量有助于确定产品定位和营销策略。</w:t>
      </w:r>
      <w:r>
        <w:rPr>
          <w:rFonts w:ascii="仿宋" w:eastAsia="仿宋" w:hAnsi="仿宋"/>
          <w:sz w:val="28"/>
        </w:rPr>
        <w:br/>
        <w:t xml:space="preserve">    3.</w:t>
      </w:r>
      <w:r>
        <w:rPr>
          <w:rFonts w:ascii="仿宋" w:eastAsia="仿宋" w:hAnsi="仿宋"/>
          <w:sz w:val="28"/>
        </w:rPr>
        <w:t>竞争对手分析：研究现有和潜在竞争对手的产品、价格、渠道和促销策略，以确定市场上的优势和劣势。分析竞争对手还可以帮助发现市场空白或未被满足的需求。</w:t>
      </w:r>
      <w:r>
        <w:rPr>
          <w:rFonts w:ascii="仿宋" w:eastAsia="仿宋" w:hAnsi="仿宋"/>
          <w:sz w:val="28"/>
        </w:rPr>
        <w:br/>
        <w:t xml:space="preserve">    4.</w:t>
      </w:r>
      <w:r>
        <w:rPr>
          <w:rFonts w:ascii="仿宋" w:eastAsia="仿宋" w:hAnsi="仿宋"/>
          <w:sz w:val="28"/>
        </w:rPr>
        <w:t>消费者需求分析：通过市场调研和顾客反馈，了解消费者对塑料桌凳产品的功能、设计、价格和质量的期望。这有助于开发满足市场需求的产品特性。</w:t>
      </w:r>
      <w:r>
        <w:rPr>
          <w:rFonts w:ascii="仿宋" w:eastAsia="仿宋" w:hAnsi="仿宋"/>
          <w:sz w:val="28"/>
        </w:rPr>
        <w:br/>
        <w:t xml:space="preserve">    5.</w:t>
      </w:r>
      <w:r>
        <w:rPr>
          <w:rFonts w:ascii="仿宋" w:eastAsia="仿宋" w:hAnsi="仿宋"/>
          <w:sz w:val="28"/>
        </w:rPr>
        <w:t>市场趋势：关注行业和市场的发展趋势，如可持续性和环保意识的增强、技术创新、消费者偏好的变化等。这些趋势将影响产品设计和市场策略。</w:t>
      </w:r>
      <w:r>
        <w:rPr>
          <w:rFonts w:ascii="仿宋" w:eastAsia="仿宋" w:hAnsi="仿宋"/>
          <w:sz w:val="28"/>
        </w:rPr>
        <w:br/>
        <w:t xml:space="preserve">    6.</w:t>
      </w:r>
    </w:p>
    <w:p w:rsidR="0021181C" w14:textId="49836B80">
      <w:pPr>
        <w:ind w:firstLine="560"/>
      </w:pPr>
      <w:r>
        <w:rPr>
          <w:rFonts w:ascii="仿宋" w:eastAsia="仿宋" w:hAnsi="仿宋"/>
          <w:sz w:val="28"/>
        </w:rPr>
        <w:t>销售预测：基于市场分析，制定短期和长期的销售预测，这需要考虑市场容量、产品定位、营销策略和行业增长等因素。</w:t>
      </w:r>
      <w:r>
        <w:rPr>
          <w:rFonts w:ascii="仿宋" w:eastAsia="仿宋" w:hAnsi="仿宋"/>
          <w:sz w:val="28"/>
        </w:rPr>
        <w:br/>
        <w:t xml:space="preserve">    7.</w:t>
      </w:r>
      <w:r>
        <w:rPr>
          <w:rFonts w:ascii="仿宋" w:eastAsia="仿宋" w:hAnsi="仿宋"/>
          <w:sz w:val="28"/>
        </w:rPr>
        <w:t>市场进入策略：根据目标市场的特点，制定合适的市场进入策略，如直接销售、通过分销商销售、电子商务等。</w:t>
      </w:r>
      <w:r>
        <w:rPr>
          <w:rFonts w:ascii="仿宋" w:eastAsia="仿宋" w:hAnsi="仿宋"/>
          <w:sz w:val="28"/>
        </w:rPr>
        <w:br/>
        <w:t xml:space="preserve">    8.</w:t>
      </w:r>
      <w:r>
        <w:rPr>
          <w:rFonts w:ascii="仿宋" w:eastAsia="仿宋" w:hAnsi="仿宋"/>
          <w:sz w:val="28"/>
        </w:rPr>
        <w:t>营销策略：制定能够吸引目标消费者的营销策略，包括品牌建设、广告宣传、促销活动、定价策略和渠道选择。</w:t>
      </w:r>
      <w:r>
        <w:rPr>
          <w:rFonts w:ascii="仿宋" w:eastAsia="仿宋" w:hAnsi="仿宋"/>
          <w:sz w:val="28"/>
        </w:rPr>
        <w:br/>
      </w:r>
      <w:r>
        <w:rPr>
          <w:rFonts w:ascii="仿宋" w:eastAsia="仿宋" w:hAnsi="仿宋"/>
          <w:sz w:val="28"/>
        </w:rPr>
        <w:t>通过上述分析，塑料桌凳产品项目可以更好地了解目标市场，制定有效的商业计划，以满足市场需求并获得竞争优势。</w:t>
      </w:r>
    </w:p>
    <w:p w:rsidR="009C12B5" w:rsidRPr="009C12B5" w:rsidP="009C12B5" w14:paraId="0EA618F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1517B01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塑料桌凳产品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塑料桌凳产品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塑料桌凳产品</w:t>
      </w:r>
      <w:r w:rsidRPr="009C12B5">
        <w:rPr>
          <w:rFonts w:ascii="仿宋" w:eastAsia="仿宋" w:hAnsi="仿宋"/>
          <w:sz w:val="28"/>
          <w:szCs w:val="28"/>
        </w:rPr>
        <w:t>始终与市场需求保持同步。</w:t>
      </w:r>
    </w:p>
    <w:p w:rsidR="009C12B5" w:rsidP="007A4CF7" w14:paraId="48CA3FD6" w14:textId="77777777">
      <w:pPr>
        <w:pStyle w:val="Heading3"/>
      </w:pPr>
      <w:bookmarkStart w:id="6" w:name="_Toc157814109"/>
      <w:r w:rsidRPr="009C12B5">
        <w:t xml:space="preserve">2.2 </w:t>
      </w:r>
      <w:r w:rsidR="007A4CF7">
        <w:t>塑料桌凳</w:t>
      </w:r>
      <w:r w:rsidR="007A4CF7">
        <w:rPr>
          <w:rFonts w:hint="eastAsia"/>
        </w:rPr>
        <w:t>市场</w:t>
      </w:r>
      <w:r w:rsidRPr="009C12B5">
        <w:t>竞争分析</w:t>
      </w:r>
      <w:bookmarkEnd w:id="6"/>
    </w:p>
    <w:p w:rsidR="0021181C" w14:paraId="11FFCF69" w14:textId="39FD89D9">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21181C" w14:textId="39FD89D9">
      <w:pPr>
        <w:ind w:firstLine="560"/>
      </w:pPr>
      <w:r>
        <w:rPr>
          <w:rFonts w:ascii="仿宋" w:eastAsia="仿宋" w:hAnsi="仿宋"/>
          <w:sz w:val="28"/>
        </w:rPr>
        <w:t>塑料桌凳产品市场分析表明，该行业具有广阔的增长潜力，主要得益于消费者对轻便、耐用且价格合理的家居用品需求的增加。随着生活水平的提高，人们对家居环境的要求也在提升，这为塑料桌凳产品提供了良好的市场机遇。此外，塑料桌凳产品的多样性、可塑性和成本效益使其成为传统木制桌凳的环保替代品，进一步推动了市场增长。</w:t>
      </w:r>
      <w:r>
        <w:rPr>
          <w:rFonts w:ascii="仿宋" w:eastAsia="仿宋" w:hAnsi="仿宋"/>
          <w:sz w:val="28"/>
        </w:rPr>
        <w:br/>
      </w:r>
      <w:r>
        <w:rPr>
          <w:rFonts w:ascii="仿宋" w:eastAsia="仿宋" w:hAnsi="仿宋"/>
          <w:sz w:val="28"/>
        </w:rPr>
        <w:t>在市场竞争方面，塑料桌凳市场呈现出高度分散的特点，众多制造商和品牌竞争市场份额。然而，一些知名品牌通过创新设计、高质量材料和品牌营销策略已经建立了一定的市场领导地位。这些品牌通常能够提供更广泛的产品线，包括不同风格、尺寸和价格区间的产品，以满足不同消费者的需求。</w:t>
      </w:r>
      <w:r>
        <w:rPr>
          <w:rFonts w:ascii="仿宋" w:eastAsia="仿宋" w:hAnsi="仿宋"/>
          <w:sz w:val="28"/>
        </w:rPr>
        <w:br/>
      </w:r>
      <w:r>
        <w:rPr>
          <w:rFonts w:ascii="仿宋" w:eastAsia="仿宋" w:hAnsi="仿宋"/>
          <w:sz w:val="28"/>
        </w:rPr>
        <w:t>为了在市场竞争中脱颖而出，塑料桌凳产品项目应注重产品研发，不断推出符合市场趋势的新产品。此外，提高生产效率，降低成本，以提供更具竞争力的价格也是关键策略。同时，建立强大的分销网络和品牌认知度，通过在线平台和线下零售渠道相结合的方式，将有助于触达更多消费者。</w:t>
      </w:r>
      <w:r>
        <w:rPr>
          <w:rFonts w:ascii="仿宋" w:eastAsia="仿宋" w:hAnsi="仿宋"/>
          <w:sz w:val="28"/>
        </w:rPr>
        <w:br/>
      </w:r>
      <w:r>
        <w:rPr>
          <w:rFonts w:ascii="仿宋" w:eastAsia="仿宋" w:hAnsi="仿宋"/>
          <w:sz w:val="28"/>
        </w:rPr>
        <w:t>总之，塑料桌凳产品市场具有良好的发展前景，但需要通过持续创新、提升效率和加强市场营销来应对激烈的市场竞争，以实现项目的商业成功。</w:t>
      </w:r>
    </w:p>
    <w:p w:rsidR="009C12B5" w:rsidRPr="009C12B5" w:rsidP="009C12B5" w14:paraId="1DC49A61"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在分析了竞争对手后，我们进一步探讨了</w:t>
      </w:r>
      <w:r w:rsidR="00E75C7F">
        <w:rPr>
          <w:rFonts w:ascii="仿宋" w:eastAsia="仿宋" w:hAnsi="仿宋"/>
          <w:sz w:val="28"/>
          <w:szCs w:val="28"/>
        </w:rPr>
        <w:t>塑料桌凳产品</w:t>
      </w:r>
      <w:r w:rsidRPr="009C12B5">
        <w:rPr>
          <w:rFonts w:ascii="仿宋" w:eastAsia="仿宋" w:hAnsi="仿宋"/>
          <w:sz w:val="28"/>
          <w:szCs w:val="28"/>
        </w:rPr>
        <w:t>的竞争优势和差异化策略。我们认为，</w:t>
      </w:r>
      <w:r w:rsidR="00E75C7F">
        <w:rPr>
          <w:rFonts w:ascii="仿宋" w:eastAsia="仿宋" w:hAnsi="仿宋"/>
          <w:sz w:val="28"/>
          <w:szCs w:val="28"/>
        </w:rPr>
        <w:t>塑料桌凳产品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1A634DA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塑料桌凳产品</w:t>
      </w:r>
      <w:r w:rsidRPr="009C12B5">
        <w:rPr>
          <w:rFonts w:ascii="仿宋" w:eastAsia="仿宋" w:hAnsi="仿宋"/>
          <w:sz w:val="28"/>
          <w:szCs w:val="28"/>
        </w:rPr>
        <w:t>将在竞争激烈的市场中脱颖而出。</w:t>
      </w:r>
    </w:p>
    <w:p w:rsidR="009C12B5" w:rsidP="007A4CF7" w14:paraId="6EA71EBD" w14:textId="77777777">
      <w:pPr>
        <w:pStyle w:val="Heading3"/>
      </w:pPr>
      <w:bookmarkStart w:id="7" w:name="_Toc157814110"/>
      <w:r w:rsidRPr="009C12B5">
        <w:t xml:space="preserve">2.3 </w:t>
      </w:r>
      <w:r w:rsidR="007A4CF7">
        <w:t>塑料桌凳</w:t>
      </w:r>
      <w:r w:rsidRPr="009C12B5">
        <w:t>行业趋势与机遇</w:t>
      </w:r>
      <w:bookmarkEnd w:id="7"/>
    </w:p>
    <w:p w:rsidR="0021181C" w14:paraId="1C532A67" w14:textId="56D4FDF7">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塑料桌凳产品行业正面临着一系列积极的趋势和机遇，为投资者和经营者提供了广阔的发展前景。首先，随着全球人口的增加和城市化进程的加快，人们对家具的需求不断增长，尤其是价格合理、耐用且易于维护的塑料桌凳产品。这为塑料桌凳制造商提供了庞大的市场机遇。</w:t>
      </w:r>
      <w:r>
        <w:rPr>
          <w:rFonts w:ascii="仿宋" w:eastAsia="仿宋" w:hAnsi="仿宋"/>
          <w:sz w:val="28"/>
        </w:rPr>
        <w:br/>
      </w:r>
      <w:r>
        <w:rPr>
          <w:rFonts w:ascii="仿宋" w:eastAsia="仿宋" w:hAnsi="仿宋"/>
          <w:sz w:val="28"/>
        </w:rPr>
        <w:t>其次，环保意识的提升推动了行业向可持续方向发展。塑料桌凳产品可以通过回收塑料制造，减少对自然资源的依赖，同时减少废物产生。这种环保特性使得塑料桌凳产品在消费者中越来越受欢迎，为行业带来了新的增长点。</w:t>
      </w:r>
      <w:r>
        <w:rPr>
          <w:rFonts w:ascii="仿宋" w:eastAsia="仿宋" w:hAnsi="仿宋"/>
          <w:sz w:val="28"/>
        </w:rPr>
        <w:br/>
      </w:r>
      <w:r>
        <w:rPr>
          <w:rFonts w:ascii="仿宋" w:eastAsia="仿宋" w:hAnsi="仿宋"/>
          <w:sz w:val="28"/>
        </w:rPr>
        <w:t>此外，技术创新为塑料桌凳产品行业注入了新的活力。新型塑料材料的研发，如可生物降解塑料，不仅提高了产品的环保性能，还增强了产品的功能性和设计灵活性。同时，</w:t>
      </w:r>
      <w:r>
        <w:rPr>
          <w:rFonts w:ascii="仿宋" w:eastAsia="仿宋" w:hAnsi="仿宋"/>
          <w:sz w:val="28"/>
        </w:rPr>
        <w:t>3D</w:t>
      </w:r>
    </w:p>
    <w:p w:rsidR="0021181C" w14:textId="56D4FDF7">
      <w:pPr>
        <w:ind w:firstLine="560"/>
      </w:pPr>
      <w:r>
        <w:rPr>
          <w:rFonts w:ascii="仿宋" w:eastAsia="仿宋" w:hAnsi="仿宋"/>
          <w:sz w:val="28"/>
        </w:rPr>
        <w:t>打印技术等先进制造工艺的应用，使得个性化定制和快速迭代设计成为可能，满足消费者多样化需求。</w:t>
      </w:r>
      <w:r>
        <w:rPr>
          <w:rFonts w:ascii="仿宋" w:eastAsia="仿宋" w:hAnsi="仿宋"/>
          <w:sz w:val="28"/>
        </w:rPr>
        <w:br/>
      </w:r>
      <w:r>
        <w:rPr>
          <w:rFonts w:ascii="仿宋" w:eastAsia="仿宋" w:hAnsi="仿宋"/>
          <w:sz w:val="28"/>
        </w:rPr>
        <w:t>再者，新兴市场的发展为塑料桌凳产品行业提供了新的增长引擎。随着新兴经济体的发展和人民生活水平的提高，这些地区对塑料桌凳产品的需求日益增长。此外，电子商务的快速发展为塑料桌凳产品提供了新的销售渠道，使得品牌能够触达更广泛的消费者群体。</w:t>
      </w:r>
      <w:r>
        <w:rPr>
          <w:rFonts w:ascii="仿宋" w:eastAsia="仿宋" w:hAnsi="仿宋"/>
          <w:sz w:val="28"/>
        </w:rPr>
        <w:br/>
      </w:r>
      <w:r>
        <w:rPr>
          <w:rFonts w:ascii="仿宋" w:eastAsia="仿宋" w:hAnsi="仿宋"/>
          <w:sz w:val="28"/>
        </w:rPr>
        <w:t>最后，行业整合和合作也是塑料桌凳产品行业的一大趋势。通过战略联盟、并购和合作，企业可以实现资源共享、成本降低和市场扩张，提高整体竞争力。同时，与设计师和品牌合作，可以推动产品创新和品牌建设，提升行业整体形象。</w:t>
      </w:r>
      <w:r>
        <w:rPr>
          <w:rFonts w:ascii="仿宋" w:eastAsia="仿宋" w:hAnsi="仿宋"/>
          <w:sz w:val="28"/>
        </w:rPr>
        <w:br/>
      </w:r>
      <w:r>
        <w:rPr>
          <w:rFonts w:ascii="仿宋" w:eastAsia="仿宋" w:hAnsi="仿宋"/>
          <w:sz w:val="28"/>
        </w:rPr>
        <w:t>综上所述，塑料桌凳产品行业正处于一个充满机遇和挑战的时代。通过把握市场趋势，积极应对挑战，并采取有效的商业策略，企业有望在未来的市场竞争中脱颖而出。</w:t>
      </w:r>
    </w:p>
    <w:p w:rsidR="009C12B5" w:rsidRPr="009C12B5" w:rsidP="009C12B5" w14:paraId="3D8E811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塑料桌凳产品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塑料桌凳产品</w:t>
      </w:r>
      <w:r w:rsidRPr="009C12B5">
        <w:rPr>
          <w:rFonts w:ascii="仿宋" w:eastAsia="仿宋" w:hAnsi="仿宋"/>
          <w:sz w:val="28"/>
          <w:szCs w:val="28"/>
        </w:rPr>
        <w:t>始终走在行业的前沿并抓住每一个市场机遇。</w:t>
      </w:r>
    </w:p>
    <w:p w:rsidR="009C12B5" w:rsidRPr="009C12B5" w:rsidP="007A4CF7" w14:paraId="1EFA463D" w14:textId="77777777">
      <w:pPr>
        <w:pStyle w:val="Heading2"/>
      </w:pPr>
      <w:bookmarkStart w:id="8" w:name="_Toc157814111"/>
      <w:r w:rsidRPr="009C12B5">
        <w:t>三、营销策略</w:t>
      </w:r>
      <w:bookmarkEnd w:id="8"/>
    </w:p>
    <w:p w:rsidR="009C12B5" w:rsidRPr="009C12B5" w:rsidP="007A4CF7" w14:paraId="02655C91" w14:textId="77777777">
      <w:pPr>
        <w:pStyle w:val="Heading3"/>
      </w:pPr>
      <w:bookmarkStart w:id="9" w:name="_Toc157814112"/>
      <w:r w:rsidRPr="009C12B5">
        <w:t xml:space="preserve">3.1 </w:t>
      </w:r>
      <w:r w:rsidRPr="009C12B5">
        <w:t>品牌定位与传播</w:t>
      </w:r>
      <w:bookmarkEnd w:id="9"/>
    </w:p>
    <w:p w:rsidR="009C12B5" w:rsidRPr="009C12B5" w:rsidP="007A4CF7" w14:paraId="059CE851"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塑料桌凳产品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6F89236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塑料桌凳产品</w:t>
      </w:r>
      <w:r w:rsidRPr="009C12B5">
        <w:rPr>
          <w:rFonts w:ascii="仿宋" w:eastAsia="仿宋" w:hAnsi="仿宋"/>
          <w:sz w:val="28"/>
          <w:szCs w:val="28"/>
        </w:rPr>
        <w:t>的专业评测和推荐文章，以扩大品牌影响力。</w:t>
      </w:r>
    </w:p>
    <w:p w:rsidR="009C12B5" w:rsidRPr="009C12B5" w:rsidP="009C12B5" w14:paraId="7B1FE4D2"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塑料桌凳产品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119A490C" w14:textId="77777777">
      <w:pPr>
        <w:pStyle w:val="Heading3"/>
      </w:pPr>
      <w:bookmarkStart w:id="10" w:name="_Toc157814113"/>
      <w:r w:rsidRPr="009C12B5">
        <w:t xml:space="preserve">3.2 </w:t>
      </w:r>
      <w:r w:rsidR="007A4CF7">
        <w:t>塑料桌凳</w:t>
      </w:r>
      <w:r w:rsidRPr="009C12B5">
        <w:t>产品定价策略</w:t>
      </w:r>
      <w:bookmarkEnd w:id="10"/>
    </w:p>
    <w:p w:rsidR="009C12B5" w:rsidRPr="009C12B5" w:rsidP="00CA39FB" w14:paraId="66F11578"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塑料桌凳产品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9D17AB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045D2AA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塑料桌凳产品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053910CC" w14:textId="77777777">
      <w:pPr>
        <w:pStyle w:val="Heading3"/>
      </w:pPr>
      <w:bookmarkStart w:id="11" w:name="_Toc157814114"/>
      <w:r w:rsidRPr="009C12B5">
        <w:t xml:space="preserve">3.3 </w:t>
      </w:r>
      <w:r w:rsidR="007A4CF7">
        <w:t>塑料桌凳</w:t>
      </w:r>
      <w:r w:rsidR="007A4CF7">
        <w:rPr>
          <w:rFonts w:hint="eastAsia"/>
        </w:rPr>
        <w:t>产品</w:t>
      </w:r>
      <w:r w:rsidRPr="009C12B5">
        <w:t>销售渠道与拓展</w:t>
      </w:r>
      <w:bookmarkEnd w:id="11"/>
    </w:p>
    <w:p w:rsidR="009C12B5" w:rsidRPr="009C12B5" w:rsidP="009C12B5" w14:paraId="79461F5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塑料桌凳产品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122C9C5B"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塑料桌凳产品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5477036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塑料桌凳产品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74CB91E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40A8A62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20FA12C9" w14:textId="77777777">
      <w:pPr>
        <w:pStyle w:val="Heading2"/>
      </w:pPr>
      <w:bookmarkStart w:id="12" w:name="_Toc157814115"/>
      <w:r w:rsidRPr="009C12B5">
        <w:t>四、运营计划</w:t>
      </w:r>
      <w:bookmarkEnd w:id="12"/>
    </w:p>
    <w:p w:rsidR="009C12B5" w:rsidRPr="009C12B5" w:rsidP="007A4CF7" w14:paraId="34AF77D8" w14:textId="77777777">
      <w:pPr>
        <w:pStyle w:val="Heading3"/>
      </w:pPr>
      <w:bookmarkStart w:id="13" w:name="_Toc157814116"/>
      <w:r w:rsidRPr="009C12B5">
        <w:t xml:space="preserve">4.1 </w:t>
      </w:r>
      <w:r w:rsidRPr="009C12B5">
        <w:t>运营目标与策略</w:t>
      </w:r>
      <w:bookmarkEnd w:id="13"/>
    </w:p>
    <w:p w:rsidR="009C12B5" w:rsidRPr="009C12B5" w:rsidP="009C12B5" w14:paraId="4A95769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塑料桌凳产品</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https://d.book118.com/008115143107006034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42F4D745" w14:textId="77777777">
    <w:pPr>
      <w:pStyle w:val="Footer"/>
      <w:jc w:val="center"/>
    </w:pPr>
  </w:p>
  <w:p w:rsidR="00FE7E16" w14:paraId="45F35C0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28205C86" w14:textId="77777777">
    <w:pPr>
      <w:pStyle w:val="Footer"/>
      <w:jc w:val="center"/>
    </w:pPr>
  </w:p>
  <w:p w:rsidR="007A4CF7" w14:paraId="7C8A52B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2E090DB0"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paraId="2C5EE04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6526EB20"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21170F6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2423480"/>
      <w:docPartObj>
        <w:docPartGallery w:val="Page Numbers (Bottom of Page)"/>
        <w:docPartUnique/>
      </w:docPartObj>
    </w:sdtPr>
    <w:sdtContent>
      <w:sdt>
        <w:sdtPr>
          <w:id w:val="57053360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49861938"/>
      <w:docPartObj>
        <w:docPartGallery w:val="Page Numbers (Bottom of Page)"/>
        <w:docPartUnique/>
      </w:docPartObj>
    </w:sdtPr>
    <w:sdtContent>
      <w:sdt>
        <w:sdtPr>
          <w:id w:val="127414958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90771557"/>
      <w:docPartObj>
        <w:docPartGallery w:val="Page Numbers (Bottom of Page)"/>
        <w:docPartUnique/>
      </w:docPartObj>
    </w:sdtPr>
    <w:sdtContent>
      <w:sdt>
        <w:sdtPr>
          <w:id w:val="148019747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48724897"/>
      <w:docPartObj>
        <w:docPartGallery w:val="Page Numbers (Bottom of Page)"/>
        <w:docPartUnique/>
      </w:docPartObj>
    </w:sdtPr>
    <w:sdtContent>
      <w:sdt>
        <w:sdtPr>
          <w:id w:val="125711254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83430263"/>
      <w:docPartObj>
        <w:docPartGallery w:val="Page Numbers (Bottom of Page)"/>
        <w:docPartUnique/>
      </w:docPartObj>
    </w:sdtPr>
    <w:sdtContent>
      <w:sdt>
        <w:sdtPr>
          <w:id w:val="171351457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16313997"/>
      <w:docPartObj>
        <w:docPartGallery w:val="Page Numbers (Bottom of Page)"/>
        <w:docPartUnique/>
      </w:docPartObj>
    </w:sdtPr>
    <w:sdtContent>
      <w:sdt>
        <w:sdtPr>
          <w:id w:val="201502922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83819463"/>
      <w:docPartObj>
        <w:docPartGallery w:val="Page Numbers (Bottom of Page)"/>
        <w:docPartUnique/>
      </w:docPartObj>
    </w:sdtPr>
    <w:sdtContent>
      <w:sdt>
        <w:sdtPr>
          <w:id w:val="118762266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78781736"/>
      <w:docPartObj>
        <w:docPartGallery w:val="Page Numbers (Bottom of Page)"/>
        <w:docPartUnique/>
      </w:docPartObj>
    </w:sdtPr>
    <w:sdtContent>
      <w:sdt>
        <w:sdtPr>
          <w:id w:val="8209276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1877618"/>
      <w:docPartObj>
        <w:docPartGallery w:val="Page Numbers (Bottom of Page)"/>
        <w:docPartUnique/>
      </w:docPartObj>
    </w:sdtPr>
    <w:sdtContent>
      <w:sdt>
        <w:sdtPr>
          <w:id w:val="39817043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65059446"/>
      <w:docPartObj>
        <w:docPartGallery w:val="Page Numbers (Bottom of Page)"/>
        <w:docPartUnique/>
      </w:docPartObj>
    </w:sdtPr>
    <w:sdtContent>
      <w:sdt>
        <w:sdtPr>
          <w:id w:val="8582421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78110418"/>
      <w:docPartObj>
        <w:docPartGallery w:val="Page Numbers (Bottom of Page)"/>
        <w:docPartUnique/>
      </w:docPartObj>
    </w:sdtPr>
    <w:sdtContent>
      <w:sdt>
        <w:sdtPr>
          <w:id w:val="52937838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07373335"/>
      <w:docPartObj>
        <w:docPartGallery w:val="Page Numbers (Bottom of Page)"/>
        <w:docPartUnique/>
      </w:docPartObj>
    </w:sdtPr>
    <w:sdtContent>
      <w:sdt>
        <w:sdtPr>
          <w:id w:val="115304745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71828395"/>
      <w:docPartObj>
        <w:docPartGallery w:val="Page Numbers (Bottom of Page)"/>
        <w:docPartUnique/>
      </w:docPartObj>
    </w:sdtPr>
    <w:sdtContent>
      <w:sdt>
        <w:sdtPr>
          <w:id w:val="193756519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5818506"/>
      <w:docPartObj>
        <w:docPartGallery w:val="Page Numbers (Bottom of Page)"/>
        <w:docPartUnique/>
      </w:docPartObj>
    </w:sdtPr>
    <w:sdtContent>
      <w:sdt>
        <w:sdtPr>
          <w:id w:val="65074146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9106283"/>
      <w:docPartObj>
        <w:docPartGallery w:val="Page Numbers (Bottom of Page)"/>
        <w:docPartUnique/>
      </w:docPartObj>
    </w:sdtPr>
    <w:sdtContent>
      <w:sdt>
        <w:sdtPr>
          <w:id w:val="183791807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27483578"/>
      <w:docPartObj>
        <w:docPartGallery w:val="Page Numbers (Bottom of Page)"/>
        <w:docPartUnique/>
      </w:docPartObj>
    </w:sdtPr>
    <w:sdtContent>
      <w:sdt>
        <w:sdtPr>
          <w:id w:val="147104894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04378475"/>
      <w:docPartObj>
        <w:docPartGallery w:val="Page Numbers (Bottom of Page)"/>
        <w:docPartUnique/>
      </w:docPartObj>
    </w:sdtPr>
    <w:sdtContent>
      <w:sdt>
        <w:sdtPr>
          <w:id w:val="29666245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14790105"/>
      <w:docPartObj>
        <w:docPartGallery w:val="Page Numbers (Bottom of Page)"/>
        <w:docPartUnique/>
      </w:docPartObj>
    </w:sdtPr>
    <w:sdtContent>
      <w:sdt>
        <w:sdtPr>
          <w:id w:val="43862561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67807945"/>
      <w:docPartObj>
        <w:docPartGallery w:val="Page Numbers (Bottom of Page)"/>
        <w:docPartUnique/>
      </w:docPartObj>
    </w:sdtPr>
    <w:sdtContent>
      <w:sdt>
        <w:sdtPr>
          <w:id w:val="59658418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12794389"/>
      <w:docPartObj>
        <w:docPartGallery w:val="Page Numbers (Bottom of Page)"/>
        <w:docPartUnique/>
      </w:docPartObj>
    </w:sdtPr>
    <w:sdtContent>
      <w:sdt>
        <w:sdtPr>
          <w:id w:val="129796923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25170182"/>
      <w:docPartObj>
        <w:docPartGallery w:val="Page Numbers (Bottom of Page)"/>
        <w:docPartUnique/>
      </w:docPartObj>
    </w:sdtPr>
    <w:sdtContent>
      <w:sdt>
        <w:sdtPr>
          <w:id w:val="211010410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75679948"/>
      <w:docPartObj>
        <w:docPartGallery w:val="Page Numbers (Bottom of Page)"/>
        <w:docPartUnique/>
      </w:docPartObj>
    </w:sdtPr>
    <w:sdtContent>
      <w:sdt>
        <w:sdtPr>
          <w:id w:val="191465301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29FCBAA1"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18E9CBD3"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21181C"/>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36EE8"/>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CD491A3"/>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0811514310700603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16</Pages>
  <Words>2722</Words>
  <Characters>15518</Characters>
  <Application>Microsoft Office Word</Application>
  <DocSecurity>0</DocSecurity>
  <Lines>129</Lines>
  <Paragraphs>36</Paragraphs>
  <ScaleCrop>false</ScaleCrop>
  <Company/>
  <LinksUpToDate>false</LinksUpToDate>
  <CharactersWithSpaces>18204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2024-02-05T04:58:00Z</dcterms:modified>
</cp:coreProperties>
</file>