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成品制备控制系统项目规划设计方案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3" w:history="1">
        <w:r>
          <w:rPr>
            <w:rFonts w:ascii="仿宋" w:eastAsia="仿宋" w:hAnsi="仿宋" w:cs="仿宋" w:hint="eastAsia"/>
            <w:lang w:eastAsia="zh-CN"/>
          </w:rPr>
          <w:t>前言</w:t>
        </w:r>
        <w:r>
          <w:tab/>
        </w:r>
        <w:r>
          <w:fldChar w:fldCharType="begin"/>
        </w:r>
        <w:r>
          <w:instrText xml:space="preserve"> PAGEREF _Toc12213 \h </w:instrText>
        </w:r>
        <w:r>
          <w:fldChar w:fldCharType="separate"/>
        </w:r>
        <w:r>
          <w:t>3</w:t>
        </w:r>
        <w:r>
          <w:fldChar w:fldCharType="end"/>
        </w:r>
      </w:hyperlink>
    </w:p>
    <w:p>
      <w:pPr>
        <w:pStyle w:val="TOC1"/>
        <w:tabs>
          <w:tab w:val="right" w:leader="dot" w:pos="8306"/>
        </w:tabs>
      </w:pPr>
      <w:hyperlink w:anchor="_Toc20274" w:history="1">
        <w:r>
          <w:rPr>
            <w:rFonts w:ascii="仿宋" w:eastAsia="仿宋" w:hAnsi="仿宋" w:cs="仿宋" w:hint="eastAsia"/>
            <w:lang w:eastAsia="zh-CN"/>
          </w:rPr>
          <w:t>一、市场分析、调研</w:t>
        </w:r>
        <w:r>
          <w:tab/>
        </w:r>
        <w:r>
          <w:fldChar w:fldCharType="begin"/>
        </w:r>
        <w:r>
          <w:instrText xml:space="preserve"> PAGEREF _Toc20274 \h </w:instrText>
        </w:r>
        <w:r>
          <w:fldChar w:fldCharType="separate"/>
        </w:r>
        <w:r>
          <w:t>3</w:t>
        </w:r>
        <w:r>
          <w:fldChar w:fldCharType="end"/>
        </w:r>
      </w:hyperlink>
    </w:p>
    <w:p>
      <w:pPr>
        <w:pStyle w:val="TOC2"/>
        <w:tabs>
          <w:tab w:val="right" w:leader="dot" w:pos="8306"/>
        </w:tabs>
      </w:pPr>
      <w:hyperlink w:anchor="_Toc22063" w:history="1">
        <w:r>
          <w:rPr>
            <w:rFonts w:ascii="仿宋" w:eastAsia="仿宋" w:hAnsi="仿宋" w:cs="仿宋" w:hint="eastAsia"/>
            <w:lang w:eastAsia="zh-CN"/>
          </w:rPr>
          <w:t>(一)、成品制备控制系统行业分析</w:t>
        </w:r>
        <w:r>
          <w:tab/>
        </w:r>
        <w:r>
          <w:fldChar w:fldCharType="begin"/>
        </w:r>
        <w:r>
          <w:instrText xml:space="preserve"> PAGEREF _Toc22063 \h </w:instrText>
        </w:r>
        <w:r>
          <w:fldChar w:fldCharType="separate"/>
        </w:r>
        <w:r>
          <w:t>3</w:t>
        </w:r>
        <w:r>
          <w:fldChar w:fldCharType="end"/>
        </w:r>
      </w:hyperlink>
    </w:p>
    <w:p>
      <w:pPr>
        <w:pStyle w:val="TOC2"/>
        <w:tabs>
          <w:tab w:val="right" w:leader="dot" w:pos="8306"/>
        </w:tabs>
      </w:pPr>
      <w:hyperlink w:anchor="_Toc15437" w:history="1">
        <w:r>
          <w:rPr>
            <w:rFonts w:ascii="仿宋" w:eastAsia="仿宋" w:hAnsi="仿宋" w:cs="仿宋" w:hint="eastAsia"/>
            <w:lang w:eastAsia="zh-CN"/>
          </w:rPr>
          <w:t>(二)、成品制备控制系统市场分析预测</w:t>
        </w:r>
        <w:r>
          <w:tab/>
        </w:r>
        <w:r>
          <w:fldChar w:fldCharType="begin"/>
        </w:r>
        <w:r>
          <w:instrText xml:space="preserve"> PAGEREF _Toc15437 \h </w:instrText>
        </w:r>
        <w:r>
          <w:fldChar w:fldCharType="separate"/>
        </w:r>
        <w:r>
          <w:t>4</w:t>
        </w:r>
        <w:r>
          <w:fldChar w:fldCharType="end"/>
        </w:r>
      </w:hyperlink>
    </w:p>
    <w:p>
      <w:pPr>
        <w:pStyle w:val="TOC1"/>
        <w:tabs>
          <w:tab w:val="right" w:leader="dot" w:pos="8306"/>
        </w:tabs>
      </w:pPr>
      <w:hyperlink w:anchor="_Toc22119" w:history="1">
        <w:r>
          <w:rPr>
            <w:rFonts w:ascii="仿宋" w:eastAsia="仿宋" w:hAnsi="仿宋" w:cs="仿宋" w:hint="eastAsia"/>
            <w:lang w:eastAsia="zh-CN"/>
          </w:rPr>
          <w:t>二、成品制备控制系统项目可持续发展</w:t>
        </w:r>
        <w:r>
          <w:tab/>
        </w:r>
        <w:r>
          <w:fldChar w:fldCharType="begin"/>
        </w:r>
        <w:r>
          <w:instrText xml:space="preserve"> PAGEREF _Toc22119 \h </w:instrText>
        </w:r>
        <w:r>
          <w:fldChar w:fldCharType="separate"/>
        </w:r>
        <w:r>
          <w:t>5</w:t>
        </w:r>
        <w:r>
          <w:fldChar w:fldCharType="end"/>
        </w:r>
      </w:hyperlink>
    </w:p>
    <w:p>
      <w:pPr>
        <w:pStyle w:val="TOC2"/>
        <w:tabs>
          <w:tab w:val="right" w:leader="dot" w:pos="8306"/>
        </w:tabs>
      </w:pPr>
      <w:hyperlink w:anchor="_Toc10665" w:history="1">
        <w:r>
          <w:rPr>
            <w:rFonts w:ascii="仿宋" w:eastAsia="仿宋" w:hAnsi="仿宋" w:cs="仿宋" w:hint="eastAsia"/>
            <w:lang w:eastAsia="zh-CN"/>
          </w:rPr>
          <w:t>(一)、可持续战略与实践</w:t>
        </w:r>
        <w:r>
          <w:tab/>
        </w:r>
        <w:r>
          <w:fldChar w:fldCharType="begin"/>
        </w:r>
        <w:r>
          <w:instrText xml:space="preserve"> PAGEREF _Toc10665 \h </w:instrText>
        </w:r>
        <w:r>
          <w:fldChar w:fldCharType="separate"/>
        </w:r>
        <w:r>
          <w:t>5</w:t>
        </w:r>
        <w:r>
          <w:fldChar w:fldCharType="end"/>
        </w:r>
      </w:hyperlink>
    </w:p>
    <w:p>
      <w:pPr>
        <w:pStyle w:val="TOC2"/>
        <w:tabs>
          <w:tab w:val="right" w:leader="dot" w:pos="8306"/>
        </w:tabs>
      </w:pPr>
      <w:hyperlink w:anchor="_Toc30303" w:history="1">
        <w:r>
          <w:rPr>
            <w:rFonts w:ascii="仿宋" w:eastAsia="仿宋" w:hAnsi="仿宋" w:cs="仿宋" w:hint="eastAsia"/>
            <w:lang w:eastAsia="zh-CN"/>
          </w:rPr>
          <w:t>(二)、环保与社会责任</w:t>
        </w:r>
        <w:r>
          <w:tab/>
        </w:r>
        <w:r>
          <w:fldChar w:fldCharType="begin"/>
        </w:r>
        <w:r>
          <w:instrText xml:space="preserve"> PAGEREF _Toc30303 \h </w:instrText>
        </w:r>
        <w:r>
          <w:fldChar w:fldCharType="separate"/>
        </w:r>
        <w:r>
          <w:t>5</w:t>
        </w:r>
        <w:r>
          <w:fldChar w:fldCharType="end"/>
        </w:r>
      </w:hyperlink>
    </w:p>
    <w:p>
      <w:pPr>
        <w:pStyle w:val="TOC1"/>
        <w:tabs>
          <w:tab w:val="right" w:leader="dot" w:pos="8306"/>
        </w:tabs>
      </w:pPr>
      <w:hyperlink w:anchor="_Toc31543" w:history="1">
        <w:r>
          <w:rPr>
            <w:rFonts w:ascii="仿宋" w:eastAsia="仿宋" w:hAnsi="仿宋" w:cs="仿宋" w:hint="eastAsia"/>
            <w:lang w:eastAsia="zh-CN"/>
          </w:rPr>
          <w:t>三、产品规划分析</w:t>
        </w:r>
        <w:r>
          <w:tab/>
        </w:r>
        <w:r>
          <w:fldChar w:fldCharType="begin"/>
        </w:r>
        <w:r>
          <w:instrText xml:space="preserve"> PAGEREF _Toc31543 \h </w:instrText>
        </w:r>
        <w:r>
          <w:fldChar w:fldCharType="separate"/>
        </w:r>
        <w:r>
          <w:t>6</w:t>
        </w:r>
        <w:r>
          <w:fldChar w:fldCharType="end"/>
        </w:r>
      </w:hyperlink>
    </w:p>
    <w:p>
      <w:pPr>
        <w:pStyle w:val="TOC2"/>
        <w:tabs>
          <w:tab w:val="right" w:leader="dot" w:pos="8306"/>
        </w:tabs>
      </w:pPr>
      <w:hyperlink w:anchor="_Toc12402" w:history="1">
        <w:r>
          <w:rPr>
            <w:rFonts w:ascii="仿宋" w:eastAsia="仿宋" w:hAnsi="仿宋" w:cs="仿宋" w:hint="eastAsia"/>
            <w:lang w:eastAsia="zh-CN"/>
          </w:rPr>
          <w:t>(一)、产品规划</w:t>
        </w:r>
        <w:r>
          <w:tab/>
        </w:r>
        <w:r>
          <w:fldChar w:fldCharType="begin"/>
        </w:r>
        <w:r>
          <w:instrText xml:space="preserve"> PAGEREF _Toc12402 \h </w:instrText>
        </w:r>
        <w:r>
          <w:fldChar w:fldCharType="separate"/>
        </w:r>
        <w:r>
          <w:t>6</w:t>
        </w:r>
        <w:r>
          <w:fldChar w:fldCharType="end"/>
        </w:r>
      </w:hyperlink>
    </w:p>
    <w:p>
      <w:pPr>
        <w:pStyle w:val="TOC2"/>
        <w:tabs>
          <w:tab w:val="right" w:leader="dot" w:pos="8306"/>
        </w:tabs>
      </w:pPr>
      <w:hyperlink w:anchor="_Toc30566" w:history="1">
        <w:r>
          <w:rPr>
            <w:rFonts w:ascii="仿宋" w:eastAsia="仿宋" w:hAnsi="仿宋" w:cs="仿宋" w:hint="eastAsia"/>
            <w:lang w:eastAsia="zh-CN"/>
          </w:rPr>
          <w:t>(二)、建设规模</w:t>
        </w:r>
        <w:r>
          <w:tab/>
        </w:r>
        <w:r>
          <w:fldChar w:fldCharType="begin"/>
        </w:r>
        <w:r>
          <w:instrText xml:space="preserve"> PAGEREF _Toc30566 \h </w:instrText>
        </w:r>
        <w:r>
          <w:fldChar w:fldCharType="separate"/>
        </w:r>
        <w:r>
          <w:t>7</w:t>
        </w:r>
        <w:r>
          <w:fldChar w:fldCharType="end"/>
        </w:r>
      </w:hyperlink>
    </w:p>
    <w:p>
      <w:pPr>
        <w:pStyle w:val="TOC1"/>
        <w:tabs>
          <w:tab w:val="right" w:leader="dot" w:pos="8306"/>
        </w:tabs>
      </w:pPr>
      <w:hyperlink w:anchor="_Toc6348" w:history="1">
        <w:r>
          <w:rPr>
            <w:rFonts w:ascii="仿宋" w:eastAsia="仿宋" w:hAnsi="仿宋" w:cs="仿宋" w:hint="eastAsia"/>
            <w:lang w:eastAsia="zh-CN"/>
          </w:rPr>
          <w:t>四、成品制备控制系统项目选址可行性分析</w:t>
        </w:r>
        <w:r>
          <w:tab/>
        </w:r>
        <w:r>
          <w:fldChar w:fldCharType="begin"/>
        </w:r>
        <w:r>
          <w:instrText xml:space="preserve"> PAGEREF _Toc6348 \h </w:instrText>
        </w:r>
        <w:r>
          <w:fldChar w:fldCharType="separate"/>
        </w:r>
        <w:r>
          <w:t>8</w:t>
        </w:r>
        <w:r>
          <w:fldChar w:fldCharType="end"/>
        </w:r>
      </w:hyperlink>
    </w:p>
    <w:p>
      <w:pPr>
        <w:pStyle w:val="TOC2"/>
        <w:tabs>
          <w:tab w:val="right" w:leader="dot" w:pos="8306"/>
        </w:tabs>
      </w:pPr>
      <w:hyperlink w:anchor="_Toc4935" w:history="1">
        <w:r>
          <w:rPr>
            <w:rFonts w:ascii="仿宋" w:eastAsia="仿宋" w:hAnsi="仿宋" w:cs="仿宋" w:hint="eastAsia"/>
            <w:lang w:eastAsia="zh-CN"/>
          </w:rPr>
          <w:t>(一)、成品制备控制系统项目选址</w:t>
        </w:r>
        <w:r>
          <w:tab/>
        </w:r>
        <w:r>
          <w:fldChar w:fldCharType="begin"/>
        </w:r>
        <w:r>
          <w:instrText xml:space="preserve"> PAGEREF _Toc4935 \h </w:instrText>
        </w:r>
        <w:r>
          <w:fldChar w:fldCharType="separate"/>
        </w:r>
        <w:r>
          <w:t>8</w:t>
        </w:r>
        <w:r>
          <w:fldChar w:fldCharType="end"/>
        </w:r>
      </w:hyperlink>
    </w:p>
    <w:p>
      <w:pPr>
        <w:pStyle w:val="TOC2"/>
        <w:tabs>
          <w:tab w:val="right" w:leader="dot" w:pos="8306"/>
        </w:tabs>
      </w:pPr>
      <w:hyperlink w:anchor="_Toc901" w:history="1">
        <w:r>
          <w:rPr>
            <w:rFonts w:ascii="仿宋" w:eastAsia="仿宋" w:hAnsi="仿宋" w:cs="仿宋" w:hint="eastAsia"/>
            <w:lang w:eastAsia="zh-CN"/>
          </w:rPr>
          <w:t>(二)、用地控制指标</w:t>
        </w:r>
        <w:r>
          <w:tab/>
        </w:r>
        <w:r>
          <w:fldChar w:fldCharType="begin"/>
        </w:r>
        <w:r>
          <w:instrText xml:space="preserve"> PAGEREF _Toc901 \h </w:instrText>
        </w:r>
        <w:r>
          <w:fldChar w:fldCharType="separate"/>
        </w:r>
        <w:r>
          <w:t>9</w:t>
        </w:r>
        <w:r>
          <w:fldChar w:fldCharType="end"/>
        </w:r>
      </w:hyperlink>
    </w:p>
    <w:p>
      <w:pPr>
        <w:pStyle w:val="TOC2"/>
        <w:tabs>
          <w:tab w:val="right" w:leader="dot" w:pos="8306"/>
        </w:tabs>
      </w:pPr>
      <w:hyperlink w:anchor="_Toc24751" w:history="1">
        <w:r>
          <w:rPr>
            <w:rFonts w:ascii="仿宋" w:eastAsia="仿宋" w:hAnsi="仿宋" w:cs="仿宋" w:hint="eastAsia"/>
            <w:lang w:eastAsia="zh-CN"/>
          </w:rPr>
          <w:t>(三)、节约用地措施</w:t>
        </w:r>
        <w:r>
          <w:tab/>
        </w:r>
        <w:r>
          <w:fldChar w:fldCharType="begin"/>
        </w:r>
        <w:r>
          <w:instrText xml:space="preserve"> PAGEREF _Toc24751 \h </w:instrText>
        </w:r>
        <w:r>
          <w:fldChar w:fldCharType="separate"/>
        </w:r>
        <w:r>
          <w:t>11</w:t>
        </w:r>
        <w:r>
          <w:fldChar w:fldCharType="end"/>
        </w:r>
      </w:hyperlink>
    </w:p>
    <w:p>
      <w:pPr>
        <w:pStyle w:val="TOC2"/>
        <w:tabs>
          <w:tab w:val="right" w:leader="dot" w:pos="8306"/>
        </w:tabs>
      </w:pPr>
      <w:hyperlink w:anchor="_Toc6323" w:history="1">
        <w:r>
          <w:rPr>
            <w:rFonts w:ascii="仿宋" w:eastAsia="仿宋" w:hAnsi="仿宋" w:cs="仿宋" w:hint="eastAsia"/>
            <w:lang w:eastAsia="zh-CN"/>
          </w:rPr>
          <w:t>(四)、总图布置方案</w:t>
        </w:r>
        <w:r>
          <w:tab/>
        </w:r>
        <w:r>
          <w:fldChar w:fldCharType="begin"/>
        </w:r>
        <w:r>
          <w:instrText xml:space="preserve"> PAGEREF _Toc6323 \h </w:instrText>
        </w:r>
        <w:r>
          <w:fldChar w:fldCharType="separate"/>
        </w:r>
        <w:r>
          <w:t>12</w:t>
        </w:r>
        <w:r>
          <w:fldChar w:fldCharType="end"/>
        </w:r>
      </w:hyperlink>
    </w:p>
    <w:p>
      <w:pPr>
        <w:pStyle w:val="TOC2"/>
        <w:tabs>
          <w:tab w:val="right" w:leader="dot" w:pos="8306"/>
        </w:tabs>
      </w:pPr>
      <w:hyperlink w:anchor="_Toc13966" w:history="1">
        <w:r>
          <w:rPr>
            <w:rFonts w:ascii="仿宋" w:eastAsia="仿宋" w:hAnsi="仿宋" w:cs="仿宋" w:hint="eastAsia"/>
            <w:lang w:eastAsia="zh-CN"/>
          </w:rPr>
          <w:t>(五)、选址综合评价</w:t>
        </w:r>
        <w:r>
          <w:tab/>
        </w:r>
        <w:r>
          <w:fldChar w:fldCharType="begin"/>
        </w:r>
        <w:r>
          <w:instrText xml:space="preserve"> PAGEREF _Toc13966 \h </w:instrText>
        </w:r>
        <w:r>
          <w:fldChar w:fldCharType="separate"/>
        </w:r>
        <w:r>
          <w:t>13</w:t>
        </w:r>
        <w:r>
          <w:fldChar w:fldCharType="end"/>
        </w:r>
      </w:hyperlink>
    </w:p>
    <w:p>
      <w:pPr>
        <w:pStyle w:val="TOC1"/>
        <w:tabs>
          <w:tab w:val="right" w:leader="dot" w:pos="8306"/>
        </w:tabs>
      </w:pPr>
      <w:hyperlink w:anchor="_Toc11763" w:history="1">
        <w:r>
          <w:rPr>
            <w:rFonts w:ascii="仿宋" w:eastAsia="仿宋" w:hAnsi="仿宋" w:cs="仿宋" w:hint="eastAsia"/>
            <w:lang w:eastAsia="zh-CN"/>
          </w:rPr>
          <w:t>五、成品制备控制系统项目绩效评估</w:t>
        </w:r>
        <w:r>
          <w:tab/>
        </w:r>
        <w:r>
          <w:fldChar w:fldCharType="begin"/>
        </w:r>
        <w:r>
          <w:instrText xml:space="preserve"> PAGEREF _Toc11763 \h </w:instrText>
        </w:r>
        <w:r>
          <w:fldChar w:fldCharType="separate"/>
        </w:r>
        <w:r>
          <w:t>14</w:t>
        </w:r>
        <w:r>
          <w:fldChar w:fldCharType="end"/>
        </w:r>
      </w:hyperlink>
    </w:p>
    <w:p>
      <w:pPr>
        <w:pStyle w:val="TOC2"/>
        <w:tabs>
          <w:tab w:val="right" w:leader="dot" w:pos="8306"/>
        </w:tabs>
      </w:pPr>
      <w:hyperlink w:anchor="_Toc11477" w:history="1">
        <w:r>
          <w:rPr>
            <w:rFonts w:ascii="仿宋" w:eastAsia="仿宋" w:hAnsi="仿宋" w:cs="仿宋" w:hint="eastAsia"/>
            <w:lang w:eastAsia="zh-CN"/>
          </w:rPr>
          <w:t>(一)、绩效评估指标</w:t>
        </w:r>
        <w:r>
          <w:tab/>
        </w:r>
        <w:r>
          <w:fldChar w:fldCharType="begin"/>
        </w:r>
        <w:r>
          <w:instrText xml:space="preserve"> PAGEREF _Toc11477 \h </w:instrText>
        </w:r>
        <w:r>
          <w:fldChar w:fldCharType="separate"/>
        </w:r>
        <w:r>
          <w:t>14</w:t>
        </w:r>
        <w:r>
          <w:fldChar w:fldCharType="end"/>
        </w:r>
      </w:hyperlink>
    </w:p>
    <w:p>
      <w:pPr>
        <w:pStyle w:val="TOC2"/>
        <w:tabs>
          <w:tab w:val="right" w:leader="dot" w:pos="8306"/>
        </w:tabs>
      </w:pPr>
      <w:hyperlink w:anchor="_Toc14637" w:history="1">
        <w:r>
          <w:rPr>
            <w:rFonts w:ascii="仿宋" w:eastAsia="仿宋" w:hAnsi="仿宋" w:cs="仿宋" w:hint="eastAsia"/>
            <w:lang w:eastAsia="zh-CN"/>
          </w:rPr>
          <w:t>(二)、绩效评估方法</w:t>
        </w:r>
        <w:r>
          <w:tab/>
        </w:r>
        <w:r>
          <w:fldChar w:fldCharType="begin"/>
        </w:r>
        <w:r>
          <w:instrText xml:space="preserve"> PAGEREF _Toc14637 \h </w:instrText>
        </w:r>
        <w:r>
          <w:fldChar w:fldCharType="separate"/>
        </w:r>
        <w:r>
          <w:t>15</w:t>
        </w:r>
        <w:r>
          <w:fldChar w:fldCharType="end"/>
        </w:r>
      </w:hyperlink>
    </w:p>
    <w:p>
      <w:pPr>
        <w:pStyle w:val="TOC2"/>
        <w:tabs>
          <w:tab w:val="right" w:leader="dot" w:pos="8306"/>
        </w:tabs>
      </w:pPr>
      <w:hyperlink w:anchor="_Toc4250" w:history="1">
        <w:r>
          <w:rPr>
            <w:rFonts w:ascii="仿宋" w:eastAsia="仿宋" w:hAnsi="仿宋" w:cs="仿宋" w:hint="eastAsia"/>
            <w:lang w:eastAsia="zh-CN"/>
          </w:rPr>
          <w:t>(三)、绩效评估周期</w:t>
        </w:r>
        <w:r>
          <w:tab/>
        </w:r>
        <w:r>
          <w:fldChar w:fldCharType="begin"/>
        </w:r>
        <w:r>
          <w:instrText xml:space="preserve"> PAGEREF _Toc4250 \h </w:instrText>
        </w:r>
        <w:r>
          <w:fldChar w:fldCharType="separate"/>
        </w:r>
        <w:r>
          <w:t>16</w:t>
        </w:r>
        <w:r>
          <w:fldChar w:fldCharType="end"/>
        </w:r>
      </w:hyperlink>
    </w:p>
    <w:p>
      <w:pPr>
        <w:pStyle w:val="TOC1"/>
        <w:tabs>
          <w:tab w:val="right" w:leader="dot" w:pos="8306"/>
        </w:tabs>
      </w:pPr>
      <w:hyperlink w:anchor="_Toc3755" w:history="1">
        <w:r>
          <w:rPr>
            <w:rFonts w:ascii="仿宋" w:eastAsia="仿宋" w:hAnsi="仿宋" w:cs="仿宋" w:hint="eastAsia"/>
            <w:lang w:eastAsia="zh-CN"/>
          </w:rPr>
          <w:t>六、工艺说明</w:t>
        </w:r>
        <w:r>
          <w:tab/>
        </w:r>
        <w:r>
          <w:fldChar w:fldCharType="begin"/>
        </w:r>
        <w:r>
          <w:instrText xml:space="preserve"> PAGEREF _Toc3755 \h </w:instrText>
        </w:r>
        <w:r>
          <w:fldChar w:fldCharType="separate"/>
        </w:r>
        <w:r>
          <w:t>17</w:t>
        </w:r>
        <w:r>
          <w:fldChar w:fldCharType="end"/>
        </w:r>
      </w:hyperlink>
    </w:p>
    <w:p>
      <w:pPr>
        <w:pStyle w:val="TOC2"/>
        <w:tabs>
          <w:tab w:val="right" w:leader="dot" w:pos="8306"/>
        </w:tabs>
      </w:pPr>
      <w:hyperlink w:anchor="_Toc23135" w:history="1">
        <w:r>
          <w:rPr>
            <w:rFonts w:ascii="仿宋" w:eastAsia="仿宋" w:hAnsi="仿宋" w:cs="仿宋" w:hint="eastAsia"/>
            <w:lang w:eastAsia="zh-CN"/>
          </w:rPr>
          <w:t>(一)、技术管理特点</w:t>
        </w:r>
        <w:r>
          <w:tab/>
        </w:r>
        <w:r>
          <w:fldChar w:fldCharType="begin"/>
        </w:r>
        <w:r>
          <w:instrText xml:space="preserve"> PAGEREF _Toc23135 \h </w:instrText>
        </w:r>
        <w:r>
          <w:fldChar w:fldCharType="separate"/>
        </w:r>
        <w:r>
          <w:t>17</w:t>
        </w:r>
        <w:r>
          <w:fldChar w:fldCharType="end"/>
        </w:r>
      </w:hyperlink>
    </w:p>
    <w:p>
      <w:pPr>
        <w:pStyle w:val="TOC2"/>
        <w:tabs>
          <w:tab w:val="right" w:leader="dot" w:pos="8306"/>
        </w:tabs>
      </w:pPr>
      <w:hyperlink w:anchor="_Toc27835" w:history="1">
        <w:r>
          <w:rPr>
            <w:rFonts w:ascii="仿宋" w:eastAsia="仿宋" w:hAnsi="仿宋" w:cs="仿宋" w:hint="eastAsia"/>
            <w:lang w:eastAsia="zh-CN"/>
          </w:rPr>
          <w:t>(二)、成品制备控制系统项目工艺技术设计方案</w:t>
        </w:r>
        <w:r>
          <w:tab/>
        </w:r>
        <w:r>
          <w:fldChar w:fldCharType="begin"/>
        </w:r>
        <w:r>
          <w:instrText xml:space="preserve"> PAGEREF _Toc27835 \h </w:instrText>
        </w:r>
        <w:r>
          <w:fldChar w:fldCharType="separate"/>
        </w:r>
        <w:r>
          <w:t>19</w:t>
        </w:r>
        <w:r>
          <w:fldChar w:fldCharType="end"/>
        </w:r>
      </w:hyperlink>
    </w:p>
    <w:p>
      <w:pPr>
        <w:pStyle w:val="TOC2"/>
        <w:tabs>
          <w:tab w:val="right" w:leader="dot" w:pos="8306"/>
        </w:tabs>
      </w:pPr>
      <w:hyperlink w:anchor="_Toc16303" w:history="1">
        <w:r>
          <w:rPr>
            <w:rFonts w:ascii="仿宋" w:eastAsia="仿宋" w:hAnsi="仿宋" w:cs="仿宋" w:hint="eastAsia"/>
            <w:lang w:eastAsia="zh-CN"/>
          </w:rPr>
          <w:t>(三)、设备选型方案</w:t>
        </w:r>
        <w:r>
          <w:tab/>
        </w:r>
        <w:r>
          <w:fldChar w:fldCharType="begin"/>
        </w:r>
        <w:r>
          <w:instrText xml:space="preserve"> PAGEREF _Toc16303 \h </w:instrText>
        </w:r>
        <w:r>
          <w:fldChar w:fldCharType="separate"/>
        </w:r>
        <w:r>
          <w:t>20</w:t>
        </w:r>
        <w:r>
          <w:fldChar w:fldCharType="end"/>
        </w:r>
      </w:hyperlink>
    </w:p>
    <w:p>
      <w:pPr>
        <w:pStyle w:val="TOC1"/>
        <w:tabs>
          <w:tab w:val="right" w:leader="dot" w:pos="8306"/>
        </w:tabs>
      </w:pPr>
      <w:hyperlink w:anchor="_Toc10602" w:history="1">
        <w:r>
          <w:rPr>
            <w:rFonts w:ascii="仿宋" w:eastAsia="仿宋" w:hAnsi="仿宋" w:cs="仿宋" w:hint="eastAsia"/>
            <w:lang w:eastAsia="zh-CN"/>
          </w:rPr>
          <w:t>七、成品制备控制系统项目投资规划</w:t>
        </w:r>
        <w:r>
          <w:tab/>
        </w:r>
        <w:r>
          <w:fldChar w:fldCharType="begin"/>
        </w:r>
        <w:r>
          <w:instrText xml:space="preserve"> PAGEREF _Toc10602 \h </w:instrText>
        </w:r>
        <w:r>
          <w:fldChar w:fldCharType="separate"/>
        </w:r>
        <w:r>
          <w:t>21</w:t>
        </w:r>
        <w:r>
          <w:fldChar w:fldCharType="end"/>
        </w:r>
      </w:hyperlink>
    </w:p>
    <w:p>
      <w:pPr>
        <w:pStyle w:val="TOC2"/>
        <w:tabs>
          <w:tab w:val="right" w:leader="dot" w:pos="8306"/>
        </w:tabs>
      </w:pPr>
      <w:hyperlink w:anchor="_Toc612" w:history="1">
        <w:r>
          <w:rPr>
            <w:rFonts w:ascii="仿宋" w:eastAsia="仿宋" w:hAnsi="仿宋" w:cs="仿宋" w:hint="eastAsia"/>
            <w:lang w:eastAsia="zh-CN"/>
          </w:rPr>
          <w:t>(一)、成品制备控制系统项目总投资估算</w:t>
        </w:r>
        <w:r>
          <w:tab/>
        </w:r>
        <w:r>
          <w:fldChar w:fldCharType="begin"/>
        </w:r>
        <w:r>
          <w:instrText xml:space="preserve"> PAGEREF _Toc612 \h </w:instrText>
        </w:r>
        <w:r>
          <w:fldChar w:fldCharType="separate"/>
        </w:r>
        <w:r>
          <w:t>21</w:t>
        </w:r>
        <w:r>
          <w:fldChar w:fldCharType="end"/>
        </w:r>
      </w:hyperlink>
    </w:p>
    <w:p>
      <w:pPr>
        <w:pStyle w:val="TOC2"/>
        <w:tabs>
          <w:tab w:val="right" w:leader="dot" w:pos="8306"/>
        </w:tabs>
      </w:pPr>
      <w:hyperlink w:anchor="_Toc15138" w:history="1">
        <w:r>
          <w:rPr>
            <w:rFonts w:ascii="仿宋" w:eastAsia="仿宋" w:hAnsi="仿宋" w:cs="仿宋" w:hint="eastAsia"/>
            <w:lang w:eastAsia="zh-CN"/>
          </w:rPr>
          <w:t>(二)、资金筹措</w:t>
        </w:r>
        <w:r>
          <w:tab/>
        </w:r>
        <w:r>
          <w:fldChar w:fldCharType="begin"/>
        </w:r>
        <w:r>
          <w:instrText xml:space="preserve"> PAGEREF _Toc15138 \h </w:instrText>
        </w:r>
        <w:r>
          <w:fldChar w:fldCharType="separate"/>
        </w:r>
        <w:r>
          <w:t>23</w:t>
        </w:r>
        <w:r>
          <w:fldChar w:fldCharType="end"/>
        </w:r>
      </w:hyperlink>
    </w:p>
    <w:p>
      <w:pPr>
        <w:pStyle w:val="TOC1"/>
        <w:tabs>
          <w:tab w:val="right" w:leader="dot" w:pos="8306"/>
        </w:tabs>
      </w:pPr>
      <w:hyperlink w:anchor="_Toc29524" w:history="1">
        <w:r>
          <w:rPr>
            <w:rFonts w:ascii="仿宋" w:eastAsia="仿宋" w:hAnsi="仿宋" w:cs="仿宋" w:hint="eastAsia"/>
            <w:lang w:eastAsia="zh-CN"/>
          </w:rPr>
          <w:t>八、成品制备控制系统项目人力资源培养与发展</w:t>
        </w:r>
        <w:r>
          <w:tab/>
        </w:r>
        <w:r>
          <w:fldChar w:fldCharType="begin"/>
        </w:r>
        <w:r>
          <w:instrText xml:space="preserve"> PAGEREF _Toc29524 \h </w:instrText>
        </w:r>
        <w:r>
          <w:fldChar w:fldCharType="separate"/>
        </w:r>
        <w:r>
          <w:t>23</w:t>
        </w:r>
        <w:r>
          <w:fldChar w:fldCharType="end"/>
        </w:r>
      </w:hyperlink>
    </w:p>
    <w:p>
      <w:pPr>
        <w:pStyle w:val="TOC2"/>
        <w:tabs>
          <w:tab w:val="right" w:leader="dot" w:pos="8306"/>
        </w:tabs>
      </w:pPr>
      <w:hyperlink w:anchor="_Toc23343" w:history="1">
        <w:r>
          <w:rPr>
            <w:rFonts w:ascii="仿宋" w:eastAsia="仿宋" w:hAnsi="仿宋" w:cs="仿宋" w:hint="eastAsia"/>
            <w:lang w:eastAsia="zh-CN"/>
          </w:rPr>
          <w:t>(一)、人才需求与规划</w:t>
        </w:r>
        <w:r>
          <w:tab/>
        </w:r>
        <w:r>
          <w:fldChar w:fldCharType="begin"/>
        </w:r>
        <w:r>
          <w:instrText xml:space="preserve"> PAGEREF _Toc23343 \h </w:instrText>
        </w:r>
        <w:r>
          <w:fldChar w:fldCharType="separate"/>
        </w:r>
        <w:r>
          <w:t>23</w:t>
        </w:r>
        <w:r>
          <w:fldChar w:fldCharType="end"/>
        </w:r>
      </w:hyperlink>
    </w:p>
    <w:p>
      <w:pPr>
        <w:pStyle w:val="TOC2"/>
        <w:tabs>
          <w:tab w:val="right" w:leader="dot" w:pos="8306"/>
        </w:tabs>
      </w:pPr>
      <w:hyperlink w:anchor="_Toc2873" w:history="1">
        <w:r>
          <w:rPr>
            <w:rFonts w:ascii="仿宋" w:eastAsia="仿宋" w:hAnsi="仿宋" w:cs="仿宋" w:hint="eastAsia"/>
            <w:lang w:eastAsia="zh-CN"/>
          </w:rPr>
          <w:t>(二)、培训与发展计划</w:t>
        </w:r>
        <w:r>
          <w:tab/>
        </w:r>
        <w:r>
          <w:fldChar w:fldCharType="begin"/>
        </w:r>
        <w:r>
          <w:instrText xml:space="preserve"> PAGEREF _Toc2873 \h </w:instrText>
        </w:r>
        <w:r>
          <w:fldChar w:fldCharType="separate"/>
        </w:r>
        <w:r>
          <w:t>24</w:t>
        </w:r>
        <w:r>
          <w:fldChar w:fldCharType="end"/>
        </w:r>
      </w:hyperlink>
    </w:p>
    <w:p>
      <w:pPr>
        <w:pStyle w:val="TOC1"/>
        <w:tabs>
          <w:tab w:val="right" w:leader="dot" w:pos="8306"/>
        </w:tabs>
      </w:pPr>
      <w:hyperlink w:anchor="_Toc14713" w:history="1">
        <w:r>
          <w:rPr>
            <w:rFonts w:ascii="仿宋" w:eastAsia="仿宋" w:hAnsi="仿宋" w:cs="仿宋" w:hint="eastAsia"/>
            <w:lang w:eastAsia="zh-CN"/>
          </w:rPr>
          <w:t>九、成品制备控制系统项目财务管理</w:t>
        </w:r>
        <w:r>
          <w:tab/>
        </w:r>
        <w:r>
          <w:fldChar w:fldCharType="begin"/>
        </w:r>
        <w:r>
          <w:instrText xml:space="preserve"> PAGEREF _Toc14713 \h </w:instrText>
        </w:r>
        <w:r>
          <w:fldChar w:fldCharType="separate"/>
        </w:r>
        <w:r>
          <w:t>24</w:t>
        </w:r>
        <w:r>
          <w:fldChar w:fldCharType="end"/>
        </w:r>
      </w:hyperlink>
    </w:p>
    <w:p>
      <w:pPr>
        <w:pStyle w:val="TOC2"/>
        <w:tabs>
          <w:tab w:val="right" w:leader="dot" w:pos="8306"/>
        </w:tabs>
      </w:pPr>
      <w:hyperlink w:anchor="_Toc21521" w:history="1">
        <w:r>
          <w:rPr>
            <w:rFonts w:ascii="仿宋" w:eastAsia="仿宋" w:hAnsi="仿宋" w:cs="仿宋" w:hint="eastAsia"/>
            <w:lang w:eastAsia="zh-CN"/>
          </w:rPr>
          <w:t>(一)、资金需求大</w:t>
        </w:r>
        <w:r>
          <w:tab/>
        </w:r>
        <w:r>
          <w:fldChar w:fldCharType="begin"/>
        </w:r>
        <w:r>
          <w:instrText xml:space="preserve"> PAGEREF _Toc21521 \h </w:instrText>
        </w:r>
        <w:r>
          <w:fldChar w:fldCharType="separate"/>
        </w:r>
        <w:r>
          <w:t>24</w:t>
        </w:r>
        <w:r>
          <w:fldChar w:fldCharType="end"/>
        </w:r>
      </w:hyperlink>
    </w:p>
    <w:p>
      <w:pPr>
        <w:pStyle w:val="TOC2"/>
        <w:tabs>
          <w:tab w:val="right" w:leader="dot" w:pos="8306"/>
        </w:tabs>
      </w:pPr>
      <w:hyperlink w:anchor="_Toc13040" w:history="1">
        <w:r>
          <w:rPr>
            <w:rFonts w:ascii="仿宋" w:eastAsia="仿宋" w:hAnsi="仿宋" w:cs="仿宋" w:hint="eastAsia"/>
            <w:lang w:eastAsia="zh-CN"/>
          </w:rPr>
          <w:t>(二)、研发周期长</w:t>
        </w:r>
        <w:r>
          <w:tab/>
        </w:r>
        <w:r>
          <w:fldChar w:fldCharType="begin"/>
        </w:r>
        <w:r>
          <w:instrText xml:space="preserve"> PAGEREF _Toc13040 \h </w:instrText>
        </w:r>
        <w:r>
          <w:fldChar w:fldCharType="separate"/>
        </w:r>
        <w:r>
          <w:t>26</w:t>
        </w:r>
        <w:r>
          <w:fldChar w:fldCharType="end"/>
        </w:r>
      </w:hyperlink>
    </w:p>
    <w:p>
      <w:pPr>
        <w:pStyle w:val="TOC2"/>
        <w:tabs>
          <w:tab w:val="right" w:leader="dot" w:pos="8306"/>
        </w:tabs>
      </w:pPr>
      <w:hyperlink w:anchor="_Toc28237" w:history="1">
        <w:r>
          <w:rPr>
            <w:rFonts w:ascii="仿宋" w:eastAsia="仿宋" w:hAnsi="仿宋" w:cs="仿宋" w:hint="eastAsia"/>
            <w:lang w:eastAsia="zh-CN"/>
          </w:rPr>
          <w:t>(三)、市场风险大</w:t>
        </w:r>
        <w:r>
          <w:tab/>
        </w:r>
        <w:r>
          <w:fldChar w:fldCharType="begin"/>
        </w:r>
        <w:r>
          <w:instrText xml:space="preserve"> PAGEREF _Toc28237 \h </w:instrText>
        </w:r>
        <w:r>
          <w:fldChar w:fldCharType="separate"/>
        </w:r>
        <w:r>
          <w:t>27</w:t>
        </w:r>
        <w:r>
          <w:fldChar w:fldCharType="end"/>
        </w:r>
      </w:hyperlink>
    </w:p>
    <w:p>
      <w:pPr>
        <w:pStyle w:val="TOC2"/>
        <w:tabs>
          <w:tab w:val="right" w:leader="dot" w:pos="8306"/>
        </w:tabs>
      </w:pPr>
      <w:hyperlink w:anchor="_Toc18560" w:history="1">
        <w:r>
          <w:rPr>
            <w:rFonts w:ascii="仿宋" w:eastAsia="仿宋" w:hAnsi="仿宋" w:cs="仿宋" w:hint="eastAsia"/>
            <w:lang w:eastAsia="zh-CN"/>
          </w:rPr>
          <w:t>(四)、利润率高</w:t>
        </w:r>
        <w:r>
          <w:tab/>
        </w:r>
        <w:r>
          <w:fldChar w:fldCharType="begin"/>
        </w:r>
        <w:r>
          <w:instrText xml:space="preserve"> PAGEREF _Toc18560 \h </w:instrText>
        </w:r>
        <w:r>
          <w:fldChar w:fldCharType="separate"/>
        </w:r>
        <w:r>
          <w:t>30</w:t>
        </w:r>
        <w:r>
          <w:fldChar w:fldCharType="end"/>
        </w:r>
      </w:hyperlink>
    </w:p>
    <w:p>
      <w:pPr>
        <w:pStyle w:val="TOC1"/>
        <w:tabs>
          <w:tab w:val="right" w:leader="dot" w:pos="8306"/>
        </w:tabs>
      </w:pPr>
      <w:hyperlink w:anchor="_Toc6264" w:history="1">
        <w:r>
          <w:rPr>
            <w:rFonts w:ascii="仿宋" w:eastAsia="仿宋" w:hAnsi="仿宋" w:cs="仿宋" w:hint="eastAsia"/>
            <w:lang w:eastAsia="zh-CN"/>
          </w:rPr>
          <w:t>十、成品制备控制系统项目社会影响</w:t>
        </w:r>
        <w:r>
          <w:tab/>
        </w:r>
        <w:r>
          <w:fldChar w:fldCharType="begin"/>
        </w:r>
        <w:r>
          <w:instrText xml:space="preserve"> PAGEREF _Toc6264 \h </w:instrText>
        </w:r>
        <w:r>
          <w:fldChar w:fldCharType="separate"/>
        </w:r>
        <w:r>
          <w:t>32</w:t>
        </w:r>
        <w:r>
          <w:fldChar w:fldCharType="end"/>
        </w:r>
      </w:hyperlink>
    </w:p>
    <w:p>
      <w:pPr>
        <w:pStyle w:val="TOC2"/>
        <w:tabs>
          <w:tab w:val="right" w:leader="dot" w:pos="8306"/>
        </w:tabs>
      </w:pPr>
      <w:hyperlink w:anchor="_Toc17035" w:history="1">
        <w:r>
          <w:rPr>
            <w:rFonts w:ascii="仿宋" w:eastAsia="仿宋" w:hAnsi="仿宋" w:cs="仿宋" w:hint="eastAsia"/>
            <w:lang w:eastAsia="zh-CN"/>
          </w:rPr>
          <w:t>(一)、社会责任与义务</w:t>
        </w:r>
        <w:r>
          <w:tab/>
        </w:r>
        <w:r>
          <w:fldChar w:fldCharType="begin"/>
        </w:r>
        <w:r>
          <w:instrText xml:space="preserve"> PAGEREF _Toc17035 \h </w:instrText>
        </w:r>
        <w:r>
          <w:fldChar w:fldCharType="separate"/>
        </w:r>
        <w:r>
          <w:t>32</w:t>
        </w:r>
        <w:r>
          <w:fldChar w:fldCharType="end"/>
        </w:r>
      </w:hyperlink>
    </w:p>
    <w:p>
      <w:pPr>
        <w:pStyle w:val="TOC2"/>
        <w:tabs>
          <w:tab w:val="right" w:leader="dot" w:pos="8306"/>
        </w:tabs>
      </w:pPr>
      <w:hyperlink w:anchor="_Toc5456" w:history="1">
        <w:r>
          <w:rPr>
            <w:rFonts w:ascii="仿宋" w:eastAsia="仿宋" w:hAnsi="仿宋" w:cs="仿宋" w:hint="eastAsia"/>
            <w:lang w:eastAsia="zh-CN"/>
          </w:rPr>
          <w:t>(二)、社会参与与沟通</w:t>
        </w:r>
        <w:r>
          <w:tab/>
        </w:r>
        <w:r>
          <w:fldChar w:fldCharType="begin"/>
        </w:r>
        <w:r>
          <w:instrText xml:space="preserve"> PAGEREF _Toc5456 \h </w:instrText>
        </w:r>
        <w:r>
          <w:fldChar w:fldCharType="separate"/>
        </w:r>
        <w:r>
          <w:t>32</w:t>
        </w:r>
        <w:r>
          <w:fldChar w:fldCharType="end"/>
        </w:r>
      </w:hyperlink>
    </w:p>
    <w:p>
      <w:pPr>
        <w:pStyle w:val="TOC1"/>
        <w:tabs>
          <w:tab w:val="right" w:leader="dot" w:pos="8306"/>
        </w:tabs>
      </w:pPr>
      <w:hyperlink w:anchor="_Toc3379" w:history="1">
        <w:r>
          <w:rPr>
            <w:rFonts w:ascii="仿宋" w:eastAsia="仿宋" w:hAnsi="仿宋" w:cs="仿宋" w:hint="eastAsia"/>
            <w:lang w:eastAsia="zh-CN"/>
          </w:rPr>
          <w:t>十一、生产安全保护</w:t>
        </w:r>
        <w:r>
          <w:tab/>
        </w:r>
        <w:r>
          <w:fldChar w:fldCharType="begin"/>
        </w:r>
        <w:r>
          <w:instrText xml:space="preserve"> PAGEREF _Toc3379 \h </w:instrText>
        </w:r>
        <w:r>
          <w:fldChar w:fldCharType="separate"/>
        </w:r>
        <w:r>
          <w:t>33</w:t>
        </w:r>
        <w:r>
          <w:fldChar w:fldCharType="end"/>
        </w:r>
      </w:hyperlink>
    </w:p>
    <w:p>
      <w:pPr>
        <w:pStyle w:val="TOC2"/>
        <w:tabs>
          <w:tab w:val="right" w:leader="dot" w:pos="8306"/>
        </w:tabs>
      </w:pPr>
      <w:hyperlink w:anchor="_Toc27490" w:history="1">
        <w:r>
          <w:rPr>
            <w:rFonts w:ascii="仿宋" w:eastAsia="仿宋" w:hAnsi="仿宋" w:cs="仿宋" w:hint="eastAsia"/>
            <w:lang w:eastAsia="zh-CN"/>
          </w:rPr>
          <w:t>(一)、消防安全</w:t>
        </w:r>
        <w:r>
          <w:tab/>
        </w:r>
        <w:r>
          <w:fldChar w:fldCharType="begin"/>
        </w:r>
        <w:r>
          <w:instrText xml:space="preserve"> PAGEREF _Toc27490 \h </w:instrText>
        </w:r>
        <w:r>
          <w:fldChar w:fldCharType="separate"/>
        </w:r>
        <w:r>
          <w:t>33</w:t>
        </w:r>
        <w:r>
          <w:fldChar w:fldCharType="end"/>
        </w:r>
      </w:hyperlink>
    </w:p>
    <w:p>
      <w:pPr>
        <w:pStyle w:val="TOC2"/>
        <w:tabs>
          <w:tab w:val="right" w:leader="dot" w:pos="8306"/>
        </w:tabs>
      </w:pPr>
      <w:hyperlink w:anchor="_Toc31743" w:history="1">
        <w:r>
          <w:rPr>
            <w:rFonts w:ascii="仿宋" w:eastAsia="仿宋" w:hAnsi="仿宋" w:cs="仿宋" w:hint="eastAsia"/>
            <w:lang w:eastAsia="zh-CN"/>
          </w:rPr>
          <w:t>(二)、防火防爆总图布置措施</w:t>
        </w:r>
        <w:r>
          <w:tab/>
        </w:r>
        <w:r>
          <w:fldChar w:fldCharType="begin"/>
        </w:r>
        <w:r>
          <w:instrText xml:space="preserve"> PAGEREF _Toc31743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3" w:history="1">
        <w:r>
          <w:rPr>
            <w:rFonts w:ascii="仿宋" w:eastAsia="仿宋" w:hAnsi="仿宋" w:cs="仿宋" w:hint="eastAsia"/>
            <w:lang w:eastAsia="zh-CN"/>
          </w:rPr>
          <w:t>(三)、自然灾害防范措施</w:t>
        </w:r>
        <w:r>
          <w:tab/>
        </w:r>
        <w:r>
          <w:fldChar w:fldCharType="begin"/>
        </w:r>
        <w:r>
          <w:instrText xml:space="preserve"> PAGEREF _Toc4763 \h </w:instrText>
        </w:r>
        <w:r>
          <w:fldChar w:fldCharType="separate"/>
        </w:r>
        <w:r>
          <w:t>36</w:t>
        </w:r>
        <w:r>
          <w:fldChar w:fldCharType="end"/>
        </w:r>
      </w:hyperlink>
    </w:p>
    <w:p>
      <w:pPr>
        <w:pStyle w:val="TOC2"/>
        <w:tabs>
          <w:tab w:val="right" w:leader="dot" w:pos="8306"/>
        </w:tabs>
      </w:pPr>
      <w:hyperlink w:anchor="_Toc22431" w:history="1">
        <w:r>
          <w:rPr>
            <w:rFonts w:ascii="仿宋" w:eastAsia="仿宋" w:hAnsi="仿宋" w:cs="仿宋" w:hint="eastAsia"/>
            <w:lang w:eastAsia="zh-CN"/>
          </w:rPr>
          <w:t>(四)、安全色及安全标志使用要求</w:t>
        </w:r>
        <w:r>
          <w:tab/>
        </w:r>
        <w:r>
          <w:fldChar w:fldCharType="begin"/>
        </w:r>
        <w:r>
          <w:instrText xml:space="preserve"> PAGEREF _Toc22431 \h </w:instrText>
        </w:r>
        <w:r>
          <w:fldChar w:fldCharType="separate"/>
        </w:r>
        <w:r>
          <w:t>37</w:t>
        </w:r>
        <w:r>
          <w:fldChar w:fldCharType="end"/>
        </w:r>
      </w:hyperlink>
    </w:p>
    <w:p>
      <w:pPr>
        <w:pStyle w:val="TOC2"/>
        <w:tabs>
          <w:tab w:val="right" w:leader="dot" w:pos="8306"/>
        </w:tabs>
      </w:pPr>
      <w:hyperlink w:anchor="_Toc1915" w:history="1">
        <w:r>
          <w:rPr>
            <w:rFonts w:ascii="仿宋" w:eastAsia="仿宋" w:hAnsi="仿宋" w:cs="仿宋" w:hint="eastAsia"/>
            <w:lang w:eastAsia="zh-CN"/>
          </w:rPr>
          <w:t>(五)、防尘防毒措施</w:t>
        </w:r>
        <w:r>
          <w:tab/>
        </w:r>
        <w:r>
          <w:fldChar w:fldCharType="begin"/>
        </w:r>
        <w:r>
          <w:instrText xml:space="preserve"> PAGEREF _Toc1915 \h </w:instrText>
        </w:r>
        <w:r>
          <w:fldChar w:fldCharType="separate"/>
        </w:r>
        <w:r>
          <w:t>38</w:t>
        </w:r>
        <w:r>
          <w:fldChar w:fldCharType="end"/>
        </w:r>
      </w:hyperlink>
    </w:p>
    <w:p>
      <w:pPr>
        <w:pStyle w:val="TOC2"/>
        <w:tabs>
          <w:tab w:val="right" w:leader="dot" w:pos="8306"/>
        </w:tabs>
      </w:pPr>
      <w:hyperlink w:anchor="_Toc28380" w:history="1">
        <w:r>
          <w:rPr>
            <w:rFonts w:ascii="仿宋" w:eastAsia="仿宋" w:hAnsi="仿宋" w:cs="仿宋" w:hint="eastAsia"/>
            <w:lang w:eastAsia="zh-CN"/>
          </w:rPr>
          <w:t>(六)、防静电、触电防护及防雷措施</w:t>
        </w:r>
        <w:r>
          <w:tab/>
        </w:r>
        <w:r>
          <w:fldChar w:fldCharType="begin"/>
        </w:r>
        <w:r>
          <w:instrText xml:space="preserve"> PAGEREF _Toc28380 \h </w:instrText>
        </w:r>
        <w:r>
          <w:fldChar w:fldCharType="separate"/>
        </w:r>
        <w:r>
          <w:t>39</w:t>
        </w:r>
        <w:r>
          <w:fldChar w:fldCharType="end"/>
        </w:r>
      </w:hyperlink>
    </w:p>
    <w:p>
      <w:pPr>
        <w:pStyle w:val="TOC2"/>
        <w:tabs>
          <w:tab w:val="right" w:leader="dot" w:pos="8306"/>
        </w:tabs>
      </w:pPr>
      <w:hyperlink w:anchor="_Toc14540" w:history="1">
        <w:r>
          <w:rPr>
            <w:rFonts w:ascii="仿宋" w:eastAsia="仿宋" w:hAnsi="仿宋" w:cs="仿宋" w:hint="eastAsia"/>
            <w:lang w:eastAsia="zh-CN"/>
          </w:rPr>
          <w:t>(七)、机械设备安全保障措施</w:t>
        </w:r>
        <w:r>
          <w:tab/>
        </w:r>
        <w:r>
          <w:fldChar w:fldCharType="begin"/>
        </w:r>
        <w:r>
          <w:instrText xml:space="preserve"> PAGEREF _Toc14540 \h </w:instrText>
        </w:r>
        <w:r>
          <w:fldChar w:fldCharType="separate"/>
        </w:r>
        <w:r>
          <w:t>40</w:t>
        </w:r>
        <w:r>
          <w:fldChar w:fldCharType="end"/>
        </w:r>
      </w:hyperlink>
    </w:p>
    <w:p>
      <w:pPr>
        <w:pStyle w:val="TOC1"/>
        <w:tabs>
          <w:tab w:val="right" w:leader="dot" w:pos="8306"/>
        </w:tabs>
      </w:pPr>
      <w:hyperlink w:anchor="_Toc27637" w:history="1">
        <w:r>
          <w:rPr>
            <w:rFonts w:ascii="仿宋" w:eastAsia="仿宋" w:hAnsi="仿宋" w:cs="仿宋" w:hint="eastAsia"/>
            <w:lang w:eastAsia="zh-CN"/>
          </w:rPr>
          <w:t>十二、成品制备控制系统项目创新与研发</w:t>
        </w:r>
        <w:r>
          <w:tab/>
        </w:r>
        <w:r>
          <w:fldChar w:fldCharType="begin"/>
        </w:r>
        <w:r>
          <w:instrText xml:space="preserve"> PAGEREF _Toc27637 \h </w:instrText>
        </w:r>
        <w:r>
          <w:fldChar w:fldCharType="separate"/>
        </w:r>
        <w:r>
          <w:t>42</w:t>
        </w:r>
        <w:r>
          <w:fldChar w:fldCharType="end"/>
        </w:r>
      </w:hyperlink>
    </w:p>
    <w:p>
      <w:pPr>
        <w:pStyle w:val="TOC2"/>
        <w:tabs>
          <w:tab w:val="right" w:leader="dot" w:pos="8306"/>
        </w:tabs>
      </w:pPr>
      <w:hyperlink w:anchor="_Toc11265" w:history="1">
        <w:r>
          <w:rPr>
            <w:rFonts w:ascii="仿宋" w:eastAsia="仿宋" w:hAnsi="仿宋" w:cs="仿宋" w:hint="eastAsia"/>
            <w:lang w:eastAsia="zh-CN"/>
          </w:rPr>
          <w:t>(一)、创新策略与方向</w:t>
        </w:r>
        <w:r>
          <w:tab/>
        </w:r>
        <w:r>
          <w:fldChar w:fldCharType="begin"/>
        </w:r>
        <w:r>
          <w:instrText xml:space="preserve"> PAGEREF _Toc11265 \h </w:instrText>
        </w:r>
        <w:r>
          <w:fldChar w:fldCharType="separate"/>
        </w:r>
        <w:r>
          <w:t>42</w:t>
        </w:r>
        <w:r>
          <w:fldChar w:fldCharType="end"/>
        </w:r>
      </w:hyperlink>
    </w:p>
    <w:p>
      <w:pPr>
        <w:pStyle w:val="TOC2"/>
        <w:tabs>
          <w:tab w:val="right" w:leader="dot" w:pos="8306"/>
        </w:tabs>
      </w:pPr>
      <w:hyperlink w:anchor="_Toc31224" w:history="1">
        <w:r>
          <w:rPr>
            <w:rFonts w:ascii="仿宋" w:eastAsia="仿宋" w:hAnsi="仿宋" w:cs="仿宋" w:hint="eastAsia"/>
            <w:lang w:eastAsia="zh-CN"/>
          </w:rPr>
          <w:t>(二)、研发规划与投入</w:t>
        </w:r>
        <w:r>
          <w:tab/>
        </w:r>
        <w:r>
          <w:fldChar w:fldCharType="begin"/>
        </w:r>
        <w:r>
          <w:instrText xml:space="preserve"> PAGEREF _Toc31224 \h </w:instrText>
        </w:r>
        <w:r>
          <w:fldChar w:fldCharType="separate"/>
        </w:r>
        <w:r>
          <w:t>43</w:t>
        </w:r>
        <w:r>
          <w:fldChar w:fldCharType="end"/>
        </w:r>
      </w:hyperlink>
    </w:p>
    <w:p>
      <w:pPr>
        <w:pStyle w:val="TOC1"/>
        <w:tabs>
          <w:tab w:val="right" w:leader="dot" w:pos="8306"/>
        </w:tabs>
      </w:pPr>
      <w:hyperlink w:anchor="_Toc21936" w:history="1">
        <w:r>
          <w:rPr>
            <w:rFonts w:ascii="仿宋" w:eastAsia="仿宋" w:hAnsi="仿宋" w:cs="仿宋" w:hint="eastAsia"/>
            <w:lang w:eastAsia="zh-CN"/>
          </w:rPr>
          <w:t>十三、利益相关者分析与沟通计划</w:t>
        </w:r>
        <w:r>
          <w:tab/>
        </w:r>
        <w:r>
          <w:fldChar w:fldCharType="begin"/>
        </w:r>
        <w:r>
          <w:instrText xml:space="preserve"> PAGEREF _Toc21936 \h </w:instrText>
        </w:r>
        <w:r>
          <w:fldChar w:fldCharType="separate"/>
        </w:r>
        <w:r>
          <w:t>45</w:t>
        </w:r>
        <w:r>
          <w:fldChar w:fldCharType="end"/>
        </w:r>
      </w:hyperlink>
    </w:p>
    <w:p>
      <w:pPr>
        <w:pStyle w:val="TOC2"/>
        <w:tabs>
          <w:tab w:val="right" w:leader="dot" w:pos="8306"/>
        </w:tabs>
      </w:pPr>
      <w:hyperlink w:anchor="_Toc25053" w:history="1">
        <w:r>
          <w:rPr>
            <w:rFonts w:ascii="仿宋" w:eastAsia="仿宋" w:hAnsi="仿宋" w:cs="仿宋" w:hint="eastAsia"/>
            <w:lang w:eastAsia="zh-CN"/>
          </w:rPr>
          <w:t>(一)、利益相关者分析</w:t>
        </w:r>
        <w:r>
          <w:tab/>
        </w:r>
        <w:r>
          <w:fldChar w:fldCharType="begin"/>
        </w:r>
        <w:r>
          <w:instrText xml:space="preserve"> PAGEREF _Toc25053 \h </w:instrText>
        </w:r>
        <w:r>
          <w:fldChar w:fldCharType="separate"/>
        </w:r>
        <w:r>
          <w:t>45</w:t>
        </w:r>
        <w:r>
          <w:fldChar w:fldCharType="end"/>
        </w:r>
      </w:hyperlink>
    </w:p>
    <w:p>
      <w:pPr>
        <w:pStyle w:val="TOC2"/>
        <w:tabs>
          <w:tab w:val="right" w:leader="dot" w:pos="8306"/>
        </w:tabs>
      </w:pPr>
      <w:hyperlink w:anchor="_Toc20168" w:history="1">
        <w:r>
          <w:rPr>
            <w:rFonts w:ascii="仿宋" w:eastAsia="仿宋" w:hAnsi="仿宋" w:cs="仿宋" w:hint="eastAsia"/>
            <w:lang w:eastAsia="zh-CN"/>
          </w:rPr>
          <w:t>(二)、沟通计划</w:t>
        </w:r>
        <w:r>
          <w:tab/>
        </w:r>
        <w:r>
          <w:fldChar w:fldCharType="begin"/>
        </w:r>
        <w:r>
          <w:instrText xml:space="preserve"> PAGEREF _Toc20168 \h </w:instrText>
        </w:r>
        <w:r>
          <w:fldChar w:fldCharType="separate"/>
        </w:r>
        <w:r>
          <w:t>46</w:t>
        </w:r>
        <w:r>
          <w:fldChar w:fldCharType="end"/>
        </w:r>
      </w:hyperlink>
    </w:p>
    <w:p>
      <w:pPr>
        <w:pStyle w:val="TOC1"/>
        <w:tabs>
          <w:tab w:val="right" w:leader="dot" w:pos="8306"/>
        </w:tabs>
      </w:pPr>
      <w:hyperlink w:anchor="_Toc17764" w:history="1">
        <w:r>
          <w:rPr>
            <w:rFonts w:ascii="仿宋" w:eastAsia="仿宋" w:hAnsi="仿宋" w:cs="仿宋" w:hint="eastAsia"/>
            <w:lang w:eastAsia="zh-CN"/>
          </w:rPr>
          <w:t>十四、质量管理体系</w:t>
        </w:r>
        <w:r>
          <w:tab/>
        </w:r>
        <w:r>
          <w:fldChar w:fldCharType="begin"/>
        </w:r>
        <w:r>
          <w:instrText xml:space="preserve"> PAGEREF _Toc17764 \h </w:instrText>
        </w:r>
        <w:r>
          <w:fldChar w:fldCharType="separate"/>
        </w:r>
        <w:r>
          <w:t>47</w:t>
        </w:r>
        <w:r>
          <w:fldChar w:fldCharType="end"/>
        </w:r>
      </w:hyperlink>
    </w:p>
    <w:p>
      <w:pPr>
        <w:pStyle w:val="TOC2"/>
        <w:tabs>
          <w:tab w:val="right" w:leader="dot" w:pos="8306"/>
        </w:tabs>
      </w:pPr>
      <w:hyperlink w:anchor="_Toc5223" w:history="1">
        <w:r>
          <w:rPr>
            <w:rFonts w:ascii="仿宋" w:eastAsia="仿宋" w:hAnsi="仿宋" w:cs="仿宋" w:hint="eastAsia"/>
            <w:lang w:eastAsia="zh-CN"/>
          </w:rPr>
          <w:t>(一)、质量目标与方针</w:t>
        </w:r>
        <w:r>
          <w:tab/>
        </w:r>
        <w:r>
          <w:fldChar w:fldCharType="begin"/>
        </w:r>
        <w:r>
          <w:instrText xml:space="preserve"> PAGEREF _Toc5223 \h </w:instrText>
        </w:r>
        <w:r>
          <w:fldChar w:fldCharType="separate"/>
        </w:r>
        <w:r>
          <w:t>47</w:t>
        </w:r>
        <w:r>
          <w:fldChar w:fldCharType="end"/>
        </w:r>
      </w:hyperlink>
    </w:p>
    <w:p>
      <w:pPr>
        <w:pStyle w:val="TOC2"/>
        <w:tabs>
          <w:tab w:val="right" w:leader="dot" w:pos="8306"/>
        </w:tabs>
      </w:pPr>
      <w:hyperlink w:anchor="_Toc3596" w:history="1">
        <w:r>
          <w:rPr>
            <w:rFonts w:ascii="仿宋" w:eastAsia="仿宋" w:hAnsi="仿宋" w:cs="仿宋" w:hint="eastAsia"/>
            <w:lang w:eastAsia="zh-CN"/>
          </w:rPr>
          <w:t>(二)、质量管理责任</w:t>
        </w:r>
        <w:r>
          <w:tab/>
        </w:r>
        <w:r>
          <w:fldChar w:fldCharType="begin"/>
        </w:r>
        <w:r>
          <w:instrText xml:space="preserve"> PAGEREF _Toc3596 \h </w:instrText>
        </w:r>
        <w:r>
          <w:fldChar w:fldCharType="separate"/>
        </w:r>
        <w:r>
          <w:t>48</w:t>
        </w:r>
        <w:r>
          <w:fldChar w:fldCharType="end"/>
        </w:r>
      </w:hyperlink>
    </w:p>
    <w:p>
      <w:pPr>
        <w:pStyle w:val="TOC2"/>
        <w:tabs>
          <w:tab w:val="right" w:leader="dot" w:pos="8306"/>
        </w:tabs>
      </w:pPr>
      <w:hyperlink w:anchor="_Toc12162" w:history="1">
        <w:r>
          <w:rPr>
            <w:rFonts w:ascii="仿宋" w:eastAsia="仿宋" w:hAnsi="仿宋" w:cs="仿宋" w:hint="eastAsia"/>
            <w:lang w:eastAsia="zh-CN"/>
          </w:rPr>
          <w:t>(三)、质量管理体系文件</w:t>
        </w:r>
        <w:r>
          <w:tab/>
        </w:r>
        <w:r>
          <w:fldChar w:fldCharType="begin"/>
        </w:r>
        <w:r>
          <w:instrText xml:space="preserve"> PAGEREF _Toc12162 \h </w:instrText>
        </w:r>
        <w:r>
          <w:fldChar w:fldCharType="separate"/>
        </w:r>
        <w:r>
          <w:t>50</w:t>
        </w:r>
        <w:r>
          <w:fldChar w:fldCharType="end"/>
        </w:r>
      </w:hyperlink>
    </w:p>
    <w:p>
      <w:pPr>
        <w:pStyle w:val="TOC2"/>
        <w:tabs>
          <w:tab w:val="right" w:leader="dot" w:pos="8306"/>
        </w:tabs>
      </w:pPr>
      <w:hyperlink w:anchor="_Toc6302" w:history="1">
        <w:r>
          <w:rPr>
            <w:rFonts w:ascii="仿宋" w:eastAsia="仿宋" w:hAnsi="仿宋" w:cs="仿宋" w:hint="eastAsia"/>
            <w:lang w:eastAsia="zh-CN"/>
          </w:rPr>
          <w:t>(四)、质量培训与教育</w:t>
        </w:r>
        <w:r>
          <w:tab/>
        </w:r>
        <w:r>
          <w:fldChar w:fldCharType="begin"/>
        </w:r>
        <w:r>
          <w:instrText xml:space="preserve"> PAGEREF _Toc6302 \h </w:instrText>
        </w:r>
        <w:r>
          <w:fldChar w:fldCharType="separate"/>
        </w:r>
        <w:r>
          <w:t>52</w:t>
        </w:r>
        <w:r>
          <w:fldChar w:fldCharType="end"/>
        </w:r>
      </w:hyperlink>
    </w:p>
    <w:p>
      <w:pPr>
        <w:pStyle w:val="TOC2"/>
        <w:tabs>
          <w:tab w:val="right" w:leader="dot" w:pos="8306"/>
        </w:tabs>
      </w:pPr>
      <w:hyperlink w:anchor="_Toc19138" w:history="1">
        <w:r>
          <w:rPr>
            <w:rFonts w:ascii="仿宋" w:eastAsia="仿宋" w:hAnsi="仿宋" w:cs="仿宋" w:hint="eastAsia"/>
            <w:lang w:eastAsia="zh-CN"/>
          </w:rPr>
          <w:t>(五)、质量审核与评价</w:t>
        </w:r>
        <w:r>
          <w:tab/>
        </w:r>
        <w:r>
          <w:fldChar w:fldCharType="begin"/>
        </w:r>
        <w:r>
          <w:instrText xml:space="preserve"> PAGEREF _Toc19138 \h </w:instrText>
        </w:r>
        <w:r>
          <w:fldChar w:fldCharType="separate"/>
        </w:r>
        <w:r>
          <w:t>53</w:t>
        </w:r>
        <w:r>
          <w:fldChar w:fldCharType="end"/>
        </w:r>
      </w:hyperlink>
    </w:p>
    <w:p>
      <w:pPr>
        <w:pStyle w:val="TOC2"/>
        <w:tabs>
          <w:tab w:val="right" w:leader="dot" w:pos="8306"/>
        </w:tabs>
      </w:pPr>
      <w:hyperlink w:anchor="_Toc10777" w:history="1">
        <w:r>
          <w:rPr>
            <w:rFonts w:ascii="仿宋" w:eastAsia="仿宋" w:hAnsi="仿宋" w:cs="仿宋" w:hint="eastAsia"/>
            <w:lang w:eastAsia="zh-CN"/>
          </w:rPr>
          <w:t>(六)、不符合与纠正措施</w:t>
        </w:r>
        <w:r>
          <w:tab/>
        </w:r>
        <w:r>
          <w:fldChar w:fldCharType="begin"/>
        </w:r>
        <w:r>
          <w:instrText xml:space="preserve"> PAGEREF _Toc10777 \h </w:instrText>
        </w:r>
        <w:r>
          <w:fldChar w:fldCharType="separate"/>
        </w:r>
        <w:r>
          <w:t>54</w:t>
        </w:r>
        <w:r>
          <w:fldChar w:fldCharType="end"/>
        </w:r>
      </w:hyperlink>
    </w:p>
    <w:p>
      <w:pPr>
        <w:pStyle w:val="TOC1"/>
        <w:tabs>
          <w:tab w:val="right" w:leader="dot" w:pos="8306"/>
        </w:tabs>
      </w:pPr>
      <w:hyperlink w:anchor="_Toc12349" w:history="1">
        <w:r>
          <w:rPr>
            <w:rFonts w:ascii="仿宋" w:eastAsia="仿宋" w:hAnsi="仿宋" w:cs="仿宋" w:hint="eastAsia"/>
            <w:lang w:eastAsia="zh-CN"/>
          </w:rPr>
          <w:t>十五、成品制备控制系统项目治理与监督</w:t>
        </w:r>
        <w:r>
          <w:tab/>
        </w:r>
        <w:r>
          <w:fldChar w:fldCharType="begin"/>
        </w:r>
        <w:r>
          <w:instrText xml:space="preserve"> PAGEREF _Toc12349 \h </w:instrText>
        </w:r>
        <w:r>
          <w:fldChar w:fldCharType="separate"/>
        </w:r>
        <w:r>
          <w:t>55</w:t>
        </w:r>
        <w:r>
          <w:fldChar w:fldCharType="end"/>
        </w:r>
      </w:hyperlink>
    </w:p>
    <w:p>
      <w:pPr>
        <w:pStyle w:val="TOC2"/>
        <w:tabs>
          <w:tab w:val="right" w:leader="dot" w:pos="8306"/>
        </w:tabs>
      </w:pPr>
      <w:hyperlink w:anchor="_Toc24840" w:history="1">
        <w:r>
          <w:rPr>
            <w:rFonts w:ascii="仿宋" w:eastAsia="仿宋" w:hAnsi="仿宋" w:cs="仿宋" w:hint="eastAsia"/>
            <w:lang w:eastAsia="zh-CN"/>
          </w:rPr>
          <w:t>(一)、成品制备控制系统项目治理结构</w:t>
        </w:r>
        <w:r>
          <w:tab/>
        </w:r>
        <w:r>
          <w:fldChar w:fldCharType="begin"/>
        </w:r>
        <w:r>
          <w:instrText xml:space="preserve"> PAGEREF _Toc24840 \h </w:instrText>
        </w:r>
        <w:r>
          <w:fldChar w:fldCharType="separate"/>
        </w:r>
        <w:r>
          <w:t>55</w:t>
        </w:r>
        <w:r>
          <w:fldChar w:fldCharType="end"/>
        </w:r>
      </w:hyperlink>
    </w:p>
    <w:p>
      <w:pPr>
        <w:pStyle w:val="TOC2"/>
        <w:tabs>
          <w:tab w:val="right" w:leader="dot" w:pos="8306"/>
        </w:tabs>
      </w:pPr>
      <w:hyperlink w:anchor="_Toc13808" w:history="1">
        <w:r>
          <w:rPr>
            <w:rFonts w:ascii="仿宋" w:eastAsia="仿宋" w:hAnsi="仿宋" w:cs="仿宋" w:hint="eastAsia"/>
            <w:lang w:eastAsia="zh-CN"/>
          </w:rPr>
          <w:t>(二)、监督与审计</w:t>
        </w:r>
        <w:r>
          <w:tab/>
        </w:r>
        <w:r>
          <w:fldChar w:fldCharType="begin"/>
        </w:r>
        <w:r>
          <w:instrText xml:space="preserve"> PAGEREF _Toc13808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063"/>
      <w:r>
        <w:rPr>
          <w:rFonts w:ascii="仿宋" w:eastAsia="仿宋" w:hAnsi="仿宋" w:cs="仿宋" w:hint="eastAsia"/>
          <w:lang w:eastAsia="zh-CN"/>
        </w:rPr>
        <w:t>(一)、成品制备控制系统行业分析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行业一直以来都是市场的关注焦点。行业内的发展趋势、竞争态势以及潜在机会都对成品制备控制系统项目的推进产生深远的影响。通过深入研究行业的整体概貌，我们将更好地理解行业的核心特征，为成品制备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制备控制系统行业，技术一直是推动创新和发展的关键因素。我们将对当前技术趋势进行详尽分析，包括但不限于人工智能、大数据应用、先进制造技术等。这有助于成品制备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品制备控制系统项目成功的基础。我们将对主要竞争对手进行深入研究，包括其市场份额、产品特点、市场定位等。通过全面了解竞争对手的优势和劣势，成品制备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37"/>
      <w:r>
        <w:rPr>
          <w:rFonts w:ascii="仿宋" w:eastAsia="仿宋" w:hAnsi="仿宋" w:cs="仿宋" w:hint="eastAsia"/>
          <w:sz w:val="28"/>
          <w:lang w:eastAsia="zh-CN"/>
        </w:rPr>
        <w:t>(二)、成品制备控制系统市场分析预测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品制备控制系统市场未来的增长趋势。这包括市场的整体规模、各细分领域的发展趋势等。成品制备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品制备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成品制备控制系统项目实施过程中需要充分考虑的因素。我们将对市场风险进行全面评估，包括但不限于政策法规风险、市场竞争风险、技术变革风险等。通过对潜在风险的深入分析，成品制备控制系统项目可以制定相应的风险缓解策略，降低不确定性对成品制备控制系统项目的影响。</w:t>
      </w:r>
    </w:p>
    <w:p>
      <w:pPr>
        <w:pStyle w:val="Heading1"/>
        <w:ind w:firstLine="560" w:firstLineChars="200"/>
        <w:rPr>
          <w:rFonts w:ascii="仿宋" w:eastAsia="仿宋" w:hAnsi="仿宋" w:cs="仿宋" w:hint="eastAsia"/>
          <w:sz w:val="28"/>
          <w:lang w:eastAsia="zh-CN"/>
        </w:rPr>
      </w:pPr>
      <w:bookmarkStart w:id="5" w:name="_Toc22119"/>
      <w:r>
        <w:rPr>
          <w:rFonts w:ascii="仿宋" w:eastAsia="仿宋" w:hAnsi="仿宋" w:cs="仿宋" w:hint="eastAsia"/>
          <w:sz w:val="28"/>
          <w:lang w:eastAsia="zh-CN"/>
        </w:rPr>
        <w:t>二、成品制备控制系统项目可持续发展</w:t>
      </w:r>
      <w:bookmarkEnd w:id="5"/>
    </w:p>
    <w:p>
      <w:pPr>
        <w:pStyle w:val="Heading2"/>
        <w:rPr>
          <w:rFonts w:ascii="仿宋" w:eastAsia="仿宋" w:hAnsi="仿宋" w:cs="仿宋" w:hint="eastAsia"/>
          <w:lang w:eastAsia="zh-CN"/>
        </w:rPr>
      </w:pPr>
      <w:bookmarkStart w:id="6" w:name="_Toc106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制备控制系统项目中，成品制备控制系统项目团队着眼于未来，明确了可持续发展的战略方向。制定的具体可持续发展目标包括降低资源使用、采用环保技术、最大化社会效益等。这一步骤不仅有助于成品制备控制系统项目在环保和社会责任方面达到最高标准，也为未来提供了明确的指引，确保成品制备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可持续实践的融入成品制备控制系统项目管理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品制备控制系统项目管理周期。从成品制备控制系统项目规划开始，成品制备控制系统项目团队就考虑了环境和社会的因素。在执行阶段，成品制备控制系统项目团队积极推动绿色技术的应用，优化资源利用。此外，关注员工的社会责任，通过培训和沟通活动提高员工对可持续发展的认知，使他们能够在日常工作中践行可持续实践。这些举措不仅为成品制备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3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品制备控制系统项目的可持续发展理念，我们深信环保与社会责任是成品制备控制系统项目成功的关键支柱。在成品制备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团队通过引入先进的环保技术、建立高效的废物处理系统以及推动能源节约措施，积极履行环保责任。定期的环保监测和评估确保成品制备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不仅致力于自身可持续发展，还注重对社会的回馈。通过支持社区成品制备控制系统项目、参与慈善事业、提供培训机会等方式，成品制备控制系统项目积极履行社会责任。与当地社区建立积极互动，关注员工的工作与生活平衡，以及员工的身心健康，是成品制备控制系统项目在社会责任层面的关键举措。这样的实践不仅增强了成品制备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54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24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成品制备控制系统项目的主要产品是XXXX，预计年产值为XXX万元。这一产品在市场中占据着重要的地位，其广泛的应用范围使得该成品制备控制系统项目的市场前景非常广阔。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品制备控制系统项目的xxx产品作为重要的原材料之一，将在多个领域发挥关键作用。其在建筑、交通、能源等方面的广泛应用将为整个产业链提供强大的支持，形成产业协同效应。成品制备控制系统项目的年产值XXX万XXX万XXX万万元不仅反映了其在市场上的巨大潜力，更预示着它对国民经济的积极贡献。这种关联度高、涉及面广的产业关系，使得该成品制备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5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总征地面积为XXXX平方米，相当于约XX.XX亩，其中净用地面积为XXXX平方米，红线范围内相当于约XX.XX亩。这一用地规模充分考虑了成品制备控制系统项目的建设需求，保障了成品制备控制系统项目在合适的空间内得以充分发展。成品制备控制系统项目规划的总建筑面积为XXXX平方米，其中主体工程建设占XXXX平方米，计容建筑面积达XXXX平方米。预计建筑工程的投资将达到XXXX万元，为成品制备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计划购置的设备共计XXXX台（套），设备购置费用为XXXX万元。这一设备购置计划充分考虑到成品制备控制系统项目的生产需求和技术要求，确保了成品制备控制系统项目在生产运营中具备先进的技术装备和高效的生产能力。设备的合理配置将为成品制备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计划总投资为XXXX万元，预计年实现营业收入为XXXX万元。这一产能规模的设定旨在确保成品制备控制系统项目能够在投资与回报之间取得平衡，实现长期可持续的发展。成品制备控制系统项目的总投资充分考虑到各个方面的需求，包括用地建设、设备购置等多个环节，以确保成品制备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348"/>
      <w:r>
        <w:rPr>
          <w:rFonts w:ascii="仿宋" w:eastAsia="仿宋" w:hAnsi="仿宋" w:cs="仿宋" w:hint="eastAsia"/>
          <w:sz w:val="28"/>
          <w:lang w:eastAsia="zh-CN"/>
        </w:rPr>
        <w:t>四、成品制备控制系统项目选址可行性分析</w:t>
      </w:r>
      <w:bookmarkEnd w:id="11"/>
    </w:p>
    <w:p>
      <w:pPr>
        <w:pStyle w:val="Heading2"/>
        <w:rPr>
          <w:rFonts w:ascii="仿宋" w:eastAsia="仿宋" w:hAnsi="仿宋" w:cs="仿宋" w:hint="eastAsia"/>
          <w:lang w:eastAsia="zh-CN"/>
        </w:rPr>
      </w:pPr>
      <w:bookmarkStart w:id="12" w:name="_Toc4935"/>
      <w:r>
        <w:rPr>
          <w:rFonts w:ascii="仿宋" w:eastAsia="仿宋" w:hAnsi="仿宋" w:cs="仿宋" w:hint="eastAsia"/>
          <w:lang w:eastAsia="zh-CN"/>
        </w:rPr>
        <w:t>(一)、成品制备控制系统项目选址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该成品制备控制系统项目选址位于XX省XX市XX区XXX街道</w:t>
      </w:r>
    </w:p>
    <w:p>
      <w:pPr>
        <w:pStyle w:val="Heading2"/>
        <w:ind w:firstLine="560" w:firstLineChars="200"/>
        <w:rPr>
          <w:rFonts w:ascii="仿宋" w:eastAsia="仿宋" w:hAnsi="仿宋" w:cs="仿宋" w:hint="eastAsia"/>
          <w:sz w:val="28"/>
          <w:lang w:eastAsia="zh-CN"/>
        </w:rPr>
      </w:pPr>
      <w:bookmarkStart w:id="13" w:name="_Toc90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品制备控制系统项目的征地面积将根据成品制备控制系统项目的实际规模和需求进行精确规划。具体面积XXX平方米，旨在确保成品制备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净用地面积是在征地面积基础上去除不可利用面积后的实际可开发用地。具体面积XXX平方米，考虑到环保、交通、安全等多方面因素，以确保成品制备控制系统项目在整体利用效率上达到最优。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成品制备控制系统项目计划建设的建筑总规模具体面积XXX平方米。这一规模的确定综合考虑了成品制备控制系统项目的性质、规模，以及城市规划的相关要求，确保建筑布局与周边环境协调一致。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绿地率是成品制备控制系统项目用地中被规划为绿地的比例。具体面积XXX平方米，旨在通过合理规划绿地，改善成品制备控制系统项目周边环境，提升居民生活质量，并符合城市整体绿化规划。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容积率是用地上可以建设的建筑总体积与用地面积之比。具体面积XXX，通过合理的容积率规划，确保成品制备控制系统项目建筑规模与周边环境和谐共生。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成品制备控制系统项目选址与当地城市规划相一致，具体面积XXX平方米。通过与城市规划部门深入沟通，确保成品制备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品制备控制系统项目选址符合当地产业政策，具体面积XXX平方米。这包括成品制备控制系统项目对当地经济的促进作用，以及对相关产业的带动效应，确保成品制备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用地总体要求必须符合环保和可持续发展的原则，具体面积XXX平方米。通过采用绿色建筑设计、节能减排等措施，确保成品制备控制系统项目在建设和运营过程中对环境的影响最小化，达到可持续发展的要求。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确保成品制备控制系统项目选址具备必要的公共设施配套，具体面积XXX平方米。这包括交通便利性、教育、医疗等基础设施，以提高居民生活品质，使得成品制备控制系统项目选址更具吸引力。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考虑用地总体要求对当地社会稳定性的影响，具体面积XXX平方米。通过深入了解当地社区反馈，确保成品制备控制系统项目的选址和建设过程对当地社会和谐稳定产生积极作用。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成品制备控制系统项目选址不仅符合法规和规划，还在实际操作中具有可行性。这一全面规划将为成品制备控制系统项目的成功实施提供坚实的基础，确保成品制备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75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制备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品制备控制系统项目的设备规划和空间设计中，我们将采取灵活设备布局的措施。设备布局将根据实际需求进行灵活设计，避免不必要的浪费。通过合理规划设备摆放位置，我们将提高设备的利用率，减少设备间距，以确保成品制备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品制备控制系统项目内部引入共享设施的概念，例如共享会议室、办公区等。通过这种方式，我们可以减少对资源的重复建设，提高资源共享效率，从而减小成品制备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32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品制备控制系统项目的总图布置中，我们将不同功能区域进行明确的规划，以最大程度满足成品制备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9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品制备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品制备控制系统项目对环境的影响是综合评价的重要因素之一。我们将详细考虑选址周边的自然环境、生态保护区、水源地等情况，确保成品制备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对选址的评价还需充分考虑当地政府的产业政策和法规。我们将详细了解成品制备控制系统项目所在地的相关政策，确保成品制备控制系统项目的规划和运营与当地法规相符，降低不必要的法律风险。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考虑到社会稳定性对企业运营的重要性，我们将评估选址地区的社会安全情况、劳工关系、社区反馈等方面，以确保成品制备控制系统项目的建设和运营不会受到社会稳定性的负面影响。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最后，我们将综合考虑用地成本，包括土地购置费用、土地开发成本等。通过对用地成本的详细评估，我们能够做出更为精确的经济效益分析，为成品制备控制系统项目的投资决策提供有力支持。</w:t>
      </w:r>
    </w:p>
    <w:p>
      <w:pPr>
        <w:pStyle w:val="Heading1"/>
        <w:ind w:firstLine="560" w:firstLineChars="200"/>
        <w:rPr>
          <w:rFonts w:ascii="仿宋" w:eastAsia="仿宋" w:hAnsi="仿宋" w:cs="仿宋" w:hint="eastAsia"/>
          <w:sz w:val="28"/>
          <w:lang w:eastAsia="zh-CN"/>
        </w:rPr>
      </w:pPr>
      <w:bookmarkStart w:id="17" w:name="_Toc11763"/>
      <w:r>
        <w:rPr>
          <w:rFonts w:ascii="仿宋" w:eastAsia="仿宋" w:hAnsi="仿宋" w:cs="仿宋" w:hint="eastAsia"/>
          <w:sz w:val="28"/>
          <w:lang w:eastAsia="zh-CN"/>
        </w:rPr>
        <w:t>五、成品制备控制系统项目绩效评估</w:t>
      </w:r>
      <w:bookmarkEnd w:id="17"/>
    </w:p>
    <w:p>
      <w:pPr>
        <w:pStyle w:val="Heading2"/>
        <w:rPr>
          <w:rFonts w:ascii="仿宋" w:eastAsia="仿宋" w:hAnsi="仿宋" w:cs="仿宋" w:hint="eastAsia"/>
          <w:lang w:eastAsia="zh-CN"/>
        </w:rPr>
      </w:pPr>
      <w:bookmarkStart w:id="18" w:name="_Toc114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成品制备控制系统项目中，我们设计了一套全面的绩效评估指标，以确保成品制备控制系统项目的可控和成功交付。这些指标跨足成品制备控制系统项目目标、成本、进度和质量等多个维度，为我们提供了全面洞察成品制备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目标达成率是我们关注的首要指标。我们设定了明确的目标，并通过定期监测和评估，迅速发现并应对潜在的目标偏差。这为成品制备控制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成本绩效是另一个核心关注点。通过实际成本与预算成本的对比分析，我们深入了解成本差异的原因，及时调整资源分配，保持成品制备控制系统项目在经济效益方面的合理水平。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制备控制系统项目进度作为关键的绩效指标之一，得到了精心的关注。我们制定了详细的成品制备控制系统项目进度计划，并设立了进度符合度指标，确保实际进度与计划进度保持一致。这使我们能够快速发现和解决潜在的进度问题，保持成品制备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品制备控制系统项目绩效的不可或缺的一环。我们引入了一系列的质量标准和客户满意度指标，以确保成品制备控制系统项目交付的成果在质量上达到或超越预期水平。通过持续监测这些指标，我们努力提升成品制备控制系统项目整体质量水平，为成品制备控制系统项目的成功交付提供有力保障。通过这些科学且全面的绩效评估，我们能够更好地引导成品制备控制系统项目的持续改进，确保成品制备控制系统项目目标的顺利达成。</w:t>
      </w:r>
    </w:p>
    <w:p>
      <w:pPr>
        <w:pStyle w:val="Heading2"/>
        <w:ind w:firstLine="560" w:firstLineChars="200"/>
        <w:rPr>
          <w:rFonts w:ascii="仿宋" w:eastAsia="仿宋" w:hAnsi="仿宋" w:cs="仿宋" w:hint="eastAsia"/>
          <w:sz w:val="28"/>
          <w:lang w:eastAsia="zh-CN"/>
        </w:rPr>
      </w:pPr>
      <w:bookmarkStart w:id="19" w:name="_Toc1463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绩效评估是成品制备控制系统项目中的关键环节，为确保成品制备控制系统项目达到预期目标，我们采用了多层次、多维度的绩效评估方法。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制备控制系统项目的战略目标对齐，确保每个决策和行动都与成品制备控制系统项目整体目标保持一致。团队会定期召开战略对齐会议，审视当前工作与成品制备控制系统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制备控制系统项目进度、质量、成本和风险等方面。这些指标通过数据收集和分析，为成品制备控制系统项目管理团队提供了客观的评估依据。例如，我们通过成品制备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制备控制系统项目内部，还考虑了成品制备控制系统项目对外部环境的影响。我们定期进行干系人满意度调查，以了解各利益相关方对成品制备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这种多层次、多角度的绩效评估方法，使得我们能够全面了解成品制备控制系统项目的运行状态，及时做出调整，确保成品制备控制系统项目在不断变化的环境中保持稳健前行。</w:t>
      </w:r>
    </w:p>
    <w:p>
      <w:pPr>
        <w:pStyle w:val="Heading2"/>
        <w:ind w:firstLine="560" w:firstLineChars="200"/>
        <w:rPr>
          <w:rFonts w:ascii="仿宋" w:eastAsia="仿宋" w:hAnsi="仿宋" w:cs="仿宋" w:hint="eastAsia"/>
          <w:sz w:val="28"/>
          <w:lang w:eastAsia="zh-CN"/>
        </w:rPr>
      </w:pPr>
      <w:bookmarkStart w:id="20" w:name="_Toc425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为了确保成品制备控制系统项目的有效管理和不断优化，我们采用了精心设计的绩效评估周期。这个周期旨在实现灵活、实时和全面的评估，以适应成品制备控制系统项目执行中的各种挑战。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https://d.book118.com/008121134046006047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成品制备控制系统项目规划设计方案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D3C76"/>
    <w:rsid w:val="40AD3C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2113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2024-03-05T05:52:00Z</dcterms:created>
  <dcterms:modified xsi:type="dcterms:W3CDTF">2024-03-05T05:53:08Z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7FDBCDF458AF4612B35D423949FB4A94_11</vt:lpwstr>
  </property>
  <property fmtid="{D5CDD505-2E9C-101B-9397-08002B2CF9AE}" pid="3" name="KSOProductBuildVer">
    <vt:lpwstr>2052-12.1.0.16388</vt:lpwstr>
  </property>
</Properties>
</file>