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2006"/>
        <w:outlineLvl w:val="0"/>
        <w:rPr>
          <w:sz w:val="31"/>
          <w:szCs w:val="31"/>
        </w:rPr>
      </w:pPr>
      <w:r>
        <w:rPr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2023年全国职业院校技能大赛</w:t>
      </w:r>
      <w:r>
        <w:rPr>
          <w:spacing w:val="-100"/>
          <w:sz w:val="31"/>
          <w:szCs w:val="31"/>
        </w:rPr>
        <w:t xml:space="preserve"> </w:t>
      </w:r>
      <w:r>
        <w:rPr>
          <w:spacing w:val="8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“汽车故障检修”赛项赛题库（学生组）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20" w:line="187" w:lineRule="auto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Microsoft YaHei" w:eastAsia="Microsoft YaHei" w:hAnsi="Microsoft YaHei" w:cs="Microsoft YaHei"/>
          <w:spacing w:val="-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、汽车故障检修赛项模块汇总</w:t>
      </w:r>
    </w:p>
    <w:p>
      <w:pPr>
        <w:pStyle w:val="BodyText"/>
        <w:spacing w:before="125" w:line="239" w:lineRule="auto"/>
        <w:ind w:left="650" w:right="102" w:firstLine="426"/>
      </w:pPr>
      <w:r>
        <w:rPr>
          <w:rFonts w:ascii="SimSun" w:eastAsia="SimSun" w:hAnsi="SimSun" w:cs="SimSun"/>
          <w:spacing w:val="-1"/>
        </w:rPr>
        <w:t>“</w:t>
      </w:r>
      <w:r>
        <w:rPr>
          <w:spacing w:val="-1"/>
        </w:rPr>
        <w:t>汽车故障检修”赛项分两个模块进行考核：模块</w:t>
      </w:r>
      <w:r>
        <w:rPr>
          <w:spacing w:val="-49"/>
        </w:rPr>
        <w:t xml:space="preserve"> </w:t>
      </w:r>
      <w:r>
        <w:rPr>
          <w:spacing w:val="-1"/>
        </w:rPr>
        <w:t>A</w:t>
      </w:r>
      <w:r>
        <w:rPr>
          <w:spacing w:val="-36"/>
        </w:rPr>
        <w:t xml:space="preserve"> </w:t>
      </w:r>
      <w:r>
        <w:rPr>
          <w:spacing w:val="-1"/>
        </w:rPr>
        <w:t>汽车动力及底盘电控系统故障</w:t>
      </w:r>
      <w:r>
        <w:rPr>
          <w:spacing w:val="-2"/>
        </w:rPr>
        <w:t>检修、模块</w:t>
      </w:r>
      <w:r>
        <w:rPr>
          <w:spacing w:val="-46"/>
        </w:rPr>
        <w:t xml:space="preserve"> </w:t>
      </w:r>
      <w:r>
        <w:rPr>
          <w:spacing w:val="-2"/>
        </w:rPr>
        <w:t>B</w:t>
      </w:r>
      <w:r>
        <w:rPr>
          <w:spacing w:val="-49"/>
        </w:rPr>
        <w:t xml:space="preserve"> </w:t>
      </w:r>
      <w:r>
        <w:rPr>
          <w:spacing w:val="-2"/>
        </w:rPr>
        <w:t>发动机及车身电控系统故障检修。</w:t>
      </w:r>
      <w:r>
        <w:t xml:space="preserve"> </w:t>
      </w:r>
      <w:r>
        <w:t>考查学生综合运用基本概念、理论、技能的能力，综合应用能力、创新精神和职业</w:t>
      </w:r>
      <w:r>
        <w:rPr>
          <w:spacing w:val="-1"/>
        </w:rPr>
        <w:t>素养等内容。</w:t>
      </w:r>
    </w:p>
    <w:p>
      <w:pPr>
        <w:pStyle w:val="BodyText"/>
        <w:spacing w:before="250" w:line="219" w:lineRule="auto"/>
        <w:ind w:left="5023"/>
        <w:rPr>
          <w:sz w:val="24"/>
          <w:szCs w:val="24"/>
        </w:rPr>
      </w:pP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18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“汽车故障检修赛项</w:t>
      </w:r>
      <w:r>
        <w:rPr>
          <w:spacing w:val="-88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”模块基本信息</w:t>
      </w:r>
    </w:p>
    <w:tbl>
      <w:tblPr>
        <w:tblStyle w:val="TableNormal"/>
        <w:tblW w:w="13434" w:type="dxa"/>
        <w:tblInd w:w="2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78"/>
        <w:gridCol w:w="282"/>
        <w:gridCol w:w="2267"/>
        <w:gridCol w:w="4327"/>
        <w:gridCol w:w="3580"/>
      </w:tblGrid>
      <w:tr>
        <w:tblPrEx>
          <w:tblW w:w="13434" w:type="dxa"/>
          <w:tblInd w:w="24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3260" w:type="dxa"/>
            <w:gridSpan w:val="2"/>
            <w:vAlign w:val="top"/>
          </w:tcPr>
          <w:p>
            <w:pPr>
              <w:pStyle w:val="TableText"/>
              <w:spacing w:before="195" w:line="221" w:lineRule="auto"/>
              <w:ind w:left="1160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赛项名称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198" w:line="219" w:lineRule="auto"/>
              <w:ind w:left="429"/>
            </w:pPr>
            <w:r>
              <w:rPr>
                <w:spacing w:val="-4"/>
              </w:rPr>
              <w:t>汽车故障检修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95" w:line="221" w:lineRule="auto"/>
              <w:ind w:left="1693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英语名称</w:t>
            </w:r>
          </w:p>
        </w:tc>
        <w:tc>
          <w:tcPr>
            <w:tcW w:w="3580" w:type="dxa"/>
            <w:vAlign w:val="top"/>
          </w:tcPr>
          <w:p>
            <w:pPr>
              <w:pStyle w:val="TableText"/>
              <w:spacing w:before="43" w:line="223" w:lineRule="auto"/>
              <w:ind w:left="546" w:right="469" w:hanging="80"/>
            </w:pPr>
            <w:r>
              <w:t>Automotive</w:t>
            </w:r>
            <w:r>
              <w:t xml:space="preserve"> </w:t>
            </w:r>
            <w:r>
              <w:t>Malfuncti</w:t>
            </w:r>
            <w:r>
              <w:rPr>
                <w:spacing w:val="-1"/>
              </w:rPr>
              <w:t>on</w:t>
            </w:r>
            <w:r>
              <w:t xml:space="preserve"> </w:t>
            </w:r>
            <w:r>
              <w:rPr>
                <w:spacing w:val="-1"/>
              </w:rPr>
              <w:t>Inspection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Repa</w:t>
            </w:r>
            <w:r>
              <w:rPr>
                <w:spacing w:val="-2"/>
              </w:rPr>
              <w:t>ir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571"/>
        </w:trPr>
        <w:tc>
          <w:tcPr>
            <w:tcW w:w="3260" w:type="dxa"/>
            <w:gridSpan w:val="2"/>
            <w:vAlign w:val="top"/>
          </w:tcPr>
          <w:p>
            <w:pPr>
              <w:pStyle w:val="TableText"/>
              <w:spacing w:before="164" w:line="224" w:lineRule="auto"/>
              <w:ind w:left="1160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赛项编号</w:t>
            </w:r>
          </w:p>
        </w:tc>
        <w:tc>
          <w:tcPr>
            <w:tcW w:w="2267" w:type="dxa"/>
            <w:vAlign w:val="top"/>
          </w:tcPr>
          <w:p>
            <w:pPr>
              <w:pStyle w:val="TableText"/>
              <w:spacing w:before="206" w:line="180" w:lineRule="auto"/>
              <w:ind w:left="834"/>
            </w:pPr>
            <w:r>
              <w:rPr>
                <w:spacing w:val="-2"/>
              </w:rPr>
              <w:t>GZ026</w:t>
            </w:r>
          </w:p>
        </w:tc>
        <w:tc>
          <w:tcPr>
            <w:tcW w:w="4327" w:type="dxa"/>
            <w:vAlign w:val="top"/>
          </w:tcPr>
          <w:p>
            <w:pPr>
              <w:pStyle w:val="TableText"/>
              <w:spacing w:before="164" w:line="223" w:lineRule="auto"/>
              <w:ind w:left="1706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归属产业</w:t>
            </w:r>
          </w:p>
        </w:tc>
        <w:tc>
          <w:tcPr>
            <w:tcW w:w="3580" w:type="dxa"/>
            <w:vAlign w:val="top"/>
          </w:tcPr>
          <w:p>
            <w:pPr>
              <w:pStyle w:val="TableText"/>
              <w:spacing w:before="165" w:line="219" w:lineRule="auto"/>
              <w:ind w:left="667"/>
            </w:pPr>
            <w:r>
              <w:rPr>
                <w:spacing w:val="-3"/>
              </w:rPr>
              <w:t>交通运输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新能源汽车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382"/>
        </w:trPr>
        <w:tc>
          <w:tcPr>
            <w:tcW w:w="13434" w:type="dxa"/>
            <w:gridSpan w:val="5"/>
            <w:vAlign w:val="top"/>
          </w:tcPr>
          <w:p>
            <w:pPr>
              <w:pStyle w:val="TableText"/>
              <w:spacing w:before="68" w:line="223" w:lineRule="auto"/>
              <w:ind w:left="6248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赛项组别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413"/>
        </w:trPr>
        <w:tc>
          <w:tcPr>
            <w:tcW w:w="5527" w:type="dxa"/>
            <w:gridSpan w:val="3"/>
            <w:vAlign w:val="top"/>
          </w:tcPr>
          <w:p>
            <w:pPr>
              <w:pStyle w:val="TableText"/>
              <w:spacing w:before="85" w:line="222" w:lineRule="auto"/>
              <w:ind w:left="2446"/>
            </w:pPr>
            <w:r>
              <w:rPr>
                <w:spacing w:val="-1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中职组</w:t>
            </w:r>
          </w:p>
        </w:tc>
        <w:tc>
          <w:tcPr>
            <w:tcW w:w="7907" w:type="dxa"/>
            <w:gridSpan w:val="2"/>
            <w:vAlign w:val="top"/>
          </w:tcPr>
          <w:p>
            <w:pPr>
              <w:pStyle w:val="TableText"/>
              <w:spacing w:before="94" w:line="212" w:lineRule="auto"/>
              <w:ind w:left="3504"/>
            </w:pPr>
            <w:r>
              <w:rPr>
                <w:rFonts w:ascii="Segoe UI Symbol" w:eastAsia="Segoe UI Symbol" w:hAnsi="Segoe UI Symbol" w:cs="Segoe UI Symbol"/>
                <w:spacing w:val="-5"/>
              </w:rPr>
              <w:t>☑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高职组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571"/>
        </w:trPr>
        <w:tc>
          <w:tcPr>
            <w:tcW w:w="5527" w:type="dxa"/>
            <w:gridSpan w:val="3"/>
            <w:vAlign w:val="top"/>
          </w:tcPr>
          <w:p>
            <w:pPr>
              <w:pStyle w:val="TableText"/>
              <w:spacing w:before="164" w:line="222" w:lineRule="auto"/>
              <w:ind w:left="62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□学生组</w:t>
            </w:r>
            <w:r>
              <w:rPr>
                <w:spacing w:val="50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□教师组</w:t>
            </w:r>
            <w:r>
              <w:rPr>
                <w:spacing w:val="33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□师生同赛试点赛项</w:t>
            </w:r>
          </w:p>
        </w:tc>
        <w:tc>
          <w:tcPr>
            <w:tcW w:w="7907" w:type="dxa"/>
            <w:gridSpan w:val="2"/>
            <w:vAlign w:val="top"/>
          </w:tcPr>
          <w:p>
            <w:pPr>
              <w:pStyle w:val="TableText"/>
              <w:spacing w:before="163" w:line="213" w:lineRule="auto"/>
              <w:ind w:left="1875"/>
            </w:pPr>
            <w:r>
              <w:rPr>
                <w:position w:val="-5"/>
              </w:rPr>
              <w:drawing>
                <wp:inline distT="0" distB="0" distL="0" distR="0">
                  <wp:extent cx="118719" cy="160477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学生组□教师组</w:t>
            </w:r>
            <w:r>
              <w:rPr>
                <w:spacing w:val="36"/>
              </w:rPr>
              <w:t xml:space="preserve">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□师生同赛试点赛项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351"/>
        </w:trPr>
        <w:tc>
          <w:tcPr>
            <w:tcW w:w="5527" w:type="dxa"/>
            <w:gridSpan w:val="3"/>
            <w:vAlign w:val="top"/>
          </w:tcPr>
          <w:p>
            <w:pPr>
              <w:pStyle w:val="TableText"/>
              <w:spacing w:before="56" w:line="219" w:lineRule="auto"/>
              <w:ind w:left="2294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模块数量</w:t>
            </w:r>
          </w:p>
        </w:tc>
        <w:tc>
          <w:tcPr>
            <w:tcW w:w="7907" w:type="dxa"/>
            <w:gridSpan w:val="2"/>
            <w:vAlign w:val="top"/>
          </w:tcPr>
          <w:p>
            <w:pPr>
              <w:pStyle w:val="TableText"/>
              <w:spacing w:before="97" w:line="180" w:lineRule="auto"/>
              <w:ind w:left="3901"/>
            </w:pPr>
            <w:r>
              <w:t>2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446"/>
        </w:trPr>
        <w:tc>
          <w:tcPr>
            <w:tcW w:w="29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7" w:line="223" w:lineRule="auto"/>
              <w:ind w:left="1200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模块A</w:t>
            </w:r>
          </w:p>
          <w:p>
            <w:pPr>
              <w:pStyle w:val="TableText"/>
              <w:spacing w:before="21" w:line="227" w:lineRule="auto"/>
              <w:ind w:left="1060" w:right="205" w:hanging="834"/>
              <w:rPr>
                <w:sz w:val="22"/>
                <w:szCs w:val="22"/>
              </w:rPr>
            </w:pPr>
            <w:r>
              <w:rPr>
                <w:spacing w:val="-2"/>
              </w:rPr>
              <w:t>汽车动力及底盘</w:t>
            </w:r>
            <w:r>
              <w:rPr>
                <w:spacing w:val="-2"/>
                <w:sz w:val="22"/>
                <w:szCs w:val="22"/>
              </w:rPr>
              <w:t>电控系统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故障检修</w:t>
            </w:r>
          </w:p>
        </w:tc>
        <w:tc>
          <w:tcPr>
            <w:tcW w:w="2549" w:type="dxa"/>
            <w:gridSpan w:val="2"/>
            <w:vAlign w:val="top"/>
          </w:tcPr>
          <w:p>
            <w:pPr>
              <w:pStyle w:val="TableText"/>
              <w:spacing w:before="144" w:line="182" w:lineRule="auto"/>
              <w:ind w:left="1090"/>
            </w:pPr>
            <w:r>
              <w:rPr>
                <w:spacing w:val="-1"/>
              </w:rPr>
              <w:t>A-0</w:t>
            </w:r>
          </w:p>
        </w:tc>
        <w:tc>
          <w:tcPr>
            <w:tcW w:w="7907" w:type="dxa"/>
            <w:gridSpan w:val="2"/>
            <w:vAlign w:val="top"/>
          </w:tcPr>
          <w:p>
            <w:pPr>
              <w:pStyle w:val="TableText"/>
              <w:spacing w:before="105" w:line="220" w:lineRule="auto"/>
              <w:ind w:left="3132"/>
            </w:pPr>
            <w:r>
              <w:rPr>
                <w:spacing w:val="-4"/>
              </w:rPr>
              <w:t>工作组织与安全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446"/>
        </w:trPr>
        <w:tc>
          <w:tcPr>
            <w:tcW w:w="29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TableText"/>
              <w:spacing w:before="144" w:line="182" w:lineRule="auto"/>
              <w:ind w:left="1090"/>
            </w:pPr>
            <w:r>
              <w:rPr>
                <w:spacing w:val="8"/>
              </w:rPr>
              <w:t>A-1</w:t>
            </w:r>
          </w:p>
        </w:tc>
        <w:tc>
          <w:tcPr>
            <w:tcW w:w="7907" w:type="dxa"/>
            <w:gridSpan w:val="2"/>
            <w:vAlign w:val="top"/>
          </w:tcPr>
          <w:p>
            <w:pPr>
              <w:pStyle w:val="TableText"/>
              <w:spacing w:before="106" w:line="219" w:lineRule="auto"/>
              <w:ind w:left="2530"/>
            </w:pPr>
            <w:r>
              <w:rPr>
                <w:spacing w:val="-2"/>
              </w:rPr>
              <w:t>汽车动力控制系统故障检修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425"/>
        </w:trPr>
        <w:tc>
          <w:tcPr>
            <w:tcW w:w="29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9" w:type="dxa"/>
            <w:gridSpan w:val="2"/>
            <w:vAlign w:val="top"/>
          </w:tcPr>
          <w:p>
            <w:pPr>
              <w:pStyle w:val="TableText"/>
              <w:spacing w:before="135" w:line="182" w:lineRule="auto"/>
              <w:ind w:left="1090"/>
            </w:pPr>
            <w:r>
              <w:rPr>
                <w:spacing w:val="-1"/>
              </w:rPr>
              <w:t>A-2</w:t>
            </w:r>
          </w:p>
        </w:tc>
        <w:tc>
          <w:tcPr>
            <w:tcW w:w="7907" w:type="dxa"/>
            <w:gridSpan w:val="2"/>
            <w:vAlign w:val="top"/>
          </w:tcPr>
          <w:p>
            <w:pPr>
              <w:pStyle w:val="TableText"/>
              <w:spacing w:before="96" w:line="219" w:lineRule="auto"/>
              <w:ind w:left="2530"/>
            </w:pPr>
            <w:r>
              <w:rPr>
                <w:spacing w:val="-2"/>
              </w:rPr>
              <w:t>汽车底盘电控系统故障检修</w:t>
            </w:r>
          </w:p>
        </w:tc>
      </w:tr>
    </w:tbl>
    <w:p>
      <w:pPr>
        <w:sectPr>
          <w:footerReference w:type="default" r:id="rId5"/>
          <w:pgSz w:w="16839" w:h="11906"/>
          <w:pgMar w:top="1012" w:right="1699" w:bottom="1169" w:left="1455" w:header="0" w:footer="992" w:gutter="0"/>
          <w:cols w:space="708"/>
        </w:sectPr>
      </w:pPr>
    </w:p>
    <w:tbl>
      <w:tblPr>
        <w:tblStyle w:val="TableNormal0"/>
        <w:tblW w:w="13434" w:type="dxa"/>
        <w:tblInd w:w="2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78"/>
        <w:gridCol w:w="2549"/>
        <w:gridCol w:w="7907"/>
      </w:tblGrid>
      <w:tr>
        <w:tblPrEx>
          <w:tblW w:w="13434" w:type="dxa"/>
          <w:tblInd w:w="24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1"/>
        </w:trPr>
        <w:tc>
          <w:tcPr>
            <w:tcW w:w="297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2" w:line="223" w:lineRule="auto"/>
              <w:ind w:left="1200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模块B</w:t>
            </w:r>
          </w:p>
          <w:p>
            <w:pPr>
              <w:pStyle w:val="TableText"/>
              <w:spacing w:before="17" w:line="228" w:lineRule="auto"/>
              <w:ind w:left="1272" w:right="165" w:hanging="10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发动机及车身电控系统故障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检修</w:t>
            </w:r>
          </w:p>
        </w:tc>
        <w:tc>
          <w:tcPr>
            <w:tcW w:w="2549" w:type="dxa"/>
            <w:vAlign w:val="top"/>
          </w:tcPr>
          <w:p>
            <w:pPr>
              <w:pStyle w:val="TableText"/>
              <w:spacing w:before="139" w:line="180" w:lineRule="auto"/>
              <w:ind w:left="1092"/>
            </w:pPr>
            <w:r>
              <w:rPr>
                <w:spacing w:val="-1"/>
              </w:rPr>
              <w:t>B-0</w:t>
            </w:r>
          </w:p>
        </w:tc>
        <w:tc>
          <w:tcPr>
            <w:tcW w:w="7907" w:type="dxa"/>
            <w:vAlign w:val="top"/>
          </w:tcPr>
          <w:p>
            <w:pPr>
              <w:pStyle w:val="TableText"/>
              <w:spacing w:before="98" w:line="220" w:lineRule="auto"/>
              <w:ind w:left="3132"/>
            </w:pPr>
            <w:r>
              <w:rPr>
                <w:spacing w:val="-4"/>
              </w:rPr>
              <w:t>工作组织与安全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424"/>
        </w:trPr>
        <w:tc>
          <w:tcPr>
            <w:tcW w:w="297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9" w:type="dxa"/>
            <w:vAlign w:val="top"/>
          </w:tcPr>
          <w:p>
            <w:pPr>
              <w:pStyle w:val="TableText"/>
              <w:spacing w:before="134" w:line="181" w:lineRule="auto"/>
              <w:ind w:left="1092"/>
            </w:pPr>
            <w:r>
              <w:rPr>
                <w:spacing w:val="7"/>
              </w:rPr>
              <w:t>B-1</w:t>
            </w:r>
          </w:p>
        </w:tc>
        <w:tc>
          <w:tcPr>
            <w:tcW w:w="7907" w:type="dxa"/>
            <w:vAlign w:val="top"/>
          </w:tcPr>
          <w:p>
            <w:pPr>
              <w:pStyle w:val="TableText"/>
              <w:spacing w:before="94" w:line="220" w:lineRule="auto"/>
              <w:ind w:left="2652"/>
            </w:pPr>
            <w:r>
              <w:rPr>
                <w:spacing w:val="-3"/>
              </w:rPr>
              <w:t>发动机电控系统故障检修</w:t>
            </w:r>
          </w:p>
        </w:tc>
      </w:tr>
      <w:tr>
        <w:tblPrEx>
          <w:tblW w:w="13434" w:type="dxa"/>
          <w:tblInd w:w="246" w:type="dxa"/>
          <w:tblLayout w:type="fixed"/>
        </w:tblPrEx>
        <w:trPr>
          <w:trHeight w:val="428"/>
        </w:trPr>
        <w:tc>
          <w:tcPr>
            <w:tcW w:w="29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9" w:type="dxa"/>
            <w:vAlign w:val="top"/>
          </w:tcPr>
          <w:p>
            <w:pPr>
              <w:pStyle w:val="TableText"/>
              <w:spacing w:before="136" w:line="180" w:lineRule="auto"/>
              <w:ind w:left="1092"/>
            </w:pPr>
            <w:r>
              <w:rPr>
                <w:spacing w:val="-1"/>
              </w:rPr>
              <w:t>B-2</w:t>
            </w:r>
          </w:p>
        </w:tc>
        <w:tc>
          <w:tcPr>
            <w:tcW w:w="7907" w:type="dxa"/>
            <w:vAlign w:val="top"/>
          </w:tcPr>
          <w:p>
            <w:pPr>
              <w:pStyle w:val="TableText"/>
              <w:spacing w:before="95" w:line="219" w:lineRule="auto"/>
              <w:ind w:left="2771"/>
            </w:pPr>
            <w:r>
              <w:rPr>
                <w:spacing w:val="-3"/>
              </w:rPr>
              <w:t>车身电控系统故障检修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"/>
          <w:type w:val="nextPage"/>
          <w:pgSz w:w="16839" w:h="11906"/>
          <w:pgMar w:top="1012" w:right="1699" w:bottom="1169" w:left="1455" w:header="0" w:footer="992" w:gutter="0"/>
          <w:pgNumType w:start="2"/>
          <w:cols w:space="708"/>
          <w:titlePg w:val="0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4746"/>
        <w:rPr>
          <w:sz w:val="24"/>
          <w:szCs w:val="24"/>
        </w:rPr>
      </w:pP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42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“汽车故障检修</w:t>
      </w:r>
      <w:r>
        <w:rPr>
          <w:spacing w:val="-88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”赛项技能模块</w:t>
      </w:r>
      <w:r>
        <w:rPr>
          <w:spacing w:val="-59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A</w:t>
      </w:r>
      <w:r>
        <w:rPr>
          <w:spacing w:val="-33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汇总</w:t>
      </w:r>
    </w:p>
    <w:tbl>
      <w:tblPr>
        <w:tblStyle w:val="TableNormal1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992"/>
        <w:gridCol w:w="2125"/>
        <w:gridCol w:w="3543"/>
        <w:gridCol w:w="1241"/>
        <w:gridCol w:w="318"/>
        <w:gridCol w:w="1275"/>
        <w:gridCol w:w="1275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2946" w:type="dxa"/>
            <w:gridSpan w:val="3"/>
            <w:vAlign w:val="top"/>
          </w:tcPr>
          <w:p>
            <w:pPr>
              <w:pStyle w:val="TableText"/>
              <w:spacing w:before="196" w:line="221" w:lineRule="auto"/>
              <w:ind w:left="1005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赛项名称</w:t>
            </w:r>
          </w:p>
        </w:tc>
        <w:tc>
          <w:tcPr>
            <w:tcW w:w="5668" w:type="dxa"/>
            <w:gridSpan w:val="2"/>
            <w:vAlign w:val="top"/>
          </w:tcPr>
          <w:p>
            <w:pPr>
              <w:pStyle w:val="TableText"/>
              <w:spacing w:before="199" w:line="219" w:lineRule="auto"/>
              <w:ind w:left="2130"/>
            </w:pPr>
            <w:r>
              <w:rPr>
                <w:spacing w:val="-4"/>
              </w:rPr>
              <w:t>汽车故障检修</w:t>
            </w:r>
          </w:p>
        </w:tc>
        <w:tc>
          <w:tcPr>
            <w:tcW w:w="1241" w:type="dxa"/>
            <w:vAlign w:val="top"/>
          </w:tcPr>
          <w:p>
            <w:pPr>
              <w:pStyle w:val="TableText"/>
              <w:spacing w:before="196" w:line="221" w:lineRule="auto"/>
              <w:ind w:left="152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英语名称</w:t>
            </w:r>
          </w:p>
        </w:tc>
        <w:tc>
          <w:tcPr>
            <w:tcW w:w="3752" w:type="dxa"/>
            <w:gridSpan w:val="4"/>
            <w:vAlign w:val="top"/>
          </w:tcPr>
          <w:p>
            <w:pPr>
              <w:pStyle w:val="TableText"/>
              <w:spacing w:before="43" w:line="223" w:lineRule="auto"/>
              <w:ind w:left="632" w:right="555" w:hanging="80"/>
            </w:pPr>
            <w:r>
              <w:t>Automotive</w:t>
            </w:r>
            <w:r>
              <w:t xml:space="preserve"> </w:t>
            </w:r>
            <w:r>
              <w:t>Malfuncti</w:t>
            </w:r>
            <w:r>
              <w:rPr>
                <w:spacing w:val="-1"/>
              </w:rPr>
              <w:t>on</w:t>
            </w:r>
            <w:r>
              <w:t xml:space="preserve"> </w:t>
            </w:r>
            <w:r>
              <w:rPr>
                <w:spacing w:val="-1"/>
              </w:rPr>
              <w:t>Inspection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-1"/>
              </w:rPr>
              <w:t xml:space="preserve"> </w:t>
            </w:r>
            <w:r>
              <w:rPr>
                <w:spacing w:val="-1"/>
              </w:rPr>
              <w:t>Repa</w:t>
            </w:r>
            <w:r>
              <w:rPr>
                <w:spacing w:val="-2"/>
              </w:rPr>
              <w:t>ir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1"/>
        </w:trPr>
        <w:tc>
          <w:tcPr>
            <w:tcW w:w="2946" w:type="dxa"/>
            <w:gridSpan w:val="3"/>
            <w:vAlign w:val="top"/>
          </w:tcPr>
          <w:p>
            <w:pPr>
              <w:pStyle w:val="TableText"/>
              <w:spacing w:before="162" w:line="224" w:lineRule="auto"/>
              <w:ind w:left="1005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赛项编号</w:t>
            </w:r>
          </w:p>
        </w:tc>
        <w:tc>
          <w:tcPr>
            <w:tcW w:w="5668" w:type="dxa"/>
            <w:gridSpan w:val="2"/>
            <w:vAlign w:val="top"/>
          </w:tcPr>
          <w:p>
            <w:pPr>
              <w:pStyle w:val="TableText"/>
              <w:spacing w:before="207" w:line="180" w:lineRule="auto"/>
              <w:ind w:left="2536"/>
            </w:pPr>
            <w:r>
              <w:rPr>
                <w:spacing w:val="-2"/>
              </w:rPr>
              <w:t>GZ026</w:t>
            </w:r>
          </w:p>
        </w:tc>
        <w:tc>
          <w:tcPr>
            <w:tcW w:w="1241" w:type="dxa"/>
            <w:vAlign w:val="top"/>
          </w:tcPr>
          <w:p>
            <w:pPr>
              <w:pStyle w:val="TableText"/>
              <w:spacing w:before="163" w:line="223" w:lineRule="auto"/>
              <w:ind w:left="165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归属产业</w:t>
            </w:r>
          </w:p>
        </w:tc>
        <w:tc>
          <w:tcPr>
            <w:tcW w:w="3752" w:type="dxa"/>
            <w:gridSpan w:val="4"/>
            <w:vAlign w:val="top"/>
          </w:tcPr>
          <w:p>
            <w:pPr>
              <w:pStyle w:val="TableText"/>
              <w:spacing w:before="166" w:line="219" w:lineRule="auto"/>
              <w:ind w:left="753"/>
            </w:pPr>
            <w:r>
              <w:rPr>
                <w:spacing w:val="-3"/>
              </w:rPr>
              <w:t>交通运输</w:t>
            </w:r>
            <w:r>
              <w:rPr>
                <w:spacing w:val="-3"/>
              </w:rPr>
              <w:t xml:space="preserve"> </w:t>
            </w:r>
            <w:r>
              <w:rPr>
                <w:spacing w:val="-3"/>
              </w:rPr>
              <w:t>新能源汽车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2"/>
        </w:trPr>
        <w:tc>
          <w:tcPr>
            <w:tcW w:w="13607" w:type="dxa"/>
            <w:gridSpan w:val="10"/>
            <w:vAlign w:val="top"/>
          </w:tcPr>
          <w:p>
            <w:pPr>
              <w:pStyle w:val="TableText"/>
              <w:spacing w:before="165" w:line="223" w:lineRule="auto"/>
              <w:ind w:left="6335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赛项组别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2"/>
        </w:trPr>
        <w:tc>
          <w:tcPr>
            <w:tcW w:w="8614" w:type="dxa"/>
            <w:gridSpan w:val="5"/>
            <w:vAlign w:val="top"/>
          </w:tcPr>
          <w:p>
            <w:pPr>
              <w:pStyle w:val="TableText"/>
              <w:spacing w:before="164" w:line="222" w:lineRule="auto"/>
              <w:ind w:left="3990"/>
            </w:pPr>
            <w:r>
              <w:rPr>
                <w:spacing w:val="-1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中职组</w:t>
            </w:r>
          </w:p>
        </w:tc>
        <w:tc>
          <w:tcPr>
            <w:tcW w:w="4993" w:type="dxa"/>
            <w:gridSpan w:val="5"/>
            <w:vAlign w:val="top"/>
          </w:tcPr>
          <w:p>
            <w:pPr>
              <w:pStyle w:val="TableText"/>
              <w:spacing w:before="165" w:line="224" w:lineRule="auto"/>
              <w:ind w:left="2154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高职组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2"/>
        </w:trPr>
        <w:tc>
          <w:tcPr>
            <w:tcW w:w="8614" w:type="dxa"/>
            <w:gridSpan w:val="5"/>
            <w:vAlign w:val="top"/>
          </w:tcPr>
          <w:p>
            <w:pPr>
              <w:pStyle w:val="TableText"/>
              <w:spacing w:before="166" w:line="222" w:lineRule="auto"/>
              <w:ind w:left="2170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□学生组</w:t>
            </w:r>
            <w:r>
              <w:rPr>
                <w:spacing w:val="50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□教师组</w:t>
            </w:r>
            <w:r>
              <w:rPr>
                <w:spacing w:val="33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□师生同赛试点赛项</w:t>
            </w:r>
          </w:p>
        </w:tc>
        <w:tc>
          <w:tcPr>
            <w:tcW w:w="4993" w:type="dxa"/>
            <w:gridSpan w:val="5"/>
            <w:vAlign w:val="top"/>
          </w:tcPr>
          <w:p>
            <w:pPr>
              <w:pStyle w:val="TableText"/>
              <w:spacing w:before="166" w:line="218" w:lineRule="auto"/>
              <w:ind w:left="358"/>
            </w:pPr>
            <w:r>
              <w:rPr>
                <w:position w:val="-4"/>
              </w:rPr>
              <w:drawing>
                <wp:inline distT="0" distB="0" distL="0" distR="0">
                  <wp:extent cx="118719" cy="160477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19" cy="160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学生组</w:t>
            </w:r>
            <w:r>
              <w:rPr>
                <w:spacing w:val="34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□教师组</w:t>
            </w:r>
            <w:r>
              <w:rPr>
                <w:spacing w:val="33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□师生同赛试点赛项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572"/>
        </w:trPr>
        <w:tc>
          <w:tcPr>
            <w:tcW w:w="8614" w:type="dxa"/>
            <w:gridSpan w:val="5"/>
            <w:vAlign w:val="top"/>
          </w:tcPr>
          <w:p>
            <w:pPr>
              <w:pStyle w:val="TableText"/>
              <w:spacing w:before="164" w:line="223" w:lineRule="auto"/>
              <w:ind w:left="3838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模块数量</w:t>
            </w:r>
          </w:p>
        </w:tc>
        <w:tc>
          <w:tcPr>
            <w:tcW w:w="4993" w:type="dxa"/>
            <w:gridSpan w:val="5"/>
            <w:vAlign w:val="top"/>
          </w:tcPr>
          <w:p>
            <w:pPr>
              <w:pStyle w:val="TableText"/>
              <w:spacing w:before="206" w:line="180" w:lineRule="auto"/>
              <w:ind w:left="2446"/>
            </w:pPr>
            <w:r>
              <w:t>3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627"/>
        </w:trPr>
        <w:tc>
          <w:tcPr>
            <w:tcW w:w="874" w:type="dxa"/>
            <w:vAlign w:val="top"/>
          </w:tcPr>
          <w:p>
            <w:pPr>
              <w:pStyle w:val="TableText"/>
              <w:spacing w:before="36"/>
              <w:ind w:left="20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</w:t>
            </w:r>
          </w:p>
          <w:p>
            <w:pPr>
              <w:pStyle w:val="TableText"/>
              <w:spacing w:line="206" w:lineRule="auto"/>
              <w:ind w:left="210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37" w:line="223" w:lineRule="auto"/>
              <w:ind w:left="188" w:right="179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技能竞</w:t>
            </w:r>
            <w: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赛内容</w:t>
            </w:r>
          </w:p>
        </w:tc>
        <w:tc>
          <w:tcPr>
            <w:tcW w:w="3117" w:type="dxa"/>
            <w:gridSpan w:val="2"/>
            <w:vAlign w:val="top"/>
          </w:tcPr>
          <w:p>
            <w:pPr>
              <w:pStyle w:val="TableText"/>
              <w:spacing w:before="192" w:line="222" w:lineRule="auto"/>
              <w:ind w:left="849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技术技能要点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192" w:line="222" w:lineRule="auto"/>
              <w:ind w:left="823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专业知识能力要求</w:t>
            </w:r>
          </w:p>
        </w:tc>
        <w:tc>
          <w:tcPr>
            <w:tcW w:w="1559" w:type="dxa"/>
            <w:gridSpan w:val="2"/>
            <w:vAlign w:val="top"/>
          </w:tcPr>
          <w:p>
            <w:pPr>
              <w:pStyle w:val="TableText"/>
              <w:spacing w:before="37" w:line="223" w:lineRule="auto"/>
              <w:ind w:left="674" w:right="174" w:hanging="482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对应核心课</w:t>
            </w:r>
            <w:r>
              <w:rPr>
                <w:spacing w:val="1"/>
              </w:rPr>
              <w:t xml:space="preserve">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程</w:t>
            </w:r>
          </w:p>
        </w:tc>
        <w:tc>
          <w:tcPr>
            <w:tcW w:w="1275" w:type="dxa"/>
            <w:vAlign w:val="top"/>
          </w:tcPr>
          <w:p>
            <w:pPr>
              <w:pStyle w:val="TableText"/>
              <w:spacing w:before="37" w:line="222" w:lineRule="auto"/>
              <w:ind w:left="169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权重占比</w:t>
            </w:r>
          </w:p>
          <w:p>
            <w:pPr>
              <w:pStyle w:val="TableText"/>
              <w:spacing w:before="23" w:line="206" w:lineRule="auto"/>
              <w:ind w:left="355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（%）</w:t>
            </w:r>
          </w:p>
        </w:tc>
        <w:tc>
          <w:tcPr>
            <w:tcW w:w="1275" w:type="dxa"/>
            <w:vAlign w:val="top"/>
          </w:tcPr>
          <w:p>
            <w:pPr>
              <w:pStyle w:val="TableText"/>
              <w:spacing w:before="37" w:line="223" w:lineRule="auto"/>
              <w:ind w:left="234" w:right="153" w:hanging="58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竞赛时间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（min）</w:t>
            </w:r>
          </w:p>
        </w:tc>
        <w:tc>
          <w:tcPr>
            <w:tcW w:w="884" w:type="dxa"/>
            <w:vAlign w:val="top"/>
          </w:tcPr>
          <w:p>
            <w:pPr>
              <w:pStyle w:val="TableText"/>
              <w:spacing w:before="36"/>
              <w:ind w:left="215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评分</w:t>
            </w:r>
          </w:p>
          <w:p>
            <w:pPr>
              <w:pStyle w:val="TableText"/>
              <w:spacing w:line="206" w:lineRule="auto"/>
              <w:ind w:left="220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方法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1093"/>
        </w:trPr>
        <w:tc>
          <w:tcPr>
            <w:tcW w:w="874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36" w:line="223" w:lineRule="auto"/>
              <w:ind w:left="123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模块A</w:t>
            </w:r>
          </w:p>
          <w:p>
            <w:pPr>
              <w:pStyle w:val="TableText"/>
              <w:spacing w:before="23"/>
              <w:ind w:left="129"/>
            </w:pPr>
            <w:r>
              <w:rPr>
                <w:spacing w:val="-11"/>
              </w:rPr>
              <w:t>汽车</w:t>
            </w:r>
          </w:p>
        </w:tc>
        <w:tc>
          <w:tcPr>
            <w:tcW w:w="1080" w:type="dxa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</w:tc>
        <w:tc>
          <w:tcPr>
            <w:tcW w:w="3117" w:type="dxa"/>
            <w:gridSpan w:val="2"/>
            <w:vAlign w:val="top"/>
          </w:tcPr>
          <w:p>
            <w:pPr>
              <w:pStyle w:val="TableText"/>
              <w:spacing w:before="33" w:line="230" w:lineRule="auto"/>
              <w:ind w:left="12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1.维修注意事项</w:t>
            </w:r>
          </w:p>
          <w:p>
            <w:pPr>
              <w:pStyle w:val="TableText"/>
              <w:spacing w:before="23" w:line="239" w:lineRule="auto"/>
              <w:ind w:left="116" w:right="109" w:firstLine="12"/>
              <w:jc w:val="both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能正确使用精密测量仪器、常用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维修工具、专用维修工具、诊断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设备、检测仪器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169" w:line="244" w:lineRule="auto"/>
              <w:ind w:left="117" w:right="105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精密测量仪器、常用维修工具和专用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维修工具、诊断设备、检测仪器的使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用、维修、校准和管理措施</w:t>
            </w:r>
          </w:p>
        </w:tc>
        <w:tc>
          <w:tcPr>
            <w:tcW w:w="1559" w:type="dxa"/>
            <w:gridSpan w:val="2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</w:tc>
        <w:tc>
          <w:tcPr>
            <w:tcW w:w="1275" w:type="dxa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</w:tc>
        <w:tc>
          <w:tcPr>
            <w:tcW w:w="1275" w:type="dxa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8"/>
          <w:pgSz w:w="16839" w:h="11906"/>
          <w:pgMar w:top="1012" w:right="1613" w:bottom="1168" w:left="1612" w:header="0" w:footer="992" w:gutter="0"/>
          <w:pgNumType w:start="3"/>
          <w:cols w:space="708"/>
        </w:sectPr>
      </w:pPr>
    </w:p>
    <w:tbl>
      <w:tblPr>
        <w:tblStyle w:val="TableNormal2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9"/>
        <w:gridCol w:w="1275"/>
        <w:gridCol w:w="1275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93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18" w:lineRule="auto"/>
              <w:ind w:left="130"/>
            </w:pPr>
            <w:r>
              <w:rPr>
                <w:spacing w:val="-12"/>
              </w:rPr>
              <w:t>动力</w:t>
            </w:r>
          </w:p>
          <w:p>
            <w:pPr>
              <w:pStyle w:val="TableText"/>
              <w:spacing w:before="27" w:line="220" w:lineRule="auto"/>
              <w:ind w:left="114"/>
            </w:pPr>
            <w:r>
              <w:rPr>
                <w:spacing w:val="-4"/>
              </w:rPr>
              <w:t>及底</w:t>
            </w:r>
          </w:p>
          <w:p>
            <w:pPr>
              <w:pStyle w:val="TableText"/>
              <w:spacing w:before="26" w:line="224" w:lineRule="auto"/>
              <w:ind w:left="128"/>
              <w:rPr>
                <w:sz w:val="22"/>
                <w:szCs w:val="22"/>
              </w:rPr>
            </w:pPr>
            <w:r>
              <w:rPr>
                <w:spacing w:val="-10"/>
              </w:rPr>
              <w:t>盘</w:t>
            </w:r>
            <w:r>
              <w:rPr>
                <w:spacing w:val="-10"/>
                <w:sz w:val="22"/>
                <w:szCs w:val="22"/>
              </w:rPr>
              <w:t>电</w:t>
            </w:r>
          </w:p>
          <w:p>
            <w:pPr>
              <w:pStyle w:val="TableText"/>
              <w:spacing w:before="29" w:line="219" w:lineRule="auto"/>
              <w:ind w:left="119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控系</w:t>
            </w:r>
          </w:p>
          <w:p>
            <w:pPr>
              <w:pStyle w:val="TableText"/>
              <w:spacing w:before="52" w:line="219" w:lineRule="auto"/>
              <w:ind w:left="127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统故</w:t>
            </w:r>
          </w:p>
          <w:p>
            <w:pPr>
              <w:pStyle w:val="TableText"/>
              <w:spacing w:before="50" w:line="216" w:lineRule="auto"/>
              <w:ind w:left="129"/>
              <w:rPr>
                <w:sz w:val="22"/>
                <w:szCs w:val="22"/>
              </w:rPr>
            </w:pPr>
            <w:r>
              <w:rPr>
                <w:spacing w:val="-10"/>
                <w:sz w:val="22"/>
                <w:szCs w:val="22"/>
              </w:rPr>
              <w:t>障检</w:t>
            </w:r>
          </w:p>
          <w:p>
            <w:pPr>
              <w:pStyle w:val="TableText"/>
              <w:spacing w:before="55" w:line="218" w:lineRule="auto"/>
              <w:ind w:left="11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修</w:t>
            </w:r>
          </w:p>
        </w:tc>
        <w:tc>
          <w:tcPr>
            <w:tcW w:w="1080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10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A-0</w:t>
            </w:r>
          </w:p>
          <w:p>
            <w:pPr>
              <w:pStyle w:val="TableText"/>
              <w:spacing w:before="51" w:line="244" w:lineRule="auto"/>
              <w:ind w:left="134" w:right="12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工作组织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与安全、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车辆预检</w:t>
            </w:r>
          </w:p>
        </w:tc>
        <w:tc>
          <w:tcPr>
            <w:tcW w:w="3117" w:type="dxa"/>
            <w:vAlign w:val="top"/>
          </w:tcPr>
          <w:p/>
        </w:tc>
        <w:tc>
          <w:tcPr>
            <w:tcW w:w="3543" w:type="dxa"/>
            <w:vAlign w:val="top"/>
          </w:tcPr>
          <w:p/>
        </w:tc>
        <w:tc>
          <w:tcPr>
            <w:tcW w:w="155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5" w:line="259" w:lineRule="auto"/>
              <w:ind w:left="130" w:right="190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障诊断技术</w:t>
            </w:r>
          </w:p>
          <w:p>
            <w:pPr>
              <w:pStyle w:val="TableText"/>
              <w:spacing w:before="65" w:line="250" w:lineRule="auto"/>
              <w:ind w:left="118" w:right="190" w:firstLine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汽车电路分析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新能源汽车维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护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0" w:lineRule="exact"/>
              <w:ind w:left="488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20%</w:t>
            </w: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65" w:line="246" w:lineRule="auto"/>
              <w:ind w:left="128" w:right="110" w:firstLine="11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时间不固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-4"/>
                <w:sz w:val="20"/>
                <w:szCs w:val="20"/>
              </w:rPr>
              <w:t>定，</w:t>
            </w:r>
            <w:r>
              <w:rPr>
                <w:spacing w:val="-51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由选手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自行决定，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因熟练程度</w:t>
            </w:r>
          </w:p>
          <w:p>
            <w:pPr>
              <w:pStyle w:val="TableText"/>
              <w:spacing w:before="22" w:line="232" w:lineRule="auto"/>
              <w:ind w:left="33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而不同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6" w:lineRule="auto"/>
              <w:ind w:left="139" w:right="125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1912"/>
        </w:trPr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4" w:line="232" w:lineRule="auto"/>
              <w:ind w:left="11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2.安全注意事项</w:t>
            </w:r>
          </w:p>
          <w:p>
            <w:pPr>
              <w:pStyle w:val="TableText"/>
              <w:spacing w:before="20" w:line="229" w:lineRule="auto"/>
              <w:ind w:left="12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能正确操作举升机；</w:t>
            </w:r>
          </w:p>
          <w:p>
            <w:pPr>
              <w:pStyle w:val="TableText"/>
              <w:spacing w:before="22" w:line="242" w:lineRule="auto"/>
              <w:ind w:left="116" w:right="279" w:firstLine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能根据维修项目佩戴安全防护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用具；</w:t>
            </w:r>
          </w:p>
          <w:p>
            <w:pPr>
              <w:pStyle w:val="TableText"/>
              <w:spacing w:before="24" w:line="239" w:lineRule="auto"/>
              <w:ind w:left="116" w:right="107" w:firstLine="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能做好车辆维修前的安全准备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事项，如断开电源、检查气动气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源有无泄漏</w:t>
            </w:r>
          </w:p>
        </w:tc>
        <w:tc>
          <w:tcPr>
            <w:tcW w:w="354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9" w:lineRule="auto"/>
              <w:ind w:left="116" w:right="285" w:firstLine="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1.掌握举升机使用安全规范及操作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规范；</w:t>
            </w:r>
          </w:p>
          <w:p>
            <w:pPr>
              <w:pStyle w:val="TableText"/>
              <w:spacing w:before="62" w:line="249" w:lineRule="auto"/>
              <w:ind w:left="114" w:right="285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2.掌握安全防护用具的使用规范；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3.熟悉车辆维修前的安全准备事项</w:t>
            </w:r>
          </w:p>
        </w:tc>
        <w:tc>
          <w:tcPr>
            <w:tcW w:w="15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9"/>
          <w:type w:val="nextPage"/>
          <w:pgSz w:w="16839" w:h="11906"/>
          <w:pgMar w:top="1012" w:right="1613" w:bottom="1168" w:left="1612" w:header="0" w:footer="992" w:gutter="0"/>
          <w:pgNumType w:start="4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3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57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116" w:line="229" w:lineRule="auto"/>
              <w:ind w:left="11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3.电脑诊断技术</w:t>
            </w:r>
          </w:p>
          <w:p>
            <w:pPr>
              <w:pStyle w:val="TableText"/>
              <w:spacing w:before="23" w:line="244" w:lineRule="auto"/>
              <w:ind w:left="116" w:right="107" w:firstLine="1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能正确连接和使用检测和诊断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设备进行数据读取、功能测试和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判断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57" w:line="259" w:lineRule="auto"/>
              <w:ind w:left="129" w:right="285" w:hanging="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1.掌握全车控制模块的所有故障码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的读取方法;</w:t>
            </w:r>
          </w:p>
          <w:p>
            <w:pPr>
              <w:pStyle w:val="TableText"/>
              <w:spacing w:before="63" w:line="260" w:lineRule="auto"/>
              <w:ind w:left="114" w:right="285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2.掌握所有电子控制模块的功能测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试方法</w:t>
            </w:r>
          </w:p>
        </w:tc>
        <w:tc>
          <w:tcPr>
            <w:tcW w:w="155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607" w:type="dxa"/>
          <w:tblInd w:w="2" w:type="dxa"/>
          <w:tblLayout w:type="fixed"/>
        </w:tblPrEx>
        <w:trPr>
          <w:trHeight w:val="1638"/>
        </w:trPr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2" w:line="229" w:lineRule="auto"/>
              <w:ind w:left="10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4.维修资料查询</w:t>
            </w:r>
          </w:p>
          <w:p>
            <w:pPr>
              <w:pStyle w:val="TableText"/>
              <w:spacing w:before="25" w:line="244" w:lineRule="auto"/>
              <w:ind w:left="117" w:right="107" w:firstLine="1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能查询电子维修手册，找出指定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控制模块的电路图并正确识读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电路图，识别端子名称、线束颜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色、功能。正确识别车辆</w:t>
            </w:r>
            <w:r>
              <w:rPr>
                <w:sz w:val="20"/>
                <w:szCs w:val="20"/>
              </w:rPr>
              <w:t>VIN</w:t>
            </w:r>
            <w:r>
              <w:rPr>
                <w:spacing w:val="8"/>
                <w:sz w:val="20"/>
                <w:szCs w:val="20"/>
              </w:rPr>
              <w:t>码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等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91" w:line="270" w:lineRule="auto"/>
              <w:ind w:left="124" w:right="285" w:firstLine="2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1.掌握汽车维修资料、技术服务信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息、用户手册和保养手册的查询方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法;</w:t>
            </w:r>
          </w:p>
          <w:p>
            <w:pPr>
              <w:pStyle w:val="TableText"/>
              <w:spacing w:before="57" w:line="258" w:lineRule="auto"/>
              <w:ind w:left="120" w:right="107" w:hanging="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2.正确识读电路图的方法，分析其工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作原理</w:t>
            </w:r>
          </w:p>
        </w:tc>
        <w:tc>
          <w:tcPr>
            <w:tcW w:w="15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0"/>
          <w:pgSz w:w="16839" w:h="11906"/>
          <w:pgMar w:top="1012" w:right="1613" w:bottom="1168" w:left="1612" w:header="0" w:footer="992" w:gutter="0"/>
          <w:pgNumType w:start="5"/>
          <w:cols w:space="708"/>
        </w:sectPr>
      </w:pPr>
    </w:p>
    <w:tbl>
      <w:tblPr>
        <w:tblStyle w:val="TableNormal4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308"/>
        </w:trPr>
        <w:tc>
          <w:tcPr>
            <w:tcW w:w="87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9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A-1</w:t>
            </w:r>
          </w:p>
          <w:p>
            <w:pPr>
              <w:pStyle w:val="TableText"/>
              <w:spacing w:before="59"/>
              <w:ind w:left="128"/>
            </w:pPr>
            <w:r>
              <w:rPr>
                <w:spacing w:val="-10"/>
              </w:rPr>
              <w:t>汽车</w:t>
            </w:r>
          </w:p>
          <w:p>
            <w:pPr>
              <w:pStyle w:val="TableText"/>
              <w:spacing w:line="223" w:lineRule="auto"/>
              <w:ind w:left="127"/>
            </w:pPr>
            <w:r>
              <w:rPr>
                <w:spacing w:val="-10"/>
              </w:rPr>
              <w:t>动力</w:t>
            </w:r>
          </w:p>
          <w:p>
            <w:pPr>
              <w:pStyle w:val="TableText"/>
              <w:spacing w:before="20" w:line="222" w:lineRule="auto"/>
              <w:ind w:left="125"/>
            </w:pPr>
            <w:r>
              <w:rPr>
                <w:spacing w:val="-9"/>
              </w:rPr>
              <w:t>控制</w:t>
            </w:r>
          </w:p>
          <w:p>
            <w:pPr>
              <w:pStyle w:val="TableText"/>
              <w:spacing w:before="25" w:line="224" w:lineRule="auto"/>
              <w:ind w:left="133"/>
            </w:pPr>
            <w:r>
              <w:rPr>
                <w:spacing w:val="-13"/>
              </w:rPr>
              <w:t>系统</w:t>
            </w:r>
          </w:p>
          <w:p>
            <w:pPr>
              <w:pStyle w:val="TableText"/>
              <w:spacing w:before="19" w:line="222" w:lineRule="auto"/>
              <w:ind w:left="125"/>
            </w:pPr>
            <w:r>
              <w:rPr>
                <w:spacing w:val="-9"/>
              </w:rPr>
              <w:t>故障</w:t>
            </w:r>
          </w:p>
          <w:p>
            <w:pPr>
              <w:pStyle w:val="TableText"/>
              <w:spacing w:before="24" w:line="220" w:lineRule="auto"/>
              <w:ind w:left="126"/>
            </w:pPr>
            <w:r>
              <w:rPr>
                <w:spacing w:val="-9"/>
              </w:rPr>
              <w:t>检修</w:t>
            </w:r>
          </w:p>
        </w:tc>
        <w:tc>
          <w:tcPr>
            <w:tcW w:w="108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4"/>
              <w:rPr>
                <w:sz w:val="20"/>
                <w:szCs w:val="20"/>
              </w:rPr>
            </w:pPr>
            <w:r>
              <w:rPr>
                <w:spacing w:val="11"/>
                <w:sz w:val="20"/>
                <w:szCs w:val="20"/>
              </w:rPr>
              <w:t>A-1</w:t>
            </w:r>
          </w:p>
        </w:tc>
        <w:tc>
          <w:tcPr>
            <w:tcW w:w="3117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9" w:lineRule="auto"/>
              <w:ind w:left="116" w:right="109" w:firstLine="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1.具备正确操作车辆、验证故障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现象的能力；</w:t>
            </w:r>
          </w:p>
          <w:p>
            <w:pPr>
              <w:pStyle w:val="TableText"/>
              <w:spacing w:before="62" w:line="259" w:lineRule="auto"/>
              <w:ind w:left="129" w:right="279" w:hanging="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2.具备动力电池拆装与检修的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能力；</w:t>
            </w:r>
          </w:p>
          <w:p>
            <w:pPr>
              <w:pStyle w:val="TableText"/>
              <w:spacing w:before="62" w:line="259" w:lineRule="auto"/>
              <w:ind w:left="115" w:right="279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3.具备电机驱动系统拆装与检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修的能力；</w:t>
            </w:r>
          </w:p>
          <w:p>
            <w:pPr>
              <w:pStyle w:val="TableText"/>
              <w:spacing w:before="63" w:line="258" w:lineRule="auto"/>
              <w:ind w:left="127" w:right="279" w:hanging="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4.具备关键零部件电子电气故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障检修的能力；</w:t>
            </w:r>
          </w:p>
          <w:p>
            <w:pPr>
              <w:pStyle w:val="TableText"/>
              <w:spacing w:before="65" w:line="258" w:lineRule="auto"/>
              <w:ind w:left="115" w:right="107" w:hanging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5.具备资料查阅、诊断分析、仪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器使用和工作文件归档的能力</w:t>
            </w:r>
          </w:p>
        </w:tc>
        <w:tc>
          <w:tcPr>
            <w:tcW w:w="354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9" w:lineRule="auto"/>
              <w:ind w:left="113" w:right="124" w:firstLine="1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1.掌握电动汽车结构、原理与运用；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2.熟悉动力电池结构与原理；</w:t>
            </w:r>
          </w:p>
          <w:p>
            <w:pPr>
              <w:pStyle w:val="TableText"/>
              <w:spacing w:before="62" w:line="230" w:lineRule="auto"/>
              <w:ind w:left="11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3.掌握电机驱动原理与控制技术；</w:t>
            </w:r>
          </w:p>
          <w:p>
            <w:pPr>
              <w:pStyle w:val="TableText"/>
              <w:spacing w:before="65" w:line="276" w:lineRule="auto"/>
              <w:ind w:left="118" w:right="105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4.掌握电动汽车电气控制系统结构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与原理，包括整车电子电气架构、防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盗系统、通讯网络、电源系统、高压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互锁、漏电保护、电池管理及其它各</w:t>
            </w:r>
            <w:r>
              <w:rPr>
                <w:spacing w:val="1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控制子系统；</w:t>
            </w:r>
          </w:p>
          <w:p>
            <w:pPr>
              <w:pStyle w:val="TableText"/>
              <w:spacing w:before="63" w:line="259" w:lineRule="auto"/>
              <w:ind w:left="117" w:right="107" w:hanging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5.掌握电动汽车故障诊断方法、检修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流程、工具仪器使用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53" w:line="268" w:lineRule="auto"/>
              <w:ind w:left="121" w:right="189" w:hanging="3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新能源汽车动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力电池及管理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系统检修</w:t>
            </w:r>
          </w:p>
          <w:p>
            <w:pPr>
              <w:pStyle w:val="TableText"/>
              <w:spacing w:before="64" w:line="259" w:lineRule="auto"/>
              <w:ind w:left="121" w:right="189" w:hanging="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新能源汽车驱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动电机及控制</w:t>
            </w:r>
          </w:p>
          <w:p>
            <w:pPr>
              <w:pStyle w:val="TableText"/>
              <w:spacing w:before="62" w:line="229" w:lineRule="auto"/>
              <w:ind w:left="12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系统检修</w:t>
            </w:r>
          </w:p>
          <w:p>
            <w:pPr>
              <w:pStyle w:val="TableText"/>
              <w:spacing w:before="64" w:line="258" w:lineRule="auto"/>
              <w:ind w:left="123" w:right="189" w:hanging="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新能源汽车整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车控制技术</w:t>
            </w:r>
          </w:p>
          <w:p>
            <w:pPr>
              <w:pStyle w:val="TableText"/>
              <w:spacing w:before="65" w:line="258" w:lineRule="auto"/>
              <w:ind w:left="121" w:right="189" w:firstLine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混合动力系统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检修</w:t>
            </w:r>
          </w:p>
          <w:p>
            <w:pPr>
              <w:pStyle w:val="TableText"/>
              <w:spacing w:before="64" w:line="269" w:lineRule="auto"/>
              <w:ind w:left="118" w:right="189" w:firstLine="2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电动汽车构造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新能源汽车电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力电子技术</w:t>
            </w:r>
          </w:p>
          <w:p>
            <w:pPr>
              <w:pStyle w:val="TableText"/>
              <w:spacing w:before="63" w:line="259" w:lineRule="auto"/>
              <w:ind w:left="126" w:right="189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新能源汽车电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气技术</w:t>
            </w:r>
          </w:p>
          <w:p>
            <w:pPr>
              <w:pStyle w:val="TableText"/>
              <w:spacing w:before="61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</w:tc>
        <w:tc>
          <w:tcPr>
            <w:tcW w:w="127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491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50%</w:t>
            </w:r>
          </w:p>
        </w:tc>
        <w:tc>
          <w:tcPr>
            <w:tcW w:w="127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0" w:lineRule="auto"/>
              <w:ind w:left="13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每个故障排</w:t>
            </w:r>
          </w:p>
          <w:p>
            <w:pPr>
              <w:pStyle w:val="TableText"/>
              <w:spacing w:before="62" w:line="231" w:lineRule="auto"/>
              <w:ind w:left="13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除任务实际</w:t>
            </w:r>
          </w:p>
          <w:p>
            <w:pPr>
              <w:pStyle w:val="TableText"/>
              <w:spacing w:before="61" w:line="232" w:lineRule="auto"/>
              <w:ind w:left="1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用时由选手</w:t>
            </w:r>
          </w:p>
          <w:p>
            <w:pPr>
              <w:pStyle w:val="TableText"/>
              <w:spacing w:before="61" w:line="229" w:lineRule="auto"/>
              <w:ind w:left="27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自行分配</w:t>
            </w:r>
          </w:p>
        </w:tc>
        <w:tc>
          <w:tcPr>
            <w:tcW w:w="88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auto"/>
              <w:ind w:left="139" w:right="125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1"/>
          <w:type w:val="nextPage"/>
          <w:pgSz w:w="16839" w:h="11906"/>
          <w:pgMar w:top="1012" w:right="1613" w:bottom="1168" w:left="1612" w:header="0" w:footer="992" w:gutter="0"/>
          <w:pgNumType w:start="6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5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57" w:line="258" w:lineRule="auto"/>
              <w:ind w:left="130" w:right="189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障检测技术</w:t>
            </w:r>
          </w:p>
        </w:tc>
        <w:tc>
          <w:tcPr>
            <w:tcW w:w="1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607" w:type="dxa"/>
          <w:tblInd w:w="2" w:type="dxa"/>
          <w:tblLayout w:type="fixed"/>
        </w:tblPrEx>
        <w:trPr>
          <w:trHeight w:val="3390"/>
        </w:trPr>
        <w:tc>
          <w:tcPr>
            <w:tcW w:w="874" w:type="dxa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A-2-1</w:t>
            </w:r>
          </w:p>
          <w:p>
            <w:pPr>
              <w:pStyle w:val="TableText"/>
              <w:spacing w:before="74" w:line="269" w:lineRule="auto"/>
              <w:ind w:left="116" w:right="134" w:firstLine="1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防抱死制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动失效或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报警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53" w:line="268" w:lineRule="auto"/>
              <w:ind w:left="116" w:right="174" w:firstLine="8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1.能观察起动期间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8"/>
                <w:sz w:val="20"/>
                <w:szCs w:val="20"/>
              </w:rPr>
              <w:t>报警灯的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状态，确定是否需要进一步诊</w:t>
            </w:r>
            <w:r>
              <w:rPr>
                <w:spacing w:val="5"/>
                <w:sz w:val="20"/>
                <w:szCs w:val="20"/>
              </w:rPr>
              <w:t xml:space="preserve">  </w:t>
            </w:r>
            <w:r>
              <w:rPr>
                <w:spacing w:val="-3"/>
                <w:sz w:val="20"/>
                <w:szCs w:val="20"/>
              </w:rPr>
              <w:t>断；</w:t>
            </w:r>
          </w:p>
          <w:p>
            <w:pPr>
              <w:pStyle w:val="TableText"/>
              <w:spacing w:before="42" w:line="244" w:lineRule="auto"/>
              <w:ind w:left="116" w:right="176" w:hanging="3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2.能使用自诊断或推荐的测试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设备诊断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9"/>
                <w:sz w:val="20"/>
                <w:szCs w:val="20"/>
              </w:rPr>
              <w:t>电子控制装置及部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件和电路，分析故障原因；</w:t>
            </w:r>
          </w:p>
          <w:p>
            <w:pPr>
              <w:pStyle w:val="TableText"/>
              <w:spacing w:before="26" w:line="245" w:lineRule="auto"/>
              <w:ind w:left="109" w:right="107" w:firstLine="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3.能诊断由于汽车的电子电气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部件的改动（通信、安全、收音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机等）引起的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8"/>
                <w:sz w:val="20"/>
                <w:szCs w:val="20"/>
              </w:rPr>
              <w:t>制动器故障;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4.能诊断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8"/>
                <w:sz w:val="20"/>
                <w:szCs w:val="20"/>
              </w:rPr>
              <w:t>系统中的断路、短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路、虚接、元件损坏等造成的故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障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186" w:line="228" w:lineRule="auto"/>
              <w:ind w:left="12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1.汽车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8"/>
                <w:sz w:val="20"/>
                <w:szCs w:val="20"/>
              </w:rPr>
              <w:t>系统各个组成部分的作</w:t>
            </w:r>
          </w:p>
          <w:p>
            <w:pPr>
              <w:pStyle w:val="TableText"/>
              <w:spacing w:before="65" w:line="269" w:lineRule="auto"/>
              <w:ind w:left="116" w:right="10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用、工作原理、电路控制及分析。轮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速传感器结构、原理。制动压力调节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器原理;</w:t>
            </w:r>
          </w:p>
          <w:p>
            <w:pPr>
              <w:pStyle w:val="TableText"/>
              <w:spacing w:before="62" w:line="259" w:lineRule="auto"/>
              <w:ind w:left="116" w:right="179" w:hanging="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2.起动期间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9"/>
                <w:sz w:val="20"/>
                <w:szCs w:val="20"/>
              </w:rPr>
              <w:t>报警灯的状态的诊断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流程；</w:t>
            </w:r>
          </w:p>
          <w:p>
            <w:pPr>
              <w:pStyle w:val="TableText"/>
              <w:spacing w:before="61" w:line="259" w:lineRule="auto"/>
              <w:ind w:left="117" w:right="179" w:hanging="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9"/>
                <w:sz w:val="20"/>
                <w:szCs w:val="20"/>
              </w:rPr>
              <w:t>电子控制装置及部件和电路的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诊断策略；</w:t>
            </w:r>
          </w:p>
          <w:p>
            <w:pPr>
              <w:pStyle w:val="TableText"/>
              <w:spacing w:before="62" w:line="259" w:lineRule="auto"/>
              <w:ind w:left="104" w:right="285" w:firstLine="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4.</w:t>
            </w:r>
            <w:r>
              <w:rPr>
                <w:spacing w:val="-5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由于电子电气部件的改动引起的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ABS</w:t>
            </w:r>
            <w:r>
              <w:rPr>
                <w:spacing w:val="11"/>
                <w:sz w:val="20"/>
                <w:szCs w:val="20"/>
              </w:rPr>
              <w:t>制动器的故障诊断策略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85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  <w:p>
            <w:pPr>
              <w:pStyle w:val="TableText"/>
              <w:spacing w:before="62" w:line="259" w:lineRule="auto"/>
              <w:ind w:left="120" w:right="189" w:firstLine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汽车质量检验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技术</w:t>
            </w:r>
          </w:p>
          <w:p>
            <w:pPr>
              <w:pStyle w:val="TableText"/>
              <w:spacing w:before="62" w:line="259" w:lineRule="auto"/>
              <w:ind w:left="120" w:right="189" w:firstLine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汽车故障诊断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技术</w:t>
            </w:r>
          </w:p>
          <w:p>
            <w:pPr>
              <w:pStyle w:val="TableText"/>
              <w:spacing w:before="62" w:line="258" w:lineRule="auto"/>
              <w:ind w:left="126" w:right="189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盘系统检修</w:t>
            </w:r>
          </w:p>
          <w:p>
            <w:pPr>
              <w:pStyle w:val="TableText"/>
              <w:spacing w:before="64" w:line="259" w:lineRule="auto"/>
              <w:ind w:left="122" w:right="18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汽车电控系统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原理与诊断</w:t>
            </w:r>
          </w:p>
        </w:tc>
        <w:tc>
          <w:tcPr>
            <w:tcW w:w="1275" w:type="dxa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</w:tc>
        <w:tc>
          <w:tcPr>
            <w:tcW w:w="884" w:type="dxa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2"/>
          <w:pgSz w:w="16839" w:h="11906"/>
          <w:pgMar w:top="1012" w:right="1613" w:bottom="1168" w:left="1612" w:header="0" w:footer="992" w:gutter="0"/>
          <w:pgNumType w:start="7"/>
          <w:cols w:space="708"/>
        </w:sectPr>
      </w:pPr>
    </w:p>
    <w:tbl>
      <w:tblPr>
        <w:tblStyle w:val="TableNormal6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90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9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A-2</w:t>
            </w:r>
          </w:p>
          <w:p>
            <w:pPr>
              <w:pStyle w:val="TableText"/>
              <w:spacing w:before="75" w:line="273" w:lineRule="auto"/>
              <w:ind w:left="129" w:right="131" w:hanging="4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汽车底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盘电控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系统故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障检修</w:t>
            </w:r>
          </w:p>
        </w:tc>
        <w:tc>
          <w:tcPr>
            <w:tcW w:w="1080" w:type="dxa"/>
            <w:vAlign w:val="top"/>
          </w:tcPr>
          <w:p/>
        </w:tc>
        <w:tc>
          <w:tcPr>
            <w:tcW w:w="3117" w:type="dxa"/>
            <w:vAlign w:val="top"/>
          </w:tcPr>
          <w:p/>
        </w:tc>
        <w:tc>
          <w:tcPr>
            <w:tcW w:w="3543" w:type="dxa"/>
            <w:vAlign w:val="top"/>
          </w:tcPr>
          <w:p/>
        </w:tc>
        <w:tc>
          <w:tcPr>
            <w:tcW w:w="1558" w:type="dxa"/>
            <w:vAlign w:val="top"/>
          </w:tcPr>
          <w:p/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491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30%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0" w:lineRule="auto"/>
              <w:ind w:left="13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每个故障排</w:t>
            </w:r>
          </w:p>
          <w:p>
            <w:pPr>
              <w:pStyle w:val="TableText"/>
              <w:spacing w:before="62" w:line="231" w:lineRule="auto"/>
              <w:ind w:left="13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除任务实际</w:t>
            </w:r>
          </w:p>
          <w:p>
            <w:pPr>
              <w:pStyle w:val="TableText"/>
              <w:spacing w:before="61" w:line="232" w:lineRule="auto"/>
              <w:ind w:left="12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用时由选手</w:t>
            </w:r>
          </w:p>
          <w:p>
            <w:pPr>
              <w:pStyle w:val="TableText"/>
              <w:spacing w:before="61" w:line="229" w:lineRule="auto"/>
              <w:ind w:left="270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自行分配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auto"/>
              <w:ind w:left="139" w:right="125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  <w:tr>
        <w:tblPrEx>
          <w:tblW w:w="13607" w:type="dxa"/>
          <w:tblInd w:w="2" w:type="dxa"/>
          <w:tblLayout w:type="fixed"/>
        </w:tblPrEx>
        <w:trPr>
          <w:trHeight w:val="4090"/>
        </w:trPr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8" w:lineRule="auto"/>
              <w:ind w:left="10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A-2-2</w:t>
            </w:r>
          </w:p>
          <w:p>
            <w:pPr>
              <w:pStyle w:val="TableText"/>
              <w:spacing w:before="74" w:line="269" w:lineRule="auto"/>
              <w:ind w:left="120" w:right="134" w:firstLine="1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电动转向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系统失效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或报警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4" w:line="244" w:lineRule="auto"/>
              <w:ind w:left="116" w:right="107" w:firstLine="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1.能使用仪器读取电动转向控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制模块相关故障码及数据流，分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析故障原因，制定维修方案。</w:t>
            </w:r>
          </w:p>
          <w:p>
            <w:pPr>
              <w:pStyle w:val="TableText"/>
              <w:spacing w:before="23" w:line="244" w:lineRule="auto"/>
              <w:ind w:left="117" w:right="109" w:hanging="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2.能使用仪器检测电动转向控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制模块电路故障，分析电路故障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原因，制定维修方案；</w:t>
            </w:r>
          </w:p>
          <w:p>
            <w:pPr>
              <w:pStyle w:val="TableText"/>
              <w:spacing w:before="25" w:line="244" w:lineRule="auto"/>
              <w:ind w:left="120" w:right="109" w:hanging="6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3.能诊断电动转向控制模块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总线波形异常的原因，分析故障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原因，制定维修方案；</w:t>
            </w:r>
          </w:p>
          <w:p>
            <w:pPr>
              <w:pStyle w:val="TableText"/>
              <w:spacing w:before="20" w:line="245" w:lineRule="auto"/>
              <w:ind w:left="115" w:right="107" w:hanging="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4.能诊断电动转向控制模块漏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电故障，分析故障原因，制定维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修方案；</w:t>
            </w:r>
          </w:p>
          <w:p>
            <w:pPr>
              <w:pStyle w:val="TableText"/>
              <w:spacing w:before="24" w:line="239" w:lineRule="auto"/>
              <w:ind w:left="117" w:right="107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5.能诊断电动转向控制模块编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程异常故障，分析故障原因，制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定维修方案；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68" w:line="268" w:lineRule="auto"/>
              <w:ind w:left="116" w:right="107" w:firstLine="9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1.电动转向系统的组成和作用，控制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电路的工作原理，控制模块相关故障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码及数据流诊断分析策略；</w:t>
            </w:r>
          </w:p>
          <w:p>
            <w:pPr>
              <w:pStyle w:val="TableText"/>
              <w:spacing w:before="63" w:line="259" w:lineRule="auto"/>
              <w:ind w:left="119" w:right="285" w:hanging="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2.电动转向控制模块电路故障诊断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分析策略；</w:t>
            </w:r>
          </w:p>
          <w:p>
            <w:pPr>
              <w:pStyle w:val="TableText"/>
              <w:spacing w:before="62" w:line="259" w:lineRule="auto"/>
              <w:ind w:left="128" w:right="179" w:hanging="1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3.电动转向控制模块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9"/>
                <w:sz w:val="20"/>
                <w:szCs w:val="20"/>
              </w:rPr>
              <w:t>总线波形异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常诊断分析策略；</w:t>
            </w:r>
          </w:p>
          <w:p>
            <w:pPr>
              <w:pStyle w:val="TableText"/>
              <w:spacing w:before="63" w:line="259" w:lineRule="auto"/>
              <w:ind w:left="119" w:right="285" w:hanging="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4.电动转向控制模块漏电故障诊断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分析策略;</w:t>
            </w:r>
          </w:p>
          <w:p>
            <w:pPr>
              <w:pStyle w:val="TableText"/>
              <w:spacing w:before="62" w:line="259" w:lineRule="auto"/>
              <w:ind w:left="117" w:right="285" w:hanging="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5.电动转向控制模块编程异常故障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诊断分析策略;</w:t>
            </w:r>
          </w:p>
          <w:p>
            <w:pPr>
              <w:pStyle w:val="TableText"/>
              <w:spacing w:before="63" w:line="259" w:lineRule="auto"/>
              <w:ind w:left="128" w:right="285" w:hanging="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6.电动转向控制模块通讯受干扰故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障分析策略;</w:t>
            </w:r>
          </w:p>
        </w:tc>
        <w:tc>
          <w:tcPr>
            <w:tcW w:w="15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58" w:lineRule="auto"/>
              <w:ind w:left="130" w:right="189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障检测技术</w:t>
            </w:r>
          </w:p>
          <w:p>
            <w:pPr>
              <w:pStyle w:val="TableText"/>
              <w:spacing w:before="65" w:line="258" w:lineRule="auto"/>
              <w:ind w:left="121" w:right="189" w:firstLine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混合动力系统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检修</w:t>
            </w:r>
          </w:p>
          <w:p>
            <w:pPr>
              <w:pStyle w:val="TableText"/>
              <w:spacing w:before="65" w:line="258" w:lineRule="auto"/>
              <w:ind w:left="126" w:right="189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盘系统检修</w:t>
            </w:r>
          </w:p>
          <w:p>
            <w:pPr>
              <w:pStyle w:val="TableText"/>
              <w:spacing w:before="63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</w:tc>
        <w:tc>
          <w:tcPr>
            <w:tcW w:w="1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3"/>
          <w:type w:val="nextPage"/>
          <w:pgSz w:w="16839" w:h="11906"/>
          <w:pgMar w:top="1012" w:right="1613" w:bottom="1168" w:left="1612" w:header="0" w:footer="992" w:gutter="0"/>
          <w:pgNumType w:start="8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7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43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5" w:line="244" w:lineRule="auto"/>
              <w:ind w:left="113" w:right="279" w:hanging="1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6.能诊断电动转向控制模块通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讯受干扰的故障，分析故障原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因，制定维修方案。</w:t>
            </w:r>
          </w:p>
          <w:p>
            <w:pPr>
              <w:pStyle w:val="TableText"/>
              <w:spacing w:before="24"/>
              <w:ind w:left="117" w:right="107" w:hanging="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7.能绘制和分析网关拓扑图，诊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断电动转向控制模块网关异常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故障原因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56" w:line="259" w:lineRule="auto"/>
              <w:ind w:left="116" w:right="28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7.电动转向控制模块网关拓扑图分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析策略</w:t>
            </w:r>
          </w:p>
        </w:tc>
        <w:tc>
          <w:tcPr>
            <w:tcW w:w="15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607" w:type="dxa"/>
          <w:tblInd w:w="2" w:type="dxa"/>
          <w:tblLayout w:type="fixed"/>
        </w:tblPrEx>
        <w:trPr>
          <w:trHeight w:val="5993"/>
        </w:trPr>
        <w:tc>
          <w:tcPr>
            <w:tcW w:w="87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10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A-2-3</w:t>
            </w:r>
          </w:p>
          <w:p>
            <w:pPr>
              <w:pStyle w:val="TableText"/>
              <w:spacing w:before="74" w:line="269" w:lineRule="auto"/>
              <w:ind w:left="116" w:right="134" w:firstLine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电动真空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泵故障检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3" w:line="246" w:lineRule="auto"/>
              <w:ind w:left="117" w:right="109" w:firstLine="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1.能使用仪器读取电动真空助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力泵控制模块相关故障码及数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据流，分析故障原因，制定维修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方案；</w:t>
            </w:r>
          </w:p>
          <w:p>
            <w:pPr>
              <w:pStyle w:val="TableText"/>
              <w:spacing w:before="22" w:line="244" w:lineRule="auto"/>
              <w:ind w:left="115" w:right="107" w:hanging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2.能使用仪器检测电动真空助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力泵控制模块电路故障，分析电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路故障原因，制定维修方案；</w:t>
            </w:r>
          </w:p>
          <w:p>
            <w:pPr>
              <w:pStyle w:val="TableText"/>
              <w:spacing w:before="22" w:line="248" w:lineRule="auto"/>
              <w:ind w:left="109" w:right="116" w:firstLine="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3.能诊断电动真空助力泵控制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12"/>
                <w:sz w:val="20"/>
                <w:szCs w:val="20"/>
              </w:rPr>
              <w:t>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12"/>
                <w:sz w:val="20"/>
                <w:szCs w:val="20"/>
              </w:rPr>
              <w:t>总线波形异常的原因，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分析故障原因，制定维修方案；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4.能诊断电动真空助力泵控制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模块漏电故障，分析故障原因，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制定维修方案；</w:t>
            </w:r>
          </w:p>
          <w:p>
            <w:pPr>
              <w:pStyle w:val="TableText"/>
              <w:spacing w:before="25" w:line="244" w:lineRule="auto"/>
              <w:ind w:left="115" w:right="107" w:hanging="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5.能诊断电动真空助力泵控制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模块编程异常故障，分析故障原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因，制定维修方案;</w:t>
            </w:r>
          </w:p>
          <w:p>
            <w:pPr>
              <w:pStyle w:val="TableText"/>
              <w:spacing w:before="22" w:line="244" w:lineRule="auto"/>
              <w:ind w:left="116" w:right="107" w:hanging="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6.能诊断电动真空助力泵控制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模块通讯受干扰的故障，分析故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障原因，制定维修方案;</w:t>
            </w:r>
          </w:p>
          <w:p>
            <w:pPr>
              <w:pStyle w:val="TableText"/>
              <w:spacing w:before="23" w:after="0" w:line="239" w:lineRule="auto"/>
              <w:ind w:left="122" w:right="107" w:hanging="7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7.能绘制和分析网关拓扑图，诊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断电动真空助力泵控制模块网</w:t>
            </w:r>
            <w:r>
              <w:rPr>
                <w:spacing w:val="6"/>
                <w:sz w:val="20"/>
                <w:szCs w:val="20"/>
              </w:rPr>
              <w:t xml:space="preserve">  </w:t>
            </w:r>
          </w:p>
        </w:tc>
        <w:tc>
          <w:tcPr>
            <w:tcW w:w="3543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68" w:lineRule="auto"/>
              <w:ind w:left="119" w:right="105" w:firstLine="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1.电动真空助力泵的结构和工作原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理，真空压力传感器的结构、电路工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作原理；</w:t>
            </w:r>
          </w:p>
          <w:p>
            <w:pPr>
              <w:pStyle w:val="TableText"/>
              <w:spacing w:before="63" w:line="259" w:lineRule="auto"/>
              <w:ind w:left="128" w:right="285" w:hanging="1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2.电动真空助力泵控制模块相关故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障码及数据流诊断分析策略；</w:t>
            </w:r>
          </w:p>
          <w:p>
            <w:pPr>
              <w:pStyle w:val="TableText"/>
              <w:spacing w:before="62" w:line="259" w:lineRule="auto"/>
              <w:ind w:left="128" w:right="285" w:hanging="1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3.电动真空助力泵控制模块电路故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障诊断分析策略；</w:t>
            </w:r>
          </w:p>
          <w:p>
            <w:pPr>
              <w:pStyle w:val="TableText"/>
              <w:spacing w:before="62" w:line="259" w:lineRule="auto"/>
              <w:ind w:left="122" w:right="179" w:hanging="12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4.电动真空助力泵控制模块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9"/>
                <w:sz w:val="20"/>
                <w:szCs w:val="20"/>
              </w:rPr>
              <w:t>总线</w:t>
            </w:r>
            <w:r>
              <w:rPr>
                <w:spacing w:val="1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波形异常诊断分析策略;</w:t>
            </w:r>
          </w:p>
          <w:p>
            <w:pPr>
              <w:pStyle w:val="TableText"/>
              <w:spacing w:before="63" w:line="259" w:lineRule="auto"/>
              <w:ind w:left="128" w:right="285" w:hanging="1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5.电动真空助力泵控制模块漏电故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障诊断分析策略;</w:t>
            </w:r>
          </w:p>
          <w:p>
            <w:pPr>
              <w:pStyle w:val="TableText"/>
              <w:spacing w:before="63" w:line="259" w:lineRule="auto"/>
              <w:ind w:left="128" w:right="285" w:hanging="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6.电动真空助力泵控制模块编程异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常故障诊断分析策略;</w:t>
            </w:r>
          </w:p>
          <w:p>
            <w:pPr>
              <w:pStyle w:val="TableText"/>
              <w:spacing w:before="63" w:line="259" w:lineRule="auto"/>
              <w:ind w:left="124" w:right="285" w:hanging="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7.电动真空助力泵控制模块通讯受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干扰故障分析策略;</w:t>
            </w:r>
          </w:p>
          <w:p>
            <w:pPr>
              <w:pStyle w:val="TableText"/>
              <w:spacing w:before="63" w:after="0" w:line="259" w:lineRule="auto"/>
              <w:ind w:left="116" w:right="285" w:hanging="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8.电动真空助力泵控制模块网关拓</w:t>
            </w:r>
            <w:r>
              <w:rPr>
                <w:spacing w:val="11"/>
                <w:sz w:val="20"/>
                <w:szCs w:val="20"/>
              </w:rPr>
              <w:t xml:space="preserve"> </w:t>
            </w:r>
          </w:p>
        </w:tc>
        <w:tc>
          <w:tcPr>
            <w:tcW w:w="155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259" w:lineRule="auto"/>
              <w:ind w:left="126" w:right="189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盘技术</w:t>
            </w:r>
          </w:p>
          <w:p>
            <w:pPr>
              <w:pStyle w:val="TableText"/>
              <w:spacing w:before="61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  <w:p>
            <w:pPr>
              <w:pStyle w:val="TableText"/>
              <w:spacing w:before="61" w:line="258" w:lineRule="auto"/>
              <w:ind w:left="130" w:right="189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障检测技术</w:t>
            </w:r>
          </w:p>
        </w:tc>
        <w:tc>
          <w:tcPr>
            <w:tcW w:w="127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4"/>
          <w:pgSz w:w="16839" w:h="11906"/>
          <w:pgMar w:top="1012" w:right="1613" w:bottom="1167" w:left="1612" w:header="0" w:footer="992" w:gutter="0"/>
          <w:pgNumType w:start="9"/>
          <w:cols w:space="708"/>
        </w:sectPr>
      </w:pPr>
    </w:p>
    <w:tbl>
      <w:tblPr>
        <w:tblStyle w:val="TableNormal8"/>
        <w:tblW w:w="136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93"/>
        </w:trPr>
        <w:tc>
          <w:tcPr>
            <w:tcW w:w="874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080" w:type="dxa"/>
            <w:vAlign w:val="top"/>
          </w:tcPr>
          <w:p/>
        </w:tc>
        <w:tc>
          <w:tcPr>
            <w:tcW w:w="3117" w:type="dxa"/>
            <w:vAlign w:val="top"/>
          </w:tcPr>
          <w:p>
            <w:pPr>
              <w:pStyle w:val="TableText"/>
              <w:spacing w:before="0" w:line="239" w:lineRule="auto"/>
              <w:ind w:left="122" w:right="107" w:hanging="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关异常故障原因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0" w:line="259" w:lineRule="auto"/>
              <w:ind w:left="116" w:right="285" w:hanging="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扑图分析策略</w:t>
            </w:r>
          </w:p>
        </w:tc>
        <w:tc>
          <w:tcPr>
            <w:tcW w:w="1558" w:type="dxa"/>
            <w:vAlign w:val="top"/>
          </w:tcPr>
          <w:p/>
        </w:tc>
        <w:tc>
          <w:tcPr>
            <w:tcW w:w="1275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276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884" w:type="dxa"/>
            <w:vMerge w:val="restart"/>
            <w:tcBorders>
              <w:top w:val="nil"/>
              <w:bottom w:val="nil"/>
            </w:tcBorders>
            <w:vAlign w:val="top"/>
          </w:tcPr>
          <w:p/>
        </w:tc>
      </w:tr>
      <w:tr>
        <w:tblPrEx>
          <w:tblW w:w="13607" w:type="dxa"/>
          <w:tblInd w:w="2" w:type="dxa"/>
          <w:tblLayout w:type="fixed"/>
        </w:tblPrEx>
        <w:trPr>
          <w:trHeight w:val="641"/>
        </w:trPr>
        <w:tc>
          <w:tcPr>
            <w:tcW w:w="8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88" w:line="188" w:lineRule="auto"/>
              <w:ind w:left="10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A-2-4</w:t>
            </w:r>
          </w:p>
          <w:p>
            <w:pPr>
              <w:pStyle w:val="TableText"/>
              <w:spacing w:before="74" w:line="228" w:lineRule="auto"/>
              <w:ind w:left="13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电子驻车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74" w:line="241" w:lineRule="auto"/>
              <w:ind w:left="117" w:right="107" w:firstLine="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1.能使用仪器读取电子驻车控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制模块相关故障码及数据流，分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54" w:line="258" w:lineRule="auto"/>
              <w:ind w:left="120" w:right="107" w:firstLine="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1.电子驻车控制系统的组成及各部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分的作用，工作原理。电子驻车控制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55" w:line="259" w:lineRule="auto"/>
              <w:ind w:left="126" w:right="189" w:hanging="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盘技术</w:t>
            </w:r>
          </w:p>
        </w:tc>
        <w:tc>
          <w:tcPr>
            <w:tcW w:w="1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5"/>
          <w:type w:val="nextPage"/>
          <w:pgSz w:w="16839" w:h="11906"/>
          <w:pgMar w:top="1012" w:right="1613" w:bottom="1167" w:left="1612" w:header="0" w:footer="992" w:gutter="0"/>
          <w:pgNumType w:start="10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p>
      <w:pPr>
        <w:spacing w:before="21"/>
      </w:pPr>
    </w:p>
    <w:tbl>
      <w:tblPr>
        <w:tblStyle w:val="TableNormal9"/>
        <w:tblW w:w="13607" w:type="dxa"/>
        <w:tblInd w:w="26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1080"/>
        <w:gridCol w:w="3117"/>
        <w:gridCol w:w="3543"/>
        <w:gridCol w:w="1558"/>
        <w:gridCol w:w="1275"/>
        <w:gridCol w:w="1276"/>
        <w:gridCol w:w="884"/>
      </w:tblGrid>
      <w:tr>
        <w:tblPrEx>
          <w:tblW w:w="13607" w:type="dxa"/>
          <w:tblInd w:w="26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184"/>
        </w:trPr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>
            <w:pPr>
              <w:pStyle w:val="TableText"/>
              <w:spacing w:before="55" w:line="260" w:lineRule="auto"/>
              <w:ind w:left="116" w:right="134" w:firstLine="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失效或报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警</w:t>
            </w:r>
          </w:p>
        </w:tc>
        <w:tc>
          <w:tcPr>
            <w:tcW w:w="3117" w:type="dxa"/>
            <w:vAlign w:val="top"/>
          </w:tcPr>
          <w:p>
            <w:pPr>
              <w:pStyle w:val="TableText"/>
              <w:spacing w:before="37" w:line="230" w:lineRule="auto"/>
              <w:ind w:left="1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析故障原因，制定维修方案。</w:t>
            </w:r>
          </w:p>
          <w:p>
            <w:pPr>
              <w:pStyle w:val="TableText"/>
              <w:spacing w:before="23" w:line="244" w:lineRule="auto"/>
              <w:ind w:left="117" w:right="109" w:hanging="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2.能使用仪器检测电子驻车控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制模块电路故障，分析电路故障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原因，制定维修方案；</w:t>
            </w:r>
          </w:p>
          <w:p>
            <w:pPr>
              <w:pStyle w:val="TableText"/>
              <w:spacing w:before="22" w:line="244" w:lineRule="auto"/>
              <w:ind w:left="120" w:right="109" w:hanging="6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3.能诊断电子驻车控制模块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总线波形异常的原因，分析故障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原因，制定维修方案；</w:t>
            </w:r>
          </w:p>
          <w:p>
            <w:pPr>
              <w:pStyle w:val="TableText"/>
              <w:spacing w:before="22" w:line="245" w:lineRule="auto"/>
              <w:ind w:left="115" w:right="107" w:hanging="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4.能诊断电子驻车控制模块漏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电故障，分析故障原因，制定维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修方案；</w:t>
            </w:r>
          </w:p>
          <w:p>
            <w:pPr>
              <w:pStyle w:val="TableText"/>
              <w:spacing w:before="22" w:line="244" w:lineRule="auto"/>
              <w:ind w:left="117" w:right="107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5.能诊断电子驻车控制模块编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</w:rPr>
              <w:t>程异常故障，分析故障原因，制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定维修方案；</w:t>
            </w:r>
          </w:p>
          <w:p>
            <w:pPr>
              <w:pStyle w:val="TableText"/>
              <w:spacing w:before="25" w:line="244" w:lineRule="auto"/>
              <w:ind w:left="113" w:right="279" w:hanging="1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6.能诊断电子驻车控制模块通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讯受干扰的故障，分析故障原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因，制定维修方案；</w:t>
            </w:r>
          </w:p>
          <w:p>
            <w:pPr>
              <w:pStyle w:val="TableText"/>
              <w:spacing w:before="23"/>
              <w:ind w:left="117" w:right="107" w:hanging="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7.能绘制和分析网关拓扑图，诊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断电子驻车控制模块网关异常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</w:rPr>
              <w:t>故障原因</w:t>
            </w:r>
          </w:p>
        </w:tc>
        <w:tc>
          <w:tcPr>
            <w:tcW w:w="3543" w:type="dxa"/>
            <w:vAlign w:val="top"/>
          </w:tcPr>
          <w:p>
            <w:pPr>
              <w:pStyle w:val="TableText"/>
              <w:spacing w:before="57" w:line="259" w:lineRule="auto"/>
              <w:ind w:left="119" w:right="285" w:hanging="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模块相关故障码及数据流诊断分析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策略；</w:t>
            </w:r>
          </w:p>
          <w:p>
            <w:pPr>
              <w:pStyle w:val="TableText"/>
              <w:spacing w:before="62" w:line="259" w:lineRule="auto"/>
              <w:ind w:left="119" w:right="285" w:hanging="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2.电子驻车控制模块电路故障诊断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分析策略；</w:t>
            </w:r>
          </w:p>
          <w:p>
            <w:pPr>
              <w:pStyle w:val="TableText"/>
              <w:spacing w:before="62" w:line="259" w:lineRule="auto"/>
              <w:ind w:left="128" w:right="179" w:hanging="1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3.电子驻车控制模块</w:t>
            </w:r>
            <w:r>
              <w:rPr>
                <w:sz w:val="20"/>
                <w:szCs w:val="20"/>
              </w:rPr>
              <w:t>CAN</w:t>
            </w:r>
            <w:r>
              <w:rPr>
                <w:spacing w:val="9"/>
                <w:sz w:val="20"/>
                <w:szCs w:val="20"/>
              </w:rPr>
              <w:t>总线波形异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常诊断分析策略；</w:t>
            </w:r>
          </w:p>
          <w:p>
            <w:pPr>
              <w:pStyle w:val="TableText"/>
              <w:spacing w:before="63" w:line="259" w:lineRule="auto"/>
              <w:ind w:left="119" w:right="285" w:hanging="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4.电子驻车控制模块漏电故障诊断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分析策略；</w:t>
            </w:r>
          </w:p>
          <w:p>
            <w:pPr>
              <w:pStyle w:val="TableText"/>
              <w:spacing w:before="62" w:line="259" w:lineRule="auto"/>
              <w:ind w:left="117" w:right="285" w:hanging="2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5.电子驻车控制模块编程异常故障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诊断分析策略；</w:t>
            </w:r>
          </w:p>
          <w:p>
            <w:pPr>
              <w:pStyle w:val="TableText"/>
              <w:spacing w:before="63" w:line="259" w:lineRule="auto"/>
              <w:ind w:left="128" w:right="285" w:hanging="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6.电子驻车控制模块通讯受干扰故</w:t>
            </w:r>
            <w:r>
              <w:rPr>
                <w:spacing w:val="11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障分析策略；</w:t>
            </w:r>
          </w:p>
          <w:p>
            <w:pPr>
              <w:pStyle w:val="TableText"/>
              <w:spacing w:before="62" w:line="259" w:lineRule="auto"/>
              <w:ind w:left="116" w:right="28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7.电子驻车控制模块网关拓扑图分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析策略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55" w:line="260" w:lineRule="auto"/>
              <w:ind w:left="127" w:right="189" w:hanging="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车载网络技术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与数据监测</w:t>
            </w:r>
          </w:p>
          <w:p>
            <w:pPr>
              <w:pStyle w:val="TableText"/>
              <w:spacing w:before="61" w:line="258" w:lineRule="auto"/>
              <w:ind w:left="130" w:right="189" w:hanging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新能源汽车故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障检测技术</w:t>
            </w:r>
          </w:p>
          <w:p>
            <w:pPr>
              <w:pStyle w:val="TableText"/>
              <w:spacing w:before="65" w:line="259" w:lineRule="auto"/>
              <w:ind w:left="120" w:right="189" w:firstLine="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汽车质量检验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技术</w:t>
            </w:r>
          </w:p>
        </w:tc>
        <w:tc>
          <w:tcPr>
            <w:tcW w:w="12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43" w:line="219" w:lineRule="auto"/>
        <w:ind w:left="4951"/>
        <w:rPr>
          <w:sz w:val="24"/>
          <w:szCs w:val="24"/>
        </w:rPr>
      </w:pP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40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spacing w:val="-4"/>
          <w:sz w:val="24"/>
          <w:szCs w:val="24"/>
        </w:rPr>
        <w:t xml:space="preserve"> 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“汽车故障检修</w:t>
      </w:r>
      <w:r>
        <w:rPr>
          <w:spacing w:val="-88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”赛项技能模块</w:t>
      </w:r>
      <w:r>
        <w:rPr>
          <w:spacing w:val="-57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B</w:t>
      </w:r>
      <w:r>
        <w:rPr>
          <w:spacing w:val="-36"/>
          <w:sz w:val="24"/>
          <w:szCs w:val="24"/>
        </w:rPr>
        <w:t xml:space="preserve"> </w:t>
      </w:r>
      <w:r>
        <w:rPr>
          <w:spacing w:val="-4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汇总</w:t>
      </w:r>
    </w:p>
    <w:tbl>
      <w:tblPr>
        <w:tblStyle w:val="TableNormal9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751"/>
        <w:gridCol w:w="2909"/>
        <w:gridCol w:w="3777"/>
        <w:gridCol w:w="3700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5"/>
        </w:trPr>
        <w:tc>
          <w:tcPr>
            <w:tcW w:w="3751" w:type="dxa"/>
            <w:vAlign w:val="top"/>
          </w:tcPr>
          <w:p>
            <w:pPr>
              <w:pStyle w:val="TableText"/>
              <w:spacing w:before="166" w:line="221" w:lineRule="auto"/>
              <w:ind w:left="1406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赛项名称</w:t>
            </w:r>
          </w:p>
        </w:tc>
        <w:tc>
          <w:tcPr>
            <w:tcW w:w="2909" w:type="dxa"/>
            <w:vAlign w:val="top"/>
          </w:tcPr>
          <w:p>
            <w:pPr>
              <w:pStyle w:val="TableText"/>
              <w:spacing w:before="167" w:line="219" w:lineRule="auto"/>
              <w:ind w:left="750"/>
            </w:pPr>
            <w:r>
              <w:rPr>
                <w:spacing w:val="-4"/>
              </w:rPr>
              <w:t>汽车故障检修</w:t>
            </w:r>
          </w:p>
        </w:tc>
        <w:tc>
          <w:tcPr>
            <w:tcW w:w="3777" w:type="dxa"/>
            <w:vAlign w:val="top"/>
          </w:tcPr>
          <w:p>
            <w:pPr>
              <w:pStyle w:val="TableText"/>
              <w:spacing w:before="166" w:line="221" w:lineRule="auto"/>
              <w:ind w:left="1421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英语名称</w:t>
            </w:r>
          </w:p>
        </w:tc>
        <w:tc>
          <w:tcPr>
            <w:tcW w:w="3700" w:type="dxa"/>
            <w:vAlign w:val="top"/>
          </w:tcPr>
          <w:p>
            <w:pPr>
              <w:pStyle w:val="TableText"/>
              <w:spacing w:before="166" w:line="215" w:lineRule="auto"/>
              <w:ind w:left="288"/>
            </w:pPr>
            <w:r>
              <w:t>Automobile</w:t>
            </w:r>
            <w:r>
              <w:t xml:space="preserve"> </w:t>
            </w:r>
            <w:r>
              <w:t>troubleshooti</w:t>
            </w:r>
            <w:r>
              <w:rPr>
                <w:spacing w:val="-1"/>
              </w:rPr>
              <w:t>ng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571"/>
        </w:trPr>
        <w:tc>
          <w:tcPr>
            <w:tcW w:w="3751" w:type="dxa"/>
            <w:vAlign w:val="top"/>
          </w:tcPr>
          <w:p>
            <w:pPr>
              <w:pStyle w:val="TableText"/>
              <w:spacing w:before="162" w:line="224" w:lineRule="auto"/>
              <w:ind w:left="1406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赛项编号</w:t>
            </w:r>
          </w:p>
        </w:tc>
        <w:tc>
          <w:tcPr>
            <w:tcW w:w="2909" w:type="dxa"/>
            <w:vAlign w:val="top"/>
          </w:tcPr>
          <w:p>
            <w:pPr>
              <w:pStyle w:val="TableText"/>
              <w:spacing w:before="204" w:line="180" w:lineRule="auto"/>
              <w:ind w:left="1156"/>
            </w:pPr>
            <w:r>
              <w:rPr>
                <w:spacing w:val="-2"/>
              </w:rPr>
              <w:t>GZ026</w:t>
            </w:r>
          </w:p>
        </w:tc>
        <w:tc>
          <w:tcPr>
            <w:tcW w:w="3777" w:type="dxa"/>
            <w:vAlign w:val="top"/>
          </w:tcPr>
          <w:p>
            <w:pPr>
              <w:pStyle w:val="TableText"/>
              <w:spacing w:before="162" w:line="223" w:lineRule="auto"/>
              <w:ind w:left="1434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归属产业</w:t>
            </w:r>
          </w:p>
        </w:tc>
        <w:tc>
          <w:tcPr>
            <w:tcW w:w="3700" w:type="dxa"/>
            <w:vAlign w:val="top"/>
          </w:tcPr>
          <w:p>
            <w:pPr>
              <w:pStyle w:val="TableText"/>
              <w:spacing w:before="163" w:line="219" w:lineRule="auto"/>
              <w:ind w:left="669"/>
            </w:pPr>
            <w:r>
              <w:rPr>
                <w:spacing w:val="-3"/>
              </w:rPr>
              <w:t>交通运输、新能源汽车</w:t>
            </w:r>
          </w:p>
        </w:tc>
      </w:tr>
    </w:tbl>
    <w:p>
      <w:pPr>
        <w:sectPr>
          <w:footerReference w:type="default" r:id="rId16"/>
          <w:pgSz w:w="16839" w:h="11906"/>
          <w:pgMar w:top="1012" w:right="1348" w:bottom="1168" w:left="1347" w:header="0" w:footer="992" w:gutter="0"/>
          <w:pgNumType w:start="11"/>
          <w:cols w:space="708"/>
        </w:sectPr>
      </w:pPr>
    </w:p>
    <w:tbl>
      <w:tblPr>
        <w:tblStyle w:val="TableNormal10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660"/>
        <w:gridCol w:w="7477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1"/>
        </w:trPr>
        <w:tc>
          <w:tcPr>
            <w:tcW w:w="14137" w:type="dxa"/>
            <w:gridSpan w:val="2"/>
            <w:vAlign w:val="top"/>
          </w:tcPr>
          <w:p>
            <w:pPr>
              <w:pStyle w:val="TableText"/>
              <w:spacing w:before="165" w:line="223" w:lineRule="auto"/>
              <w:ind w:left="6600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赛项组别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573"/>
        </w:trPr>
        <w:tc>
          <w:tcPr>
            <w:tcW w:w="6660" w:type="dxa"/>
            <w:vAlign w:val="top"/>
          </w:tcPr>
          <w:p>
            <w:pPr>
              <w:pStyle w:val="TableText"/>
              <w:spacing w:before="165" w:line="222" w:lineRule="auto"/>
              <w:ind w:left="3014"/>
            </w:pPr>
            <w:r>
              <w:rPr>
                <w:spacing w:val="-1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中职组</w:t>
            </w:r>
          </w:p>
        </w:tc>
        <w:tc>
          <w:tcPr>
            <w:tcW w:w="7477" w:type="dxa"/>
            <w:vAlign w:val="top"/>
          </w:tcPr>
          <w:p>
            <w:pPr>
              <w:pStyle w:val="TableText"/>
              <w:spacing w:before="165" w:line="224" w:lineRule="auto"/>
              <w:ind w:left="3396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高职组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7"/>
          <w:type w:val="nextPage"/>
          <w:pgSz w:w="16839" w:h="11906"/>
          <w:pgMar w:top="1012" w:right="1348" w:bottom="1168" w:left="1347" w:header="0" w:footer="992" w:gutter="0"/>
          <w:pgNumType w:start="12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1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2267"/>
        <w:gridCol w:w="2360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6660" w:type="dxa"/>
            <w:gridSpan w:val="4"/>
            <w:vAlign w:val="top"/>
          </w:tcPr>
          <w:p>
            <w:pPr>
              <w:pStyle w:val="TableText"/>
              <w:spacing w:before="167" w:line="222" w:lineRule="auto"/>
              <w:ind w:left="1201"/>
            </w:pPr>
            <w:r>
              <w:rPr>
                <w:spacing w:val="-6"/>
              </w:rPr>
              <w:t>□学生组</w:t>
            </w:r>
            <w:r>
              <w:rPr>
                <w:spacing w:val="33"/>
              </w:rPr>
              <w:t xml:space="preserve"> </w:t>
            </w:r>
            <w:r>
              <w:rPr>
                <w:spacing w:val="-6"/>
              </w:rPr>
              <w:t>□教师组</w:t>
            </w:r>
            <w:r>
              <w:rPr>
                <w:spacing w:val="34"/>
              </w:rPr>
              <w:t xml:space="preserve"> </w:t>
            </w:r>
            <w:r>
              <w:rPr>
                <w:spacing w:val="-6"/>
              </w:rPr>
              <w:t>□师生同赛试点赛项</w:t>
            </w:r>
          </w:p>
        </w:tc>
        <w:tc>
          <w:tcPr>
            <w:tcW w:w="7477" w:type="dxa"/>
            <w:gridSpan w:val="5"/>
            <w:vAlign w:val="top"/>
          </w:tcPr>
          <w:p>
            <w:pPr>
              <w:pStyle w:val="TableText"/>
              <w:spacing w:before="176" w:line="210" w:lineRule="auto"/>
              <w:ind w:left="1609"/>
            </w:pPr>
            <w:r>
              <w:rPr>
                <w:rFonts w:ascii="Segoe UI Symbol" w:eastAsia="Segoe UI Symbol" w:hAnsi="Segoe UI Symbol" w:cs="Segoe UI Symbol"/>
                <w:spacing w:val="-6"/>
              </w:rPr>
              <w:t>☑</w:t>
            </w:r>
            <w:r>
              <w:rPr>
                <w:spacing w:val="-6"/>
              </w:rPr>
              <w:t>学生组</w:t>
            </w:r>
            <w:r>
              <w:rPr>
                <w:spacing w:val="47"/>
              </w:rPr>
              <w:t xml:space="preserve"> </w:t>
            </w: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□</w:t>
            </w:r>
            <w:r>
              <w:rPr>
                <w:spacing w:val="-6"/>
              </w:rPr>
              <w:t>教师组</w:t>
            </w:r>
            <w:r>
              <w:rPr>
                <w:spacing w:val="34"/>
              </w:rPr>
              <w:t xml:space="preserve"> </w:t>
            </w:r>
            <w:r>
              <w:rPr>
                <w:spacing w:val="-6"/>
              </w:rPr>
              <w:t>□师生同赛试点赛项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572"/>
        </w:trPr>
        <w:tc>
          <w:tcPr>
            <w:tcW w:w="6660" w:type="dxa"/>
            <w:gridSpan w:val="4"/>
            <w:vAlign w:val="top"/>
          </w:tcPr>
          <w:p>
            <w:pPr>
              <w:pStyle w:val="TableText"/>
              <w:spacing w:before="164" w:line="223" w:lineRule="auto"/>
              <w:ind w:left="2862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模块数量</w:t>
            </w:r>
          </w:p>
        </w:tc>
        <w:tc>
          <w:tcPr>
            <w:tcW w:w="7477" w:type="dxa"/>
            <w:gridSpan w:val="5"/>
            <w:vAlign w:val="top"/>
          </w:tcPr>
          <w:p>
            <w:pPr>
              <w:pStyle w:val="TableText"/>
              <w:spacing w:before="205" w:line="180" w:lineRule="auto"/>
              <w:ind w:left="3688"/>
            </w:pPr>
            <w:r>
              <w:t>3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938"/>
        </w:trPr>
        <w:tc>
          <w:tcPr>
            <w:tcW w:w="850" w:type="dxa"/>
            <w:vAlign w:val="top"/>
          </w:tcPr>
          <w:p>
            <w:pPr>
              <w:pStyle w:val="TableText"/>
              <w:spacing w:before="191"/>
              <w:ind w:left="196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</w:t>
            </w:r>
          </w:p>
          <w:p>
            <w:pPr>
              <w:pStyle w:val="TableText"/>
              <w:spacing w:before="1" w:line="220" w:lineRule="auto"/>
              <w:ind w:left="198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名称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before="192" w:line="231" w:lineRule="auto"/>
              <w:ind w:left="216" w:right="206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技能竞</w:t>
            </w:r>
            <w:r>
              <w:t xml:space="preserve"> </w:t>
            </w: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赛内容</w:t>
            </w:r>
          </w:p>
        </w:tc>
        <w:tc>
          <w:tcPr>
            <w:tcW w:w="240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49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技术技能要点</w:t>
            </w:r>
          </w:p>
        </w:tc>
        <w:tc>
          <w:tcPr>
            <w:tcW w:w="4627" w:type="dxa"/>
            <w:gridSpan w:val="2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1365"/>
            </w:pP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专业知识能力要求</w:t>
            </w:r>
          </w:p>
        </w:tc>
        <w:tc>
          <w:tcPr>
            <w:tcW w:w="198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2" w:lineRule="auto"/>
              <w:ind w:left="284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对应核心课程</w:t>
            </w:r>
          </w:p>
        </w:tc>
        <w:tc>
          <w:tcPr>
            <w:tcW w:w="1276" w:type="dxa"/>
            <w:vAlign w:val="top"/>
          </w:tcPr>
          <w:p>
            <w:pPr>
              <w:pStyle w:val="TableText"/>
              <w:spacing w:before="192" w:line="222" w:lineRule="auto"/>
              <w:ind w:left="171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权重占比</w:t>
            </w:r>
          </w:p>
          <w:p>
            <w:pPr>
              <w:pStyle w:val="TableText"/>
              <w:spacing w:before="23" w:line="236" w:lineRule="auto"/>
              <w:ind w:left="356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（%）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spacing w:before="35" w:line="223" w:lineRule="auto"/>
              <w:ind w:left="162"/>
            </w:pPr>
            <w:r>
              <w:rPr>
                <w:spacing w:val="-7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竞赛时</w:t>
            </w:r>
          </w:p>
          <w:p>
            <w:pPr>
              <w:pStyle w:val="TableText"/>
              <w:spacing w:before="22" w:line="223" w:lineRule="auto"/>
              <w:ind w:left="418"/>
            </w:pP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间</w:t>
            </w:r>
          </w:p>
          <w:p>
            <w:pPr>
              <w:pStyle w:val="TableText"/>
              <w:spacing w:before="22" w:line="206" w:lineRule="auto"/>
              <w:ind w:left="129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（min）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spacing w:before="191"/>
              <w:ind w:left="201"/>
            </w:pPr>
            <w:r>
              <w:rPr>
                <w:spacing w:val="-9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评分</w:t>
            </w:r>
          </w:p>
          <w:p>
            <w:pPr>
              <w:pStyle w:val="TableText"/>
              <w:spacing w:line="224" w:lineRule="auto"/>
              <w:ind w:left="206"/>
            </w:pPr>
            <w:r>
              <w:rPr>
                <w:spacing w:val="-1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方法</w:t>
            </w:r>
          </w:p>
        </w:tc>
      </w:tr>
      <w:tr>
        <w:tblPrEx>
          <w:tblW w:w="14137" w:type="dxa"/>
          <w:tblInd w:w="2" w:type="dxa"/>
          <w:tblLayout w:type="fixed"/>
        </w:tblPrEx>
        <w:trPr>
          <w:trHeight w:val="1093"/>
        </w:trPr>
        <w:tc>
          <w:tcPr>
            <w:tcW w:w="850" w:type="dxa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0" w:lineRule="auto"/>
              <w:ind w:left="107"/>
            </w:pPr>
            <w:r>
              <w:rPr>
                <w:spacing w:val="-1"/>
              </w:rPr>
              <w:t>B-0</w:t>
            </w:r>
          </w:p>
        </w:tc>
        <w:tc>
          <w:tcPr>
            <w:tcW w:w="2409" w:type="dxa"/>
            <w:vAlign w:val="top"/>
          </w:tcPr>
          <w:p>
            <w:pPr>
              <w:pStyle w:val="TableText"/>
              <w:spacing w:before="31" w:line="274" w:lineRule="exact"/>
              <w:ind w:left="125"/>
              <w:rPr>
                <w:sz w:val="20"/>
                <w:szCs w:val="20"/>
              </w:rPr>
            </w:pPr>
            <w:r>
              <w:rPr>
                <w:spacing w:val="5"/>
                <w:position w:val="4"/>
                <w:sz w:val="20"/>
                <w:szCs w:val="20"/>
              </w:rPr>
              <w:t>1.维修注意事项</w:t>
            </w:r>
          </w:p>
          <w:p>
            <w:pPr>
              <w:pStyle w:val="TableText"/>
              <w:spacing w:line="231" w:lineRule="auto"/>
              <w:ind w:left="1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2.安全注意事项</w:t>
            </w:r>
          </w:p>
          <w:p>
            <w:pPr>
              <w:pStyle w:val="TableText"/>
              <w:spacing w:before="20" w:line="229" w:lineRule="auto"/>
              <w:ind w:left="11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3.电脑诊断技术</w:t>
            </w:r>
          </w:p>
          <w:p>
            <w:pPr>
              <w:pStyle w:val="TableText"/>
              <w:spacing w:before="25" w:line="215" w:lineRule="auto"/>
              <w:ind w:left="10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4.维修资料查询</w:t>
            </w:r>
          </w:p>
        </w:tc>
        <w:tc>
          <w:tcPr>
            <w:tcW w:w="4627" w:type="dxa"/>
            <w:gridSpan w:val="2"/>
            <w:vAlign w:val="top"/>
          </w:tcPr>
          <w:p>
            <w:pPr>
              <w:pStyle w:val="TableText"/>
              <w:spacing w:before="306" w:line="239" w:lineRule="auto"/>
              <w:ind w:left="117" w:right="109" w:firstLine="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包括前期准备、安全检查、维修注意事项、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电脑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诊断知识、资料查询方法、现场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5S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管理知识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31" w:line="223" w:lineRule="auto"/>
              <w:ind w:left="169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汽车检测与故障诊</w:t>
            </w:r>
          </w:p>
          <w:p>
            <w:pPr>
              <w:pStyle w:val="TableText"/>
              <w:spacing w:before="32" w:line="224" w:lineRule="auto"/>
              <w:ind w:left="9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断</w:t>
            </w:r>
          </w:p>
          <w:p>
            <w:pPr>
              <w:pStyle w:val="TableText"/>
              <w:spacing w:before="27" w:line="228" w:lineRule="auto"/>
              <w:ind w:left="37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汽车电路分析</w:t>
            </w:r>
          </w:p>
          <w:p>
            <w:pPr>
              <w:pStyle w:val="TableText"/>
              <w:spacing w:before="26" w:line="215" w:lineRule="auto"/>
              <w:ind w:left="27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汽车维护和保养</w:t>
            </w:r>
          </w:p>
        </w:tc>
        <w:tc>
          <w:tcPr>
            <w:tcW w:w="1276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41" w:lineRule="auto"/>
              <w:ind w:left="469"/>
            </w:pPr>
            <w:r>
              <w:rPr>
                <w:spacing w:val="-4"/>
              </w:rPr>
              <w:t>20%</w:t>
            </w:r>
          </w:p>
        </w:tc>
        <w:tc>
          <w:tcPr>
            <w:tcW w:w="1004" w:type="dxa"/>
            <w:vAlign w:val="top"/>
          </w:tcPr>
          <w:p>
            <w:pPr>
              <w:pStyle w:val="TableText"/>
              <w:spacing w:before="304" w:line="241" w:lineRule="auto"/>
              <w:ind w:left="198" w:right="105" w:hanging="7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含在B</w:t>
            </w:r>
            <w:r>
              <w:rPr>
                <w:spacing w:val="-60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块中）</w:t>
            </w:r>
          </w:p>
        </w:tc>
        <w:tc>
          <w:tcPr>
            <w:tcW w:w="854" w:type="dxa"/>
            <w:vAlign w:val="top"/>
          </w:tcPr>
          <w:p>
            <w:pPr>
              <w:pStyle w:val="TableText"/>
              <w:spacing w:before="29" w:line="243" w:lineRule="auto"/>
              <w:ind w:left="125" w:right="109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</w:tbl>
    <w:p>
      <w:pPr>
        <w:sectPr>
          <w:footerReference w:type="default" r:id="rId18"/>
          <w:pgSz w:w="16839" w:h="11906"/>
          <w:pgMar w:top="1012" w:right="1348" w:bottom="1167" w:left="1347" w:header="0" w:footer="992" w:gutter="0"/>
          <w:pgNumType w:start="13"/>
          <w:cols w:space="708"/>
        </w:sectPr>
      </w:pPr>
    </w:p>
    <w:tbl>
      <w:tblPr>
        <w:tblStyle w:val="TableNormal12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93"/>
        </w:trPr>
        <w:tc>
          <w:tcPr>
            <w:tcW w:w="850" w:type="dxa"/>
            <w:vMerge w:val="restart"/>
            <w:tcBorders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2" w:lineRule="auto"/>
              <w:ind w:left="12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模块</w:t>
            </w:r>
            <w:r>
              <w:rPr>
                <w:spacing w:val="-43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B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8" w:lineRule="auto"/>
              <w:ind w:left="120" w:right="109" w:firstLine="6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发动机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电控及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车身电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控系统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故障检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</w:tc>
        <w:tc>
          <w:tcPr>
            <w:tcW w:w="1134" w:type="dxa"/>
            <w:vAlign w:val="top"/>
          </w:tcPr>
          <w:p/>
        </w:tc>
        <w:tc>
          <w:tcPr>
            <w:tcW w:w="2409" w:type="dxa"/>
            <w:vAlign w:val="top"/>
          </w:tcPr>
          <w:p/>
        </w:tc>
        <w:tc>
          <w:tcPr>
            <w:tcW w:w="4627" w:type="dxa"/>
            <w:vAlign w:val="top"/>
          </w:tcPr>
          <w:p/>
        </w:tc>
        <w:tc>
          <w:tcPr>
            <w:tcW w:w="1983" w:type="dxa"/>
            <w:vAlign w:val="top"/>
          </w:tcPr>
          <w:p/>
        </w:tc>
        <w:tc>
          <w:tcPr>
            <w:tcW w:w="1276" w:type="dxa"/>
            <w:vAlign w:val="top"/>
          </w:tcPr>
          <w:p/>
        </w:tc>
        <w:tc>
          <w:tcPr>
            <w:tcW w:w="1004" w:type="dxa"/>
            <w:vAlign w:val="top"/>
          </w:tcPr>
          <w:p/>
        </w:tc>
        <w:tc>
          <w:tcPr>
            <w:tcW w:w="854" w:type="dxa"/>
            <w:vAlign w:val="top"/>
          </w:tcPr>
          <w:p/>
        </w:tc>
      </w:tr>
      <w:tr>
        <w:tblPrEx>
          <w:tblW w:w="14137" w:type="dxa"/>
          <w:tblInd w:w="2" w:type="dxa"/>
          <w:tblLayout w:type="fixed"/>
        </w:tblPrEx>
        <w:trPr>
          <w:trHeight w:val="4907"/>
        </w:trPr>
        <w:tc>
          <w:tcPr>
            <w:tcW w:w="85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7" w:lineRule="auto"/>
              <w:ind w:left="106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B-1</w:t>
            </w:r>
          </w:p>
          <w:p>
            <w:pPr>
              <w:pStyle w:val="TableText"/>
              <w:spacing w:before="33" w:line="244" w:lineRule="auto"/>
              <w:ind w:left="118" w:right="187" w:firstLine="5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发动机电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控系统故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障检修</w:t>
            </w:r>
          </w:p>
        </w:tc>
        <w:tc>
          <w:tcPr>
            <w:tcW w:w="2409" w:type="dxa"/>
            <w:vAlign w:val="top"/>
          </w:tcPr>
          <w:p>
            <w:pPr>
              <w:pStyle w:val="TableText"/>
              <w:spacing w:before="37" w:line="249" w:lineRule="auto"/>
              <w:ind w:left="116" w:right="149" w:firstLine="8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1.在汽车整车或整车故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障设置与检测平台上对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发动机电控系统进行故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障诊断的能力，包括前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期准备、安全检查、症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状确认与分析、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目视检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查、仪器连接、故障码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和数据流读取、元器件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测量、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电路测量、故障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点确认和排除、现场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5S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操作等;</w:t>
            </w:r>
          </w:p>
          <w:p>
            <w:pPr>
              <w:pStyle w:val="TableText"/>
              <w:spacing w:before="27" w:line="248" w:lineRule="auto"/>
              <w:ind w:left="113" w:right="106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2.涉及排除故障发动机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系统及其相关系统零部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件的拆装、调试和检测;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3.依据国家标准《汽车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维护、检测、诊断技术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-5"/>
                <w:sz w:val="20"/>
                <w:szCs w:val="20"/>
              </w:rPr>
              <w:t>规范》（GB/T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18344</w:t>
            </w:r>
            <w:r>
              <w:rPr>
                <w:spacing w:val="-28"/>
                <w:sz w:val="20"/>
                <w:szCs w:val="20"/>
              </w:rPr>
              <w:t>），</w:t>
            </w:r>
          </w:p>
          <w:p>
            <w:pPr>
              <w:pStyle w:val="TableText"/>
              <w:spacing w:before="17" w:line="217" w:lineRule="auto"/>
              <w:ind w:left="11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在规定时间内完成作业</w:t>
            </w: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4" w:line="243" w:lineRule="auto"/>
              <w:ind w:left="113" w:right="157" w:firstLine="12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1.理解电控汽油发动机的通用诊断和检测过程;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2.理解汽车电控系统的常用的诊断和检测方法，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即电脑通讯式、在线测量式和模拟诊断式;</w:t>
            </w:r>
          </w:p>
          <w:p>
            <w:pPr>
              <w:pStyle w:val="TableText"/>
              <w:spacing w:before="26" w:line="245" w:lineRule="auto"/>
              <w:ind w:left="117" w:right="109" w:hanging="2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3.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了解汽油发动机在诊断和检测作业中常用的检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测和诊断仪器，每种检测和诊断仪器的作用和特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点;</w:t>
            </w:r>
          </w:p>
          <w:p>
            <w:pPr>
              <w:pStyle w:val="TableText"/>
              <w:spacing w:before="20" w:line="246" w:lineRule="auto"/>
              <w:ind w:left="117" w:right="109" w:hanging="7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4.掌握汽油发动机电控系统的传感器、执行器元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件的工作原理、</w:t>
            </w:r>
            <w:r>
              <w:rPr>
                <w:spacing w:val="-5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电路连接和信号特点；理解元器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件故障对发动机性能的影响；掌握元件的诊断和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测试过程以及对测试诊断结果进行分析等;</w:t>
            </w:r>
          </w:p>
          <w:p>
            <w:pPr>
              <w:pStyle w:val="TableText"/>
              <w:spacing w:before="23" w:line="244" w:lineRule="auto"/>
              <w:ind w:left="118" w:right="109" w:hanging="3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5.理解发动机控制系统控制喷油量的因素，</w:t>
            </w:r>
            <w:r>
              <w:rPr>
                <w:spacing w:val="8"/>
                <w:sz w:val="20"/>
                <w:szCs w:val="20"/>
              </w:rPr>
              <w:t>掌握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喷油器工作性能的测试方法，并能对测试结果进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行正确分析；</w:t>
            </w:r>
          </w:p>
          <w:p>
            <w:pPr>
              <w:pStyle w:val="TableText"/>
              <w:spacing w:before="24" w:line="244" w:lineRule="auto"/>
              <w:ind w:left="116" w:right="109" w:hanging="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6.理解影响发动机点火正时的各种因素，掌握利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用汽车专用解码器测试发动机点火正时的方法，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并能对测试结果进行正确的分析;</w:t>
            </w:r>
          </w:p>
          <w:p>
            <w:pPr>
              <w:pStyle w:val="TableText"/>
              <w:spacing w:before="23" w:line="234" w:lineRule="auto"/>
              <w:ind w:left="119" w:right="109" w:hanging="4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7.理解喷油脉冲宽度信号的影响因素，掌</w:t>
            </w:r>
            <w:r>
              <w:rPr>
                <w:spacing w:val="8"/>
                <w:sz w:val="20"/>
                <w:szCs w:val="20"/>
              </w:rPr>
              <w:t>握利用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汽车专用示波器、汽车专用解码器获取喷油脉冲</w:t>
            </w:r>
          </w:p>
        </w:tc>
        <w:tc>
          <w:tcPr>
            <w:tcW w:w="1983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2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汽车构造</w:t>
            </w:r>
          </w:p>
          <w:p>
            <w:pPr>
              <w:pStyle w:val="TableText"/>
              <w:spacing w:before="24" w:line="228" w:lineRule="auto"/>
              <w:ind w:left="1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汽车维护与保养</w:t>
            </w:r>
          </w:p>
          <w:p>
            <w:pPr>
              <w:pStyle w:val="TableText"/>
              <w:spacing w:before="23" w:line="242" w:lineRule="auto"/>
              <w:ind w:left="119" w:right="194" w:firstLine="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发动机机械系统检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  <w:p>
            <w:pPr>
              <w:pStyle w:val="TableText"/>
              <w:spacing w:before="20" w:line="242" w:lineRule="auto"/>
              <w:ind w:left="119" w:right="194" w:firstLine="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发动机电控系统检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  <w:p>
            <w:pPr>
              <w:pStyle w:val="TableText"/>
              <w:spacing w:before="24" w:line="237" w:lineRule="auto"/>
              <w:ind w:left="124" w:right="19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汽车检测与故障诊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断</w:t>
            </w:r>
          </w:p>
          <w:p>
            <w:pPr>
              <w:pStyle w:val="TableText"/>
              <w:spacing w:before="28" w:line="238" w:lineRule="auto"/>
              <w:ind w:left="111" w:right="194" w:firstLine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汽车车载网络系统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检修</w:t>
            </w:r>
          </w:p>
          <w:p>
            <w:pPr>
              <w:pStyle w:val="TableText"/>
              <w:spacing w:before="29" w:line="223" w:lineRule="auto"/>
              <w:ind w:left="1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汽车电路分析</w:t>
            </w:r>
          </w:p>
          <w:p>
            <w:pPr>
              <w:pStyle w:val="TableText"/>
              <w:spacing w:before="32" w:line="223" w:lineRule="auto"/>
              <w:ind w:left="1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汽车质量检验技术</w:t>
            </w:r>
          </w:p>
        </w:tc>
        <w:tc>
          <w:tcPr>
            <w:tcW w:w="1276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114"/>
              <w:rPr>
                <w:sz w:val="20"/>
                <w:szCs w:val="20"/>
              </w:rPr>
            </w:pPr>
            <w:r>
              <w:rPr>
                <w:spacing w:val="2"/>
                <w:position w:val="1"/>
                <w:sz w:val="20"/>
                <w:szCs w:val="20"/>
              </w:rPr>
              <w:t>48%</w:t>
            </w:r>
          </w:p>
        </w:tc>
        <w:tc>
          <w:tcPr>
            <w:tcW w:w="100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3" w:lineRule="exact"/>
              <w:ind w:left="130"/>
              <w:rPr>
                <w:sz w:val="20"/>
                <w:szCs w:val="20"/>
              </w:rPr>
            </w:pPr>
            <w:r>
              <w:rPr>
                <w:spacing w:val="2"/>
                <w:position w:val="4"/>
                <w:sz w:val="20"/>
                <w:szCs w:val="20"/>
              </w:rPr>
              <w:t>每个故</w:t>
            </w:r>
          </w:p>
          <w:p>
            <w:pPr>
              <w:pStyle w:val="TableText"/>
              <w:spacing w:line="230" w:lineRule="auto"/>
              <w:ind w:left="13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障排除</w:t>
            </w:r>
          </w:p>
          <w:p>
            <w:pPr>
              <w:pStyle w:val="TableText"/>
              <w:spacing w:before="21" w:line="231" w:lineRule="auto"/>
              <w:ind w:left="12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任务实</w:t>
            </w:r>
          </w:p>
          <w:p>
            <w:pPr>
              <w:pStyle w:val="TableText"/>
              <w:spacing w:before="23" w:line="232" w:lineRule="auto"/>
              <w:ind w:left="13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际用时</w:t>
            </w:r>
          </w:p>
          <w:p>
            <w:pPr>
              <w:pStyle w:val="TableText"/>
              <w:spacing w:before="19" w:line="232" w:lineRule="auto"/>
              <w:ind w:left="14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由选手</w:t>
            </w:r>
          </w:p>
          <w:p>
            <w:pPr>
              <w:pStyle w:val="TableText"/>
              <w:spacing w:before="23" w:line="229" w:lineRule="auto"/>
              <w:ind w:left="161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自行分</w:t>
            </w:r>
          </w:p>
          <w:p>
            <w:pPr>
              <w:pStyle w:val="TableText"/>
              <w:spacing w:before="23" w:line="239" w:lineRule="auto"/>
              <w:ind w:left="1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配</w:t>
            </w:r>
          </w:p>
        </w:tc>
        <w:tc>
          <w:tcPr>
            <w:tcW w:w="85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6" w:lineRule="auto"/>
              <w:ind w:left="122" w:right="112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9"/>
          <w:type w:val="nextPage"/>
          <w:pgSz w:w="16839" w:h="11906"/>
          <w:pgMar w:top="1012" w:right="1348" w:bottom="1167" w:left="1347" w:header="0" w:footer="992" w:gutter="0"/>
          <w:pgNumType w:start="14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3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7"/>
        </w:trPr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TableText"/>
              <w:spacing w:before="36" w:line="244" w:lineRule="auto"/>
              <w:ind w:left="121" w:right="203" w:hanging="5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流程，发现和确认故障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点，并按照现场裁判要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求处理;</w:t>
            </w:r>
          </w:p>
          <w:p>
            <w:pPr>
              <w:pStyle w:val="TableText"/>
              <w:spacing w:before="21" w:line="249" w:lineRule="auto"/>
              <w:ind w:left="115" w:right="49" w:hanging="6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4.针对燃油汽车发动机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无法起动、发动机工作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不良两种故障现象的分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析、诊断、排除的能力，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以及对发动机与整车结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构和控制逻辑的理解能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1"/>
                <w:sz w:val="20"/>
                <w:szCs w:val="20"/>
              </w:rPr>
              <w:t>力;</w:t>
            </w:r>
          </w:p>
          <w:p>
            <w:pPr>
              <w:pStyle w:val="TableText"/>
              <w:spacing w:before="21" w:line="248" w:lineRule="auto"/>
              <w:ind w:left="115" w:right="200" w:hanging="1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5.熟练查阅电路图或维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修手册，正确地使用工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量具和仪器设备，准确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测量技术参数，按照要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求在记录表上记录作业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过程和测试数据，做到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安全文明作业</w:t>
            </w: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8" w:line="243" w:lineRule="auto"/>
              <w:ind w:left="115" w:right="109" w:firstLine="3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宽度信号的方法；掌握利用喷油器脉冲宽度信号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测试发动机电控系统工作性能的方法，并能对测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试结果进行正确的分析;</w:t>
            </w:r>
          </w:p>
          <w:p>
            <w:pPr>
              <w:pStyle w:val="TableText"/>
              <w:spacing w:before="25" w:line="247" w:lineRule="auto"/>
              <w:ind w:left="116" w:right="109" w:hanging="5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8.理解氧传感器信号的影响因素，掌握利用汽车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专用示波器、汽车专用解码器或汽车专用万用表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获取氧传感器信号的方法；掌握利用氧传感器信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号测试发动机电控系统工作性能的方法，并能对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测试结果进行正确的分析</w:t>
            </w:r>
          </w:p>
          <w:p>
            <w:pPr>
              <w:pStyle w:val="TableText"/>
              <w:spacing w:before="22" w:line="248" w:lineRule="auto"/>
              <w:ind w:left="116" w:right="109" w:hanging="5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9.理解长期燃油修正系数和短期燃油修正系数的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意义，掌握利用汽车专用解码器获取长期燃油修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正系数和短期燃油修正系数的方法；掌握利用长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期燃油修正系数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和短期燃油修正系数测试发动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机电控系统工作性能的方法，并能对测试结果进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行正确的分析;</w:t>
            </w:r>
          </w:p>
          <w:p>
            <w:pPr>
              <w:pStyle w:val="TableText"/>
              <w:spacing w:before="21" w:line="246" w:lineRule="auto"/>
              <w:ind w:left="123" w:right="104" w:firstLine="3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10.理解初级点火波形的各个参数含义；掌握初级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点火波形的获取办法；掌握利用初级点火波形对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发动机,特别是点火系统的工作性能进行检测，并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能对测试结果进行正确的分析;</w:t>
            </w:r>
          </w:p>
          <w:p>
            <w:pPr>
              <w:pStyle w:val="TableText"/>
              <w:spacing w:before="25" w:line="246" w:lineRule="auto"/>
              <w:ind w:left="119" w:right="51" w:firstLine="7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11.理解次级点火波形的各个参数的含义；掌</w:t>
            </w:r>
            <w:r>
              <w:rPr>
                <w:spacing w:val="3"/>
                <w:sz w:val="20"/>
                <w:szCs w:val="20"/>
              </w:rPr>
              <w:t>握次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级点火波形的获取办法；掌握利用次级点火波形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对发动机,特别是点火系统的工作性能进行检测，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并能对测试结果进行正确的分析;</w:t>
            </w:r>
          </w:p>
          <w:p>
            <w:pPr>
              <w:pStyle w:val="TableText"/>
              <w:spacing w:before="22" w:line="246" w:lineRule="auto"/>
              <w:ind w:left="117" w:right="107" w:firstLine="8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12.理解汽油发动机怠速控制原理；掌握利用汽车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专用解码器的数据流或汽车专用示波器测试发动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机怠速控制性能的方法，并能对测试结果进行正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确的分析;</w:t>
            </w:r>
          </w:p>
          <w:p>
            <w:pPr>
              <w:pStyle w:val="TableText"/>
              <w:spacing w:before="25" w:after="0" w:line="242" w:lineRule="auto"/>
              <w:ind w:left="117" w:right="109" w:firstLine="8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13.理解汽油发动机燃油供给系统的常见故障的</w:t>
            </w:r>
            <w:r>
              <w:rPr>
                <w:spacing w:val="2"/>
                <w:sz w:val="20"/>
                <w:szCs w:val="20"/>
              </w:rPr>
              <w:t xml:space="preserve">  </w:t>
            </w:r>
          </w:p>
        </w:tc>
        <w:tc>
          <w:tcPr>
            <w:tcW w:w="19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0"/>
          <w:pgSz w:w="16839" w:h="11906"/>
          <w:pgMar w:top="1012" w:right="1348" w:bottom="1168" w:left="1347" w:header="0" w:footer="992" w:gutter="0"/>
          <w:pgNumType w:start="15"/>
          <w:cols w:space="708"/>
        </w:sectPr>
      </w:pPr>
    </w:p>
    <w:tbl>
      <w:tblPr>
        <w:tblStyle w:val="TableNormal14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7"/>
        </w:trPr>
        <w:tc>
          <w:tcPr>
            <w:tcW w:w="850" w:type="dxa"/>
            <w:vAlign w:val="top"/>
          </w:tcPr>
          <w:p/>
        </w:tc>
        <w:tc>
          <w:tcPr>
            <w:tcW w:w="1134" w:type="dxa"/>
            <w:vAlign w:val="top"/>
          </w:tcPr>
          <w:p/>
        </w:tc>
        <w:tc>
          <w:tcPr>
            <w:tcW w:w="2409" w:type="dxa"/>
            <w:vAlign w:val="top"/>
          </w:tcPr>
          <w:p/>
        </w:tc>
        <w:tc>
          <w:tcPr>
            <w:tcW w:w="4627" w:type="dxa"/>
            <w:vAlign w:val="top"/>
          </w:tcPr>
          <w:p>
            <w:pPr>
              <w:pStyle w:val="TableText"/>
              <w:spacing w:before="0" w:line="242" w:lineRule="auto"/>
              <w:ind w:left="117" w:right="109" w:firstLine="8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形成机理；掌握汽油发动机燃油供给系统的常见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故障的诊断思路；掌握系统测试过程中所需仪器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的使用方法;</w:t>
            </w:r>
          </w:p>
        </w:tc>
        <w:tc>
          <w:tcPr>
            <w:tcW w:w="1983" w:type="dxa"/>
            <w:vAlign w:val="top"/>
          </w:tcPr>
          <w:p/>
        </w:tc>
        <w:tc>
          <w:tcPr>
            <w:tcW w:w="1276" w:type="dxa"/>
            <w:vAlign w:val="top"/>
          </w:tcPr>
          <w:p/>
        </w:tc>
        <w:tc>
          <w:tcPr>
            <w:tcW w:w="1004" w:type="dxa"/>
            <w:vAlign w:val="top"/>
          </w:tcPr>
          <w:p/>
        </w:tc>
        <w:tc>
          <w:tcPr>
            <w:tcW w:w="854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1"/>
          <w:type w:val="nextPage"/>
          <w:pgSz w:w="16839" w:h="11906"/>
          <w:pgMar w:top="1012" w:right="1348" w:bottom="1168" w:left="1347" w:header="0" w:footer="992" w:gutter="0"/>
          <w:pgNumType w:start="16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5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7"/>
        </w:trPr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40" w:line="248" w:lineRule="auto"/>
              <w:ind w:left="115" w:right="109" w:firstLine="10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14.理解汽油发动机点火系统常见故障的形成机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理；掌握汽油发动机点火系统常见故障的诊断思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路；掌握系统测试过程中所需仪器的使用方法;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15.理解汽油发动机怠速控制系统常见故障的形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成机理；掌握汽油发动机怠速控制系统常见故障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的诊断思路；掌握系统测试过程中所需仪器的使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用方法;</w:t>
            </w:r>
          </w:p>
          <w:p>
            <w:pPr>
              <w:pStyle w:val="TableText"/>
              <w:spacing w:before="22" w:line="246" w:lineRule="auto"/>
              <w:ind w:left="119" w:right="109" w:firstLine="6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16.理解废气循环量过大或过小对发动机性能的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影响，</w:t>
            </w:r>
            <w:r>
              <w:rPr>
                <w:spacing w:val="-5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了解废气再循环系统的检测和故障诊</w:t>
            </w:r>
            <w:r>
              <w:rPr>
                <w:spacing w:val="6"/>
                <w:sz w:val="20"/>
                <w:szCs w:val="20"/>
              </w:rPr>
              <w:t>断方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法;</w:t>
            </w:r>
          </w:p>
          <w:p>
            <w:pPr>
              <w:pStyle w:val="TableText"/>
              <w:spacing w:before="15" w:line="247" w:lineRule="auto"/>
              <w:ind w:left="117" w:right="107" w:firstLine="8"/>
              <w:jc w:val="both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17.理解三元催化转换器、氧传感器和闭环控制系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统的工作原理；掌握判定氧传感器工作是否正常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的检测和诊断方法；掌握判定发动机是否处于闭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环状态的测试方法；掌握判定三元催化转换器工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作是否正常的方法;</w:t>
            </w:r>
          </w:p>
          <w:p>
            <w:pPr>
              <w:pStyle w:val="TableText"/>
              <w:spacing w:before="26" w:line="239" w:lineRule="auto"/>
              <w:ind w:left="125" w:right="107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18.理解进气控制系统的工作原理，了解进气控制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系统的检测和故障诊断方法;</w:t>
            </w:r>
          </w:p>
          <w:p>
            <w:pPr>
              <w:pStyle w:val="TableText"/>
              <w:spacing w:before="23" w:line="244" w:lineRule="auto"/>
              <w:ind w:left="117" w:right="109" w:firstLine="8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19.理解配气相位控制及可变升程控制系统的原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理，</w:t>
            </w:r>
            <w:r>
              <w:rPr>
                <w:spacing w:val="-51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了解配气相位控制及可变升程控制系统</w:t>
            </w:r>
            <w:r>
              <w:rPr>
                <w:spacing w:val="6"/>
                <w:sz w:val="20"/>
                <w:szCs w:val="20"/>
              </w:rPr>
              <w:t>的检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测诊断方法;</w:t>
            </w:r>
          </w:p>
          <w:p>
            <w:pPr>
              <w:pStyle w:val="TableText"/>
              <w:spacing w:before="25" w:line="241" w:lineRule="auto"/>
              <w:ind w:left="129" w:right="107" w:hanging="1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20.理解冷却系统的工作原理，了解冷却系统含智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能热能管理系统的检测和故障诊断方法;</w:t>
            </w:r>
          </w:p>
          <w:p>
            <w:pPr>
              <w:pStyle w:val="TableText"/>
              <w:spacing w:before="23" w:line="244" w:lineRule="auto"/>
              <w:ind w:left="124" w:right="104" w:hanging="1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21.掌握故障诊断仪的使用方法，重点掌握数据流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的分析和利用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OBD</w:t>
            </w:r>
            <w:r>
              <w:rPr>
                <w:spacing w:val="5"/>
                <w:sz w:val="20"/>
                <w:szCs w:val="20"/>
              </w:rPr>
              <w:t>-</w:t>
            </w:r>
            <w:r>
              <w:rPr>
                <w:spacing w:val="-5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Ⅱ的功用进行相关系统的诊</w:t>
            </w:r>
            <w:r>
              <w:rPr>
                <w:spacing w:val="5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断和测试;</w:t>
            </w:r>
          </w:p>
          <w:p>
            <w:pPr>
              <w:pStyle w:val="TableText"/>
              <w:spacing w:before="25" w:after="0" w:line="246" w:lineRule="auto"/>
              <w:ind w:left="119" w:right="107" w:hanging="6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22.掌握汽车蓄电池的结构和工作原理，理解蓄电</w:t>
            </w:r>
            <w:r>
              <w:rPr>
                <w:spacing w:val="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池测试参数的含义，掌握蓄电池的测试方法，学</w:t>
            </w:r>
            <w:r>
              <w:rPr>
                <w:spacing w:val="2"/>
                <w:sz w:val="20"/>
                <w:szCs w:val="20"/>
              </w:rPr>
              <w:t xml:space="preserve"> </w:t>
            </w:r>
          </w:p>
        </w:tc>
        <w:tc>
          <w:tcPr>
            <w:tcW w:w="19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2"/>
          <w:pgSz w:w="16839" w:h="11906"/>
          <w:pgMar w:top="1012" w:right="1348" w:bottom="1168" w:left="1347" w:header="0" w:footer="992" w:gutter="0"/>
          <w:pgNumType w:start="17"/>
          <w:cols w:space="708"/>
        </w:sectPr>
      </w:pPr>
    </w:p>
    <w:tbl>
      <w:tblPr>
        <w:tblStyle w:val="TableNormal16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7"/>
        </w:trPr>
        <w:tc>
          <w:tcPr>
            <w:tcW w:w="850" w:type="dxa"/>
            <w:vAlign w:val="top"/>
          </w:tcPr>
          <w:p/>
        </w:tc>
        <w:tc>
          <w:tcPr>
            <w:tcW w:w="1134" w:type="dxa"/>
            <w:vAlign w:val="top"/>
          </w:tcPr>
          <w:p/>
        </w:tc>
        <w:tc>
          <w:tcPr>
            <w:tcW w:w="2409" w:type="dxa"/>
            <w:vAlign w:val="top"/>
          </w:tcPr>
          <w:p/>
        </w:tc>
        <w:tc>
          <w:tcPr>
            <w:tcW w:w="4627" w:type="dxa"/>
            <w:vAlign w:val="top"/>
          </w:tcPr>
          <w:p>
            <w:pPr>
              <w:pStyle w:val="TableText"/>
              <w:spacing w:before="0" w:line="246" w:lineRule="auto"/>
              <w:ind w:left="119" w:right="107" w:hanging="6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会测试仪器的使用，并能对测试结果进行正确的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分析;</w:t>
            </w:r>
          </w:p>
          <w:p>
            <w:pPr>
              <w:pStyle w:val="TableText"/>
              <w:spacing w:before="21" w:line="216" w:lineRule="auto"/>
              <w:ind w:right="12"/>
              <w:jc w:val="right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23.掌握汽油发动机充电系统的构成和工作原理，</w:t>
            </w:r>
          </w:p>
        </w:tc>
        <w:tc>
          <w:tcPr>
            <w:tcW w:w="1983" w:type="dxa"/>
            <w:vAlign w:val="top"/>
          </w:tcPr>
          <w:p/>
        </w:tc>
        <w:tc>
          <w:tcPr>
            <w:tcW w:w="1276" w:type="dxa"/>
            <w:vAlign w:val="top"/>
          </w:tcPr>
          <w:p/>
        </w:tc>
        <w:tc>
          <w:tcPr>
            <w:tcW w:w="1004" w:type="dxa"/>
            <w:vAlign w:val="top"/>
          </w:tcPr>
          <w:p/>
        </w:tc>
        <w:tc>
          <w:tcPr>
            <w:tcW w:w="854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3"/>
          <w:type w:val="nextPage"/>
          <w:pgSz w:w="16839" w:h="11906"/>
          <w:pgMar w:top="1012" w:right="1348" w:bottom="1168" w:left="1347" w:header="0" w:footer="992" w:gutter="0"/>
          <w:pgNumType w:start="18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7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37"/>
        </w:trPr>
        <w:tc>
          <w:tcPr>
            <w:tcW w:w="850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7" w:line="243" w:lineRule="auto"/>
              <w:ind w:left="120" w:right="109" w:hanging="1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理解汽油发动机充电系统测试参数的含义，掌握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汽油发动机充电系统的测试方法，学会测试仪器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的使用，并能对测试结果进行正确的分析;</w:t>
            </w:r>
          </w:p>
          <w:p>
            <w:pPr>
              <w:pStyle w:val="TableText"/>
              <w:spacing w:before="27" w:line="245" w:lineRule="auto"/>
              <w:ind w:left="118" w:right="51" w:hanging="5"/>
              <w:jc w:val="both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24.掌握汽油发动机起动系统的构成和工作原理，</w:t>
            </w:r>
            <w:r>
              <w:rPr>
                <w:spacing w:val="18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理解汽油发动机起动系统测试参数的含义，掌握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汽油发动机起动系统的测试方法，学会测试仪器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的使用，并能对测试结果进行正确的分析;</w:t>
            </w:r>
          </w:p>
          <w:p>
            <w:pPr>
              <w:pStyle w:val="TableText"/>
              <w:spacing w:before="27" w:line="248" w:lineRule="auto"/>
              <w:ind w:left="113" w:right="10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25.掌握与汽油发动机相关的驱动总线系统的构</w:t>
            </w:r>
            <w:r>
              <w:rPr>
                <w:spacing w:val="8"/>
                <w:sz w:val="20"/>
                <w:szCs w:val="20"/>
              </w:rPr>
              <w:t xml:space="preserve">  </w:t>
            </w:r>
            <w:r>
              <w:rPr>
                <w:spacing w:val="9"/>
                <w:sz w:val="20"/>
                <w:szCs w:val="20"/>
              </w:rPr>
              <w:t>成和工作原理，理解驱动总线系统相关测试参数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的含义，掌握驱动总线系统的测试方法，学会测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试仪器的使用，并能对测试结果进行正确的分析;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26.掌握防盗系统的构成和工作原理，理解防盗系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统相关测试参数的含义，学会测试仪器的使用，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并能对测试结果进行正确的分析;</w:t>
            </w:r>
          </w:p>
          <w:p>
            <w:pPr>
              <w:pStyle w:val="TableText"/>
              <w:spacing w:before="22"/>
              <w:ind w:left="118" w:right="104" w:hanging="5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27.理解汽油发动机常见故障的形成机理；掌握汽</w:t>
            </w:r>
            <w:r>
              <w:rPr>
                <w:spacing w:val="10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油发动机常见故障的诊断思路；掌握系统测试过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程中所需仪器的使用方法</w:t>
            </w:r>
          </w:p>
        </w:tc>
        <w:tc>
          <w:tcPr>
            <w:tcW w:w="19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4"/>
          <w:pgSz w:w="16839" w:h="11906"/>
          <w:pgMar w:top="1012" w:right="1348" w:bottom="1169" w:left="1347" w:header="0" w:footer="992" w:gutter="0"/>
          <w:pgNumType w:start="19"/>
          <w:cols w:space="708"/>
        </w:sectPr>
      </w:pPr>
    </w:p>
    <w:tbl>
      <w:tblPr>
        <w:tblStyle w:val="TableNormal18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55"/>
        </w:trPr>
        <w:tc>
          <w:tcPr>
            <w:tcW w:w="850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6" w:lineRule="auto"/>
              <w:ind w:left="106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B-2</w:t>
            </w:r>
          </w:p>
          <w:p>
            <w:pPr>
              <w:pStyle w:val="TableText"/>
              <w:spacing w:before="35" w:line="244" w:lineRule="auto"/>
              <w:ind w:left="119" w:right="187" w:firstLine="3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车身电控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系统故障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检修</w:t>
            </w:r>
          </w:p>
        </w:tc>
        <w:tc>
          <w:tcPr>
            <w:tcW w:w="2409" w:type="dxa"/>
            <w:vAlign w:val="top"/>
          </w:tcPr>
          <w:p>
            <w:pPr>
              <w:pStyle w:val="TableText"/>
              <w:spacing w:before="38" w:line="249" w:lineRule="auto"/>
              <w:ind w:left="112" w:right="39" w:firstLine="12"/>
              <w:jc w:val="both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1.在汽车整车或整车故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障设置与检测平台上对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车身电控系统进行故障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诊断的能力，包括前期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准备、安全检查、症状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>确认与分析、</w:t>
            </w:r>
            <w:r>
              <w:rPr>
                <w:spacing w:val="-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目视检查、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仪器连接、故障码和数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据流读取、元器件测量、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电路测量、故障点确认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-4"/>
                <w:sz w:val="20"/>
                <w:szCs w:val="20"/>
              </w:rPr>
              <w:t>和排除、现场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5S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spacing w:val="-4"/>
                <w:sz w:val="20"/>
                <w:szCs w:val="20"/>
              </w:rPr>
              <w:t>整理等;</w:t>
            </w:r>
            <w:r>
              <w:rPr>
                <w:spacing w:val="-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2.依据国家标准《汽车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维护、检测、诊断技术</w:t>
            </w:r>
            <w:r>
              <w:rPr>
                <w:spacing w:val="3"/>
                <w:sz w:val="20"/>
                <w:szCs w:val="20"/>
              </w:rPr>
              <w:t xml:space="preserve">  </w:t>
            </w:r>
            <w:r>
              <w:rPr>
                <w:spacing w:val="-5"/>
                <w:sz w:val="20"/>
                <w:szCs w:val="20"/>
              </w:rPr>
              <w:t>规范》（GB/T</w:t>
            </w:r>
            <w:r>
              <w:rPr>
                <w:spacing w:val="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18344</w:t>
            </w:r>
            <w:r>
              <w:rPr>
                <w:spacing w:val="-27"/>
                <w:sz w:val="20"/>
                <w:szCs w:val="20"/>
              </w:rPr>
              <w:t>），</w:t>
            </w: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4"/>
              <w:ind w:left="118" w:right="109" w:firstLine="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1.掌握舒适系统网络单元构成及其工作关系，包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括电源供给、信号传递、元器件自身等;</w:t>
            </w:r>
          </w:p>
          <w:p>
            <w:pPr>
              <w:pStyle w:val="TableText"/>
              <w:spacing w:before="20" w:line="247" w:lineRule="auto"/>
              <w:ind w:left="117" w:right="109" w:hanging="4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2.掌握车身控制单元本身及其电路故障对舒适系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统的影响。包括智能钥匙及端子控制系统、</w:t>
            </w:r>
            <w:r>
              <w:rPr>
                <w:spacing w:val="-5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供给、信号传递、元器件自身及其线路对舒适系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统的影响;</w:t>
            </w:r>
          </w:p>
          <w:p>
            <w:pPr>
              <w:pStyle w:val="TableText"/>
              <w:spacing w:before="20" w:line="246" w:lineRule="auto"/>
              <w:ind w:left="116" w:right="109" w:hanging="1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3.掌握玻璃升降器系统的构成、系统逻辑电</w:t>
            </w:r>
            <w:r>
              <w:rPr>
                <w:spacing w:val="8"/>
                <w:sz w:val="20"/>
                <w:szCs w:val="20"/>
              </w:rPr>
              <w:t>路和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控制过程，各个升降器开关本身及其电路故障对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舒适系统的影响，元件本身及其电路故障的诊断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和检测方法;</w:t>
            </w:r>
          </w:p>
          <w:p>
            <w:pPr>
              <w:pStyle w:val="TableText"/>
              <w:spacing w:before="22" w:line="243" w:lineRule="auto"/>
              <w:ind w:left="116" w:right="109" w:hanging="6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4.掌握中控门锁控制系统的构成、系统逻辑电路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和控制过程，各个闭锁器本身及其电路故障对舒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适系统的影响，元件本身及其电路故障的诊断和</w:t>
            </w:r>
          </w:p>
        </w:tc>
        <w:tc>
          <w:tcPr>
            <w:tcW w:w="1983" w:type="dxa"/>
            <w:vAlign w:val="top"/>
          </w:tcPr>
          <w:p>
            <w:pPr>
              <w:pStyle w:val="TableText"/>
              <w:spacing w:before="168" w:line="228" w:lineRule="auto"/>
              <w:ind w:left="123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汽车构造</w:t>
            </w:r>
          </w:p>
          <w:p>
            <w:pPr>
              <w:pStyle w:val="TableText"/>
              <w:spacing w:before="24" w:line="228" w:lineRule="auto"/>
              <w:ind w:left="12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汽车维护与保养</w:t>
            </w:r>
          </w:p>
          <w:p>
            <w:pPr>
              <w:pStyle w:val="TableText"/>
              <w:spacing w:before="23" w:line="241" w:lineRule="auto"/>
              <w:ind w:left="121" w:right="194" w:firstLine="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汽车车身电控系统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1"/>
                <w:sz w:val="20"/>
                <w:szCs w:val="20"/>
              </w:rPr>
              <w:t>检修</w:t>
            </w:r>
          </w:p>
          <w:p>
            <w:pPr>
              <w:pStyle w:val="TableText"/>
              <w:spacing w:before="24" w:line="241" w:lineRule="auto"/>
              <w:ind w:left="119" w:right="194" w:firstLine="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汽车电气设备与维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修</w:t>
            </w:r>
          </w:p>
          <w:p>
            <w:pPr>
              <w:pStyle w:val="TableText"/>
              <w:spacing w:before="25" w:line="237" w:lineRule="auto"/>
              <w:ind w:left="124" w:right="19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汽车检测与故障诊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断</w:t>
            </w:r>
          </w:p>
          <w:p>
            <w:pPr>
              <w:pStyle w:val="TableText"/>
              <w:spacing w:before="28" w:line="238" w:lineRule="auto"/>
              <w:ind w:left="111" w:right="194" w:firstLine="1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汽车车载网络系统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检修</w:t>
            </w:r>
          </w:p>
          <w:p>
            <w:pPr>
              <w:pStyle w:val="TableText"/>
              <w:spacing w:before="29" w:line="223" w:lineRule="auto"/>
              <w:ind w:left="12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汽车电路分析</w:t>
            </w:r>
          </w:p>
          <w:p>
            <w:pPr>
              <w:pStyle w:val="TableText"/>
              <w:spacing w:before="32" w:line="223" w:lineRule="auto"/>
              <w:ind w:left="1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汽车质量检验技术</w:t>
            </w:r>
          </w:p>
        </w:tc>
        <w:tc>
          <w:tcPr>
            <w:tcW w:w="127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119"/>
              <w:rPr>
                <w:sz w:val="20"/>
                <w:szCs w:val="20"/>
              </w:rPr>
            </w:pPr>
            <w:r>
              <w:rPr>
                <w:position w:val="1"/>
                <w:sz w:val="20"/>
                <w:szCs w:val="20"/>
              </w:rPr>
              <w:t>32%</w:t>
            </w:r>
          </w:p>
        </w:tc>
        <w:tc>
          <w:tcPr>
            <w:tcW w:w="100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130"/>
              <w:rPr>
                <w:sz w:val="20"/>
                <w:szCs w:val="20"/>
              </w:rPr>
            </w:pPr>
            <w:r>
              <w:rPr>
                <w:spacing w:val="2"/>
                <w:position w:val="4"/>
                <w:sz w:val="20"/>
                <w:szCs w:val="20"/>
              </w:rPr>
              <w:t>每个故</w:t>
            </w:r>
          </w:p>
          <w:p>
            <w:pPr>
              <w:pStyle w:val="TableText"/>
              <w:spacing w:line="230" w:lineRule="auto"/>
              <w:ind w:left="134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障排除</w:t>
            </w:r>
          </w:p>
          <w:p>
            <w:pPr>
              <w:pStyle w:val="TableText"/>
              <w:spacing w:before="21" w:line="231" w:lineRule="auto"/>
              <w:ind w:left="122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任务实</w:t>
            </w:r>
          </w:p>
          <w:p>
            <w:pPr>
              <w:pStyle w:val="TableText"/>
              <w:spacing w:before="23" w:line="232" w:lineRule="auto"/>
              <w:ind w:left="13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际用时</w:t>
            </w:r>
          </w:p>
          <w:p>
            <w:pPr>
              <w:pStyle w:val="TableText"/>
              <w:spacing w:before="19" w:line="232" w:lineRule="auto"/>
              <w:ind w:left="149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由选手</w:t>
            </w:r>
          </w:p>
          <w:p>
            <w:pPr>
              <w:pStyle w:val="TableText"/>
              <w:spacing w:before="23" w:line="229" w:lineRule="auto"/>
              <w:ind w:left="161"/>
              <w:rPr>
                <w:sz w:val="20"/>
                <w:szCs w:val="20"/>
              </w:rPr>
            </w:pPr>
            <w:r>
              <w:rPr>
                <w:spacing w:val="-9"/>
                <w:sz w:val="20"/>
                <w:szCs w:val="20"/>
              </w:rPr>
              <w:t>自行分</w:t>
            </w:r>
          </w:p>
          <w:p>
            <w:pPr>
              <w:pStyle w:val="TableText"/>
              <w:spacing w:before="23" w:line="239" w:lineRule="auto"/>
              <w:ind w:left="12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配</w:t>
            </w:r>
          </w:p>
        </w:tc>
        <w:tc>
          <w:tcPr>
            <w:tcW w:w="85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6" w:lineRule="auto"/>
              <w:ind w:left="122" w:right="112" w:firstLine="1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过程评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价和结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果评价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相结合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5"/>
          <w:type w:val="nextPage"/>
          <w:pgSz w:w="16839" w:h="11906"/>
          <w:pgMar w:top="1012" w:right="1348" w:bottom="1169" w:left="1347" w:header="0" w:footer="992" w:gutter="0"/>
          <w:pgNumType w:start="20"/>
          <w:cols w:space="708"/>
          <w:titlePg w:val="0"/>
        </w:sectPr>
      </w:pPr>
    </w:p>
    <w:p>
      <w:pPr>
        <w:spacing w:before="21"/>
      </w:pPr>
    </w:p>
    <w:p>
      <w:pPr>
        <w:spacing w:before="21"/>
      </w:pPr>
    </w:p>
    <w:tbl>
      <w:tblPr>
        <w:tblStyle w:val="TableNormal19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362"/>
        </w:trPr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9" w:type="dxa"/>
            <w:vAlign w:val="top"/>
          </w:tcPr>
          <w:p>
            <w:pPr>
              <w:pStyle w:val="TableText"/>
              <w:spacing w:before="37" w:line="246" w:lineRule="auto"/>
              <w:ind w:left="116" w:right="203" w:firstLine="1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在规定时间内完成作业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流程，发现和确认故障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点，并按照现场裁判要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求处理;</w:t>
            </w:r>
          </w:p>
          <w:p>
            <w:pPr>
              <w:pStyle w:val="TableText"/>
              <w:spacing w:before="19" w:line="247" w:lineRule="auto"/>
              <w:ind w:left="115" w:right="39" w:hanging="1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3.在整车或故障设置平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台上，针对汽车电源管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</w:rPr>
              <w:t>理系统、灯光控制系统、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舒适系统、仪表与警告</w:t>
            </w:r>
            <w:r>
              <w:rPr>
                <w:spacing w:val="1"/>
                <w:sz w:val="20"/>
                <w:szCs w:val="20"/>
              </w:rPr>
              <w:t xml:space="preserve">  </w:t>
            </w:r>
            <w:r>
              <w:rPr>
                <w:spacing w:val="7"/>
                <w:sz w:val="20"/>
                <w:szCs w:val="20"/>
              </w:rPr>
              <w:t>装置、车身总线系统、</w:t>
            </w:r>
          </w:p>
          <w:p>
            <w:pPr>
              <w:pStyle w:val="TableText"/>
              <w:spacing w:before="27" w:line="244" w:lineRule="auto"/>
              <w:ind w:left="114" w:right="203" w:firstLine="7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车身附件电路，常见故</w:t>
            </w:r>
            <w:r>
              <w:rPr>
                <w:spacing w:val="7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障现象的分析、诊断、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排除的能力;</w:t>
            </w:r>
          </w:p>
          <w:p>
            <w:pPr>
              <w:pStyle w:val="TableText"/>
              <w:spacing w:before="23" w:line="248" w:lineRule="auto"/>
              <w:ind w:left="115" w:right="200" w:hanging="6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4.熟练查阅电路图或维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修手册，正确地使用工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量具和仪器设备，准确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测量技术参数，按照要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求在记录表上记录作业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过程和测试数据，做到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安全文明作业</w:t>
            </w:r>
          </w:p>
        </w:tc>
        <w:tc>
          <w:tcPr>
            <w:tcW w:w="4627" w:type="dxa"/>
            <w:vAlign w:val="top"/>
          </w:tcPr>
          <w:p>
            <w:pPr>
              <w:pStyle w:val="TableText"/>
              <w:spacing w:before="36" w:line="229" w:lineRule="auto"/>
              <w:ind w:left="11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检测方法;</w:t>
            </w:r>
          </w:p>
          <w:p>
            <w:pPr>
              <w:pStyle w:val="TableText"/>
              <w:spacing w:before="25" w:line="245" w:lineRule="auto"/>
              <w:ind w:left="116" w:right="109" w:hanging="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5.掌握后视镜控制系统的构成、系统逻辑电</w:t>
            </w:r>
            <w:r>
              <w:rPr>
                <w:spacing w:val="8"/>
                <w:sz w:val="20"/>
                <w:szCs w:val="20"/>
              </w:rPr>
              <w:t>路和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控制过程，后视镜调节开关本身及其电路故障对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舒适系统的影响，元件本身及其电路故障的诊断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和检测方法;</w:t>
            </w:r>
          </w:p>
          <w:p>
            <w:pPr>
              <w:pStyle w:val="TableText"/>
              <w:spacing w:before="24" w:line="246" w:lineRule="auto"/>
              <w:ind w:left="117" w:right="109" w:hanging="5"/>
              <w:jc w:val="both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6.掌握空调控制系统的构成、系统逻辑电路和控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制过程，理解相关元器件故障对空调控制系统的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影响；掌握空调控制系统元件的诊断和测试过程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以及对测试诊断结果进行分析等;</w:t>
            </w:r>
          </w:p>
          <w:p>
            <w:pPr>
              <w:pStyle w:val="TableText"/>
              <w:spacing w:before="24"/>
              <w:ind w:left="119" w:right="109" w:hanging="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7.掌握主流车型汽车灯光系统的构成、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电路和工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作过程;</w:t>
            </w:r>
          </w:p>
          <w:p>
            <w:pPr>
              <w:pStyle w:val="TableText"/>
              <w:spacing w:before="26" w:line="247" w:lineRule="auto"/>
              <w:ind w:left="119" w:right="109" w:hanging="8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8.掌握车身域控制单元在整个系统电路中的核心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作用，理解主流车型汽车灯光系统的监控功能，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9"/>
                <w:sz w:val="20"/>
                <w:szCs w:val="20"/>
              </w:rPr>
              <w:t>掌握该系统和传统的灯光系统相比特有的诊断方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法;</w:t>
            </w:r>
          </w:p>
          <w:p>
            <w:pPr>
              <w:pStyle w:val="TableText"/>
              <w:spacing w:before="20" w:line="239" w:lineRule="auto"/>
              <w:ind w:left="124" w:right="109" w:hanging="13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9.理解总线系统在舒适系统中的应用，理解舒适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系统总线故障对于系统性能的影响;</w:t>
            </w:r>
          </w:p>
          <w:p>
            <w:pPr>
              <w:pStyle w:val="TableText"/>
              <w:spacing w:before="22" w:line="241" w:lineRule="auto"/>
              <w:ind w:left="120" w:right="212" w:firstLine="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10.掌握利用电位和电压的测量来判定电路导通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性的测试方法;</w:t>
            </w:r>
          </w:p>
          <w:p>
            <w:pPr>
              <w:pStyle w:val="TableText"/>
              <w:spacing w:before="25" w:line="246" w:lineRule="auto"/>
              <w:ind w:left="327" w:right="39" w:hanging="20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11.掌握车灯照明及信号系统故障的诊断和检测</w:t>
            </w:r>
            <w:r>
              <w:rPr>
                <w:spacing w:val="7"/>
                <w:sz w:val="20"/>
                <w:szCs w:val="20"/>
              </w:rPr>
              <w:t xml:space="preserve">  </w:t>
            </w:r>
            <w:r>
              <w:rPr>
                <w:spacing w:val="-2"/>
                <w:sz w:val="20"/>
                <w:szCs w:val="20"/>
              </w:rPr>
              <w:t>方法,信号输入（开关）、控制单元输出（</w:t>
            </w:r>
            <w:r>
              <w:rPr>
                <w:spacing w:val="-3"/>
                <w:sz w:val="20"/>
                <w:szCs w:val="20"/>
              </w:rPr>
              <w:t>灯泡、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模块等执行器）、相关控制单元及其电源电路故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障对系统的影响;</w:t>
            </w:r>
          </w:p>
          <w:p>
            <w:pPr>
              <w:pStyle w:val="TableText"/>
              <w:spacing w:before="23" w:line="244" w:lineRule="auto"/>
              <w:ind w:left="138" w:right="104" w:hanging="12"/>
              <w:jc w:val="both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12.掌握驾驶室内部开关，面板灯光照明系统</w:t>
            </w:r>
            <w:r>
              <w:rPr>
                <w:spacing w:val="3"/>
                <w:sz w:val="20"/>
                <w:szCs w:val="20"/>
              </w:rPr>
              <w:t>，氛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8"/>
                <w:sz w:val="20"/>
                <w:szCs w:val="20"/>
              </w:rPr>
              <w:t>围灯照明的系统故障诊断及检测方法，掌握系统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电路构成及信号传递路径、原理等;</w:t>
            </w:r>
          </w:p>
        </w:tc>
        <w:tc>
          <w:tcPr>
            <w:tcW w:w="19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6"/>
          <w:pgSz w:w="16839" w:h="11906"/>
          <w:pgMar w:top="1012" w:right="1348" w:bottom="1169" w:left="1347" w:header="0" w:footer="992" w:gutter="0"/>
          <w:pgNumType w:start="21"/>
          <w:cols w:space="708"/>
        </w:sectPr>
      </w:pPr>
    </w:p>
    <w:tbl>
      <w:tblPr>
        <w:tblStyle w:val="TableNormal20"/>
        <w:tblW w:w="1413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0"/>
        <w:gridCol w:w="1134"/>
        <w:gridCol w:w="2409"/>
        <w:gridCol w:w="4627"/>
        <w:gridCol w:w="1983"/>
        <w:gridCol w:w="1276"/>
        <w:gridCol w:w="1004"/>
        <w:gridCol w:w="854"/>
      </w:tblGrid>
      <w:tr>
        <w:tblPrEx>
          <w:tblW w:w="1413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362"/>
        </w:trPr>
        <w:tc>
          <w:tcPr>
            <w:tcW w:w="850" w:type="dxa"/>
            <w:vAlign w:val="top"/>
          </w:tcPr>
          <w:p/>
        </w:tc>
        <w:tc>
          <w:tcPr>
            <w:tcW w:w="1134" w:type="dxa"/>
            <w:vAlign w:val="top"/>
          </w:tcPr>
          <w:p/>
        </w:tc>
        <w:tc>
          <w:tcPr>
            <w:tcW w:w="2409" w:type="dxa"/>
            <w:vAlign w:val="top"/>
          </w:tcPr>
          <w:p/>
        </w:tc>
        <w:tc>
          <w:tcPr>
            <w:tcW w:w="4627" w:type="dxa"/>
            <w:vAlign w:val="top"/>
          </w:tcPr>
          <w:p>
            <w:pPr>
              <w:pStyle w:val="TableText"/>
              <w:spacing w:before="24" w:line="217" w:lineRule="auto"/>
              <w:ind w:left="12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13.掌握万用表、示波器、解码器的使用方法</w:t>
            </w:r>
          </w:p>
        </w:tc>
        <w:tc>
          <w:tcPr>
            <w:tcW w:w="1983" w:type="dxa"/>
            <w:vAlign w:val="top"/>
          </w:tcPr>
          <w:p/>
        </w:tc>
        <w:tc>
          <w:tcPr>
            <w:tcW w:w="1276" w:type="dxa"/>
            <w:vAlign w:val="top"/>
          </w:tcPr>
          <w:p/>
        </w:tc>
        <w:tc>
          <w:tcPr>
            <w:tcW w:w="1004" w:type="dxa"/>
            <w:vAlign w:val="top"/>
          </w:tcPr>
          <w:p/>
        </w:tc>
        <w:tc>
          <w:tcPr>
            <w:tcW w:w="854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7"/>
          <w:type w:val="nextPage"/>
          <w:pgSz w:w="16839" w:h="11906"/>
          <w:pgMar w:top="1012" w:right="1348" w:bottom="1169" w:left="1347" w:header="0" w:footer="992" w:gutter="0"/>
          <w:pgNumType w:start="22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20" w:line="187" w:lineRule="auto"/>
        <w:ind w:left="13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Microsoft YaHei" w:eastAsia="Microsoft YaHei" w:hAnsi="Microsoft YaHei" w:cs="Microsoft YaHei"/>
          <w:spacing w:val="-3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28"/>
          <w:szCs w:val="28"/>
          <w14:textOutline w14:w="5103" w14:cap="sq">
            <w14:solidFill>
              <w14:srgbClr w14:val="000000"/>
            </w14:solidFill>
            <w14:prstDash w14:val="solid"/>
            <w14:bevel/>
          </w14:textOutline>
        </w:rPr>
        <w:t>、汽车故障检修赛项各模块任务分解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78" w:line="219" w:lineRule="auto"/>
        <w:ind w:left="3407"/>
        <w:rPr>
          <w:sz w:val="24"/>
          <w:szCs w:val="24"/>
        </w:rPr>
      </w:pP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spacing w:val="-49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“汽车动力与底盘电控系统故障检修</w:t>
      </w:r>
      <w:r>
        <w:rPr>
          <w:spacing w:val="-85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”</w:t>
      </w:r>
      <w:r>
        <w:rPr>
          <w:spacing w:val="-2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技能模块</w:t>
      </w:r>
      <w:r>
        <w:rPr>
          <w:spacing w:val="-57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A-1</w:t>
      </w:r>
      <w:r>
        <w:rPr>
          <w:spacing w:val="-44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和</w:t>
      </w:r>
      <w:r>
        <w:rPr>
          <w:spacing w:val="-57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A-2</w:t>
      </w:r>
      <w:r>
        <w:rPr>
          <w:spacing w:val="-44"/>
          <w:sz w:val="24"/>
          <w:szCs w:val="24"/>
        </w:rPr>
        <w:t xml:space="preserve"> </w:t>
      </w:r>
      <w:r>
        <w:rPr>
          <w:spacing w:val="-2"/>
          <w:sz w:val="24"/>
          <w:szCs w:val="24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任务分解</w:t>
      </w:r>
    </w:p>
    <w:p>
      <w:pPr>
        <w:spacing w:line="31" w:lineRule="exact"/>
      </w:pPr>
    </w:p>
    <w:tbl>
      <w:tblPr>
        <w:tblStyle w:val="TableNormal21"/>
        <w:tblW w:w="1417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17"/>
        <w:gridCol w:w="4292"/>
        <w:gridCol w:w="3249"/>
        <w:gridCol w:w="5216"/>
      </w:tblGrid>
      <w:tr>
        <w:tblPrEx>
          <w:tblW w:w="1417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1417" w:type="dxa"/>
            <w:vAlign w:val="top"/>
          </w:tcPr>
          <w:p>
            <w:pPr>
              <w:pStyle w:val="TableText"/>
              <w:spacing w:before="168" w:line="222" w:lineRule="auto"/>
              <w:ind w:left="238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模块序号</w:t>
            </w:r>
          </w:p>
        </w:tc>
        <w:tc>
          <w:tcPr>
            <w:tcW w:w="4292" w:type="dxa"/>
            <w:vAlign w:val="top"/>
          </w:tcPr>
          <w:p>
            <w:pPr>
              <w:pStyle w:val="TableText"/>
              <w:spacing w:before="168" w:line="223" w:lineRule="auto"/>
              <w:ind w:left="1857"/>
            </w:pPr>
            <w:r>
              <w:rPr>
                <w:spacing w:val="-6"/>
              </w:rPr>
              <w:t>模块A</w:t>
            </w:r>
          </w:p>
        </w:tc>
        <w:tc>
          <w:tcPr>
            <w:tcW w:w="3249" w:type="dxa"/>
            <w:vAlign w:val="top"/>
          </w:tcPr>
          <w:p>
            <w:pPr>
              <w:pStyle w:val="TableText"/>
              <w:spacing w:before="167" w:line="224" w:lineRule="auto"/>
              <w:ind w:left="916"/>
            </w:pP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对应赛项编号</w:t>
            </w:r>
          </w:p>
        </w:tc>
        <w:tc>
          <w:tcPr>
            <w:tcW w:w="5216" w:type="dxa"/>
            <w:vAlign w:val="top"/>
          </w:tcPr>
          <w:p>
            <w:pPr>
              <w:pStyle w:val="TableText"/>
              <w:spacing w:before="209" w:line="180" w:lineRule="auto"/>
              <w:ind w:left="2308"/>
            </w:pP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GZ026</w:t>
            </w:r>
          </w:p>
        </w:tc>
      </w:tr>
      <w:tr>
        <w:tblPrEx>
          <w:tblW w:w="14174" w:type="dxa"/>
          <w:tblInd w:w="2" w:type="dxa"/>
          <w:tblLayout w:type="fixed"/>
        </w:tblPrEx>
        <w:trPr>
          <w:trHeight w:val="572"/>
        </w:trPr>
        <w:tc>
          <w:tcPr>
            <w:tcW w:w="1417" w:type="dxa"/>
            <w:vAlign w:val="top"/>
          </w:tcPr>
          <w:p>
            <w:pPr>
              <w:pStyle w:val="TableText"/>
              <w:spacing w:before="163" w:line="221" w:lineRule="auto"/>
              <w:ind w:left="238"/>
            </w:pPr>
            <w:r>
              <w:rPr>
                <w:spacing w:val="-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模块名称</w:t>
            </w:r>
          </w:p>
        </w:tc>
        <w:tc>
          <w:tcPr>
            <w:tcW w:w="4292" w:type="dxa"/>
            <w:vAlign w:val="top"/>
          </w:tcPr>
          <w:p>
            <w:pPr>
              <w:pStyle w:val="TableText"/>
              <w:spacing w:before="163" w:line="219" w:lineRule="auto"/>
              <w:ind w:left="362"/>
            </w:pPr>
            <w:r>
              <w:rPr>
                <w:spacing w:val="-2"/>
              </w:rPr>
              <w:t>汽车动力与底盘电控系统故障检修</w:t>
            </w:r>
          </w:p>
        </w:tc>
        <w:tc>
          <w:tcPr>
            <w:tcW w:w="3249" w:type="dxa"/>
            <w:vAlign w:val="top"/>
          </w:tcPr>
          <w:p>
            <w:pPr>
              <w:pStyle w:val="TableText"/>
              <w:spacing w:before="163" w:line="223" w:lineRule="auto"/>
              <w:ind w:left="1044"/>
            </w:pPr>
            <w:r>
              <w:rPr>
                <w:spacing w:val="-5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子任务数量</w:t>
            </w:r>
          </w:p>
        </w:tc>
        <w:tc>
          <w:tcPr>
            <w:tcW w:w="5216" w:type="dxa"/>
            <w:vAlign w:val="top"/>
          </w:tcPr>
          <w:p>
            <w:pPr>
              <w:pStyle w:val="TableText"/>
              <w:spacing w:before="162" w:line="224" w:lineRule="auto"/>
              <w:ind w:left="2389"/>
            </w:pPr>
            <w:r>
              <w:rPr>
                <w:spacing w:val="-8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10项</w:t>
            </w:r>
          </w:p>
        </w:tc>
      </w:tr>
      <w:tr>
        <w:tblPrEx>
          <w:tblW w:w="14174" w:type="dxa"/>
          <w:tblInd w:w="2" w:type="dxa"/>
          <w:tblLayout w:type="fixed"/>
        </w:tblPrEx>
        <w:trPr>
          <w:trHeight w:val="745"/>
        </w:trPr>
        <w:tc>
          <w:tcPr>
            <w:tcW w:w="1417" w:type="dxa"/>
            <w:vAlign w:val="top"/>
          </w:tcPr>
          <w:p>
            <w:pPr>
              <w:pStyle w:val="TableText"/>
              <w:spacing w:before="251" w:line="223" w:lineRule="auto"/>
              <w:ind w:left="246"/>
            </w:pPr>
            <w:r>
              <w:rPr>
                <w:spacing w:val="-6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竞赛时间</w:t>
            </w:r>
          </w:p>
        </w:tc>
        <w:tc>
          <w:tcPr>
            <w:tcW w:w="12757" w:type="dxa"/>
            <w:gridSpan w:val="3"/>
            <w:vAlign w:val="top"/>
          </w:tcPr>
          <w:p>
            <w:pPr>
              <w:pStyle w:val="TableText"/>
              <w:spacing w:before="250" w:line="222" w:lineRule="auto"/>
              <w:ind w:left="117"/>
            </w:pPr>
            <w:r>
              <w:t>模块A总比赛时间为90分钟。实施和裁判评价9</w:t>
            </w:r>
            <w:r>
              <w:rPr>
                <w:spacing w:val="-1"/>
              </w:rPr>
              <w:t>0分钟（过程评价和结果评价相结合）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https://d.book118.com/008132076042006034</w:t>
        </w:r>
      </w:hyperlink>
    </w:p>
    <w:p/>
    <w:sectPr>
      <w:footerReference w:type="default" r:id="rId29"/>
      <w:pgSz w:w="16839" w:h="11906"/>
      <w:pgMar w:top="1012" w:right="1334" w:bottom="1169" w:left="1324" w:header="0" w:footer="992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892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892"/>
      <w:rPr>
        <w:sz w:val="18"/>
        <w:szCs w:val="18"/>
      </w:rPr>
    </w:pPr>
    <w:r>
      <w:rPr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724"/>
      <w:rPr>
        <w:sz w:val="18"/>
        <w:szCs w:val="18"/>
      </w:rPr>
    </w:pPr>
    <w:r>
      <w:rPr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724"/>
      <w:rPr>
        <w:sz w:val="18"/>
        <w:szCs w:val="18"/>
      </w:rPr>
    </w:pPr>
    <w:r>
      <w:rPr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725"/>
      <w:rPr>
        <w:sz w:val="18"/>
        <w:szCs w:val="18"/>
      </w:rPr>
    </w:pPr>
    <w:r>
      <w:rPr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725"/>
      <w:rPr>
        <w:sz w:val="18"/>
        <w:szCs w:val="18"/>
      </w:rPr>
    </w:pPr>
    <w:r>
      <w:rPr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721"/>
      <w:rPr>
        <w:sz w:val="18"/>
        <w:szCs w:val="18"/>
      </w:rPr>
    </w:pPr>
    <w:r>
      <w:rPr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6721"/>
      <w:rPr>
        <w:sz w:val="18"/>
        <w:szCs w:val="18"/>
      </w:rPr>
    </w:pPr>
    <w:r>
      <w:rPr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6725"/>
      <w:rPr>
        <w:sz w:val="18"/>
        <w:szCs w:val="18"/>
      </w:rPr>
    </w:pPr>
    <w:r>
      <w:rPr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6725"/>
      <w:rPr>
        <w:sz w:val="18"/>
        <w:szCs w:val="18"/>
      </w:rPr>
    </w:pPr>
    <w:r>
      <w:rPr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988"/>
      <w:rPr>
        <w:sz w:val="18"/>
        <w:szCs w:val="18"/>
      </w:rPr>
    </w:pPr>
    <w:r>
      <w:rPr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988"/>
      <w:rPr>
        <w:sz w:val="18"/>
        <w:szCs w:val="18"/>
      </w:rPr>
    </w:pPr>
    <w:r>
      <w:rPr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6991"/>
      <w:rPr>
        <w:sz w:val="18"/>
        <w:szCs w:val="18"/>
      </w:rPr>
    </w:pPr>
    <w:r>
      <w:rPr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6991"/>
      <w:rPr>
        <w:sz w:val="18"/>
        <w:szCs w:val="18"/>
      </w:rPr>
    </w:pPr>
    <w:r>
      <w:rPr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987"/>
      <w:rPr>
        <w:sz w:val="18"/>
        <w:szCs w:val="18"/>
      </w:rPr>
    </w:pPr>
    <w:r>
      <w:rPr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987"/>
      <w:rPr>
        <w:sz w:val="18"/>
        <w:szCs w:val="18"/>
      </w:rPr>
    </w:pPr>
    <w:r>
      <w:rPr>
        <w:sz w:val="18"/>
        <w:szCs w:val="18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987"/>
      <w:rPr>
        <w:sz w:val="18"/>
        <w:szCs w:val="18"/>
      </w:rPr>
    </w:pPr>
    <w:r>
      <w:rPr>
        <w:sz w:val="18"/>
        <w:szCs w:val="18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6987"/>
      <w:rPr>
        <w:sz w:val="18"/>
        <w:szCs w:val="18"/>
      </w:rPr>
    </w:pPr>
    <w:r>
      <w:rPr>
        <w:sz w:val="18"/>
        <w:szCs w:val="18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00"/>
      <w:rPr>
        <w:sz w:val="18"/>
        <w:szCs w:val="18"/>
      </w:rPr>
    </w:pPr>
    <w:r>
      <w:rPr>
        <w:spacing w:val="-10"/>
        <w:sz w:val="18"/>
        <w:szCs w:val="18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00"/>
      <w:rPr>
        <w:sz w:val="18"/>
        <w:szCs w:val="18"/>
      </w:rPr>
    </w:pPr>
    <w:r>
      <w:rPr>
        <w:spacing w:val="-10"/>
        <w:sz w:val="18"/>
        <w:szCs w:val="18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00"/>
      <w:rPr>
        <w:sz w:val="18"/>
        <w:szCs w:val="18"/>
      </w:rPr>
    </w:pPr>
    <w:r>
      <w:rPr>
        <w:spacing w:val="-10"/>
        <w:sz w:val="18"/>
        <w:szCs w:val="18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00"/>
      <w:rPr>
        <w:sz w:val="18"/>
        <w:szCs w:val="18"/>
      </w:rPr>
    </w:pPr>
    <w:r>
      <w:rPr>
        <w:spacing w:val="-10"/>
        <w:sz w:val="18"/>
        <w:szCs w:val="18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7023"/>
      <w:rPr>
        <w:sz w:val="18"/>
        <w:szCs w:val="18"/>
      </w:rPr>
    </w:pPr>
    <w:r>
      <w:rPr>
        <w:spacing w:val="-10"/>
        <w:sz w:val="18"/>
        <w:szCs w:val="18"/>
      </w:rPr>
      <w:t>12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2"/>
      <w:szCs w:val="2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footer" Target="footer16.xml" /><Relationship Id="rId22" Type="http://schemas.openxmlformats.org/officeDocument/2006/relationships/footer" Target="footer17.xml" /><Relationship Id="rId23" Type="http://schemas.openxmlformats.org/officeDocument/2006/relationships/footer" Target="footer18.xml" /><Relationship Id="rId24" Type="http://schemas.openxmlformats.org/officeDocument/2006/relationships/footer" Target="footer19.xml" /><Relationship Id="rId25" Type="http://schemas.openxmlformats.org/officeDocument/2006/relationships/footer" Target="footer20.xml" /><Relationship Id="rId26" Type="http://schemas.openxmlformats.org/officeDocument/2006/relationships/footer" Target="footer21.xml" /><Relationship Id="rId27" Type="http://schemas.openxmlformats.org/officeDocument/2006/relationships/footer" Target="footer22.xml" /><Relationship Id="rId28" Type="http://schemas.openxmlformats.org/officeDocument/2006/relationships/hyperlink" Target="https://d.book118.com/008132076042006034" TargetMode="External" /><Relationship Id="rId29" Type="http://schemas.openxmlformats.org/officeDocument/2006/relationships/footer" Target="footer23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hbccj@163.com</dc:creator>
  <cp:revision>0</cp:revision>
  <dcterms:created xsi:type="dcterms:W3CDTF">2023-04-25T14:12:20Z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2024-01-22T09:57:11Z</vt:filetime>
  </property>
  <property fmtid="{D5CDD505-2E9C-101B-9397-08002B2CF9AE}" pid="3" name="CRO">
    <vt:lpwstr>wqlLaW5nc29mdCBQREYgdG8gV1BTIDkw</vt:lpwstr>
  </property>
</Properties>
</file>