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功率变换设备项目计划设计方案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678" w:history="1">
        <w:r>
          <w:rPr>
            <w:rFonts w:ascii="仿宋" w:eastAsia="仿宋" w:hAnsi="仿宋" w:cs="仿宋" w:hint="eastAsia"/>
            <w:lang w:eastAsia="zh-CN"/>
          </w:rPr>
          <w:t>序言</w:t>
        </w:r>
        <w:r>
          <w:tab/>
        </w:r>
        <w:r>
          <w:fldChar w:fldCharType="begin"/>
        </w:r>
        <w:r>
          <w:instrText xml:space="preserve"> PAGEREF _Toc17678 \h </w:instrText>
        </w:r>
        <w:r>
          <w:fldChar w:fldCharType="separate"/>
        </w:r>
        <w:r>
          <w:t>3</w:t>
        </w:r>
        <w:r>
          <w:fldChar w:fldCharType="end"/>
        </w:r>
      </w:hyperlink>
    </w:p>
    <w:p>
      <w:pPr>
        <w:pStyle w:val="TOC1"/>
        <w:tabs>
          <w:tab w:val="right" w:leader="dot" w:pos="8306"/>
        </w:tabs>
      </w:pPr>
      <w:hyperlink w:anchor="_Toc13898" w:history="1">
        <w:r>
          <w:rPr>
            <w:rFonts w:ascii="仿宋" w:eastAsia="仿宋" w:hAnsi="仿宋" w:cs="仿宋" w:hint="eastAsia"/>
            <w:lang w:eastAsia="zh-CN"/>
          </w:rPr>
          <w:t>一、功率变换设备项目建设单位说明</w:t>
        </w:r>
        <w:r>
          <w:tab/>
        </w:r>
        <w:r>
          <w:fldChar w:fldCharType="begin"/>
        </w:r>
        <w:r>
          <w:instrText xml:space="preserve"> PAGEREF _Toc13898 \h </w:instrText>
        </w:r>
        <w:r>
          <w:fldChar w:fldCharType="separate"/>
        </w:r>
        <w:r>
          <w:t>3</w:t>
        </w:r>
        <w:r>
          <w:fldChar w:fldCharType="end"/>
        </w:r>
      </w:hyperlink>
    </w:p>
    <w:p>
      <w:pPr>
        <w:pStyle w:val="TOC2"/>
        <w:tabs>
          <w:tab w:val="right" w:leader="dot" w:pos="8306"/>
        </w:tabs>
      </w:pPr>
      <w:hyperlink w:anchor="_Toc13897" w:history="1">
        <w:r>
          <w:rPr>
            <w:rFonts w:ascii="仿宋" w:eastAsia="仿宋" w:hAnsi="仿宋" w:cs="仿宋" w:hint="eastAsia"/>
            <w:lang w:eastAsia="zh-CN"/>
          </w:rPr>
          <w:t>(一)、功率变换设备项目承办单位基本情况</w:t>
        </w:r>
        <w:r>
          <w:tab/>
        </w:r>
        <w:r>
          <w:fldChar w:fldCharType="begin"/>
        </w:r>
        <w:r>
          <w:instrText xml:space="preserve"> PAGEREF _Toc13897 \h </w:instrText>
        </w:r>
        <w:r>
          <w:fldChar w:fldCharType="separate"/>
        </w:r>
        <w:r>
          <w:t>3</w:t>
        </w:r>
        <w:r>
          <w:fldChar w:fldCharType="end"/>
        </w:r>
      </w:hyperlink>
    </w:p>
    <w:p>
      <w:pPr>
        <w:pStyle w:val="TOC2"/>
        <w:tabs>
          <w:tab w:val="right" w:leader="dot" w:pos="8306"/>
        </w:tabs>
      </w:pPr>
      <w:hyperlink w:anchor="_Toc31590" w:history="1">
        <w:r>
          <w:rPr>
            <w:rFonts w:ascii="仿宋" w:eastAsia="仿宋" w:hAnsi="仿宋" w:cs="仿宋" w:hint="eastAsia"/>
            <w:lang w:eastAsia="zh-CN"/>
          </w:rPr>
          <w:t>(二)、公司经济效益分析</w:t>
        </w:r>
        <w:r>
          <w:tab/>
        </w:r>
        <w:r>
          <w:fldChar w:fldCharType="begin"/>
        </w:r>
        <w:r>
          <w:instrText xml:space="preserve"> PAGEREF _Toc31590 \h </w:instrText>
        </w:r>
        <w:r>
          <w:fldChar w:fldCharType="separate"/>
        </w:r>
        <w:r>
          <w:t>4</w:t>
        </w:r>
        <w:r>
          <w:fldChar w:fldCharType="end"/>
        </w:r>
      </w:hyperlink>
    </w:p>
    <w:p>
      <w:pPr>
        <w:pStyle w:val="TOC1"/>
        <w:tabs>
          <w:tab w:val="right" w:leader="dot" w:pos="8306"/>
        </w:tabs>
      </w:pPr>
      <w:hyperlink w:anchor="_Toc23605" w:history="1">
        <w:r>
          <w:rPr>
            <w:rFonts w:ascii="仿宋" w:eastAsia="仿宋" w:hAnsi="仿宋" w:cs="仿宋" w:hint="eastAsia"/>
            <w:lang w:eastAsia="zh-CN"/>
          </w:rPr>
          <w:t>二、功率变换设备项目选址可行性分析</w:t>
        </w:r>
        <w:r>
          <w:tab/>
        </w:r>
        <w:r>
          <w:fldChar w:fldCharType="begin"/>
        </w:r>
        <w:r>
          <w:instrText xml:space="preserve"> PAGEREF _Toc23605 \h </w:instrText>
        </w:r>
        <w:r>
          <w:fldChar w:fldCharType="separate"/>
        </w:r>
        <w:r>
          <w:t>5</w:t>
        </w:r>
        <w:r>
          <w:fldChar w:fldCharType="end"/>
        </w:r>
      </w:hyperlink>
    </w:p>
    <w:p>
      <w:pPr>
        <w:pStyle w:val="TOC2"/>
        <w:tabs>
          <w:tab w:val="right" w:leader="dot" w:pos="8306"/>
        </w:tabs>
      </w:pPr>
      <w:hyperlink w:anchor="_Toc27401" w:history="1">
        <w:r>
          <w:rPr>
            <w:rFonts w:ascii="仿宋" w:eastAsia="仿宋" w:hAnsi="仿宋" w:cs="仿宋" w:hint="eastAsia"/>
            <w:lang w:eastAsia="zh-CN"/>
          </w:rPr>
          <w:t>(一)、功率变换设备项目选址</w:t>
        </w:r>
        <w:r>
          <w:tab/>
        </w:r>
        <w:r>
          <w:fldChar w:fldCharType="begin"/>
        </w:r>
        <w:r>
          <w:instrText xml:space="preserve"> PAGEREF _Toc27401 \h </w:instrText>
        </w:r>
        <w:r>
          <w:fldChar w:fldCharType="separate"/>
        </w:r>
        <w:r>
          <w:t>5</w:t>
        </w:r>
        <w:r>
          <w:fldChar w:fldCharType="end"/>
        </w:r>
      </w:hyperlink>
    </w:p>
    <w:p>
      <w:pPr>
        <w:pStyle w:val="TOC2"/>
        <w:tabs>
          <w:tab w:val="right" w:leader="dot" w:pos="8306"/>
        </w:tabs>
      </w:pPr>
      <w:hyperlink w:anchor="_Toc9653" w:history="1">
        <w:r>
          <w:rPr>
            <w:rFonts w:ascii="仿宋" w:eastAsia="仿宋" w:hAnsi="仿宋" w:cs="仿宋" w:hint="eastAsia"/>
            <w:lang w:eastAsia="zh-CN"/>
          </w:rPr>
          <w:t>(二)、用地控制指标</w:t>
        </w:r>
        <w:r>
          <w:tab/>
        </w:r>
        <w:r>
          <w:fldChar w:fldCharType="begin"/>
        </w:r>
        <w:r>
          <w:instrText xml:space="preserve"> PAGEREF _Toc9653 \h </w:instrText>
        </w:r>
        <w:r>
          <w:fldChar w:fldCharType="separate"/>
        </w:r>
        <w:r>
          <w:t>5</w:t>
        </w:r>
        <w:r>
          <w:fldChar w:fldCharType="end"/>
        </w:r>
      </w:hyperlink>
    </w:p>
    <w:p>
      <w:pPr>
        <w:pStyle w:val="TOC2"/>
        <w:tabs>
          <w:tab w:val="right" w:leader="dot" w:pos="8306"/>
        </w:tabs>
      </w:pPr>
      <w:hyperlink w:anchor="_Toc3940" w:history="1">
        <w:r>
          <w:rPr>
            <w:rFonts w:ascii="仿宋" w:eastAsia="仿宋" w:hAnsi="仿宋" w:cs="仿宋" w:hint="eastAsia"/>
            <w:lang w:eastAsia="zh-CN"/>
          </w:rPr>
          <w:t>(三)、节约用地措施</w:t>
        </w:r>
        <w:r>
          <w:tab/>
        </w:r>
        <w:r>
          <w:fldChar w:fldCharType="begin"/>
        </w:r>
        <w:r>
          <w:instrText xml:space="preserve"> PAGEREF _Toc3940 \h </w:instrText>
        </w:r>
        <w:r>
          <w:fldChar w:fldCharType="separate"/>
        </w:r>
        <w:r>
          <w:t>7</w:t>
        </w:r>
        <w:r>
          <w:fldChar w:fldCharType="end"/>
        </w:r>
      </w:hyperlink>
    </w:p>
    <w:p>
      <w:pPr>
        <w:pStyle w:val="TOC2"/>
        <w:tabs>
          <w:tab w:val="right" w:leader="dot" w:pos="8306"/>
        </w:tabs>
      </w:pPr>
      <w:hyperlink w:anchor="_Toc22450" w:history="1">
        <w:r>
          <w:rPr>
            <w:rFonts w:ascii="仿宋" w:eastAsia="仿宋" w:hAnsi="仿宋" w:cs="仿宋" w:hint="eastAsia"/>
            <w:lang w:eastAsia="zh-CN"/>
          </w:rPr>
          <w:t>(四)、总图布置方案</w:t>
        </w:r>
        <w:r>
          <w:tab/>
        </w:r>
        <w:r>
          <w:fldChar w:fldCharType="begin"/>
        </w:r>
        <w:r>
          <w:instrText xml:space="preserve"> PAGEREF _Toc22450 \h </w:instrText>
        </w:r>
        <w:r>
          <w:fldChar w:fldCharType="separate"/>
        </w:r>
        <w:r>
          <w:t>8</w:t>
        </w:r>
        <w:r>
          <w:fldChar w:fldCharType="end"/>
        </w:r>
      </w:hyperlink>
    </w:p>
    <w:p>
      <w:pPr>
        <w:pStyle w:val="TOC2"/>
        <w:tabs>
          <w:tab w:val="right" w:leader="dot" w:pos="8306"/>
        </w:tabs>
      </w:pPr>
      <w:hyperlink w:anchor="_Toc14185" w:history="1">
        <w:r>
          <w:rPr>
            <w:rFonts w:ascii="仿宋" w:eastAsia="仿宋" w:hAnsi="仿宋" w:cs="仿宋" w:hint="eastAsia"/>
            <w:lang w:eastAsia="zh-CN"/>
          </w:rPr>
          <w:t>(五)、选址综合评价</w:t>
        </w:r>
        <w:r>
          <w:tab/>
        </w:r>
        <w:r>
          <w:fldChar w:fldCharType="begin"/>
        </w:r>
        <w:r>
          <w:instrText xml:space="preserve"> PAGEREF _Toc14185 \h </w:instrText>
        </w:r>
        <w:r>
          <w:fldChar w:fldCharType="separate"/>
        </w:r>
        <w:r>
          <w:t>9</w:t>
        </w:r>
        <w:r>
          <w:fldChar w:fldCharType="end"/>
        </w:r>
      </w:hyperlink>
    </w:p>
    <w:p>
      <w:pPr>
        <w:pStyle w:val="TOC1"/>
        <w:tabs>
          <w:tab w:val="right" w:leader="dot" w:pos="8306"/>
        </w:tabs>
      </w:pPr>
      <w:hyperlink w:anchor="_Toc21585" w:history="1">
        <w:r>
          <w:rPr>
            <w:rFonts w:ascii="仿宋" w:eastAsia="仿宋" w:hAnsi="仿宋" w:cs="仿宋" w:hint="eastAsia"/>
            <w:lang w:eastAsia="zh-CN"/>
          </w:rPr>
          <w:t>三、功率变换设备项目危机管理</w:t>
        </w:r>
        <w:r>
          <w:tab/>
        </w:r>
        <w:r>
          <w:fldChar w:fldCharType="begin"/>
        </w:r>
        <w:r>
          <w:instrText xml:space="preserve"> PAGEREF _Toc21585 \h </w:instrText>
        </w:r>
        <w:r>
          <w:fldChar w:fldCharType="separate"/>
        </w:r>
        <w:r>
          <w:t>10</w:t>
        </w:r>
        <w:r>
          <w:fldChar w:fldCharType="end"/>
        </w:r>
      </w:hyperlink>
    </w:p>
    <w:p>
      <w:pPr>
        <w:pStyle w:val="TOC2"/>
        <w:tabs>
          <w:tab w:val="right" w:leader="dot" w:pos="8306"/>
        </w:tabs>
      </w:pPr>
      <w:hyperlink w:anchor="_Toc22431" w:history="1">
        <w:r>
          <w:rPr>
            <w:rFonts w:ascii="仿宋" w:eastAsia="仿宋" w:hAnsi="仿宋" w:cs="仿宋" w:hint="eastAsia"/>
            <w:lang w:eastAsia="zh-CN"/>
          </w:rPr>
          <w:t>(一)、危机预警与识别</w:t>
        </w:r>
        <w:r>
          <w:tab/>
        </w:r>
        <w:r>
          <w:fldChar w:fldCharType="begin"/>
        </w:r>
        <w:r>
          <w:instrText xml:space="preserve"> PAGEREF _Toc22431 \h </w:instrText>
        </w:r>
        <w:r>
          <w:fldChar w:fldCharType="separate"/>
        </w:r>
        <w:r>
          <w:t>10</w:t>
        </w:r>
        <w:r>
          <w:fldChar w:fldCharType="end"/>
        </w:r>
      </w:hyperlink>
    </w:p>
    <w:p>
      <w:pPr>
        <w:pStyle w:val="TOC2"/>
        <w:tabs>
          <w:tab w:val="right" w:leader="dot" w:pos="8306"/>
        </w:tabs>
      </w:pPr>
      <w:hyperlink w:anchor="_Toc21777" w:history="1">
        <w:r>
          <w:rPr>
            <w:rFonts w:ascii="仿宋" w:eastAsia="仿宋" w:hAnsi="仿宋" w:cs="仿宋" w:hint="eastAsia"/>
            <w:lang w:eastAsia="zh-CN"/>
          </w:rPr>
          <w:t>(二)、危机应对与恢复</w:t>
        </w:r>
        <w:r>
          <w:tab/>
        </w:r>
        <w:r>
          <w:fldChar w:fldCharType="begin"/>
        </w:r>
        <w:r>
          <w:instrText xml:space="preserve"> PAGEREF _Toc21777 \h </w:instrText>
        </w:r>
        <w:r>
          <w:fldChar w:fldCharType="separate"/>
        </w:r>
        <w:r>
          <w:t>11</w:t>
        </w:r>
        <w:r>
          <w:fldChar w:fldCharType="end"/>
        </w:r>
      </w:hyperlink>
    </w:p>
    <w:p>
      <w:pPr>
        <w:pStyle w:val="TOC1"/>
        <w:tabs>
          <w:tab w:val="right" w:leader="dot" w:pos="8306"/>
        </w:tabs>
      </w:pPr>
      <w:hyperlink w:anchor="_Toc18006" w:history="1">
        <w:r>
          <w:rPr>
            <w:rFonts w:ascii="仿宋" w:eastAsia="仿宋" w:hAnsi="仿宋" w:cs="仿宋" w:hint="eastAsia"/>
            <w:lang w:eastAsia="zh-CN"/>
          </w:rPr>
          <w:t>四、工艺说明</w:t>
        </w:r>
        <w:r>
          <w:tab/>
        </w:r>
        <w:r>
          <w:fldChar w:fldCharType="begin"/>
        </w:r>
        <w:r>
          <w:instrText xml:space="preserve"> PAGEREF _Toc18006 \h </w:instrText>
        </w:r>
        <w:r>
          <w:fldChar w:fldCharType="separate"/>
        </w:r>
        <w:r>
          <w:t>13</w:t>
        </w:r>
        <w:r>
          <w:fldChar w:fldCharType="end"/>
        </w:r>
      </w:hyperlink>
    </w:p>
    <w:p>
      <w:pPr>
        <w:pStyle w:val="TOC2"/>
        <w:tabs>
          <w:tab w:val="right" w:leader="dot" w:pos="8306"/>
        </w:tabs>
      </w:pPr>
      <w:hyperlink w:anchor="_Toc30374" w:history="1">
        <w:r>
          <w:rPr>
            <w:rFonts w:ascii="仿宋" w:eastAsia="仿宋" w:hAnsi="仿宋" w:cs="仿宋" w:hint="eastAsia"/>
            <w:lang w:eastAsia="zh-CN"/>
          </w:rPr>
          <w:t>(一)、技术管理特点</w:t>
        </w:r>
        <w:r>
          <w:tab/>
        </w:r>
        <w:r>
          <w:fldChar w:fldCharType="begin"/>
        </w:r>
        <w:r>
          <w:instrText xml:space="preserve"> PAGEREF _Toc30374 \h </w:instrText>
        </w:r>
        <w:r>
          <w:fldChar w:fldCharType="separate"/>
        </w:r>
        <w:r>
          <w:t>13</w:t>
        </w:r>
        <w:r>
          <w:fldChar w:fldCharType="end"/>
        </w:r>
      </w:hyperlink>
    </w:p>
    <w:p>
      <w:pPr>
        <w:pStyle w:val="TOC2"/>
        <w:tabs>
          <w:tab w:val="right" w:leader="dot" w:pos="8306"/>
        </w:tabs>
      </w:pPr>
      <w:hyperlink w:anchor="_Toc22157" w:history="1">
        <w:r>
          <w:rPr>
            <w:rFonts w:ascii="仿宋" w:eastAsia="仿宋" w:hAnsi="仿宋" w:cs="仿宋" w:hint="eastAsia"/>
            <w:lang w:eastAsia="zh-CN"/>
          </w:rPr>
          <w:t>(二)、功率变换设备项目工艺技术设计方案</w:t>
        </w:r>
        <w:r>
          <w:tab/>
        </w:r>
        <w:r>
          <w:fldChar w:fldCharType="begin"/>
        </w:r>
        <w:r>
          <w:instrText xml:space="preserve"> PAGEREF _Toc22157 \h </w:instrText>
        </w:r>
        <w:r>
          <w:fldChar w:fldCharType="separate"/>
        </w:r>
        <w:r>
          <w:t>14</w:t>
        </w:r>
        <w:r>
          <w:fldChar w:fldCharType="end"/>
        </w:r>
      </w:hyperlink>
    </w:p>
    <w:p>
      <w:pPr>
        <w:pStyle w:val="TOC2"/>
        <w:tabs>
          <w:tab w:val="right" w:leader="dot" w:pos="8306"/>
        </w:tabs>
      </w:pPr>
      <w:hyperlink w:anchor="_Toc11459" w:history="1">
        <w:r>
          <w:rPr>
            <w:rFonts w:ascii="仿宋" w:eastAsia="仿宋" w:hAnsi="仿宋" w:cs="仿宋" w:hint="eastAsia"/>
            <w:lang w:eastAsia="zh-CN"/>
          </w:rPr>
          <w:t>(三)、设备选型方案</w:t>
        </w:r>
        <w:r>
          <w:tab/>
        </w:r>
        <w:r>
          <w:fldChar w:fldCharType="begin"/>
        </w:r>
        <w:r>
          <w:instrText xml:space="preserve"> PAGEREF _Toc11459 \h </w:instrText>
        </w:r>
        <w:r>
          <w:fldChar w:fldCharType="separate"/>
        </w:r>
        <w:r>
          <w:t>15</w:t>
        </w:r>
        <w:r>
          <w:fldChar w:fldCharType="end"/>
        </w:r>
      </w:hyperlink>
    </w:p>
    <w:p>
      <w:pPr>
        <w:pStyle w:val="TOC1"/>
        <w:tabs>
          <w:tab w:val="right" w:leader="dot" w:pos="8306"/>
        </w:tabs>
      </w:pPr>
      <w:hyperlink w:anchor="_Toc12052" w:history="1">
        <w:r>
          <w:rPr>
            <w:rFonts w:ascii="仿宋" w:eastAsia="仿宋" w:hAnsi="仿宋" w:cs="仿宋" w:hint="eastAsia"/>
            <w:lang w:eastAsia="zh-CN"/>
          </w:rPr>
          <w:t>五、功率变换设备项目建设背景及必要性分析</w:t>
        </w:r>
        <w:r>
          <w:tab/>
        </w:r>
        <w:r>
          <w:fldChar w:fldCharType="begin"/>
        </w:r>
        <w:r>
          <w:instrText xml:space="preserve"> PAGEREF _Toc12052 \h </w:instrText>
        </w:r>
        <w:r>
          <w:fldChar w:fldCharType="separate"/>
        </w:r>
        <w:r>
          <w:t>16</w:t>
        </w:r>
        <w:r>
          <w:fldChar w:fldCharType="end"/>
        </w:r>
      </w:hyperlink>
    </w:p>
    <w:p>
      <w:pPr>
        <w:pStyle w:val="TOC2"/>
        <w:tabs>
          <w:tab w:val="right" w:leader="dot" w:pos="8306"/>
        </w:tabs>
      </w:pPr>
      <w:hyperlink w:anchor="_Toc9530" w:history="1">
        <w:r>
          <w:rPr>
            <w:rFonts w:ascii="仿宋" w:eastAsia="仿宋" w:hAnsi="仿宋" w:cs="仿宋" w:hint="eastAsia"/>
            <w:lang w:eastAsia="zh-CN"/>
          </w:rPr>
          <w:t>(一)、功率变换设备项目背景分析</w:t>
        </w:r>
        <w:r>
          <w:tab/>
        </w:r>
        <w:r>
          <w:fldChar w:fldCharType="begin"/>
        </w:r>
        <w:r>
          <w:instrText xml:space="preserve"> PAGEREF _Toc9530 \h </w:instrText>
        </w:r>
        <w:r>
          <w:fldChar w:fldCharType="separate"/>
        </w:r>
        <w:r>
          <w:t>16</w:t>
        </w:r>
        <w:r>
          <w:fldChar w:fldCharType="end"/>
        </w:r>
      </w:hyperlink>
    </w:p>
    <w:p>
      <w:pPr>
        <w:pStyle w:val="TOC2"/>
        <w:tabs>
          <w:tab w:val="right" w:leader="dot" w:pos="8306"/>
        </w:tabs>
      </w:pPr>
      <w:hyperlink w:anchor="_Toc26539" w:history="1">
        <w:r>
          <w:rPr>
            <w:rFonts w:ascii="仿宋" w:eastAsia="仿宋" w:hAnsi="仿宋" w:cs="仿宋" w:hint="eastAsia"/>
            <w:lang w:eastAsia="zh-CN"/>
          </w:rPr>
          <w:t>(二)、功率变换设备项目建设必要性分析</w:t>
        </w:r>
        <w:r>
          <w:tab/>
        </w:r>
        <w:r>
          <w:fldChar w:fldCharType="begin"/>
        </w:r>
        <w:r>
          <w:instrText xml:space="preserve"> PAGEREF _Toc26539 \h </w:instrText>
        </w:r>
        <w:r>
          <w:fldChar w:fldCharType="separate"/>
        </w:r>
        <w:r>
          <w:t>18</w:t>
        </w:r>
        <w:r>
          <w:fldChar w:fldCharType="end"/>
        </w:r>
      </w:hyperlink>
    </w:p>
    <w:p>
      <w:pPr>
        <w:pStyle w:val="TOC1"/>
        <w:tabs>
          <w:tab w:val="right" w:leader="dot" w:pos="8306"/>
        </w:tabs>
      </w:pPr>
      <w:hyperlink w:anchor="_Toc7451" w:history="1">
        <w:r>
          <w:rPr>
            <w:rFonts w:ascii="仿宋" w:eastAsia="仿宋" w:hAnsi="仿宋" w:cs="仿宋" w:hint="eastAsia"/>
            <w:lang w:eastAsia="zh-CN"/>
          </w:rPr>
          <w:t>六、功率变换设备项目绩效评估</w:t>
        </w:r>
        <w:r>
          <w:tab/>
        </w:r>
        <w:r>
          <w:fldChar w:fldCharType="begin"/>
        </w:r>
        <w:r>
          <w:instrText xml:space="preserve"> PAGEREF _Toc7451 \h </w:instrText>
        </w:r>
        <w:r>
          <w:fldChar w:fldCharType="separate"/>
        </w:r>
        <w:r>
          <w:t>20</w:t>
        </w:r>
        <w:r>
          <w:fldChar w:fldCharType="end"/>
        </w:r>
      </w:hyperlink>
    </w:p>
    <w:p>
      <w:pPr>
        <w:pStyle w:val="TOC2"/>
        <w:tabs>
          <w:tab w:val="right" w:leader="dot" w:pos="8306"/>
        </w:tabs>
      </w:pPr>
      <w:hyperlink w:anchor="_Toc1072" w:history="1">
        <w:r>
          <w:rPr>
            <w:rFonts w:ascii="仿宋" w:eastAsia="仿宋" w:hAnsi="仿宋" w:cs="仿宋" w:hint="eastAsia"/>
            <w:lang w:eastAsia="zh-CN"/>
          </w:rPr>
          <w:t>(一)、绩效评估指标</w:t>
        </w:r>
        <w:r>
          <w:tab/>
        </w:r>
        <w:r>
          <w:fldChar w:fldCharType="begin"/>
        </w:r>
        <w:r>
          <w:instrText xml:space="preserve"> PAGEREF _Toc1072 \h </w:instrText>
        </w:r>
        <w:r>
          <w:fldChar w:fldCharType="separate"/>
        </w:r>
        <w:r>
          <w:t>20</w:t>
        </w:r>
        <w:r>
          <w:fldChar w:fldCharType="end"/>
        </w:r>
      </w:hyperlink>
    </w:p>
    <w:p>
      <w:pPr>
        <w:pStyle w:val="TOC2"/>
        <w:tabs>
          <w:tab w:val="right" w:leader="dot" w:pos="8306"/>
        </w:tabs>
      </w:pPr>
      <w:hyperlink w:anchor="_Toc32692" w:history="1">
        <w:r>
          <w:rPr>
            <w:rFonts w:ascii="仿宋" w:eastAsia="仿宋" w:hAnsi="仿宋" w:cs="仿宋" w:hint="eastAsia"/>
            <w:lang w:eastAsia="zh-CN"/>
          </w:rPr>
          <w:t>(二)、绩效评估方法</w:t>
        </w:r>
        <w:r>
          <w:tab/>
        </w:r>
        <w:r>
          <w:fldChar w:fldCharType="begin"/>
        </w:r>
        <w:r>
          <w:instrText xml:space="preserve"> PAGEREF _Toc32692 \h </w:instrText>
        </w:r>
        <w:r>
          <w:fldChar w:fldCharType="separate"/>
        </w:r>
        <w:r>
          <w:t>21</w:t>
        </w:r>
        <w:r>
          <w:fldChar w:fldCharType="end"/>
        </w:r>
      </w:hyperlink>
    </w:p>
    <w:p>
      <w:pPr>
        <w:pStyle w:val="TOC2"/>
        <w:tabs>
          <w:tab w:val="right" w:leader="dot" w:pos="8306"/>
        </w:tabs>
      </w:pPr>
      <w:hyperlink w:anchor="_Toc26132" w:history="1">
        <w:r>
          <w:rPr>
            <w:rFonts w:ascii="仿宋" w:eastAsia="仿宋" w:hAnsi="仿宋" w:cs="仿宋" w:hint="eastAsia"/>
            <w:lang w:eastAsia="zh-CN"/>
          </w:rPr>
          <w:t>(三)、绩效评估周期</w:t>
        </w:r>
        <w:r>
          <w:tab/>
        </w:r>
        <w:r>
          <w:fldChar w:fldCharType="begin"/>
        </w:r>
        <w:r>
          <w:instrText xml:space="preserve"> PAGEREF _Toc26132 \h </w:instrText>
        </w:r>
        <w:r>
          <w:fldChar w:fldCharType="separate"/>
        </w:r>
        <w:r>
          <w:t>22</w:t>
        </w:r>
        <w:r>
          <w:fldChar w:fldCharType="end"/>
        </w:r>
      </w:hyperlink>
    </w:p>
    <w:p>
      <w:pPr>
        <w:pStyle w:val="TOC1"/>
        <w:tabs>
          <w:tab w:val="right" w:leader="dot" w:pos="8306"/>
        </w:tabs>
      </w:pPr>
      <w:hyperlink w:anchor="_Toc9885" w:history="1">
        <w:r>
          <w:rPr>
            <w:rFonts w:ascii="仿宋" w:eastAsia="仿宋" w:hAnsi="仿宋" w:cs="仿宋" w:hint="eastAsia"/>
            <w:lang w:eastAsia="zh-CN"/>
          </w:rPr>
          <w:t>七、功率变换设备项目人力资源培养与发展</w:t>
        </w:r>
        <w:r>
          <w:tab/>
        </w:r>
        <w:r>
          <w:fldChar w:fldCharType="begin"/>
        </w:r>
        <w:r>
          <w:instrText xml:space="preserve"> PAGEREF _Toc9885 \h </w:instrText>
        </w:r>
        <w:r>
          <w:fldChar w:fldCharType="separate"/>
        </w:r>
        <w:r>
          <w:t>23</w:t>
        </w:r>
        <w:r>
          <w:fldChar w:fldCharType="end"/>
        </w:r>
      </w:hyperlink>
    </w:p>
    <w:p>
      <w:pPr>
        <w:pStyle w:val="TOC2"/>
        <w:tabs>
          <w:tab w:val="right" w:leader="dot" w:pos="8306"/>
        </w:tabs>
      </w:pPr>
      <w:hyperlink w:anchor="_Toc20150" w:history="1">
        <w:r>
          <w:rPr>
            <w:rFonts w:ascii="仿宋" w:eastAsia="仿宋" w:hAnsi="仿宋" w:cs="仿宋" w:hint="eastAsia"/>
            <w:lang w:eastAsia="zh-CN"/>
          </w:rPr>
          <w:t>(一)、人才需求与规划</w:t>
        </w:r>
        <w:r>
          <w:tab/>
        </w:r>
        <w:r>
          <w:fldChar w:fldCharType="begin"/>
        </w:r>
        <w:r>
          <w:instrText xml:space="preserve"> PAGEREF _Toc20150 \h </w:instrText>
        </w:r>
        <w:r>
          <w:fldChar w:fldCharType="separate"/>
        </w:r>
        <w:r>
          <w:t>23</w:t>
        </w:r>
        <w:r>
          <w:fldChar w:fldCharType="end"/>
        </w:r>
      </w:hyperlink>
    </w:p>
    <w:p>
      <w:pPr>
        <w:pStyle w:val="TOC2"/>
        <w:tabs>
          <w:tab w:val="right" w:leader="dot" w:pos="8306"/>
        </w:tabs>
      </w:pPr>
      <w:hyperlink w:anchor="_Toc2880" w:history="1">
        <w:r>
          <w:rPr>
            <w:rFonts w:ascii="仿宋" w:eastAsia="仿宋" w:hAnsi="仿宋" w:cs="仿宋" w:hint="eastAsia"/>
            <w:lang w:eastAsia="zh-CN"/>
          </w:rPr>
          <w:t>(二)、培训与发展计划</w:t>
        </w:r>
        <w:r>
          <w:tab/>
        </w:r>
        <w:r>
          <w:fldChar w:fldCharType="begin"/>
        </w:r>
        <w:r>
          <w:instrText xml:space="preserve"> PAGEREF _Toc2880 \h </w:instrText>
        </w:r>
        <w:r>
          <w:fldChar w:fldCharType="separate"/>
        </w:r>
        <w:r>
          <w:t>23</w:t>
        </w:r>
        <w:r>
          <w:fldChar w:fldCharType="end"/>
        </w:r>
      </w:hyperlink>
    </w:p>
    <w:p>
      <w:pPr>
        <w:pStyle w:val="TOC1"/>
        <w:tabs>
          <w:tab w:val="right" w:leader="dot" w:pos="8306"/>
        </w:tabs>
      </w:pPr>
      <w:hyperlink w:anchor="_Toc8530" w:history="1">
        <w:r>
          <w:rPr>
            <w:rFonts w:ascii="仿宋" w:eastAsia="仿宋" w:hAnsi="仿宋" w:cs="仿宋" w:hint="eastAsia"/>
            <w:lang w:eastAsia="zh-CN"/>
          </w:rPr>
          <w:t>八、功率变换设备项目人力资源管理</w:t>
        </w:r>
        <w:r>
          <w:tab/>
        </w:r>
        <w:r>
          <w:fldChar w:fldCharType="begin"/>
        </w:r>
        <w:r>
          <w:instrText xml:space="preserve"> PAGEREF _Toc8530 \h </w:instrText>
        </w:r>
        <w:r>
          <w:fldChar w:fldCharType="separate"/>
        </w:r>
        <w:r>
          <w:t>24</w:t>
        </w:r>
        <w:r>
          <w:fldChar w:fldCharType="end"/>
        </w:r>
      </w:hyperlink>
    </w:p>
    <w:p>
      <w:pPr>
        <w:pStyle w:val="TOC2"/>
        <w:tabs>
          <w:tab w:val="right" w:leader="dot" w:pos="8306"/>
        </w:tabs>
      </w:pPr>
      <w:hyperlink w:anchor="_Toc32120" w:history="1">
        <w:r>
          <w:rPr>
            <w:rFonts w:ascii="仿宋" w:eastAsia="仿宋" w:hAnsi="仿宋" w:cs="仿宋" w:hint="eastAsia"/>
            <w:lang w:eastAsia="zh-CN"/>
          </w:rPr>
          <w:t>(一)、建立健全的预算管理制度</w:t>
        </w:r>
        <w:r>
          <w:tab/>
        </w:r>
        <w:r>
          <w:fldChar w:fldCharType="begin"/>
        </w:r>
        <w:r>
          <w:instrText xml:space="preserve"> PAGEREF _Toc32120 \h </w:instrText>
        </w:r>
        <w:r>
          <w:fldChar w:fldCharType="separate"/>
        </w:r>
        <w:r>
          <w:t>24</w:t>
        </w:r>
        <w:r>
          <w:fldChar w:fldCharType="end"/>
        </w:r>
      </w:hyperlink>
    </w:p>
    <w:p>
      <w:pPr>
        <w:pStyle w:val="TOC2"/>
        <w:tabs>
          <w:tab w:val="right" w:leader="dot" w:pos="8306"/>
        </w:tabs>
      </w:pPr>
      <w:hyperlink w:anchor="_Toc18852" w:history="1">
        <w:r>
          <w:rPr>
            <w:rFonts w:ascii="仿宋" w:eastAsia="仿宋" w:hAnsi="仿宋" w:cs="仿宋" w:hint="eastAsia"/>
            <w:lang w:eastAsia="zh-CN"/>
          </w:rPr>
          <w:t>(二)、加强资金流动监控</w:t>
        </w:r>
        <w:r>
          <w:tab/>
        </w:r>
        <w:r>
          <w:fldChar w:fldCharType="begin"/>
        </w:r>
        <w:r>
          <w:instrText xml:space="preserve"> PAGEREF _Toc18852 \h </w:instrText>
        </w:r>
        <w:r>
          <w:fldChar w:fldCharType="separate"/>
        </w:r>
        <w:r>
          <w:t>26</w:t>
        </w:r>
        <w:r>
          <w:fldChar w:fldCharType="end"/>
        </w:r>
      </w:hyperlink>
    </w:p>
    <w:p>
      <w:pPr>
        <w:pStyle w:val="TOC2"/>
        <w:tabs>
          <w:tab w:val="right" w:leader="dot" w:pos="8306"/>
        </w:tabs>
      </w:pPr>
      <w:hyperlink w:anchor="_Toc20533" w:history="1">
        <w:r>
          <w:rPr>
            <w:rFonts w:ascii="仿宋" w:eastAsia="仿宋" w:hAnsi="仿宋" w:cs="仿宋" w:hint="eastAsia"/>
            <w:lang w:eastAsia="zh-CN"/>
          </w:rPr>
          <w:t>(三)、制定完善的风险控制机制</w:t>
        </w:r>
        <w:r>
          <w:tab/>
        </w:r>
        <w:r>
          <w:fldChar w:fldCharType="begin"/>
        </w:r>
        <w:r>
          <w:instrText xml:space="preserve"> PAGEREF _Toc20533 \h </w:instrText>
        </w:r>
        <w:r>
          <w:fldChar w:fldCharType="separate"/>
        </w:r>
        <w:r>
          <w:t>27</w:t>
        </w:r>
        <w:r>
          <w:fldChar w:fldCharType="end"/>
        </w:r>
      </w:hyperlink>
    </w:p>
    <w:p>
      <w:pPr>
        <w:pStyle w:val="TOC2"/>
        <w:tabs>
          <w:tab w:val="right" w:leader="dot" w:pos="8306"/>
        </w:tabs>
      </w:pPr>
      <w:hyperlink w:anchor="_Toc5236" w:history="1">
        <w:r>
          <w:rPr>
            <w:rFonts w:ascii="仿宋" w:eastAsia="仿宋" w:hAnsi="仿宋" w:cs="仿宋" w:hint="eastAsia"/>
            <w:lang w:eastAsia="zh-CN"/>
          </w:rPr>
          <w:t>(四)、优化成本管理</w:t>
        </w:r>
        <w:r>
          <w:tab/>
        </w:r>
        <w:r>
          <w:fldChar w:fldCharType="begin"/>
        </w:r>
        <w:r>
          <w:instrText xml:space="preserve"> PAGEREF _Toc5236 \h </w:instrText>
        </w:r>
        <w:r>
          <w:fldChar w:fldCharType="separate"/>
        </w:r>
        <w:r>
          <w:t>28</w:t>
        </w:r>
        <w:r>
          <w:fldChar w:fldCharType="end"/>
        </w:r>
      </w:hyperlink>
    </w:p>
    <w:p>
      <w:pPr>
        <w:pStyle w:val="TOC1"/>
        <w:tabs>
          <w:tab w:val="right" w:leader="dot" w:pos="8306"/>
        </w:tabs>
      </w:pPr>
      <w:hyperlink w:anchor="_Toc13393" w:history="1">
        <w:r>
          <w:rPr>
            <w:rFonts w:ascii="仿宋" w:eastAsia="仿宋" w:hAnsi="仿宋" w:cs="仿宋" w:hint="eastAsia"/>
            <w:lang w:eastAsia="zh-CN"/>
          </w:rPr>
          <w:t>九、功率变换设备项目环境影响分析</w:t>
        </w:r>
        <w:r>
          <w:tab/>
        </w:r>
        <w:r>
          <w:fldChar w:fldCharType="begin"/>
        </w:r>
        <w:r>
          <w:instrText xml:space="preserve"> PAGEREF _Toc13393 \h </w:instrText>
        </w:r>
        <w:r>
          <w:fldChar w:fldCharType="separate"/>
        </w:r>
        <w:r>
          <w:t>29</w:t>
        </w:r>
        <w:r>
          <w:fldChar w:fldCharType="end"/>
        </w:r>
      </w:hyperlink>
    </w:p>
    <w:p>
      <w:pPr>
        <w:pStyle w:val="TOC2"/>
        <w:tabs>
          <w:tab w:val="right" w:leader="dot" w:pos="8306"/>
        </w:tabs>
      </w:pPr>
      <w:hyperlink w:anchor="_Toc29087" w:history="1">
        <w:r>
          <w:rPr>
            <w:rFonts w:ascii="仿宋" w:eastAsia="仿宋" w:hAnsi="仿宋" w:cs="仿宋" w:hint="eastAsia"/>
            <w:lang w:eastAsia="zh-CN"/>
          </w:rPr>
          <w:t>(一)、建设区域环境质量现状</w:t>
        </w:r>
        <w:r>
          <w:tab/>
        </w:r>
        <w:r>
          <w:fldChar w:fldCharType="begin"/>
        </w:r>
        <w:r>
          <w:instrText xml:space="preserve"> PAGEREF _Toc29087 \h </w:instrText>
        </w:r>
        <w:r>
          <w:fldChar w:fldCharType="separate"/>
        </w:r>
        <w:r>
          <w:t>29</w:t>
        </w:r>
        <w:r>
          <w:fldChar w:fldCharType="end"/>
        </w:r>
      </w:hyperlink>
    </w:p>
    <w:p>
      <w:pPr>
        <w:pStyle w:val="TOC2"/>
        <w:tabs>
          <w:tab w:val="right" w:leader="dot" w:pos="8306"/>
        </w:tabs>
      </w:pPr>
      <w:hyperlink w:anchor="_Toc31478" w:history="1">
        <w:r>
          <w:rPr>
            <w:rFonts w:ascii="仿宋" w:eastAsia="仿宋" w:hAnsi="仿宋" w:cs="仿宋" w:hint="eastAsia"/>
            <w:lang w:eastAsia="zh-CN"/>
          </w:rPr>
          <w:t>(二)、建设期环境保护</w:t>
        </w:r>
        <w:r>
          <w:tab/>
        </w:r>
        <w:r>
          <w:fldChar w:fldCharType="begin"/>
        </w:r>
        <w:r>
          <w:instrText xml:space="preserve"> PAGEREF _Toc31478 \h </w:instrText>
        </w:r>
        <w:r>
          <w:fldChar w:fldCharType="separate"/>
        </w:r>
        <w:r>
          <w:t>31</w:t>
        </w:r>
        <w:r>
          <w:fldChar w:fldCharType="end"/>
        </w:r>
      </w:hyperlink>
    </w:p>
    <w:p>
      <w:pPr>
        <w:pStyle w:val="TOC2"/>
        <w:tabs>
          <w:tab w:val="right" w:leader="dot" w:pos="8306"/>
        </w:tabs>
      </w:pPr>
      <w:hyperlink w:anchor="_Toc4960" w:history="1">
        <w:r>
          <w:rPr>
            <w:rFonts w:ascii="仿宋" w:eastAsia="仿宋" w:hAnsi="仿宋" w:cs="仿宋" w:hint="eastAsia"/>
            <w:lang w:eastAsia="zh-CN"/>
          </w:rPr>
          <w:t>(三)、运营期环境保护</w:t>
        </w:r>
        <w:r>
          <w:tab/>
        </w:r>
        <w:r>
          <w:fldChar w:fldCharType="begin"/>
        </w:r>
        <w:r>
          <w:instrText xml:space="preserve"> PAGEREF _Toc4960 \h </w:instrText>
        </w:r>
        <w:r>
          <w:fldChar w:fldCharType="separate"/>
        </w:r>
        <w:r>
          <w:t>32</w:t>
        </w:r>
        <w:r>
          <w:fldChar w:fldCharType="end"/>
        </w:r>
      </w:hyperlink>
    </w:p>
    <w:p>
      <w:pPr>
        <w:pStyle w:val="TOC2"/>
        <w:tabs>
          <w:tab w:val="right" w:leader="dot" w:pos="8306"/>
        </w:tabs>
      </w:pPr>
      <w:hyperlink w:anchor="_Toc1090" w:history="1">
        <w:r>
          <w:rPr>
            <w:rFonts w:ascii="仿宋" w:eastAsia="仿宋" w:hAnsi="仿宋" w:cs="仿宋" w:hint="eastAsia"/>
            <w:lang w:eastAsia="zh-CN"/>
          </w:rPr>
          <w:t>(四)、功率变换设备项目建设对区域经济的影响</w:t>
        </w:r>
        <w:r>
          <w:tab/>
        </w:r>
        <w:r>
          <w:fldChar w:fldCharType="begin"/>
        </w:r>
        <w:r>
          <w:instrText xml:space="preserve"> PAGEREF _Toc1090 \h </w:instrText>
        </w:r>
        <w:r>
          <w:fldChar w:fldCharType="separate"/>
        </w:r>
        <w:r>
          <w:t>34</w:t>
        </w:r>
        <w:r>
          <w:fldChar w:fldCharType="end"/>
        </w:r>
      </w:hyperlink>
    </w:p>
    <w:p>
      <w:pPr>
        <w:pStyle w:val="TOC2"/>
        <w:tabs>
          <w:tab w:val="right" w:leader="dot" w:pos="8306"/>
        </w:tabs>
      </w:pPr>
      <w:hyperlink w:anchor="_Toc15589" w:history="1">
        <w:r>
          <w:rPr>
            <w:rFonts w:ascii="仿宋" w:eastAsia="仿宋" w:hAnsi="仿宋" w:cs="仿宋" w:hint="eastAsia"/>
            <w:lang w:eastAsia="zh-CN"/>
          </w:rPr>
          <w:t>(五)、废弃物处理</w:t>
        </w:r>
        <w:r>
          <w:tab/>
        </w:r>
        <w:r>
          <w:fldChar w:fldCharType="begin"/>
        </w:r>
        <w:r>
          <w:instrText xml:space="preserve"> PAGEREF _Toc15589 \h </w:instrText>
        </w:r>
        <w:r>
          <w:fldChar w:fldCharType="separate"/>
        </w:r>
        <w:r>
          <w:t>35</w:t>
        </w:r>
        <w:r>
          <w:fldChar w:fldCharType="end"/>
        </w:r>
      </w:hyperlink>
    </w:p>
    <w:p>
      <w:pPr>
        <w:pStyle w:val="TOC2"/>
        <w:tabs>
          <w:tab w:val="right" w:leader="dot" w:pos="8306"/>
        </w:tabs>
      </w:pPr>
      <w:hyperlink w:anchor="_Toc1046" w:history="1">
        <w:r>
          <w:rPr>
            <w:rFonts w:ascii="仿宋" w:eastAsia="仿宋" w:hAnsi="仿宋" w:cs="仿宋" w:hint="eastAsia"/>
            <w:lang w:eastAsia="zh-CN"/>
          </w:rPr>
          <w:t>(六)、特殊环境影响分析</w:t>
        </w:r>
        <w:r>
          <w:tab/>
        </w:r>
        <w:r>
          <w:fldChar w:fldCharType="begin"/>
        </w:r>
        <w:r>
          <w:instrText xml:space="preserve"> PAGEREF _Toc1046 \h </w:instrText>
        </w:r>
        <w:r>
          <w:fldChar w:fldCharType="separate"/>
        </w:r>
        <w:r>
          <w:t>37</w:t>
        </w:r>
        <w:r>
          <w:fldChar w:fldCharType="end"/>
        </w:r>
      </w:hyperlink>
    </w:p>
    <w:p>
      <w:pPr>
        <w:pStyle w:val="TOC2"/>
        <w:tabs>
          <w:tab w:val="right" w:leader="dot" w:pos="8306"/>
        </w:tabs>
      </w:pPr>
      <w:hyperlink w:anchor="_Toc25195" w:history="1">
        <w:r>
          <w:rPr>
            <w:rFonts w:ascii="仿宋" w:eastAsia="仿宋" w:hAnsi="仿宋" w:cs="仿宋" w:hint="eastAsia"/>
            <w:lang w:eastAsia="zh-CN"/>
          </w:rPr>
          <w:t>(七)、清洁生产</w:t>
        </w:r>
        <w:r>
          <w:tab/>
        </w:r>
        <w:r>
          <w:fldChar w:fldCharType="begin"/>
        </w:r>
        <w:r>
          <w:instrText xml:space="preserve"> PAGEREF _Toc25195 \h </w:instrText>
        </w:r>
        <w:r>
          <w:fldChar w:fldCharType="separate"/>
        </w:r>
        <w:r>
          <w:t>38</w:t>
        </w:r>
        <w:r>
          <w:fldChar w:fldCharType="end"/>
        </w:r>
      </w:hyperlink>
    </w:p>
    <w:p>
      <w:pPr>
        <w:pStyle w:val="TOC2"/>
        <w:tabs>
          <w:tab w:val="right" w:leader="dot" w:pos="8306"/>
        </w:tabs>
      </w:pPr>
      <w:hyperlink w:anchor="_Toc22051" w:history="1">
        <w:r>
          <w:rPr>
            <w:rFonts w:ascii="仿宋" w:eastAsia="仿宋" w:hAnsi="仿宋" w:cs="仿宋" w:hint="eastAsia"/>
            <w:lang w:eastAsia="zh-CN"/>
          </w:rPr>
          <w:t>(八)、环境保护综合评价</w:t>
        </w:r>
        <w:r>
          <w:tab/>
        </w:r>
        <w:r>
          <w:fldChar w:fldCharType="begin"/>
        </w:r>
        <w:r>
          <w:instrText xml:space="preserve"> PAGEREF _Toc22051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971" w:history="1">
        <w:r>
          <w:rPr>
            <w:rFonts w:ascii="仿宋" w:eastAsia="仿宋" w:hAnsi="仿宋" w:cs="仿宋" w:hint="eastAsia"/>
            <w:lang w:eastAsia="zh-CN"/>
          </w:rPr>
          <w:t>十、功率变换设备项目经营效益</w:t>
        </w:r>
        <w:r>
          <w:tab/>
        </w:r>
        <w:r>
          <w:fldChar w:fldCharType="begin"/>
        </w:r>
        <w:r>
          <w:instrText xml:space="preserve"> PAGEREF _Toc3971 \h </w:instrText>
        </w:r>
        <w:r>
          <w:fldChar w:fldCharType="separate"/>
        </w:r>
        <w:r>
          <w:t>40</w:t>
        </w:r>
        <w:r>
          <w:fldChar w:fldCharType="end"/>
        </w:r>
      </w:hyperlink>
    </w:p>
    <w:p>
      <w:pPr>
        <w:pStyle w:val="TOC2"/>
        <w:tabs>
          <w:tab w:val="right" w:leader="dot" w:pos="8306"/>
        </w:tabs>
      </w:pPr>
      <w:hyperlink w:anchor="_Toc9151" w:history="1">
        <w:r>
          <w:rPr>
            <w:rFonts w:ascii="仿宋" w:eastAsia="仿宋" w:hAnsi="仿宋" w:cs="仿宋" w:hint="eastAsia"/>
            <w:lang w:eastAsia="zh-CN"/>
          </w:rPr>
          <w:t>(一)、经济评价财务测算</w:t>
        </w:r>
        <w:r>
          <w:tab/>
        </w:r>
        <w:r>
          <w:fldChar w:fldCharType="begin"/>
        </w:r>
        <w:r>
          <w:instrText xml:space="preserve"> PAGEREF _Toc9151 \h </w:instrText>
        </w:r>
        <w:r>
          <w:fldChar w:fldCharType="separate"/>
        </w:r>
        <w:r>
          <w:t>40</w:t>
        </w:r>
        <w:r>
          <w:fldChar w:fldCharType="end"/>
        </w:r>
      </w:hyperlink>
    </w:p>
    <w:p>
      <w:pPr>
        <w:pStyle w:val="TOC2"/>
        <w:tabs>
          <w:tab w:val="right" w:leader="dot" w:pos="8306"/>
        </w:tabs>
      </w:pPr>
      <w:hyperlink w:anchor="_Toc27687" w:history="1">
        <w:r>
          <w:rPr>
            <w:rFonts w:ascii="仿宋" w:eastAsia="仿宋" w:hAnsi="仿宋" w:cs="仿宋" w:hint="eastAsia"/>
            <w:lang w:eastAsia="zh-CN"/>
          </w:rPr>
          <w:t>(二)、功率变换设备项目盈利能力分析</w:t>
        </w:r>
        <w:r>
          <w:tab/>
        </w:r>
        <w:r>
          <w:fldChar w:fldCharType="begin"/>
        </w:r>
        <w:r>
          <w:instrText xml:space="preserve"> PAGEREF _Toc27687 \h </w:instrText>
        </w:r>
        <w:r>
          <w:fldChar w:fldCharType="separate"/>
        </w:r>
        <w:r>
          <w:t>41</w:t>
        </w:r>
        <w:r>
          <w:fldChar w:fldCharType="end"/>
        </w:r>
      </w:hyperlink>
    </w:p>
    <w:p>
      <w:pPr>
        <w:pStyle w:val="TOC1"/>
        <w:tabs>
          <w:tab w:val="right" w:leader="dot" w:pos="8306"/>
        </w:tabs>
      </w:pPr>
      <w:hyperlink w:anchor="_Toc28936" w:history="1">
        <w:r>
          <w:rPr>
            <w:rFonts w:ascii="仿宋" w:eastAsia="仿宋" w:hAnsi="仿宋" w:cs="仿宋" w:hint="eastAsia"/>
            <w:lang w:eastAsia="zh-CN"/>
          </w:rPr>
          <w:t>十一、功率变换设备项目投资规划</w:t>
        </w:r>
        <w:r>
          <w:tab/>
        </w:r>
        <w:r>
          <w:fldChar w:fldCharType="begin"/>
        </w:r>
        <w:r>
          <w:instrText xml:space="preserve"> PAGEREF _Toc28936 \h </w:instrText>
        </w:r>
        <w:r>
          <w:fldChar w:fldCharType="separate"/>
        </w:r>
        <w:r>
          <w:t>42</w:t>
        </w:r>
        <w:r>
          <w:fldChar w:fldCharType="end"/>
        </w:r>
      </w:hyperlink>
    </w:p>
    <w:p>
      <w:pPr>
        <w:pStyle w:val="TOC2"/>
        <w:tabs>
          <w:tab w:val="right" w:leader="dot" w:pos="8306"/>
        </w:tabs>
      </w:pPr>
      <w:hyperlink w:anchor="_Toc16328" w:history="1">
        <w:r>
          <w:rPr>
            <w:rFonts w:ascii="仿宋" w:eastAsia="仿宋" w:hAnsi="仿宋" w:cs="仿宋" w:hint="eastAsia"/>
            <w:lang w:eastAsia="zh-CN"/>
          </w:rPr>
          <w:t>(一)、功率变换设备项目总投资估算</w:t>
        </w:r>
        <w:r>
          <w:tab/>
        </w:r>
        <w:r>
          <w:fldChar w:fldCharType="begin"/>
        </w:r>
        <w:r>
          <w:instrText xml:space="preserve"> PAGEREF _Toc16328 \h </w:instrText>
        </w:r>
        <w:r>
          <w:fldChar w:fldCharType="separate"/>
        </w:r>
        <w:r>
          <w:t>42</w:t>
        </w:r>
        <w:r>
          <w:fldChar w:fldCharType="end"/>
        </w:r>
      </w:hyperlink>
    </w:p>
    <w:p>
      <w:pPr>
        <w:pStyle w:val="TOC2"/>
        <w:tabs>
          <w:tab w:val="right" w:leader="dot" w:pos="8306"/>
        </w:tabs>
      </w:pPr>
      <w:hyperlink w:anchor="_Toc5204" w:history="1">
        <w:r>
          <w:rPr>
            <w:rFonts w:ascii="仿宋" w:eastAsia="仿宋" w:hAnsi="仿宋" w:cs="仿宋" w:hint="eastAsia"/>
            <w:lang w:eastAsia="zh-CN"/>
          </w:rPr>
          <w:t>(二)、资金筹措</w:t>
        </w:r>
        <w:r>
          <w:tab/>
        </w:r>
        <w:r>
          <w:fldChar w:fldCharType="begin"/>
        </w:r>
        <w:r>
          <w:instrText xml:space="preserve"> PAGEREF _Toc5204 \h </w:instrText>
        </w:r>
        <w:r>
          <w:fldChar w:fldCharType="separate"/>
        </w:r>
        <w:r>
          <w:t>44</w:t>
        </w:r>
        <w:r>
          <w:fldChar w:fldCharType="end"/>
        </w:r>
      </w:hyperlink>
    </w:p>
    <w:p>
      <w:pPr>
        <w:pStyle w:val="TOC1"/>
        <w:tabs>
          <w:tab w:val="right" w:leader="dot" w:pos="8306"/>
        </w:tabs>
      </w:pPr>
      <w:hyperlink w:anchor="_Toc2428" w:history="1">
        <w:r>
          <w:rPr>
            <w:rFonts w:ascii="仿宋" w:eastAsia="仿宋" w:hAnsi="仿宋" w:cs="仿宋" w:hint="eastAsia"/>
            <w:lang w:eastAsia="zh-CN"/>
          </w:rPr>
          <w:t>十二、功率变换设备项目技术管理</w:t>
        </w:r>
        <w:r>
          <w:tab/>
        </w:r>
        <w:r>
          <w:fldChar w:fldCharType="begin"/>
        </w:r>
        <w:r>
          <w:instrText xml:space="preserve"> PAGEREF _Toc2428 \h </w:instrText>
        </w:r>
        <w:r>
          <w:fldChar w:fldCharType="separate"/>
        </w:r>
        <w:r>
          <w:t>44</w:t>
        </w:r>
        <w:r>
          <w:fldChar w:fldCharType="end"/>
        </w:r>
      </w:hyperlink>
    </w:p>
    <w:p>
      <w:pPr>
        <w:pStyle w:val="TOC2"/>
        <w:tabs>
          <w:tab w:val="right" w:leader="dot" w:pos="8306"/>
        </w:tabs>
      </w:pPr>
      <w:hyperlink w:anchor="_Toc29194" w:history="1">
        <w:r>
          <w:rPr>
            <w:rFonts w:ascii="仿宋" w:eastAsia="仿宋" w:hAnsi="仿宋" w:cs="仿宋" w:hint="eastAsia"/>
            <w:lang w:eastAsia="zh-CN"/>
          </w:rPr>
          <w:t>(一)、技术方案选用方向</w:t>
        </w:r>
        <w:r>
          <w:tab/>
        </w:r>
        <w:r>
          <w:fldChar w:fldCharType="begin"/>
        </w:r>
        <w:r>
          <w:instrText xml:space="preserve"> PAGEREF _Toc29194 \h </w:instrText>
        </w:r>
        <w:r>
          <w:fldChar w:fldCharType="separate"/>
        </w:r>
        <w:r>
          <w:t>44</w:t>
        </w:r>
        <w:r>
          <w:fldChar w:fldCharType="end"/>
        </w:r>
      </w:hyperlink>
    </w:p>
    <w:p>
      <w:pPr>
        <w:pStyle w:val="TOC2"/>
        <w:tabs>
          <w:tab w:val="right" w:leader="dot" w:pos="8306"/>
        </w:tabs>
      </w:pPr>
      <w:hyperlink w:anchor="_Toc16121" w:history="1">
        <w:r>
          <w:rPr>
            <w:rFonts w:ascii="仿宋" w:eastAsia="仿宋" w:hAnsi="仿宋" w:cs="仿宋" w:hint="eastAsia"/>
            <w:lang w:eastAsia="zh-CN"/>
          </w:rPr>
          <w:t>(二)、工艺技术方案选用原则</w:t>
        </w:r>
        <w:r>
          <w:tab/>
        </w:r>
        <w:r>
          <w:fldChar w:fldCharType="begin"/>
        </w:r>
        <w:r>
          <w:instrText xml:space="preserve"> PAGEREF _Toc16121 \h </w:instrText>
        </w:r>
        <w:r>
          <w:fldChar w:fldCharType="separate"/>
        </w:r>
        <w:r>
          <w:t>46</w:t>
        </w:r>
        <w:r>
          <w:fldChar w:fldCharType="end"/>
        </w:r>
      </w:hyperlink>
    </w:p>
    <w:p>
      <w:pPr>
        <w:pStyle w:val="TOC2"/>
        <w:tabs>
          <w:tab w:val="right" w:leader="dot" w:pos="8306"/>
        </w:tabs>
      </w:pPr>
      <w:hyperlink w:anchor="_Toc26709" w:history="1">
        <w:r>
          <w:rPr>
            <w:rFonts w:ascii="仿宋" w:eastAsia="仿宋" w:hAnsi="仿宋" w:cs="仿宋" w:hint="eastAsia"/>
            <w:lang w:eastAsia="zh-CN"/>
          </w:rPr>
          <w:t>(三)、工艺技术方案要求</w:t>
        </w:r>
        <w:r>
          <w:tab/>
        </w:r>
        <w:r>
          <w:fldChar w:fldCharType="begin"/>
        </w:r>
        <w:r>
          <w:instrText xml:space="preserve"> PAGEREF _Toc26709 \h </w:instrText>
        </w:r>
        <w:r>
          <w:fldChar w:fldCharType="separate"/>
        </w:r>
        <w:r>
          <w:t>48</w:t>
        </w:r>
        <w:r>
          <w:fldChar w:fldCharType="end"/>
        </w:r>
      </w:hyperlink>
    </w:p>
    <w:p>
      <w:pPr>
        <w:pStyle w:val="TOC1"/>
        <w:tabs>
          <w:tab w:val="right" w:leader="dot" w:pos="8306"/>
        </w:tabs>
      </w:pPr>
      <w:hyperlink w:anchor="_Toc4091" w:history="1">
        <w:r>
          <w:rPr>
            <w:rFonts w:ascii="仿宋" w:eastAsia="仿宋" w:hAnsi="仿宋" w:cs="仿宋" w:hint="eastAsia"/>
            <w:lang w:eastAsia="zh-CN"/>
          </w:rPr>
          <w:t>十三、风险识别与分类</w:t>
        </w:r>
        <w:r>
          <w:tab/>
        </w:r>
        <w:r>
          <w:fldChar w:fldCharType="begin"/>
        </w:r>
        <w:r>
          <w:instrText xml:space="preserve"> PAGEREF _Toc4091 \h </w:instrText>
        </w:r>
        <w:r>
          <w:fldChar w:fldCharType="separate"/>
        </w:r>
        <w:r>
          <w:t>51</w:t>
        </w:r>
        <w:r>
          <w:fldChar w:fldCharType="end"/>
        </w:r>
      </w:hyperlink>
    </w:p>
    <w:p>
      <w:pPr>
        <w:pStyle w:val="TOC2"/>
        <w:tabs>
          <w:tab w:val="right" w:leader="dot" w:pos="8306"/>
        </w:tabs>
      </w:pPr>
      <w:hyperlink w:anchor="_Toc29003" w:history="1">
        <w:r>
          <w:rPr>
            <w:rFonts w:ascii="仿宋" w:eastAsia="仿宋" w:hAnsi="仿宋" w:cs="仿宋" w:hint="eastAsia"/>
            <w:lang w:eastAsia="zh-CN"/>
          </w:rPr>
          <w:t>(一)、风险识别</w:t>
        </w:r>
        <w:r>
          <w:tab/>
        </w:r>
        <w:r>
          <w:fldChar w:fldCharType="begin"/>
        </w:r>
        <w:r>
          <w:instrText xml:space="preserve"> PAGEREF _Toc29003 \h </w:instrText>
        </w:r>
        <w:r>
          <w:fldChar w:fldCharType="separate"/>
        </w:r>
        <w:r>
          <w:t>51</w:t>
        </w:r>
        <w:r>
          <w:fldChar w:fldCharType="end"/>
        </w:r>
      </w:hyperlink>
    </w:p>
    <w:p>
      <w:pPr>
        <w:pStyle w:val="TOC2"/>
        <w:tabs>
          <w:tab w:val="right" w:leader="dot" w:pos="8306"/>
        </w:tabs>
      </w:pPr>
      <w:hyperlink w:anchor="_Toc14918" w:history="1">
        <w:r>
          <w:rPr>
            <w:rFonts w:ascii="仿宋" w:eastAsia="仿宋" w:hAnsi="仿宋" w:cs="仿宋" w:hint="eastAsia"/>
            <w:lang w:eastAsia="zh-CN"/>
          </w:rPr>
          <w:t>(二)、风险分类</w:t>
        </w:r>
        <w:r>
          <w:tab/>
        </w:r>
        <w:r>
          <w:fldChar w:fldCharType="begin"/>
        </w:r>
        <w:r>
          <w:instrText xml:space="preserve"> PAGEREF _Toc14918 \h </w:instrText>
        </w:r>
        <w:r>
          <w:fldChar w:fldCharType="separate"/>
        </w:r>
        <w:r>
          <w:t>52</w:t>
        </w:r>
        <w:r>
          <w:fldChar w:fldCharType="end"/>
        </w:r>
      </w:hyperlink>
    </w:p>
    <w:p>
      <w:pPr>
        <w:pStyle w:val="TOC1"/>
        <w:tabs>
          <w:tab w:val="right" w:leader="dot" w:pos="8306"/>
        </w:tabs>
      </w:pPr>
      <w:hyperlink w:anchor="_Toc30595" w:history="1">
        <w:r>
          <w:rPr>
            <w:rFonts w:ascii="仿宋" w:eastAsia="仿宋" w:hAnsi="仿宋" w:cs="仿宋" w:hint="eastAsia"/>
            <w:lang w:eastAsia="zh-CN"/>
          </w:rPr>
          <w:t>十四、供应链管理</w:t>
        </w:r>
        <w:r>
          <w:tab/>
        </w:r>
        <w:r>
          <w:fldChar w:fldCharType="begin"/>
        </w:r>
        <w:r>
          <w:instrText xml:space="preserve"> PAGEREF _Toc30595 \h </w:instrText>
        </w:r>
        <w:r>
          <w:fldChar w:fldCharType="separate"/>
        </w:r>
        <w:r>
          <w:t>54</w:t>
        </w:r>
        <w:r>
          <w:fldChar w:fldCharType="end"/>
        </w:r>
      </w:hyperlink>
    </w:p>
    <w:p>
      <w:pPr>
        <w:pStyle w:val="TOC2"/>
        <w:tabs>
          <w:tab w:val="right" w:leader="dot" w:pos="8306"/>
        </w:tabs>
      </w:pPr>
      <w:hyperlink w:anchor="_Toc6766" w:history="1">
        <w:r>
          <w:rPr>
            <w:rFonts w:ascii="仿宋" w:eastAsia="仿宋" w:hAnsi="仿宋" w:cs="仿宋" w:hint="eastAsia"/>
            <w:lang w:eastAsia="zh-CN"/>
          </w:rPr>
          <w:t>(一)、供应链战略规划</w:t>
        </w:r>
        <w:r>
          <w:tab/>
        </w:r>
        <w:r>
          <w:fldChar w:fldCharType="begin"/>
        </w:r>
        <w:r>
          <w:instrText xml:space="preserve"> PAGEREF _Toc6766 \h </w:instrText>
        </w:r>
        <w:r>
          <w:fldChar w:fldCharType="separate"/>
        </w:r>
        <w:r>
          <w:t>54</w:t>
        </w:r>
        <w:r>
          <w:fldChar w:fldCharType="end"/>
        </w:r>
      </w:hyperlink>
    </w:p>
    <w:p>
      <w:pPr>
        <w:pStyle w:val="TOC2"/>
        <w:tabs>
          <w:tab w:val="right" w:leader="dot" w:pos="8306"/>
        </w:tabs>
      </w:pPr>
      <w:hyperlink w:anchor="_Toc30772" w:history="1">
        <w:r>
          <w:rPr>
            <w:rFonts w:ascii="仿宋" w:eastAsia="仿宋" w:hAnsi="仿宋" w:cs="仿宋" w:hint="eastAsia"/>
            <w:lang w:eastAsia="zh-CN"/>
          </w:rPr>
          <w:t>(二)、供应商选择与合作</w:t>
        </w:r>
        <w:r>
          <w:tab/>
        </w:r>
        <w:r>
          <w:fldChar w:fldCharType="begin"/>
        </w:r>
        <w:r>
          <w:instrText xml:space="preserve"> PAGEREF _Toc30772 \h </w:instrText>
        </w:r>
        <w:r>
          <w:fldChar w:fldCharType="separate"/>
        </w:r>
        <w:r>
          <w:t>55</w:t>
        </w:r>
        <w:r>
          <w:fldChar w:fldCharType="end"/>
        </w:r>
      </w:hyperlink>
    </w:p>
    <w:p>
      <w:pPr>
        <w:pStyle w:val="TOC2"/>
        <w:tabs>
          <w:tab w:val="right" w:leader="dot" w:pos="8306"/>
        </w:tabs>
      </w:pPr>
      <w:hyperlink w:anchor="_Toc18429" w:history="1">
        <w:r>
          <w:rPr>
            <w:rFonts w:ascii="仿宋" w:eastAsia="仿宋" w:hAnsi="仿宋" w:cs="仿宋" w:hint="eastAsia"/>
            <w:lang w:eastAsia="zh-CN"/>
          </w:rPr>
          <w:t>(三)、物流与库存管理</w:t>
        </w:r>
        <w:r>
          <w:tab/>
        </w:r>
        <w:r>
          <w:fldChar w:fldCharType="begin"/>
        </w:r>
        <w:r>
          <w:instrText xml:space="preserve"> PAGEREF _Toc18429 \h </w:instrText>
        </w:r>
        <w:r>
          <w:fldChar w:fldCharType="separate"/>
        </w:r>
        <w:r>
          <w:t>57</w:t>
        </w:r>
        <w:r>
          <w:fldChar w:fldCharType="end"/>
        </w:r>
      </w:hyperlink>
    </w:p>
    <w:p>
      <w:pPr>
        <w:pStyle w:val="TOC1"/>
        <w:tabs>
          <w:tab w:val="right" w:leader="dot" w:pos="8306"/>
        </w:tabs>
      </w:pPr>
      <w:hyperlink w:anchor="_Toc10053" w:history="1">
        <w:r>
          <w:rPr>
            <w:rFonts w:ascii="仿宋" w:eastAsia="仿宋" w:hAnsi="仿宋" w:cs="仿宋" w:hint="eastAsia"/>
            <w:lang w:eastAsia="zh-CN"/>
          </w:rPr>
          <w:t>十五、利益相关者分析与沟通计划</w:t>
        </w:r>
        <w:r>
          <w:tab/>
        </w:r>
        <w:r>
          <w:fldChar w:fldCharType="begin"/>
        </w:r>
        <w:r>
          <w:instrText xml:space="preserve"> PAGEREF _Toc10053 \h </w:instrText>
        </w:r>
        <w:r>
          <w:fldChar w:fldCharType="separate"/>
        </w:r>
        <w:r>
          <w:t>58</w:t>
        </w:r>
        <w:r>
          <w:fldChar w:fldCharType="end"/>
        </w:r>
      </w:hyperlink>
    </w:p>
    <w:p>
      <w:pPr>
        <w:pStyle w:val="TOC2"/>
        <w:tabs>
          <w:tab w:val="right" w:leader="dot" w:pos="8306"/>
        </w:tabs>
      </w:pPr>
      <w:hyperlink w:anchor="_Toc16308" w:history="1">
        <w:r>
          <w:rPr>
            <w:rFonts w:ascii="仿宋" w:eastAsia="仿宋" w:hAnsi="仿宋" w:cs="仿宋" w:hint="eastAsia"/>
            <w:lang w:eastAsia="zh-CN"/>
          </w:rPr>
          <w:t>(一)、利益相关者分析</w:t>
        </w:r>
        <w:r>
          <w:tab/>
        </w:r>
        <w:r>
          <w:fldChar w:fldCharType="begin"/>
        </w:r>
        <w:r>
          <w:instrText xml:space="preserve"> PAGEREF _Toc16308 \h </w:instrText>
        </w:r>
        <w:r>
          <w:fldChar w:fldCharType="separate"/>
        </w:r>
        <w:r>
          <w:t>58</w:t>
        </w:r>
        <w:r>
          <w:fldChar w:fldCharType="end"/>
        </w:r>
      </w:hyperlink>
    </w:p>
    <w:p>
      <w:pPr>
        <w:pStyle w:val="TOC2"/>
        <w:tabs>
          <w:tab w:val="right" w:leader="dot" w:pos="8306"/>
        </w:tabs>
      </w:pPr>
      <w:hyperlink w:anchor="_Toc11521" w:history="1">
        <w:r>
          <w:rPr>
            <w:rFonts w:ascii="仿宋" w:eastAsia="仿宋" w:hAnsi="仿宋" w:cs="仿宋" w:hint="eastAsia"/>
            <w:lang w:eastAsia="zh-CN"/>
          </w:rPr>
          <w:t>(二)、沟通计划</w:t>
        </w:r>
        <w:r>
          <w:tab/>
        </w:r>
        <w:r>
          <w:fldChar w:fldCharType="begin"/>
        </w:r>
        <w:r>
          <w:instrText xml:space="preserve"> PAGEREF _Toc11521 \h </w:instrText>
        </w:r>
        <w:r>
          <w:fldChar w:fldCharType="separate"/>
        </w:r>
        <w:r>
          <w:t>59</w:t>
        </w:r>
        <w:r>
          <w:fldChar w:fldCharType="end"/>
        </w:r>
      </w:hyperlink>
    </w:p>
    <w:p>
      <w:pPr>
        <w:pStyle w:val="TOC1"/>
        <w:tabs>
          <w:tab w:val="right" w:leader="dot" w:pos="8306"/>
        </w:tabs>
      </w:pPr>
      <w:hyperlink w:anchor="_Toc29950" w:history="1">
        <w:r>
          <w:rPr>
            <w:rFonts w:ascii="仿宋" w:eastAsia="仿宋" w:hAnsi="仿宋" w:cs="仿宋" w:hint="eastAsia"/>
            <w:lang w:eastAsia="zh-CN"/>
          </w:rPr>
          <w:t>十六、功率变换设备项目工程方案分析</w:t>
        </w:r>
        <w:r>
          <w:tab/>
        </w:r>
        <w:r>
          <w:fldChar w:fldCharType="begin"/>
        </w:r>
        <w:r>
          <w:instrText xml:space="preserve"> PAGEREF _Toc29950 \h </w:instrText>
        </w:r>
        <w:r>
          <w:fldChar w:fldCharType="separate"/>
        </w:r>
        <w:r>
          <w:t>60</w:t>
        </w:r>
        <w:r>
          <w:fldChar w:fldCharType="end"/>
        </w:r>
      </w:hyperlink>
    </w:p>
    <w:p>
      <w:pPr>
        <w:pStyle w:val="TOC2"/>
        <w:tabs>
          <w:tab w:val="right" w:leader="dot" w:pos="8306"/>
        </w:tabs>
      </w:pPr>
      <w:hyperlink w:anchor="_Toc4683" w:history="1">
        <w:r>
          <w:rPr>
            <w:rFonts w:ascii="仿宋" w:eastAsia="仿宋" w:hAnsi="仿宋" w:cs="仿宋" w:hint="eastAsia"/>
            <w:lang w:eastAsia="zh-CN"/>
          </w:rPr>
          <w:t>(一)、建筑工程设计原则</w:t>
        </w:r>
        <w:r>
          <w:tab/>
        </w:r>
        <w:r>
          <w:fldChar w:fldCharType="begin"/>
        </w:r>
        <w:r>
          <w:instrText xml:space="preserve"> PAGEREF _Toc4683 \h </w:instrText>
        </w:r>
        <w:r>
          <w:fldChar w:fldCharType="separate"/>
        </w:r>
        <w:r>
          <w:t>60</w:t>
        </w:r>
        <w:r>
          <w:fldChar w:fldCharType="end"/>
        </w:r>
      </w:hyperlink>
    </w:p>
    <w:p>
      <w:pPr>
        <w:pStyle w:val="TOC2"/>
        <w:tabs>
          <w:tab w:val="right" w:leader="dot" w:pos="8306"/>
        </w:tabs>
      </w:pPr>
      <w:hyperlink w:anchor="_Toc11212" w:history="1">
        <w:r>
          <w:rPr>
            <w:rFonts w:ascii="仿宋" w:eastAsia="仿宋" w:hAnsi="仿宋" w:cs="仿宋" w:hint="eastAsia"/>
            <w:lang w:eastAsia="zh-CN"/>
          </w:rPr>
          <w:t>(二)、土建工程建设指标</w:t>
        </w:r>
        <w:r>
          <w:tab/>
        </w:r>
        <w:r>
          <w:fldChar w:fldCharType="begin"/>
        </w:r>
        <w:r>
          <w:instrText xml:space="preserve"> PAGEREF _Toc11212 \h </w:instrText>
        </w:r>
        <w:r>
          <w:fldChar w:fldCharType="separate"/>
        </w:r>
        <w:r>
          <w:t>64</w:t>
        </w:r>
        <w:r>
          <w:fldChar w:fldCharType="end"/>
        </w:r>
      </w:hyperlink>
    </w:p>
    <w:p>
      <w:pPr>
        <w:pStyle w:val="TOC1"/>
        <w:tabs>
          <w:tab w:val="right" w:leader="dot" w:pos="8306"/>
        </w:tabs>
      </w:pPr>
      <w:hyperlink w:anchor="_Toc22400" w:history="1">
        <w:r>
          <w:rPr>
            <w:rFonts w:ascii="仿宋" w:eastAsia="仿宋" w:hAnsi="仿宋" w:cs="仿宋" w:hint="eastAsia"/>
            <w:lang w:eastAsia="zh-CN"/>
          </w:rPr>
          <w:t>十七、功率变换设备项目实施时间节点</w:t>
        </w:r>
        <w:r>
          <w:tab/>
        </w:r>
        <w:r>
          <w:fldChar w:fldCharType="begin"/>
        </w:r>
        <w:r>
          <w:instrText xml:space="preserve"> PAGEREF _Toc22400 \h </w:instrText>
        </w:r>
        <w:r>
          <w:fldChar w:fldCharType="separate"/>
        </w:r>
        <w:r>
          <w:t>65</w:t>
        </w:r>
        <w:r>
          <w:fldChar w:fldCharType="end"/>
        </w:r>
      </w:hyperlink>
    </w:p>
    <w:p>
      <w:pPr>
        <w:pStyle w:val="TOC2"/>
        <w:tabs>
          <w:tab w:val="right" w:leader="dot" w:pos="8306"/>
        </w:tabs>
      </w:pPr>
      <w:hyperlink w:anchor="_Toc18031" w:history="1">
        <w:r>
          <w:rPr>
            <w:rFonts w:ascii="仿宋" w:eastAsia="仿宋" w:hAnsi="仿宋" w:cs="仿宋" w:hint="eastAsia"/>
            <w:lang w:eastAsia="zh-CN"/>
          </w:rPr>
          <w:t>(一)、功率变换设备项目启动阶段时间节点</w:t>
        </w:r>
        <w:r>
          <w:tab/>
        </w:r>
        <w:r>
          <w:fldChar w:fldCharType="begin"/>
        </w:r>
        <w:r>
          <w:instrText xml:space="preserve"> PAGEREF _Toc18031 \h </w:instrText>
        </w:r>
        <w:r>
          <w:fldChar w:fldCharType="separate"/>
        </w:r>
        <w:r>
          <w:t>65</w:t>
        </w:r>
        <w:r>
          <w:fldChar w:fldCharType="end"/>
        </w:r>
      </w:hyperlink>
    </w:p>
    <w:p>
      <w:pPr>
        <w:pStyle w:val="TOC2"/>
        <w:tabs>
          <w:tab w:val="right" w:leader="dot" w:pos="8306"/>
        </w:tabs>
      </w:pPr>
      <w:hyperlink w:anchor="_Toc21361" w:history="1">
        <w:r>
          <w:rPr>
            <w:rFonts w:ascii="仿宋" w:eastAsia="仿宋" w:hAnsi="仿宋" w:cs="仿宋" w:hint="eastAsia"/>
            <w:lang w:eastAsia="zh-CN"/>
          </w:rPr>
          <w:t>(二)、功率变换设备项目执行阶段时间节点</w:t>
        </w:r>
        <w:r>
          <w:tab/>
        </w:r>
        <w:r>
          <w:fldChar w:fldCharType="begin"/>
        </w:r>
        <w:r>
          <w:instrText xml:space="preserve"> PAGEREF _Toc21361 \h </w:instrText>
        </w:r>
        <w:r>
          <w:fldChar w:fldCharType="separate"/>
        </w:r>
        <w:r>
          <w:t>67</w:t>
        </w:r>
        <w:r>
          <w:fldChar w:fldCharType="end"/>
        </w:r>
      </w:hyperlink>
    </w:p>
    <w:p>
      <w:pPr>
        <w:pStyle w:val="TOC2"/>
        <w:tabs>
          <w:tab w:val="right" w:leader="dot" w:pos="8306"/>
        </w:tabs>
      </w:pPr>
      <w:hyperlink w:anchor="_Toc20271" w:history="1">
        <w:r>
          <w:rPr>
            <w:rFonts w:ascii="仿宋" w:eastAsia="仿宋" w:hAnsi="仿宋" w:cs="仿宋" w:hint="eastAsia"/>
            <w:lang w:eastAsia="zh-CN"/>
          </w:rPr>
          <w:t>(三)、功率变换设备项目完成阶段时间节点</w:t>
        </w:r>
        <w:r>
          <w:tab/>
        </w:r>
        <w:r>
          <w:fldChar w:fldCharType="begin"/>
        </w:r>
        <w:r>
          <w:instrText xml:space="preserve"> PAGEREF _Toc20271 \h </w:instrText>
        </w:r>
        <w:r>
          <w:fldChar w:fldCharType="separate"/>
        </w:r>
        <w:r>
          <w:t>68</w:t>
        </w:r>
        <w:r>
          <w:fldChar w:fldCharType="end"/>
        </w:r>
      </w:hyperlink>
    </w:p>
    <w:p>
      <w:pPr>
        <w:pStyle w:val="TOC1"/>
        <w:tabs>
          <w:tab w:val="right" w:leader="dot" w:pos="8306"/>
        </w:tabs>
      </w:pPr>
      <w:hyperlink w:anchor="_Toc8981" w:history="1">
        <w:r>
          <w:rPr>
            <w:rFonts w:ascii="仿宋" w:eastAsia="仿宋" w:hAnsi="仿宋" w:cs="仿宋" w:hint="eastAsia"/>
            <w:lang w:eastAsia="zh-CN"/>
          </w:rPr>
          <w:t>十八、营销与推广策略</w:t>
        </w:r>
        <w:r>
          <w:tab/>
        </w:r>
        <w:r>
          <w:fldChar w:fldCharType="begin"/>
        </w:r>
        <w:r>
          <w:instrText xml:space="preserve"> PAGEREF _Toc8981 \h </w:instrText>
        </w:r>
        <w:r>
          <w:fldChar w:fldCharType="separate"/>
        </w:r>
        <w:r>
          <w:t>69</w:t>
        </w:r>
        <w:r>
          <w:fldChar w:fldCharType="end"/>
        </w:r>
      </w:hyperlink>
    </w:p>
    <w:p>
      <w:pPr>
        <w:pStyle w:val="TOC2"/>
        <w:tabs>
          <w:tab w:val="right" w:leader="dot" w:pos="8306"/>
        </w:tabs>
      </w:pPr>
      <w:hyperlink w:anchor="_Toc944" w:history="1">
        <w:r>
          <w:rPr>
            <w:rFonts w:ascii="仿宋" w:eastAsia="仿宋" w:hAnsi="仿宋" w:cs="仿宋" w:hint="eastAsia"/>
            <w:lang w:eastAsia="zh-CN"/>
          </w:rPr>
          <w:t>(一)、产品/服务定位与特点</w:t>
        </w:r>
        <w:r>
          <w:tab/>
        </w:r>
        <w:r>
          <w:fldChar w:fldCharType="begin"/>
        </w:r>
        <w:r>
          <w:instrText xml:space="preserve"> PAGEREF _Toc944 \h </w:instrText>
        </w:r>
        <w:r>
          <w:fldChar w:fldCharType="separate"/>
        </w:r>
        <w:r>
          <w:t>69</w:t>
        </w:r>
        <w:r>
          <w:fldChar w:fldCharType="end"/>
        </w:r>
      </w:hyperlink>
    </w:p>
    <w:p>
      <w:pPr>
        <w:pStyle w:val="TOC2"/>
        <w:tabs>
          <w:tab w:val="right" w:leader="dot" w:pos="8306"/>
        </w:tabs>
      </w:pPr>
      <w:hyperlink w:anchor="_Toc30694" w:history="1">
        <w:r>
          <w:rPr>
            <w:rFonts w:ascii="仿宋" w:eastAsia="仿宋" w:hAnsi="仿宋" w:cs="仿宋" w:hint="eastAsia"/>
            <w:lang w:eastAsia="zh-CN"/>
          </w:rPr>
          <w:t>(二)、市场定位与竞争分析</w:t>
        </w:r>
        <w:r>
          <w:tab/>
        </w:r>
        <w:r>
          <w:fldChar w:fldCharType="begin"/>
        </w:r>
        <w:r>
          <w:instrText xml:space="preserve"> PAGEREF _Toc30694 \h </w:instrText>
        </w:r>
        <w:r>
          <w:fldChar w:fldCharType="separate"/>
        </w:r>
        <w:r>
          <w:t>70</w:t>
        </w:r>
        <w:r>
          <w:fldChar w:fldCharType="end"/>
        </w:r>
      </w:hyperlink>
    </w:p>
    <w:p>
      <w:pPr>
        <w:pStyle w:val="TOC2"/>
        <w:tabs>
          <w:tab w:val="right" w:leader="dot" w:pos="8306"/>
        </w:tabs>
      </w:pPr>
      <w:hyperlink w:anchor="_Toc6243" w:history="1">
        <w:r>
          <w:rPr>
            <w:rFonts w:ascii="仿宋" w:eastAsia="仿宋" w:hAnsi="仿宋" w:cs="仿宋" w:hint="eastAsia"/>
            <w:lang w:eastAsia="zh-CN"/>
          </w:rPr>
          <w:t>(三)、营销渠道与策略</w:t>
        </w:r>
        <w:r>
          <w:tab/>
        </w:r>
        <w:r>
          <w:fldChar w:fldCharType="begin"/>
        </w:r>
        <w:r>
          <w:instrText xml:space="preserve"> PAGEREF _Toc6243 \h </w:instrText>
        </w:r>
        <w:r>
          <w:fldChar w:fldCharType="separate"/>
        </w:r>
        <w:r>
          <w:t>71</w:t>
        </w:r>
        <w:r>
          <w:fldChar w:fldCharType="end"/>
        </w:r>
      </w:hyperlink>
    </w:p>
    <w:p>
      <w:pPr>
        <w:pStyle w:val="TOC2"/>
        <w:tabs>
          <w:tab w:val="right" w:leader="dot" w:pos="8306"/>
        </w:tabs>
      </w:pPr>
      <w:hyperlink w:anchor="_Toc16898" w:history="1">
        <w:r>
          <w:rPr>
            <w:rFonts w:ascii="仿宋" w:eastAsia="仿宋" w:hAnsi="仿宋" w:cs="仿宋" w:hint="eastAsia"/>
            <w:lang w:eastAsia="zh-CN"/>
          </w:rPr>
          <w:t>(四)、推广与宣传活动</w:t>
        </w:r>
        <w:r>
          <w:tab/>
        </w:r>
        <w:r>
          <w:fldChar w:fldCharType="begin"/>
        </w:r>
        <w:r>
          <w:instrText xml:space="preserve"> PAGEREF _Toc16898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67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3898"/>
      <w:r>
        <w:rPr>
          <w:rFonts w:ascii="仿宋" w:eastAsia="仿宋" w:hAnsi="仿宋" w:cs="仿宋" w:hint="eastAsia"/>
          <w:sz w:val="28"/>
          <w:lang w:eastAsia="zh-CN"/>
        </w:rPr>
        <w:t>一、功率变换设备项目建设单位说明</w:t>
      </w:r>
      <w:bookmarkEnd w:id="2"/>
    </w:p>
    <w:p>
      <w:pPr>
        <w:pStyle w:val="Heading2"/>
        <w:rPr>
          <w:rFonts w:ascii="仿宋" w:eastAsia="仿宋" w:hAnsi="仿宋" w:cs="仿宋" w:hint="eastAsia"/>
          <w:lang w:eastAsia="zh-CN"/>
        </w:rPr>
      </w:pPr>
      <w:bookmarkStart w:id="3" w:name="_Toc13897"/>
      <w:r>
        <w:rPr>
          <w:rFonts w:ascii="仿宋" w:eastAsia="仿宋" w:hAnsi="仿宋" w:cs="仿宋" w:hint="eastAsia"/>
          <w:lang w:eastAsia="zh-CN"/>
        </w:rPr>
        <w:t>(一)、功率变换设备项目承办单位基本情况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1590"/>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功率变换设备项目承办单位的XXXX，我们着眼于实现可持续的经济效益。通过技术创新和解决方案的提供，公司预计在功率变换设备项目执行期间将获得可观的收入增长。这一收入来源主要包括功率变换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同时，我们注重成本控制和效率提升，以确保功率变换设备项目的可持续盈利。透过精细的管理和资源优化，公司期望实现功率变换设备项目利润最大化。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功率变换设备项目实施进行全面的投资评估，包括功率变换设备项目启动阶段的资金投入和后续运营成本。通过对功率变换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功率变换设备项目实施过程中具备足够的资金流动性，公司将进行详尽的现金流分析。这包括资金需求的合理预测、功率变换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3605"/>
      <w:r>
        <w:rPr>
          <w:rFonts w:ascii="仿宋" w:eastAsia="仿宋" w:hAnsi="仿宋" w:cs="仿宋" w:hint="eastAsia"/>
          <w:sz w:val="28"/>
          <w:lang w:eastAsia="zh-CN"/>
        </w:rPr>
        <w:t>二、功率变换设备项目选址可行性分析</w:t>
      </w:r>
      <w:bookmarkEnd w:id="5"/>
    </w:p>
    <w:p>
      <w:pPr>
        <w:pStyle w:val="Heading2"/>
        <w:rPr>
          <w:rFonts w:ascii="仿宋" w:eastAsia="仿宋" w:hAnsi="仿宋" w:cs="仿宋" w:hint="eastAsia"/>
          <w:lang w:eastAsia="zh-CN"/>
        </w:rPr>
      </w:pPr>
      <w:bookmarkStart w:id="6" w:name="_Toc27401"/>
      <w:r>
        <w:rPr>
          <w:rFonts w:ascii="仿宋" w:eastAsia="仿宋" w:hAnsi="仿宋" w:cs="仿宋" w:hint="eastAsia"/>
          <w:lang w:eastAsia="zh-CN"/>
        </w:rPr>
        <w:t>(一)、功率变换设备项目选址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该功率变换设备项目选址位于XX省XX市XX区XXX街道</w:t>
      </w:r>
    </w:p>
    <w:p>
      <w:pPr>
        <w:pStyle w:val="Heading2"/>
        <w:ind w:firstLine="560" w:firstLineChars="200"/>
        <w:rPr>
          <w:rFonts w:ascii="仿宋" w:eastAsia="仿宋" w:hAnsi="仿宋" w:cs="仿宋" w:hint="eastAsia"/>
          <w:sz w:val="28"/>
          <w:lang w:eastAsia="zh-CN"/>
        </w:rPr>
      </w:pPr>
      <w:bookmarkStart w:id="7" w:name="_Toc9653"/>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功率变换设备项目的征地面积将根据功率变换设备项目的实际规模和需求进行精确规划。具体面积XXX平方米，旨在确保功率变换设备项目不仅能够满足当前的发展需求，还能够预留空间以适应未来的扩展。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净用地面积是在征地面积基础上去除不可利用面积后的实际可开发用地。具体面积XXX平方米，考虑到环保、交通、安全等多方面因素，以确保功率变换设备项目在整体利用效率上达到最优。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功率变换设备项目计划建设的建筑总规模具体面积XXX平方米。这一规模的确定综合考虑了功率变换设备项目的性质、规模，以及城市规划的相关要求，确保建筑布局与周边环境协调一致。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绿地率是功率变换设备项目用地中被规划为绿地的比例。具体面积XXX平方米，旨在通过合理规划绿地，改善功率变换设备项目周边环境，提升居民生活质量，并符合城市整体绿化规划。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容积率是用地上可以建设的建筑总体积与用地面积之比。具体面积XXX，通过合理的容积率规划，确保功率变换设备项目建筑规模与周边环境和谐共生。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功率变换设备项目选址与当地城市规划相一致，具体面积XXX平方米。通过与城市规划部门深入沟通，确保功率变换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功率变换设备项目选址符合当地产业政策，具体面积XXX平方米。这包括功率变换设备项目对当地经济的促进作用，以及对相关产业的带动效应，确保功率变换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用地总体要求必须符合环保和可持续发展的原则，具体面积XXX平方米。通过采用绿色建筑设计、节能减排等措施，确保功率变换设备项目在建设和运营过程中对环境的影响最小化，达到可持续发展的要求。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确保功率变换设备项目选址具备必要的公共设施配套，具体面积XXX平方米。这包括交通便利性、教育、医疗等基础设施，以提高居民生活品质，使得功率变换设备项目选址更具吸引力。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考虑用地总体要求对当地社会稳定性的影响，具体面积XXX平方米。通过深入了解当地社区反馈，确保功率变换设备项目的选址和建设过程对当地社会和谐稳定产生积极作用。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功率变换设备项目选址不仅符合法规和规划，还在实际操作中具有可行性。这一全面规划将为功率变换设备项目的成功实施提供坚实的基础，确保功率变换设备项目选址阶段就能够奠定良好的发展基础。</w:t>
      </w:r>
    </w:p>
    <w:p>
      <w:pPr>
        <w:pStyle w:val="Heading2"/>
        <w:ind w:firstLine="560" w:firstLineChars="200"/>
        <w:rPr>
          <w:rFonts w:ascii="仿宋" w:eastAsia="仿宋" w:hAnsi="仿宋" w:cs="仿宋" w:hint="eastAsia"/>
          <w:sz w:val="28"/>
          <w:lang w:eastAsia="zh-CN"/>
        </w:rPr>
      </w:pPr>
      <w:bookmarkStart w:id="8" w:name="_Toc3940"/>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功率变换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功率变换设备项目的设备规划和空间设计中，我们将采取灵活设备布局的措施。设备布局将根据实际需求进行灵活设计，避免不必要的浪费。通过合理规划设备摆放位置，我们将提高设备的利用率，减少设备间距，以确保功率变换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功率变换设备项目内部引入共享设施的概念，例如共享会议室、办公区等。通过这种方式，我们可以减少对资源的重复建设，提高资源共享效率，从而减小功率变换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2450"/>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功率变换设备项目的总图布置中，我们将不同功能区域进行明确的规划，以最大程度满足功率变换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4185"/>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功率变换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功率变换设备项目对环境的影响是综合评价的重要因素之一。我们将详细考虑选址周边的自然环境、生态保护区、水源地等情况，确保功率变换设备项目的建设和运营对环境影响最小化，并符合当地的环保法规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对选址的评价还需充分考虑当地政府的产业政策和法规。我们将详细了解功率变换设备项目所在地的相关政策，确保功率变换设备项目的规划和运营与当地法规相符，降低不必要的法律风险。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考虑到社会稳定性对企业运营的重要性，我们将评估选址地区的社会安全情况、劳工关系、社区反馈等方面，以确保功率变换设备项目的建设和运营不会受到社会稳定性的负面影响。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最后，我们将综合考虑用地成本，包括土地购置费用、土地开发成本等。通过对用地成本的详细评估，我们能够做出更为精确的经济效益分析，为功率变换设备项目的投资决策提供有力支持。</w:t>
      </w:r>
    </w:p>
    <w:p>
      <w:pPr>
        <w:pStyle w:val="Heading1"/>
        <w:ind w:firstLine="560" w:firstLineChars="200"/>
        <w:rPr>
          <w:rFonts w:ascii="仿宋" w:eastAsia="仿宋" w:hAnsi="仿宋" w:cs="仿宋" w:hint="eastAsia"/>
          <w:sz w:val="28"/>
          <w:lang w:eastAsia="zh-CN"/>
        </w:rPr>
      </w:pPr>
      <w:bookmarkStart w:id="11" w:name="_Toc21585"/>
      <w:r>
        <w:rPr>
          <w:rFonts w:ascii="仿宋" w:eastAsia="仿宋" w:hAnsi="仿宋" w:cs="仿宋" w:hint="eastAsia"/>
          <w:sz w:val="28"/>
          <w:lang w:eastAsia="zh-CN"/>
        </w:rPr>
        <w:t>三、功率变换设备项目危机管理</w:t>
      </w:r>
      <w:bookmarkEnd w:id="11"/>
    </w:p>
    <w:p>
      <w:pPr>
        <w:pStyle w:val="Heading2"/>
        <w:rPr>
          <w:rFonts w:ascii="仿宋" w:eastAsia="仿宋" w:hAnsi="仿宋" w:cs="仿宋" w:hint="eastAsia"/>
          <w:lang w:eastAsia="zh-CN"/>
        </w:rPr>
      </w:pPr>
      <w:bookmarkStart w:id="12" w:name="_Toc22431"/>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功率变换设备项目危机管理中，危机预警与识别是确保功率变换设备项目稳健运行的核心步骤。通过建立全面的监测机制，功率变换设备项目团队旨在及时发现和理解潜在的风险和危机因素，以便采取及时的预防和应对措施，确保功率变换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首先，通过深入的风险评估，功率变换设备项目团队全面分析了整个功率变换设备项目和各个阶段可能存在的威胁。这包括准确评估每个潜在风险的发生概率和可能影响的程度，为后续危机预警提供了有力支持。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功率变换设备项目团队着重于明确定义功率变换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功率变换设备项目进展的持续监控，团队能够及时发现潜在问题并作出迅速反应。功率变换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在这一阶段，团队的专业素养和反应速度将发挥至关重要的作用，以确保潜在危机能够在初期得到有效的处理，最大程度地减轻负面影响。通过危机预警与识别，功率变换设备项目得以更有序、可控地推进。</w:t>
      </w:r>
    </w:p>
    <w:p>
      <w:pPr>
        <w:pStyle w:val="Heading2"/>
        <w:ind w:firstLine="560" w:firstLineChars="200"/>
        <w:rPr>
          <w:rFonts w:ascii="仿宋" w:eastAsia="仿宋" w:hAnsi="仿宋" w:cs="仿宋" w:hint="eastAsia"/>
          <w:sz w:val="28"/>
          <w:lang w:eastAsia="zh-CN"/>
        </w:rPr>
      </w:pPr>
      <w:bookmarkStart w:id="13" w:name="_Toc21777"/>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在危机发生时，功率变换设备项目团队立即行动，成立了应急小组。该小组的任务是迅速制定并实施紧急应对措施，以最小化潜在损失。以下是采取的主要措施：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暂停功率变换设备项目进度：为遏制危机蔓延，功率变换设备项目暂时停止进行，以便全面评估当前状况。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资源重新分配：重新评估功率变换设备项目资源的分配，确保最大限度地减小损失。</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实时沟通：与关键利益相关者建立实时沟通机制，向他们传递功率变换设备项目危机的实际状况，保障功率变换设备项目核心利益。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在紧急应对的同时，功率变换设备项目团队强调了团队协作和有效沟通的重要性。以下是团队协作的关键举措：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信息共享机制：建立了信息共享平台，确保团队成员能够及时获取功率变换设备项目危机的实时信息。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领导者沟通：功率变换设备项目领导者通过定期会议和即时沟通工具，指导团队应对危机，保持团队稳定运行。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随着危机得到初步控制，功率变换设备项目团队转向制定恢复计划，以确保功率变换设备项目能够从中迅速恢复。主要恢复计划包括：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修复受损的进度计划：重新评估功率变换设备项目进度，制定修复计划，确保功率变换设备项目尽快回归正常进程。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重新调整资源分配：优化资源分配，确保功率变换设备项目在有限资源下高效运转。</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风险管理机制加强：对功率变换设备项目风险进行全面评估，制定更强化的风险管理策略，以预防未来可能的危机。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18006"/>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30374"/>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率变换设备项目的技术管理特点体现在其创新导向。通过引入最先进的技术趋势和解决方案，功率变换设备项目致力于提升科技含量、提高质量和效率水平。这意味着我们将采用最新的工具和方法，确保功率变换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功率变换设备项目技术管理的显著特征。通过整合不同领域的技术资源，我们实现了跨学科的协同工作。这有助于优化技术架构，提高整体效能。此外，整合性策略还促进了不同技术团队之间的紧密沟通和高效合作，确保功率变换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功率变换设备项目所采用的技术。通过不断优化技术方案，功率变换设备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功率变换设备项目团队将在功率变换设备项目初期识别可能的技术风险，并采取相应的预防和应对措施。通过建立健全的风险评估机制，功率变换设备项目能够在实施过程中及时发现并解决潜在的技术问题，保障功率变换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功率变换设备项目中，技术将成为功率变换设备项目成功的有力支持。这一深度剖析揭示了技术管理在功率变换设备项目实施中的关键作用，为功率变换设备项目的技术基础奠定了坚实的基础。</w:t>
      </w:r>
    </w:p>
    <w:p>
      <w:pPr>
        <w:pStyle w:val="Heading2"/>
        <w:ind w:firstLine="560" w:firstLineChars="200"/>
        <w:rPr>
          <w:rFonts w:ascii="仿宋" w:eastAsia="仿宋" w:hAnsi="仿宋" w:cs="仿宋" w:hint="eastAsia"/>
          <w:sz w:val="28"/>
          <w:lang w:eastAsia="zh-CN"/>
        </w:rPr>
      </w:pPr>
      <w:bookmarkStart w:id="16" w:name="_Toc22157"/>
      <w:r>
        <w:rPr>
          <w:rFonts w:ascii="仿宋" w:eastAsia="仿宋" w:hAnsi="仿宋" w:cs="仿宋" w:hint="eastAsia"/>
          <w:sz w:val="28"/>
          <w:lang w:eastAsia="zh-CN"/>
        </w:rPr>
        <w:t>(二)、功率变换设备项目工艺技术设计方案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功率变换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功率变换设备项目将严格按照相关行业规范要求进行组织。通过有效控制产品质量，功率变换设备项目将致力于为顾客提供优质的功率变换设备项目产品和良好的服务。这体现了功率变换设备项目对于生产活动合规性和质量标准的高度重视，为功率变换设备项目的可持续发展和顾客满意度奠定了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工艺技术方面，功率变换设备项目注重生态效益和清洁生产原则。功率变换设备项目建设将紧密结合地方特色经济发展，与社会经济发展规划和区域环境保护规划方案相协调一致。通过与当地区域自然生态系统的结合，功率变换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功率变换设备项目产品具有多样化的客户需求和个性化的特点。因此，功率变换设备项目产品规格品种多样，且单批生产数量较小。为满足这一特点，功率变换设备项目承办单位将建设先进的柔性制造生产线。通过广泛应用柔性制造技术，功率变换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功率变换设备项目采用的技术具有较高的技术含量和自动化水平，处于国内先进水平。这一技术选用不仅体现了对生产效率、质量和环境友好性的高标准要求，同时为功率变换设备项目的可持续发展奠定了坚实的基础。</w:t>
      </w:r>
    </w:p>
    <w:p>
      <w:pPr>
        <w:pStyle w:val="Heading2"/>
        <w:ind w:firstLine="560" w:firstLineChars="200"/>
        <w:rPr>
          <w:rFonts w:ascii="仿宋" w:eastAsia="仿宋" w:hAnsi="仿宋" w:cs="仿宋" w:hint="eastAsia"/>
          <w:sz w:val="28"/>
          <w:lang w:eastAsia="zh-CN"/>
        </w:rPr>
      </w:pPr>
      <w:bookmarkStart w:id="17" w:name="_Toc11459"/>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为确保功率变换设备项目的高效生产和技术实施，我们制定了一套精心设计的设备选型方案，以满足功率变换设备项目生产、质量和环保的要求。该方案的主要特点如下：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功率变换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针对功率变换设备项目产品的多样性和小批量生产的特点，我们将建设柔性制造生产线。通过在设备选型中考虑柔性制造技术，可以灵活应对不同产品规格和生产需求，实现生产线的高度灵活性和适应性。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12052"/>
      <w:r>
        <w:rPr>
          <w:rFonts w:ascii="仿宋" w:eastAsia="仿宋" w:hAnsi="仿宋" w:cs="仿宋" w:hint="eastAsia"/>
          <w:sz w:val="28"/>
          <w:lang w:eastAsia="zh-CN"/>
        </w:rPr>
        <w:t>五、功率变换设备项目建设背景及必要性分析</w:t>
      </w:r>
      <w:bookmarkEnd w:id="18"/>
    </w:p>
    <w:p>
      <w:pPr>
        <w:pStyle w:val="Heading2"/>
        <w:rPr>
          <w:rFonts w:ascii="仿宋" w:eastAsia="仿宋" w:hAnsi="仿宋" w:cs="仿宋" w:hint="eastAsia"/>
          <w:lang w:eastAsia="zh-CN"/>
        </w:rPr>
      </w:pPr>
      <w:bookmarkStart w:id="19" w:name="_Toc9530"/>
      <w:r>
        <w:rPr>
          <w:rFonts w:ascii="仿宋" w:eastAsia="仿宋" w:hAnsi="仿宋" w:cs="仿宋" w:hint="eastAsia"/>
          <w:lang w:eastAsia="zh-CN"/>
        </w:rPr>
        <w:t>(一)、功率变换设备项目背景分析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https://d.book118.com/008136074107006044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功率变换设备项目计划设计方案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功率变换设备项目计划设计方案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功率变换设备项目计划设计方案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功率变换设备项目计划设计方案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功率变换设备项目计划设计方案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功率变换设备项目计划设计方案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功率变换设备项目计划设计方案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功率变换设备项目计划设计方案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功率变换设备项目计划设计方案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功率变换设备项目计划设计方案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功率变换设备项目计划设计方案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功率变换设备项目计划设计方案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功率变换设备项目计划设计方案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功率变换设备项目计划设计方案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功率变换设备项目计划设计方案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功率变换设备项目计划设计方案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功率变换设备项目计划设计方案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AE639B"/>
    <w:rsid w:val="05AE63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08136074107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2024-03-02T11:27:00Z</dcterms:created>
  <dcterms:modified xsi:type="dcterms:W3CDTF">2024-03-02T11:27:23Z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B0028358918F44B799221304043B85E7_11</vt:lpwstr>
  </property>
  <property fmtid="{D5CDD505-2E9C-101B-9397-08002B2CF9AE}" pid="3" name="KSOProductBuildVer">
    <vt:lpwstr>2052-12.1.0.16388</vt:lpwstr>
  </property>
</Properties>
</file>