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80" w:history="1">
        <w:r>
          <w:rPr>
            <w:rFonts w:ascii="仿宋" w:eastAsia="仿宋" w:hAnsi="仿宋" w:cs="仿宋" w:hint="eastAsia"/>
            <w:lang w:eastAsia="zh-CN"/>
          </w:rPr>
          <w:t>前言</w:t>
        </w:r>
        <w:r>
          <w:tab/>
        </w:r>
        <w:r>
          <w:fldChar w:fldCharType="begin"/>
        </w:r>
        <w:r>
          <w:instrText xml:space="preserve"> PAGEREF _Toc26480 \h </w:instrText>
        </w:r>
        <w:r>
          <w:fldChar w:fldCharType="separate"/>
        </w:r>
        <w:r>
          <w:t>3</w:t>
        </w:r>
        <w:r>
          <w:fldChar w:fldCharType="end"/>
        </w:r>
      </w:hyperlink>
    </w:p>
    <w:p>
      <w:pPr>
        <w:pStyle w:val="TOC1"/>
        <w:tabs>
          <w:tab w:val="right" w:leader="dot" w:pos="8306"/>
        </w:tabs>
      </w:pPr>
      <w:hyperlink w:anchor="_Toc20009" w:history="1">
        <w:r>
          <w:rPr>
            <w:rFonts w:ascii="仿宋" w:eastAsia="仿宋" w:hAnsi="仿宋" w:cs="仿宋" w:hint="eastAsia"/>
            <w:lang w:eastAsia="zh-CN"/>
          </w:rPr>
          <w:t>一、铝材项目选址可行性分析</w:t>
        </w:r>
        <w:r>
          <w:tab/>
        </w:r>
        <w:r>
          <w:fldChar w:fldCharType="begin"/>
        </w:r>
        <w:r>
          <w:instrText xml:space="preserve"> PAGEREF _Toc20009 \h </w:instrText>
        </w:r>
        <w:r>
          <w:fldChar w:fldCharType="separate"/>
        </w:r>
        <w:r>
          <w:t>3</w:t>
        </w:r>
        <w:r>
          <w:fldChar w:fldCharType="end"/>
        </w:r>
      </w:hyperlink>
    </w:p>
    <w:p>
      <w:pPr>
        <w:pStyle w:val="TOC2"/>
        <w:tabs>
          <w:tab w:val="right" w:leader="dot" w:pos="8306"/>
        </w:tabs>
      </w:pPr>
      <w:hyperlink w:anchor="_Toc17821" w:history="1">
        <w:r>
          <w:rPr>
            <w:rFonts w:ascii="仿宋" w:eastAsia="仿宋" w:hAnsi="仿宋" w:cs="仿宋" w:hint="eastAsia"/>
            <w:lang w:eastAsia="zh-CN"/>
          </w:rPr>
          <w:t>(一)、铝材项目选址</w:t>
        </w:r>
        <w:r>
          <w:tab/>
        </w:r>
        <w:r>
          <w:fldChar w:fldCharType="begin"/>
        </w:r>
        <w:r>
          <w:instrText xml:space="preserve"> PAGEREF _Toc17821 \h </w:instrText>
        </w:r>
        <w:r>
          <w:fldChar w:fldCharType="separate"/>
        </w:r>
        <w:r>
          <w:t>3</w:t>
        </w:r>
        <w:r>
          <w:fldChar w:fldCharType="end"/>
        </w:r>
      </w:hyperlink>
    </w:p>
    <w:p>
      <w:pPr>
        <w:pStyle w:val="TOC2"/>
        <w:tabs>
          <w:tab w:val="right" w:leader="dot" w:pos="8306"/>
        </w:tabs>
      </w:pPr>
      <w:hyperlink w:anchor="_Toc19607" w:history="1">
        <w:r>
          <w:rPr>
            <w:rFonts w:ascii="仿宋" w:eastAsia="仿宋" w:hAnsi="仿宋" w:cs="仿宋" w:hint="eastAsia"/>
            <w:lang w:eastAsia="zh-CN"/>
          </w:rPr>
          <w:t>(二)、用地控制指标</w:t>
        </w:r>
        <w:r>
          <w:tab/>
        </w:r>
        <w:r>
          <w:fldChar w:fldCharType="begin"/>
        </w:r>
        <w:r>
          <w:instrText xml:space="preserve"> PAGEREF _Toc19607 \h </w:instrText>
        </w:r>
        <w:r>
          <w:fldChar w:fldCharType="separate"/>
        </w:r>
        <w:r>
          <w:t>3</w:t>
        </w:r>
        <w:r>
          <w:fldChar w:fldCharType="end"/>
        </w:r>
      </w:hyperlink>
    </w:p>
    <w:p>
      <w:pPr>
        <w:pStyle w:val="TOC2"/>
        <w:tabs>
          <w:tab w:val="right" w:leader="dot" w:pos="8306"/>
        </w:tabs>
      </w:pPr>
      <w:hyperlink w:anchor="_Toc24346" w:history="1">
        <w:r>
          <w:rPr>
            <w:rFonts w:ascii="仿宋" w:eastAsia="仿宋" w:hAnsi="仿宋" w:cs="仿宋" w:hint="eastAsia"/>
            <w:lang w:eastAsia="zh-CN"/>
          </w:rPr>
          <w:t>(三)、节约用地措施</w:t>
        </w:r>
        <w:r>
          <w:tab/>
        </w:r>
        <w:r>
          <w:fldChar w:fldCharType="begin"/>
        </w:r>
        <w:r>
          <w:instrText xml:space="preserve"> PAGEREF _Toc24346 \h </w:instrText>
        </w:r>
        <w:r>
          <w:fldChar w:fldCharType="separate"/>
        </w:r>
        <w:r>
          <w:t>5</w:t>
        </w:r>
        <w:r>
          <w:fldChar w:fldCharType="end"/>
        </w:r>
      </w:hyperlink>
    </w:p>
    <w:p>
      <w:pPr>
        <w:pStyle w:val="TOC2"/>
        <w:tabs>
          <w:tab w:val="right" w:leader="dot" w:pos="8306"/>
        </w:tabs>
      </w:pPr>
      <w:hyperlink w:anchor="_Toc8943" w:history="1">
        <w:r>
          <w:rPr>
            <w:rFonts w:ascii="仿宋" w:eastAsia="仿宋" w:hAnsi="仿宋" w:cs="仿宋" w:hint="eastAsia"/>
            <w:lang w:eastAsia="zh-CN"/>
          </w:rPr>
          <w:t>(四)、总图布置方案</w:t>
        </w:r>
        <w:r>
          <w:tab/>
        </w:r>
        <w:r>
          <w:fldChar w:fldCharType="begin"/>
        </w:r>
        <w:r>
          <w:instrText xml:space="preserve"> PAGEREF _Toc8943 \h </w:instrText>
        </w:r>
        <w:r>
          <w:fldChar w:fldCharType="separate"/>
        </w:r>
        <w:r>
          <w:t>6</w:t>
        </w:r>
        <w:r>
          <w:fldChar w:fldCharType="end"/>
        </w:r>
      </w:hyperlink>
    </w:p>
    <w:p>
      <w:pPr>
        <w:pStyle w:val="TOC2"/>
        <w:tabs>
          <w:tab w:val="right" w:leader="dot" w:pos="8306"/>
        </w:tabs>
      </w:pPr>
      <w:hyperlink w:anchor="_Toc20549" w:history="1">
        <w:r>
          <w:rPr>
            <w:rFonts w:ascii="仿宋" w:eastAsia="仿宋" w:hAnsi="仿宋" w:cs="仿宋" w:hint="eastAsia"/>
            <w:lang w:eastAsia="zh-CN"/>
          </w:rPr>
          <w:t>(五)、选址综合评价</w:t>
        </w:r>
        <w:r>
          <w:tab/>
        </w:r>
        <w:r>
          <w:fldChar w:fldCharType="begin"/>
        </w:r>
        <w:r>
          <w:instrText xml:space="preserve"> PAGEREF _Toc20549 \h </w:instrText>
        </w:r>
        <w:r>
          <w:fldChar w:fldCharType="separate"/>
        </w:r>
        <w:r>
          <w:t>7</w:t>
        </w:r>
        <w:r>
          <w:fldChar w:fldCharType="end"/>
        </w:r>
      </w:hyperlink>
    </w:p>
    <w:p>
      <w:pPr>
        <w:pStyle w:val="TOC1"/>
        <w:tabs>
          <w:tab w:val="right" w:leader="dot" w:pos="8306"/>
        </w:tabs>
      </w:pPr>
      <w:hyperlink w:anchor="_Toc23792" w:history="1">
        <w:r>
          <w:rPr>
            <w:rFonts w:ascii="仿宋" w:eastAsia="仿宋" w:hAnsi="仿宋" w:cs="仿宋" w:hint="eastAsia"/>
            <w:lang w:eastAsia="zh-CN"/>
          </w:rPr>
          <w:t>二、铝材项目概论</w:t>
        </w:r>
        <w:r>
          <w:tab/>
        </w:r>
        <w:r>
          <w:fldChar w:fldCharType="begin"/>
        </w:r>
        <w:r>
          <w:instrText xml:space="preserve"> PAGEREF _Toc23792 \h </w:instrText>
        </w:r>
        <w:r>
          <w:fldChar w:fldCharType="separate"/>
        </w:r>
        <w:r>
          <w:t>8</w:t>
        </w:r>
        <w:r>
          <w:fldChar w:fldCharType="end"/>
        </w:r>
      </w:hyperlink>
    </w:p>
    <w:p>
      <w:pPr>
        <w:pStyle w:val="TOC2"/>
        <w:tabs>
          <w:tab w:val="right" w:leader="dot" w:pos="8306"/>
        </w:tabs>
      </w:pPr>
      <w:hyperlink w:anchor="_Toc15189" w:history="1">
        <w:r>
          <w:rPr>
            <w:rFonts w:ascii="仿宋" w:eastAsia="仿宋" w:hAnsi="仿宋" w:cs="仿宋" w:hint="eastAsia"/>
            <w:lang w:eastAsia="zh-CN"/>
          </w:rPr>
          <w:t>(一)、铝材项目概况</w:t>
        </w:r>
        <w:r>
          <w:tab/>
        </w:r>
        <w:r>
          <w:fldChar w:fldCharType="begin"/>
        </w:r>
        <w:r>
          <w:instrText xml:space="preserve"> PAGEREF _Toc15189 \h </w:instrText>
        </w:r>
        <w:r>
          <w:fldChar w:fldCharType="separate"/>
        </w:r>
        <w:r>
          <w:t>8</w:t>
        </w:r>
        <w:r>
          <w:fldChar w:fldCharType="end"/>
        </w:r>
      </w:hyperlink>
    </w:p>
    <w:p>
      <w:pPr>
        <w:pStyle w:val="TOC2"/>
        <w:tabs>
          <w:tab w:val="right" w:leader="dot" w:pos="8306"/>
        </w:tabs>
      </w:pPr>
      <w:hyperlink w:anchor="_Toc2979" w:history="1">
        <w:r>
          <w:rPr>
            <w:rFonts w:ascii="仿宋" w:eastAsia="仿宋" w:hAnsi="仿宋" w:cs="仿宋" w:hint="eastAsia"/>
            <w:lang w:eastAsia="zh-CN"/>
          </w:rPr>
          <w:t>(二)、铝材项目目标</w:t>
        </w:r>
        <w:r>
          <w:tab/>
        </w:r>
        <w:r>
          <w:fldChar w:fldCharType="begin"/>
        </w:r>
        <w:r>
          <w:instrText xml:space="preserve"> PAGEREF _Toc2979 \h </w:instrText>
        </w:r>
        <w:r>
          <w:fldChar w:fldCharType="separate"/>
        </w:r>
        <w:r>
          <w:t>10</w:t>
        </w:r>
        <w:r>
          <w:fldChar w:fldCharType="end"/>
        </w:r>
      </w:hyperlink>
    </w:p>
    <w:p>
      <w:pPr>
        <w:pStyle w:val="TOC2"/>
        <w:tabs>
          <w:tab w:val="right" w:leader="dot" w:pos="8306"/>
        </w:tabs>
      </w:pPr>
      <w:hyperlink w:anchor="_Toc11827" w:history="1">
        <w:r>
          <w:rPr>
            <w:rFonts w:ascii="仿宋" w:eastAsia="仿宋" w:hAnsi="仿宋" w:cs="仿宋" w:hint="eastAsia"/>
            <w:lang w:eastAsia="zh-CN"/>
          </w:rPr>
          <w:t>(三)、铝材项目提出的理由</w:t>
        </w:r>
        <w:r>
          <w:tab/>
        </w:r>
        <w:r>
          <w:fldChar w:fldCharType="begin"/>
        </w:r>
        <w:r>
          <w:instrText xml:space="preserve"> PAGEREF _Toc11827 \h </w:instrText>
        </w:r>
        <w:r>
          <w:fldChar w:fldCharType="separate"/>
        </w:r>
        <w:r>
          <w:t>11</w:t>
        </w:r>
        <w:r>
          <w:fldChar w:fldCharType="end"/>
        </w:r>
      </w:hyperlink>
    </w:p>
    <w:p>
      <w:pPr>
        <w:pStyle w:val="TOC2"/>
        <w:tabs>
          <w:tab w:val="right" w:leader="dot" w:pos="8306"/>
        </w:tabs>
      </w:pPr>
      <w:hyperlink w:anchor="_Toc19015" w:history="1">
        <w:r>
          <w:rPr>
            <w:rFonts w:ascii="仿宋" w:eastAsia="仿宋" w:hAnsi="仿宋" w:cs="仿宋" w:hint="eastAsia"/>
            <w:lang w:eastAsia="zh-CN"/>
          </w:rPr>
          <w:t>(四)、铝材项目意义</w:t>
        </w:r>
        <w:r>
          <w:tab/>
        </w:r>
        <w:r>
          <w:fldChar w:fldCharType="begin"/>
        </w:r>
        <w:r>
          <w:instrText xml:space="preserve"> PAGEREF _Toc19015 \h </w:instrText>
        </w:r>
        <w:r>
          <w:fldChar w:fldCharType="separate"/>
        </w:r>
        <w:r>
          <w:t>13</w:t>
        </w:r>
        <w:r>
          <w:fldChar w:fldCharType="end"/>
        </w:r>
      </w:hyperlink>
    </w:p>
    <w:p>
      <w:pPr>
        <w:pStyle w:val="TOC2"/>
        <w:tabs>
          <w:tab w:val="right" w:leader="dot" w:pos="8306"/>
        </w:tabs>
      </w:pPr>
      <w:hyperlink w:anchor="_Toc28723" w:history="1">
        <w:r>
          <w:rPr>
            <w:rFonts w:ascii="仿宋" w:eastAsia="仿宋" w:hAnsi="仿宋" w:cs="仿宋" w:hint="eastAsia"/>
            <w:lang w:eastAsia="zh-CN"/>
          </w:rPr>
          <w:t>(五)、铝材项目背景</w:t>
        </w:r>
        <w:r>
          <w:tab/>
        </w:r>
        <w:r>
          <w:fldChar w:fldCharType="begin"/>
        </w:r>
        <w:r>
          <w:instrText xml:space="preserve"> PAGEREF _Toc28723 \h </w:instrText>
        </w:r>
        <w:r>
          <w:fldChar w:fldCharType="separate"/>
        </w:r>
        <w:r>
          <w:t>14</w:t>
        </w:r>
        <w:r>
          <w:fldChar w:fldCharType="end"/>
        </w:r>
      </w:hyperlink>
    </w:p>
    <w:p>
      <w:pPr>
        <w:pStyle w:val="TOC1"/>
        <w:tabs>
          <w:tab w:val="right" w:leader="dot" w:pos="8306"/>
        </w:tabs>
      </w:pPr>
      <w:hyperlink w:anchor="_Toc16295" w:history="1">
        <w:r>
          <w:rPr>
            <w:rFonts w:ascii="仿宋" w:eastAsia="仿宋" w:hAnsi="仿宋" w:cs="仿宋" w:hint="eastAsia"/>
            <w:lang w:eastAsia="zh-CN"/>
          </w:rPr>
          <w:t>三、铝材项目土建工程</w:t>
        </w:r>
        <w:r>
          <w:tab/>
        </w:r>
        <w:r>
          <w:fldChar w:fldCharType="begin"/>
        </w:r>
        <w:r>
          <w:instrText xml:space="preserve"> PAGEREF _Toc16295 \h </w:instrText>
        </w:r>
        <w:r>
          <w:fldChar w:fldCharType="separate"/>
        </w:r>
        <w:r>
          <w:t>14</w:t>
        </w:r>
        <w:r>
          <w:fldChar w:fldCharType="end"/>
        </w:r>
      </w:hyperlink>
    </w:p>
    <w:p>
      <w:pPr>
        <w:pStyle w:val="TOC2"/>
        <w:tabs>
          <w:tab w:val="right" w:leader="dot" w:pos="8306"/>
        </w:tabs>
      </w:pPr>
      <w:hyperlink w:anchor="_Toc16019" w:history="1">
        <w:r>
          <w:rPr>
            <w:rFonts w:ascii="仿宋" w:eastAsia="仿宋" w:hAnsi="仿宋" w:cs="仿宋" w:hint="eastAsia"/>
            <w:lang w:eastAsia="zh-CN"/>
          </w:rPr>
          <w:t>(一)、建筑工程设计原则</w:t>
        </w:r>
        <w:r>
          <w:tab/>
        </w:r>
        <w:r>
          <w:fldChar w:fldCharType="begin"/>
        </w:r>
        <w:r>
          <w:instrText xml:space="preserve"> PAGEREF _Toc16019 \h </w:instrText>
        </w:r>
        <w:r>
          <w:fldChar w:fldCharType="separate"/>
        </w:r>
        <w:r>
          <w:t>14</w:t>
        </w:r>
        <w:r>
          <w:fldChar w:fldCharType="end"/>
        </w:r>
      </w:hyperlink>
    </w:p>
    <w:p>
      <w:pPr>
        <w:pStyle w:val="TOC2"/>
        <w:tabs>
          <w:tab w:val="right" w:leader="dot" w:pos="8306"/>
        </w:tabs>
      </w:pPr>
      <w:hyperlink w:anchor="_Toc10021" w:history="1">
        <w:r>
          <w:rPr>
            <w:rFonts w:ascii="仿宋" w:eastAsia="仿宋" w:hAnsi="仿宋" w:cs="仿宋" w:hint="eastAsia"/>
            <w:lang w:eastAsia="zh-CN"/>
          </w:rPr>
          <w:t>(二)、土建工程设计年限及安全等级</w:t>
        </w:r>
        <w:r>
          <w:tab/>
        </w:r>
        <w:r>
          <w:fldChar w:fldCharType="begin"/>
        </w:r>
        <w:r>
          <w:instrText xml:space="preserve"> PAGEREF _Toc10021 \h </w:instrText>
        </w:r>
        <w:r>
          <w:fldChar w:fldCharType="separate"/>
        </w:r>
        <w:r>
          <w:t>16</w:t>
        </w:r>
        <w:r>
          <w:fldChar w:fldCharType="end"/>
        </w:r>
      </w:hyperlink>
    </w:p>
    <w:p>
      <w:pPr>
        <w:pStyle w:val="TOC2"/>
        <w:tabs>
          <w:tab w:val="right" w:leader="dot" w:pos="8306"/>
        </w:tabs>
      </w:pPr>
      <w:hyperlink w:anchor="_Toc30181" w:history="1">
        <w:r>
          <w:rPr>
            <w:rFonts w:ascii="仿宋" w:eastAsia="仿宋" w:hAnsi="仿宋" w:cs="仿宋" w:hint="eastAsia"/>
            <w:lang w:eastAsia="zh-CN"/>
          </w:rPr>
          <w:t>(三)、建筑工程设计总体要求</w:t>
        </w:r>
        <w:r>
          <w:tab/>
        </w:r>
        <w:r>
          <w:fldChar w:fldCharType="begin"/>
        </w:r>
        <w:r>
          <w:instrText xml:space="preserve"> PAGEREF _Toc30181 \h </w:instrText>
        </w:r>
        <w:r>
          <w:fldChar w:fldCharType="separate"/>
        </w:r>
        <w:r>
          <w:t>17</w:t>
        </w:r>
        <w:r>
          <w:fldChar w:fldCharType="end"/>
        </w:r>
      </w:hyperlink>
    </w:p>
    <w:p>
      <w:pPr>
        <w:pStyle w:val="TOC2"/>
        <w:tabs>
          <w:tab w:val="right" w:leader="dot" w:pos="8306"/>
        </w:tabs>
      </w:pPr>
      <w:hyperlink w:anchor="_Toc1778" w:history="1">
        <w:r>
          <w:rPr>
            <w:rFonts w:ascii="仿宋" w:eastAsia="仿宋" w:hAnsi="仿宋" w:cs="仿宋" w:hint="eastAsia"/>
            <w:lang w:eastAsia="zh-CN"/>
          </w:rPr>
          <w:t>(四)、土建工程建设指标</w:t>
        </w:r>
        <w:r>
          <w:tab/>
        </w:r>
        <w:r>
          <w:fldChar w:fldCharType="begin"/>
        </w:r>
        <w:r>
          <w:instrText xml:space="preserve"> PAGEREF _Toc1778 \h </w:instrText>
        </w:r>
        <w:r>
          <w:fldChar w:fldCharType="separate"/>
        </w:r>
        <w:r>
          <w:t>17</w:t>
        </w:r>
        <w:r>
          <w:fldChar w:fldCharType="end"/>
        </w:r>
      </w:hyperlink>
    </w:p>
    <w:p>
      <w:pPr>
        <w:pStyle w:val="TOC1"/>
        <w:tabs>
          <w:tab w:val="right" w:leader="dot" w:pos="8306"/>
        </w:tabs>
      </w:pPr>
      <w:hyperlink w:anchor="_Toc22478" w:history="1">
        <w:r>
          <w:rPr>
            <w:rFonts w:ascii="仿宋" w:eastAsia="仿宋" w:hAnsi="仿宋" w:cs="仿宋" w:hint="eastAsia"/>
            <w:lang w:eastAsia="zh-CN"/>
          </w:rPr>
          <w:t>四、产品规划分析</w:t>
        </w:r>
        <w:r>
          <w:tab/>
        </w:r>
        <w:r>
          <w:fldChar w:fldCharType="begin"/>
        </w:r>
        <w:r>
          <w:instrText xml:space="preserve"> PAGEREF _Toc22478 \h </w:instrText>
        </w:r>
        <w:r>
          <w:fldChar w:fldCharType="separate"/>
        </w:r>
        <w:r>
          <w:t>18</w:t>
        </w:r>
        <w:r>
          <w:fldChar w:fldCharType="end"/>
        </w:r>
      </w:hyperlink>
    </w:p>
    <w:p>
      <w:pPr>
        <w:pStyle w:val="TOC2"/>
        <w:tabs>
          <w:tab w:val="right" w:leader="dot" w:pos="8306"/>
        </w:tabs>
      </w:pPr>
      <w:hyperlink w:anchor="_Toc9563" w:history="1">
        <w:r>
          <w:rPr>
            <w:rFonts w:ascii="仿宋" w:eastAsia="仿宋" w:hAnsi="仿宋" w:cs="仿宋" w:hint="eastAsia"/>
            <w:lang w:eastAsia="zh-CN"/>
          </w:rPr>
          <w:t>(一)、产品规划</w:t>
        </w:r>
        <w:r>
          <w:tab/>
        </w:r>
        <w:r>
          <w:fldChar w:fldCharType="begin"/>
        </w:r>
        <w:r>
          <w:instrText xml:space="preserve"> PAGEREF _Toc9563 \h </w:instrText>
        </w:r>
        <w:r>
          <w:fldChar w:fldCharType="separate"/>
        </w:r>
        <w:r>
          <w:t>18</w:t>
        </w:r>
        <w:r>
          <w:fldChar w:fldCharType="end"/>
        </w:r>
      </w:hyperlink>
    </w:p>
    <w:p>
      <w:pPr>
        <w:pStyle w:val="TOC2"/>
        <w:tabs>
          <w:tab w:val="right" w:leader="dot" w:pos="8306"/>
        </w:tabs>
      </w:pPr>
      <w:hyperlink w:anchor="_Toc22470" w:history="1">
        <w:r>
          <w:rPr>
            <w:rFonts w:ascii="仿宋" w:eastAsia="仿宋" w:hAnsi="仿宋" w:cs="仿宋" w:hint="eastAsia"/>
            <w:lang w:eastAsia="zh-CN"/>
          </w:rPr>
          <w:t>(二)、建设规模</w:t>
        </w:r>
        <w:r>
          <w:tab/>
        </w:r>
        <w:r>
          <w:fldChar w:fldCharType="begin"/>
        </w:r>
        <w:r>
          <w:instrText xml:space="preserve"> PAGEREF _Toc22470 \h </w:instrText>
        </w:r>
        <w:r>
          <w:fldChar w:fldCharType="separate"/>
        </w:r>
        <w:r>
          <w:t>18</w:t>
        </w:r>
        <w:r>
          <w:fldChar w:fldCharType="end"/>
        </w:r>
      </w:hyperlink>
    </w:p>
    <w:p>
      <w:pPr>
        <w:pStyle w:val="TOC1"/>
        <w:tabs>
          <w:tab w:val="right" w:leader="dot" w:pos="8306"/>
        </w:tabs>
      </w:pPr>
      <w:hyperlink w:anchor="_Toc7430" w:history="1">
        <w:r>
          <w:rPr>
            <w:rFonts w:ascii="仿宋" w:eastAsia="仿宋" w:hAnsi="仿宋" w:cs="仿宋" w:hint="eastAsia"/>
            <w:lang w:eastAsia="zh-CN"/>
          </w:rPr>
          <w:t>五、铝材项目建设单位说明</w:t>
        </w:r>
        <w:r>
          <w:tab/>
        </w:r>
        <w:r>
          <w:fldChar w:fldCharType="begin"/>
        </w:r>
        <w:r>
          <w:instrText xml:space="preserve"> PAGEREF _Toc7430 \h </w:instrText>
        </w:r>
        <w:r>
          <w:fldChar w:fldCharType="separate"/>
        </w:r>
        <w:r>
          <w:t>20</w:t>
        </w:r>
        <w:r>
          <w:fldChar w:fldCharType="end"/>
        </w:r>
      </w:hyperlink>
    </w:p>
    <w:p>
      <w:pPr>
        <w:pStyle w:val="TOC2"/>
        <w:tabs>
          <w:tab w:val="right" w:leader="dot" w:pos="8306"/>
        </w:tabs>
      </w:pPr>
      <w:hyperlink w:anchor="_Toc28338" w:history="1">
        <w:r>
          <w:rPr>
            <w:rFonts w:ascii="仿宋" w:eastAsia="仿宋" w:hAnsi="仿宋" w:cs="仿宋" w:hint="eastAsia"/>
            <w:lang w:eastAsia="zh-CN"/>
          </w:rPr>
          <w:t>(一)、铝材项目承办单位基本情况</w:t>
        </w:r>
        <w:r>
          <w:tab/>
        </w:r>
        <w:r>
          <w:fldChar w:fldCharType="begin"/>
        </w:r>
        <w:r>
          <w:instrText xml:space="preserve"> PAGEREF _Toc28338 \h </w:instrText>
        </w:r>
        <w:r>
          <w:fldChar w:fldCharType="separate"/>
        </w:r>
        <w:r>
          <w:t>20</w:t>
        </w:r>
        <w:r>
          <w:fldChar w:fldCharType="end"/>
        </w:r>
      </w:hyperlink>
    </w:p>
    <w:p>
      <w:pPr>
        <w:pStyle w:val="TOC2"/>
        <w:tabs>
          <w:tab w:val="right" w:leader="dot" w:pos="8306"/>
        </w:tabs>
      </w:pPr>
      <w:hyperlink w:anchor="_Toc12440" w:history="1">
        <w:r>
          <w:rPr>
            <w:rFonts w:ascii="仿宋" w:eastAsia="仿宋" w:hAnsi="仿宋" w:cs="仿宋" w:hint="eastAsia"/>
            <w:lang w:eastAsia="zh-CN"/>
          </w:rPr>
          <w:t>(二)、公司经济效益分析</w:t>
        </w:r>
        <w:r>
          <w:tab/>
        </w:r>
        <w:r>
          <w:fldChar w:fldCharType="begin"/>
        </w:r>
        <w:r>
          <w:instrText xml:space="preserve"> PAGEREF _Toc12440 \h </w:instrText>
        </w:r>
        <w:r>
          <w:fldChar w:fldCharType="separate"/>
        </w:r>
        <w:r>
          <w:t>20</w:t>
        </w:r>
        <w:r>
          <w:fldChar w:fldCharType="end"/>
        </w:r>
      </w:hyperlink>
    </w:p>
    <w:p>
      <w:pPr>
        <w:pStyle w:val="TOC1"/>
        <w:tabs>
          <w:tab w:val="right" w:leader="dot" w:pos="8306"/>
        </w:tabs>
      </w:pPr>
      <w:hyperlink w:anchor="_Toc13467" w:history="1">
        <w:r>
          <w:rPr>
            <w:rFonts w:ascii="仿宋" w:eastAsia="仿宋" w:hAnsi="仿宋" w:cs="仿宋" w:hint="eastAsia"/>
            <w:lang w:eastAsia="zh-CN"/>
          </w:rPr>
          <w:t>六、铝材项目绩效评估</w:t>
        </w:r>
        <w:r>
          <w:tab/>
        </w:r>
        <w:r>
          <w:fldChar w:fldCharType="begin"/>
        </w:r>
        <w:r>
          <w:instrText xml:space="preserve"> PAGEREF _Toc13467 \h </w:instrText>
        </w:r>
        <w:r>
          <w:fldChar w:fldCharType="separate"/>
        </w:r>
        <w:r>
          <w:t>21</w:t>
        </w:r>
        <w:r>
          <w:fldChar w:fldCharType="end"/>
        </w:r>
      </w:hyperlink>
    </w:p>
    <w:p>
      <w:pPr>
        <w:pStyle w:val="TOC2"/>
        <w:tabs>
          <w:tab w:val="right" w:leader="dot" w:pos="8306"/>
        </w:tabs>
      </w:pPr>
      <w:hyperlink w:anchor="_Toc16418" w:history="1">
        <w:r>
          <w:rPr>
            <w:rFonts w:ascii="仿宋" w:eastAsia="仿宋" w:hAnsi="仿宋" w:cs="仿宋" w:hint="eastAsia"/>
            <w:lang w:eastAsia="zh-CN"/>
          </w:rPr>
          <w:t>(一)、绩效评估指标</w:t>
        </w:r>
        <w:r>
          <w:tab/>
        </w:r>
        <w:r>
          <w:fldChar w:fldCharType="begin"/>
        </w:r>
        <w:r>
          <w:instrText xml:space="preserve"> PAGEREF _Toc16418 \h </w:instrText>
        </w:r>
        <w:r>
          <w:fldChar w:fldCharType="separate"/>
        </w:r>
        <w:r>
          <w:t>21</w:t>
        </w:r>
        <w:r>
          <w:fldChar w:fldCharType="end"/>
        </w:r>
      </w:hyperlink>
    </w:p>
    <w:p>
      <w:pPr>
        <w:pStyle w:val="TOC2"/>
        <w:tabs>
          <w:tab w:val="right" w:leader="dot" w:pos="8306"/>
        </w:tabs>
      </w:pPr>
      <w:hyperlink w:anchor="_Toc14541" w:history="1">
        <w:r>
          <w:rPr>
            <w:rFonts w:ascii="仿宋" w:eastAsia="仿宋" w:hAnsi="仿宋" w:cs="仿宋" w:hint="eastAsia"/>
            <w:lang w:eastAsia="zh-CN"/>
          </w:rPr>
          <w:t>(二)、绩效评估方法</w:t>
        </w:r>
        <w:r>
          <w:tab/>
        </w:r>
        <w:r>
          <w:fldChar w:fldCharType="begin"/>
        </w:r>
        <w:r>
          <w:instrText xml:space="preserve"> PAGEREF _Toc14541 \h </w:instrText>
        </w:r>
        <w:r>
          <w:fldChar w:fldCharType="separate"/>
        </w:r>
        <w:r>
          <w:t>22</w:t>
        </w:r>
        <w:r>
          <w:fldChar w:fldCharType="end"/>
        </w:r>
      </w:hyperlink>
    </w:p>
    <w:p>
      <w:pPr>
        <w:pStyle w:val="TOC2"/>
        <w:tabs>
          <w:tab w:val="right" w:leader="dot" w:pos="8306"/>
        </w:tabs>
      </w:pPr>
      <w:hyperlink w:anchor="_Toc5946" w:history="1">
        <w:r>
          <w:rPr>
            <w:rFonts w:ascii="仿宋" w:eastAsia="仿宋" w:hAnsi="仿宋" w:cs="仿宋" w:hint="eastAsia"/>
            <w:lang w:eastAsia="zh-CN"/>
          </w:rPr>
          <w:t>(三)、绩效评估周期</w:t>
        </w:r>
        <w:r>
          <w:tab/>
        </w:r>
        <w:r>
          <w:fldChar w:fldCharType="begin"/>
        </w:r>
        <w:r>
          <w:instrText xml:space="preserve"> PAGEREF _Toc5946 \h </w:instrText>
        </w:r>
        <w:r>
          <w:fldChar w:fldCharType="separate"/>
        </w:r>
        <w:r>
          <w:t>23</w:t>
        </w:r>
        <w:r>
          <w:fldChar w:fldCharType="end"/>
        </w:r>
      </w:hyperlink>
    </w:p>
    <w:p>
      <w:pPr>
        <w:pStyle w:val="TOC1"/>
        <w:tabs>
          <w:tab w:val="right" w:leader="dot" w:pos="8306"/>
        </w:tabs>
      </w:pPr>
      <w:hyperlink w:anchor="_Toc5144" w:history="1">
        <w:r>
          <w:rPr>
            <w:rFonts w:ascii="仿宋" w:eastAsia="仿宋" w:hAnsi="仿宋" w:cs="仿宋" w:hint="eastAsia"/>
            <w:lang w:eastAsia="zh-CN"/>
          </w:rPr>
          <w:t>七、铝材项目计划安排</w:t>
        </w:r>
        <w:r>
          <w:tab/>
        </w:r>
        <w:r>
          <w:fldChar w:fldCharType="begin"/>
        </w:r>
        <w:r>
          <w:instrText xml:space="preserve"> PAGEREF _Toc5144 \h </w:instrText>
        </w:r>
        <w:r>
          <w:fldChar w:fldCharType="separate"/>
        </w:r>
        <w:r>
          <w:t>24</w:t>
        </w:r>
        <w:r>
          <w:fldChar w:fldCharType="end"/>
        </w:r>
      </w:hyperlink>
    </w:p>
    <w:p>
      <w:pPr>
        <w:pStyle w:val="TOC2"/>
        <w:tabs>
          <w:tab w:val="right" w:leader="dot" w:pos="8306"/>
        </w:tabs>
      </w:pPr>
      <w:hyperlink w:anchor="_Toc16568" w:history="1">
        <w:r>
          <w:rPr>
            <w:rFonts w:ascii="仿宋" w:eastAsia="仿宋" w:hAnsi="仿宋" w:cs="仿宋" w:hint="eastAsia"/>
            <w:lang w:eastAsia="zh-CN"/>
          </w:rPr>
          <w:t>(一)、建设周期</w:t>
        </w:r>
        <w:r>
          <w:tab/>
        </w:r>
        <w:r>
          <w:fldChar w:fldCharType="begin"/>
        </w:r>
        <w:r>
          <w:instrText xml:space="preserve"> PAGEREF _Toc16568 \h </w:instrText>
        </w:r>
        <w:r>
          <w:fldChar w:fldCharType="separate"/>
        </w:r>
        <w:r>
          <w:t>24</w:t>
        </w:r>
        <w:r>
          <w:fldChar w:fldCharType="end"/>
        </w:r>
      </w:hyperlink>
    </w:p>
    <w:p>
      <w:pPr>
        <w:pStyle w:val="TOC2"/>
        <w:tabs>
          <w:tab w:val="right" w:leader="dot" w:pos="8306"/>
        </w:tabs>
      </w:pPr>
      <w:hyperlink w:anchor="_Toc19993" w:history="1">
        <w:r>
          <w:rPr>
            <w:rFonts w:ascii="仿宋" w:eastAsia="仿宋" w:hAnsi="仿宋" w:cs="仿宋" w:hint="eastAsia"/>
            <w:lang w:eastAsia="zh-CN"/>
          </w:rPr>
          <w:t>(二)、建设进度</w:t>
        </w:r>
        <w:r>
          <w:tab/>
        </w:r>
        <w:r>
          <w:fldChar w:fldCharType="begin"/>
        </w:r>
        <w:r>
          <w:instrText xml:space="preserve"> PAGEREF _Toc19993 \h </w:instrText>
        </w:r>
        <w:r>
          <w:fldChar w:fldCharType="separate"/>
        </w:r>
        <w:r>
          <w:t>25</w:t>
        </w:r>
        <w:r>
          <w:fldChar w:fldCharType="end"/>
        </w:r>
      </w:hyperlink>
    </w:p>
    <w:p>
      <w:pPr>
        <w:pStyle w:val="TOC2"/>
        <w:tabs>
          <w:tab w:val="right" w:leader="dot" w:pos="8306"/>
        </w:tabs>
      </w:pPr>
      <w:hyperlink w:anchor="_Toc13669" w:history="1">
        <w:r>
          <w:rPr>
            <w:rFonts w:ascii="仿宋" w:eastAsia="仿宋" w:hAnsi="仿宋" w:cs="仿宋" w:hint="eastAsia"/>
            <w:lang w:eastAsia="zh-CN"/>
          </w:rPr>
          <w:t>(三)、进度安排注意事项</w:t>
        </w:r>
        <w:r>
          <w:tab/>
        </w:r>
        <w:r>
          <w:fldChar w:fldCharType="begin"/>
        </w:r>
        <w:r>
          <w:instrText xml:space="preserve"> PAGEREF _Toc13669 \h </w:instrText>
        </w:r>
        <w:r>
          <w:fldChar w:fldCharType="separate"/>
        </w:r>
        <w:r>
          <w:t>26</w:t>
        </w:r>
        <w:r>
          <w:fldChar w:fldCharType="end"/>
        </w:r>
      </w:hyperlink>
    </w:p>
    <w:p>
      <w:pPr>
        <w:pStyle w:val="TOC2"/>
        <w:tabs>
          <w:tab w:val="right" w:leader="dot" w:pos="8306"/>
        </w:tabs>
      </w:pPr>
      <w:hyperlink w:anchor="_Toc13735" w:history="1">
        <w:r>
          <w:rPr>
            <w:rFonts w:ascii="仿宋" w:eastAsia="仿宋" w:hAnsi="仿宋" w:cs="仿宋" w:hint="eastAsia"/>
            <w:lang w:eastAsia="zh-CN"/>
          </w:rPr>
          <w:t>(四)、人力资源配置</w:t>
        </w:r>
        <w:r>
          <w:tab/>
        </w:r>
        <w:r>
          <w:fldChar w:fldCharType="begin"/>
        </w:r>
        <w:r>
          <w:instrText xml:space="preserve"> PAGEREF _Toc13735 \h </w:instrText>
        </w:r>
        <w:r>
          <w:fldChar w:fldCharType="separate"/>
        </w:r>
        <w:r>
          <w:t>28</w:t>
        </w:r>
        <w:r>
          <w:fldChar w:fldCharType="end"/>
        </w:r>
      </w:hyperlink>
    </w:p>
    <w:p>
      <w:pPr>
        <w:pStyle w:val="TOC1"/>
        <w:tabs>
          <w:tab w:val="right" w:leader="dot" w:pos="8306"/>
        </w:tabs>
      </w:pPr>
      <w:hyperlink w:anchor="_Toc9505" w:history="1">
        <w:r>
          <w:rPr>
            <w:rFonts w:ascii="仿宋" w:eastAsia="仿宋" w:hAnsi="仿宋" w:cs="仿宋" w:hint="eastAsia"/>
            <w:lang w:eastAsia="zh-CN"/>
          </w:rPr>
          <w:t>八、铝材项目环境影响分析</w:t>
        </w:r>
        <w:r>
          <w:tab/>
        </w:r>
        <w:r>
          <w:fldChar w:fldCharType="begin"/>
        </w:r>
        <w:r>
          <w:instrText xml:space="preserve"> PAGEREF _Toc9505 \h </w:instrText>
        </w:r>
        <w:r>
          <w:fldChar w:fldCharType="separate"/>
        </w:r>
        <w:r>
          <w:t>28</w:t>
        </w:r>
        <w:r>
          <w:fldChar w:fldCharType="end"/>
        </w:r>
      </w:hyperlink>
    </w:p>
    <w:p>
      <w:pPr>
        <w:pStyle w:val="TOC2"/>
        <w:tabs>
          <w:tab w:val="right" w:leader="dot" w:pos="8306"/>
        </w:tabs>
      </w:pPr>
      <w:hyperlink w:anchor="_Toc3551" w:history="1">
        <w:r>
          <w:rPr>
            <w:rFonts w:ascii="仿宋" w:eastAsia="仿宋" w:hAnsi="仿宋" w:cs="仿宋" w:hint="eastAsia"/>
            <w:lang w:eastAsia="zh-CN"/>
          </w:rPr>
          <w:t>(一)、建设区域环境质量现状</w:t>
        </w:r>
        <w:r>
          <w:tab/>
        </w:r>
        <w:r>
          <w:fldChar w:fldCharType="begin"/>
        </w:r>
        <w:r>
          <w:instrText xml:space="preserve"> PAGEREF _Toc3551 \h </w:instrText>
        </w:r>
        <w:r>
          <w:fldChar w:fldCharType="separate"/>
        </w:r>
        <w:r>
          <w:t>28</w:t>
        </w:r>
        <w:r>
          <w:fldChar w:fldCharType="end"/>
        </w:r>
      </w:hyperlink>
    </w:p>
    <w:p>
      <w:pPr>
        <w:pStyle w:val="TOC2"/>
        <w:tabs>
          <w:tab w:val="right" w:leader="dot" w:pos="8306"/>
        </w:tabs>
      </w:pPr>
      <w:hyperlink w:anchor="_Toc22098" w:history="1">
        <w:r>
          <w:rPr>
            <w:rFonts w:ascii="仿宋" w:eastAsia="仿宋" w:hAnsi="仿宋" w:cs="仿宋" w:hint="eastAsia"/>
            <w:lang w:eastAsia="zh-CN"/>
          </w:rPr>
          <w:t>(二)、建设期环境保护</w:t>
        </w:r>
        <w:r>
          <w:tab/>
        </w:r>
        <w:r>
          <w:fldChar w:fldCharType="begin"/>
        </w:r>
        <w:r>
          <w:instrText xml:space="preserve"> PAGEREF _Toc22098 \h </w:instrText>
        </w:r>
        <w:r>
          <w:fldChar w:fldCharType="separate"/>
        </w:r>
        <w:r>
          <w:t>30</w:t>
        </w:r>
        <w:r>
          <w:fldChar w:fldCharType="end"/>
        </w:r>
      </w:hyperlink>
    </w:p>
    <w:p>
      <w:pPr>
        <w:pStyle w:val="TOC2"/>
        <w:tabs>
          <w:tab w:val="right" w:leader="dot" w:pos="8306"/>
        </w:tabs>
      </w:pPr>
      <w:hyperlink w:anchor="_Toc15462" w:history="1">
        <w:r>
          <w:rPr>
            <w:rFonts w:ascii="仿宋" w:eastAsia="仿宋" w:hAnsi="仿宋" w:cs="仿宋" w:hint="eastAsia"/>
            <w:lang w:eastAsia="zh-CN"/>
          </w:rPr>
          <w:t>(三)、运营期环境保护</w:t>
        </w:r>
        <w:r>
          <w:tab/>
        </w:r>
        <w:r>
          <w:fldChar w:fldCharType="begin"/>
        </w:r>
        <w:r>
          <w:instrText xml:space="preserve"> PAGEREF _Toc15462 \h </w:instrText>
        </w:r>
        <w:r>
          <w:fldChar w:fldCharType="separate"/>
        </w:r>
        <w:r>
          <w:t>31</w:t>
        </w:r>
        <w:r>
          <w:fldChar w:fldCharType="end"/>
        </w:r>
      </w:hyperlink>
    </w:p>
    <w:p>
      <w:pPr>
        <w:pStyle w:val="TOC2"/>
        <w:tabs>
          <w:tab w:val="right" w:leader="dot" w:pos="8306"/>
        </w:tabs>
      </w:pPr>
      <w:hyperlink w:anchor="_Toc13712" w:history="1">
        <w:r>
          <w:rPr>
            <w:rFonts w:ascii="仿宋" w:eastAsia="仿宋" w:hAnsi="仿宋" w:cs="仿宋" w:hint="eastAsia"/>
            <w:lang w:eastAsia="zh-CN"/>
          </w:rPr>
          <w:t>(四)、铝材项目建设对区域经济的影响</w:t>
        </w:r>
        <w:r>
          <w:tab/>
        </w:r>
        <w:r>
          <w:fldChar w:fldCharType="begin"/>
        </w:r>
        <w:r>
          <w:instrText xml:space="preserve"> PAGEREF _Toc13712 \h </w:instrText>
        </w:r>
        <w:r>
          <w:fldChar w:fldCharType="separate"/>
        </w:r>
        <w:r>
          <w:t>32</w:t>
        </w:r>
        <w:r>
          <w:fldChar w:fldCharType="end"/>
        </w:r>
      </w:hyperlink>
    </w:p>
    <w:p>
      <w:pPr>
        <w:pStyle w:val="TOC2"/>
        <w:tabs>
          <w:tab w:val="right" w:leader="dot" w:pos="8306"/>
        </w:tabs>
      </w:pPr>
      <w:hyperlink w:anchor="_Toc19157" w:history="1">
        <w:r>
          <w:rPr>
            <w:rFonts w:ascii="仿宋" w:eastAsia="仿宋" w:hAnsi="仿宋" w:cs="仿宋" w:hint="eastAsia"/>
            <w:lang w:eastAsia="zh-CN"/>
          </w:rPr>
          <w:t>(五)、废弃物处理</w:t>
        </w:r>
        <w:r>
          <w:tab/>
        </w:r>
        <w:r>
          <w:fldChar w:fldCharType="begin"/>
        </w:r>
        <w:r>
          <w:instrText xml:space="preserve"> PAGEREF _Toc19157 \h </w:instrText>
        </w:r>
        <w:r>
          <w:fldChar w:fldCharType="separate"/>
        </w:r>
        <w:r>
          <w:t>34</w:t>
        </w:r>
        <w:r>
          <w:fldChar w:fldCharType="end"/>
        </w:r>
      </w:hyperlink>
    </w:p>
    <w:p>
      <w:pPr>
        <w:pStyle w:val="TOC2"/>
        <w:tabs>
          <w:tab w:val="right" w:leader="dot" w:pos="8306"/>
        </w:tabs>
      </w:pPr>
      <w:hyperlink w:anchor="_Toc16362" w:history="1">
        <w:r>
          <w:rPr>
            <w:rFonts w:ascii="仿宋" w:eastAsia="仿宋" w:hAnsi="仿宋" w:cs="仿宋" w:hint="eastAsia"/>
            <w:lang w:eastAsia="zh-CN"/>
          </w:rPr>
          <w:t>(六)、特殊环境影响分析</w:t>
        </w:r>
        <w:r>
          <w:tab/>
        </w:r>
        <w:r>
          <w:fldChar w:fldCharType="begin"/>
        </w:r>
        <w:r>
          <w:instrText xml:space="preserve"> PAGEREF _Toc16362 \h </w:instrText>
        </w:r>
        <w:r>
          <w:fldChar w:fldCharType="separate"/>
        </w:r>
        <w:r>
          <w:t>35</w:t>
        </w:r>
        <w:r>
          <w:fldChar w:fldCharType="end"/>
        </w:r>
      </w:hyperlink>
    </w:p>
    <w:p>
      <w:pPr>
        <w:pStyle w:val="TOC2"/>
        <w:tabs>
          <w:tab w:val="right" w:leader="dot" w:pos="8306"/>
        </w:tabs>
      </w:pPr>
      <w:hyperlink w:anchor="_Toc23662" w:history="1">
        <w:r>
          <w:rPr>
            <w:rFonts w:ascii="仿宋" w:eastAsia="仿宋" w:hAnsi="仿宋" w:cs="仿宋" w:hint="eastAsia"/>
            <w:lang w:eastAsia="zh-CN"/>
          </w:rPr>
          <w:t>(七)、清洁生产</w:t>
        </w:r>
        <w:r>
          <w:tab/>
        </w:r>
        <w:r>
          <w:fldChar w:fldCharType="begin"/>
        </w:r>
        <w:r>
          <w:instrText xml:space="preserve"> PAGEREF _Toc23662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3" w:history="1">
        <w:r>
          <w:rPr>
            <w:rFonts w:ascii="仿宋" w:eastAsia="仿宋" w:hAnsi="仿宋" w:cs="仿宋" w:hint="eastAsia"/>
            <w:lang w:eastAsia="zh-CN"/>
          </w:rPr>
          <w:t>(八)、环境保护综合评价</w:t>
        </w:r>
        <w:r>
          <w:tab/>
        </w:r>
        <w:r>
          <w:fldChar w:fldCharType="begin"/>
        </w:r>
        <w:r>
          <w:instrText xml:space="preserve"> PAGEREF _Toc1093 \h </w:instrText>
        </w:r>
        <w:r>
          <w:fldChar w:fldCharType="separate"/>
        </w:r>
        <w:r>
          <w:t>38</w:t>
        </w:r>
        <w:r>
          <w:fldChar w:fldCharType="end"/>
        </w:r>
      </w:hyperlink>
    </w:p>
    <w:p>
      <w:pPr>
        <w:pStyle w:val="TOC1"/>
        <w:tabs>
          <w:tab w:val="right" w:leader="dot" w:pos="8306"/>
        </w:tabs>
      </w:pPr>
      <w:hyperlink w:anchor="_Toc649" w:history="1">
        <w:r>
          <w:rPr>
            <w:rFonts w:ascii="仿宋" w:eastAsia="仿宋" w:hAnsi="仿宋" w:cs="仿宋" w:hint="eastAsia"/>
            <w:lang w:eastAsia="zh-CN"/>
          </w:rPr>
          <w:t>九、铝材项目社会影响</w:t>
        </w:r>
        <w:r>
          <w:tab/>
        </w:r>
        <w:r>
          <w:fldChar w:fldCharType="begin"/>
        </w:r>
        <w:r>
          <w:instrText xml:space="preserve"> PAGEREF _Toc649 \h </w:instrText>
        </w:r>
        <w:r>
          <w:fldChar w:fldCharType="separate"/>
        </w:r>
        <w:r>
          <w:t>39</w:t>
        </w:r>
        <w:r>
          <w:fldChar w:fldCharType="end"/>
        </w:r>
      </w:hyperlink>
    </w:p>
    <w:p>
      <w:pPr>
        <w:pStyle w:val="TOC2"/>
        <w:tabs>
          <w:tab w:val="right" w:leader="dot" w:pos="8306"/>
        </w:tabs>
      </w:pPr>
      <w:hyperlink w:anchor="_Toc7316" w:history="1">
        <w:r>
          <w:rPr>
            <w:rFonts w:ascii="仿宋" w:eastAsia="仿宋" w:hAnsi="仿宋" w:cs="仿宋" w:hint="eastAsia"/>
            <w:lang w:eastAsia="zh-CN"/>
          </w:rPr>
          <w:t>(一)、社会责任与义务</w:t>
        </w:r>
        <w:r>
          <w:tab/>
        </w:r>
        <w:r>
          <w:fldChar w:fldCharType="begin"/>
        </w:r>
        <w:r>
          <w:instrText xml:space="preserve"> PAGEREF _Toc7316 \h </w:instrText>
        </w:r>
        <w:r>
          <w:fldChar w:fldCharType="separate"/>
        </w:r>
        <w:r>
          <w:t>39</w:t>
        </w:r>
        <w:r>
          <w:fldChar w:fldCharType="end"/>
        </w:r>
      </w:hyperlink>
    </w:p>
    <w:p>
      <w:pPr>
        <w:pStyle w:val="TOC2"/>
        <w:tabs>
          <w:tab w:val="right" w:leader="dot" w:pos="8306"/>
        </w:tabs>
      </w:pPr>
      <w:hyperlink w:anchor="_Toc27995" w:history="1">
        <w:r>
          <w:rPr>
            <w:rFonts w:ascii="仿宋" w:eastAsia="仿宋" w:hAnsi="仿宋" w:cs="仿宋" w:hint="eastAsia"/>
            <w:lang w:eastAsia="zh-CN"/>
          </w:rPr>
          <w:t>(二)、社会参与与沟通</w:t>
        </w:r>
        <w:r>
          <w:tab/>
        </w:r>
        <w:r>
          <w:fldChar w:fldCharType="begin"/>
        </w:r>
        <w:r>
          <w:instrText xml:space="preserve"> PAGEREF _Toc27995 \h </w:instrText>
        </w:r>
        <w:r>
          <w:fldChar w:fldCharType="separate"/>
        </w:r>
        <w:r>
          <w:t>40</w:t>
        </w:r>
        <w:r>
          <w:fldChar w:fldCharType="end"/>
        </w:r>
      </w:hyperlink>
    </w:p>
    <w:p>
      <w:pPr>
        <w:pStyle w:val="TOC1"/>
        <w:tabs>
          <w:tab w:val="right" w:leader="dot" w:pos="8306"/>
        </w:tabs>
      </w:pPr>
      <w:hyperlink w:anchor="_Toc17923" w:history="1">
        <w:r>
          <w:rPr>
            <w:rFonts w:ascii="仿宋" w:eastAsia="仿宋" w:hAnsi="仿宋" w:cs="仿宋" w:hint="eastAsia"/>
            <w:lang w:eastAsia="zh-CN"/>
          </w:rPr>
          <w:t>十、铝材项目风险管理</w:t>
        </w:r>
        <w:r>
          <w:tab/>
        </w:r>
        <w:r>
          <w:fldChar w:fldCharType="begin"/>
        </w:r>
        <w:r>
          <w:instrText xml:space="preserve"> PAGEREF _Toc17923 \h </w:instrText>
        </w:r>
        <w:r>
          <w:fldChar w:fldCharType="separate"/>
        </w:r>
        <w:r>
          <w:t>40</w:t>
        </w:r>
        <w:r>
          <w:fldChar w:fldCharType="end"/>
        </w:r>
      </w:hyperlink>
    </w:p>
    <w:p>
      <w:pPr>
        <w:pStyle w:val="TOC2"/>
        <w:tabs>
          <w:tab w:val="right" w:leader="dot" w:pos="8306"/>
        </w:tabs>
      </w:pPr>
      <w:hyperlink w:anchor="_Toc9219" w:history="1">
        <w:r>
          <w:rPr>
            <w:rFonts w:ascii="仿宋" w:eastAsia="仿宋" w:hAnsi="仿宋" w:cs="仿宋" w:hint="eastAsia"/>
            <w:lang w:eastAsia="zh-CN"/>
          </w:rPr>
          <w:t>(一)、风险识别与评估</w:t>
        </w:r>
        <w:r>
          <w:tab/>
        </w:r>
        <w:r>
          <w:fldChar w:fldCharType="begin"/>
        </w:r>
        <w:r>
          <w:instrText xml:space="preserve"> PAGEREF _Toc9219 \h </w:instrText>
        </w:r>
        <w:r>
          <w:fldChar w:fldCharType="separate"/>
        </w:r>
        <w:r>
          <w:t>40</w:t>
        </w:r>
        <w:r>
          <w:fldChar w:fldCharType="end"/>
        </w:r>
      </w:hyperlink>
    </w:p>
    <w:p>
      <w:pPr>
        <w:pStyle w:val="TOC2"/>
        <w:tabs>
          <w:tab w:val="right" w:leader="dot" w:pos="8306"/>
        </w:tabs>
      </w:pPr>
      <w:hyperlink w:anchor="_Toc14155" w:history="1">
        <w:r>
          <w:rPr>
            <w:rFonts w:ascii="仿宋" w:eastAsia="仿宋" w:hAnsi="仿宋" w:cs="仿宋" w:hint="eastAsia"/>
            <w:lang w:eastAsia="zh-CN"/>
          </w:rPr>
          <w:t>(二)、风险应对策略</w:t>
        </w:r>
        <w:r>
          <w:tab/>
        </w:r>
        <w:r>
          <w:fldChar w:fldCharType="begin"/>
        </w:r>
        <w:r>
          <w:instrText xml:space="preserve"> PAGEREF _Toc14155 \h </w:instrText>
        </w:r>
        <w:r>
          <w:fldChar w:fldCharType="separate"/>
        </w:r>
        <w:r>
          <w:t>42</w:t>
        </w:r>
        <w:r>
          <w:fldChar w:fldCharType="end"/>
        </w:r>
      </w:hyperlink>
    </w:p>
    <w:p>
      <w:pPr>
        <w:pStyle w:val="TOC2"/>
        <w:tabs>
          <w:tab w:val="right" w:leader="dot" w:pos="8306"/>
        </w:tabs>
      </w:pPr>
      <w:hyperlink w:anchor="_Toc1545" w:history="1">
        <w:r>
          <w:rPr>
            <w:rFonts w:ascii="仿宋" w:eastAsia="仿宋" w:hAnsi="仿宋" w:cs="仿宋" w:hint="eastAsia"/>
            <w:lang w:eastAsia="zh-CN"/>
          </w:rPr>
          <w:t>(三)、风险监控与控制</w:t>
        </w:r>
        <w:r>
          <w:tab/>
        </w:r>
        <w:r>
          <w:fldChar w:fldCharType="begin"/>
        </w:r>
        <w:r>
          <w:instrText xml:space="preserve"> PAGEREF _Toc1545 \h </w:instrText>
        </w:r>
        <w:r>
          <w:fldChar w:fldCharType="separate"/>
        </w:r>
        <w:r>
          <w:t>43</w:t>
        </w:r>
        <w:r>
          <w:fldChar w:fldCharType="end"/>
        </w:r>
      </w:hyperlink>
    </w:p>
    <w:p>
      <w:pPr>
        <w:pStyle w:val="TOC1"/>
        <w:tabs>
          <w:tab w:val="right" w:leader="dot" w:pos="8306"/>
        </w:tabs>
      </w:pPr>
      <w:hyperlink w:anchor="_Toc3779" w:history="1">
        <w:r>
          <w:rPr>
            <w:rFonts w:ascii="仿宋" w:eastAsia="仿宋" w:hAnsi="仿宋" w:cs="仿宋" w:hint="eastAsia"/>
            <w:lang w:eastAsia="zh-CN"/>
          </w:rPr>
          <w:t>十一、铝材项目投资规划</w:t>
        </w:r>
        <w:r>
          <w:tab/>
        </w:r>
        <w:r>
          <w:fldChar w:fldCharType="begin"/>
        </w:r>
        <w:r>
          <w:instrText xml:space="preserve"> PAGEREF _Toc3779 \h </w:instrText>
        </w:r>
        <w:r>
          <w:fldChar w:fldCharType="separate"/>
        </w:r>
        <w:r>
          <w:t>44</w:t>
        </w:r>
        <w:r>
          <w:fldChar w:fldCharType="end"/>
        </w:r>
      </w:hyperlink>
    </w:p>
    <w:p>
      <w:pPr>
        <w:pStyle w:val="TOC2"/>
        <w:tabs>
          <w:tab w:val="right" w:leader="dot" w:pos="8306"/>
        </w:tabs>
      </w:pPr>
      <w:hyperlink w:anchor="_Toc10662" w:history="1">
        <w:r>
          <w:rPr>
            <w:rFonts w:ascii="仿宋" w:eastAsia="仿宋" w:hAnsi="仿宋" w:cs="仿宋" w:hint="eastAsia"/>
            <w:lang w:eastAsia="zh-CN"/>
          </w:rPr>
          <w:t>(一)、铝材项目总投资估算</w:t>
        </w:r>
        <w:r>
          <w:tab/>
        </w:r>
        <w:r>
          <w:fldChar w:fldCharType="begin"/>
        </w:r>
        <w:r>
          <w:instrText xml:space="preserve"> PAGEREF _Toc10662 \h </w:instrText>
        </w:r>
        <w:r>
          <w:fldChar w:fldCharType="separate"/>
        </w:r>
        <w:r>
          <w:t>44</w:t>
        </w:r>
        <w:r>
          <w:fldChar w:fldCharType="end"/>
        </w:r>
      </w:hyperlink>
    </w:p>
    <w:p>
      <w:pPr>
        <w:pStyle w:val="TOC2"/>
        <w:tabs>
          <w:tab w:val="right" w:leader="dot" w:pos="8306"/>
        </w:tabs>
      </w:pPr>
      <w:hyperlink w:anchor="_Toc15859" w:history="1">
        <w:r>
          <w:rPr>
            <w:rFonts w:ascii="仿宋" w:eastAsia="仿宋" w:hAnsi="仿宋" w:cs="仿宋" w:hint="eastAsia"/>
            <w:lang w:eastAsia="zh-CN"/>
          </w:rPr>
          <w:t>(二)、资金筹措</w:t>
        </w:r>
        <w:r>
          <w:tab/>
        </w:r>
        <w:r>
          <w:fldChar w:fldCharType="begin"/>
        </w:r>
        <w:r>
          <w:instrText xml:space="preserve"> PAGEREF _Toc15859 \h </w:instrText>
        </w:r>
        <w:r>
          <w:fldChar w:fldCharType="separate"/>
        </w:r>
        <w:r>
          <w:t>46</w:t>
        </w:r>
        <w:r>
          <w:fldChar w:fldCharType="end"/>
        </w:r>
      </w:hyperlink>
    </w:p>
    <w:p>
      <w:pPr>
        <w:pStyle w:val="TOC1"/>
        <w:tabs>
          <w:tab w:val="right" w:leader="dot" w:pos="8306"/>
        </w:tabs>
      </w:pPr>
      <w:hyperlink w:anchor="_Toc1435" w:history="1">
        <w:r>
          <w:rPr>
            <w:rFonts w:ascii="仿宋" w:eastAsia="仿宋" w:hAnsi="仿宋" w:cs="仿宋" w:hint="eastAsia"/>
            <w:lang w:eastAsia="zh-CN"/>
          </w:rPr>
          <w:t>十二、铝材项目人力资源培养与发展</w:t>
        </w:r>
        <w:r>
          <w:tab/>
        </w:r>
        <w:r>
          <w:fldChar w:fldCharType="begin"/>
        </w:r>
        <w:r>
          <w:instrText xml:space="preserve"> PAGEREF _Toc1435 \h </w:instrText>
        </w:r>
        <w:r>
          <w:fldChar w:fldCharType="separate"/>
        </w:r>
        <w:r>
          <w:t>46</w:t>
        </w:r>
        <w:r>
          <w:fldChar w:fldCharType="end"/>
        </w:r>
      </w:hyperlink>
    </w:p>
    <w:p>
      <w:pPr>
        <w:pStyle w:val="TOC2"/>
        <w:tabs>
          <w:tab w:val="right" w:leader="dot" w:pos="8306"/>
        </w:tabs>
      </w:pPr>
      <w:hyperlink w:anchor="_Toc18090" w:history="1">
        <w:r>
          <w:rPr>
            <w:rFonts w:ascii="仿宋" w:eastAsia="仿宋" w:hAnsi="仿宋" w:cs="仿宋" w:hint="eastAsia"/>
            <w:lang w:eastAsia="zh-CN"/>
          </w:rPr>
          <w:t>(一)、人才需求与规划</w:t>
        </w:r>
        <w:r>
          <w:tab/>
        </w:r>
        <w:r>
          <w:fldChar w:fldCharType="begin"/>
        </w:r>
        <w:r>
          <w:instrText xml:space="preserve"> PAGEREF _Toc18090 \h </w:instrText>
        </w:r>
        <w:r>
          <w:fldChar w:fldCharType="separate"/>
        </w:r>
        <w:r>
          <w:t>46</w:t>
        </w:r>
        <w:r>
          <w:fldChar w:fldCharType="end"/>
        </w:r>
      </w:hyperlink>
    </w:p>
    <w:p>
      <w:pPr>
        <w:pStyle w:val="TOC2"/>
        <w:tabs>
          <w:tab w:val="right" w:leader="dot" w:pos="8306"/>
        </w:tabs>
      </w:pPr>
      <w:hyperlink w:anchor="_Toc2648" w:history="1">
        <w:r>
          <w:rPr>
            <w:rFonts w:ascii="仿宋" w:eastAsia="仿宋" w:hAnsi="仿宋" w:cs="仿宋" w:hint="eastAsia"/>
            <w:lang w:eastAsia="zh-CN"/>
          </w:rPr>
          <w:t>(二)、培训与发展计划</w:t>
        </w:r>
        <w:r>
          <w:tab/>
        </w:r>
        <w:r>
          <w:fldChar w:fldCharType="begin"/>
        </w:r>
        <w:r>
          <w:instrText xml:space="preserve"> PAGEREF _Toc2648 \h </w:instrText>
        </w:r>
        <w:r>
          <w:fldChar w:fldCharType="separate"/>
        </w:r>
        <w:r>
          <w:t>47</w:t>
        </w:r>
        <w:r>
          <w:fldChar w:fldCharType="end"/>
        </w:r>
      </w:hyperlink>
    </w:p>
    <w:p>
      <w:pPr>
        <w:pStyle w:val="TOC1"/>
        <w:tabs>
          <w:tab w:val="right" w:leader="dot" w:pos="8306"/>
        </w:tabs>
      </w:pPr>
      <w:hyperlink w:anchor="_Toc32237" w:history="1">
        <w:r>
          <w:rPr>
            <w:rFonts w:ascii="仿宋" w:eastAsia="仿宋" w:hAnsi="仿宋" w:cs="仿宋" w:hint="eastAsia"/>
            <w:lang w:eastAsia="zh-CN"/>
          </w:rPr>
          <w:t>十三、供应链管理</w:t>
        </w:r>
        <w:r>
          <w:tab/>
        </w:r>
        <w:r>
          <w:fldChar w:fldCharType="begin"/>
        </w:r>
        <w:r>
          <w:instrText xml:space="preserve"> PAGEREF _Toc32237 \h </w:instrText>
        </w:r>
        <w:r>
          <w:fldChar w:fldCharType="separate"/>
        </w:r>
        <w:r>
          <w:t>47</w:t>
        </w:r>
        <w:r>
          <w:fldChar w:fldCharType="end"/>
        </w:r>
      </w:hyperlink>
    </w:p>
    <w:p>
      <w:pPr>
        <w:pStyle w:val="TOC2"/>
        <w:tabs>
          <w:tab w:val="right" w:leader="dot" w:pos="8306"/>
        </w:tabs>
      </w:pPr>
      <w:hyperlink w:anchor="_Toc11714" w:history="1">
        <w:r>
          <w:rPr>
            <w:rFonts w:ascii="仿宋" w:eastAsia="仿宋" w:hAnsi="仿宋" w:cs="仿宋" w:hint="eastAsia"/>
            <w:lang w:eastAsia="zh-CN"/>
          </w:rPr>
          <w:t>(一)、供应链战略规划</w:t>
        </w:r>
        <w:r>
          <w:tab/>
        </w:r>
        <w:r>
          <w:fldChar w:fldCharType="begin"/>
        </w:r>
        <w:r>
          <w:instrText xml:space="preserve"> PAGEREF _Toc11714 \h </w:instrText>
        </w:r>
        <w:r>
          <w:fldChar w:fldCharType="separate"/>
        </w:r>
        <w:r>
          <w:t>47</w:t>
        </w:r>
        <w:r>
          <w:fldChar w:fldCharType="end"/>
        </w:r>
      </w:hyperlink>
    </w:p>
    <w:p>
      <w:pPr>
        <w:pStyle w:val="TOC2"/>
        <w:tabs>
          <w:tab w:val="right" w:leader="dot" w:pos="8306"/>
        </w:tabs>
      </w:pPr>
      <w:hyperlink w:anchor="_Toc27449" w:history="1">
        <w:r>
          <w:rPr>
            <w:rFonts w:ascii="仿宋" w:eastAsia="仿宋" w:hAnsi="仿宋" w:cs="仿宋" w:hint="eastAsia"/>
            <w:lang w:eastAsia="zh-CN"/>
          </w:rPr>
          <w:t>(二)、供应商选择与合作</w:t>
        </w:r>
        <w:r>
          <w:tab/>
        </w:r>
        <w:r>
          <w:fldChar w:fldCharType="begin"/>
        </w:r>
        <w:r>
          <w:instrText xml:space="preserve"> PAGEREF _Toc27449 \h </w:instrText>
        </w:r>
        <w:r>
          <w:fldChar w:fldCharType="separate"/>
        </w:r>
        <w:r>
          <w:t>49</w:t>
        </w:r>
        <w:r>
          <w:fldChar w:fldCharType="end"/>
        </w:r>
      </w:hyperlink>
    </w:p>
    <w:p>
      <w:pPr>
        <w:pStyle w:val="TOC2"/>
        <w:tabs>
          <w:tab w:val="right" w:leader="dot" w:pos="8306"/>
        </w:tabs>
      </w:pPr>
      <w:hyperlink w:anchor="_Toc17891" w:history="1">
        <w:r>
          <w:rPr>
            <w:rFonts w:ascii="仿宋" w:eastAsia="仿宋" w:hAnsi="仿宋" w:cs="仿宋" w:hint="eastAsia"/>
            <w:lang w:eastAsia="zh-CN"/>
          </w:rPr>
          <w:t>(三)、物流与库存管理</w:t>
        </w:r>
        <w:r>
          <w:tab/>
        </w:r>
        <w:r>
          <w:fldChar w:fldCharType="begin"/>
        </w:r>
        <w:r>
          <w:instrText xml:space="preserve"> PAGEREF _Toc17891 \h </w:instrText>
        </w:r>
        <w:r>
          <w:fldChar w:fldCharType="separate"/>
        </w:r>
        <w:r>
          <w:t>50</w:t>
        </w:r>
        <w:r>
          <w:fldChar w:fldCharType="end"/>
        </w:r>
      </w:hyperlink>
    </w:p>
    <w:p>
      <w:pPr>
        <w:pStyle w:val="TOC1"/>
        <w:tabs>
          <w:tab w:val="right" w:leader="dot" w:pos="8306"/>
        </w:tabs>
      </w:pPr>
      <w:hyperlink w:anchor="_Toc20201" w:history="1">
        <w:r>
          <w:rPr>
            <w:rFonts w:ascii="仿宋" w:eastAsia="仿宋" w:hAnsi="仿宋" w:cs="仿宋" w:hint="eastAsia"/>
            <w:lang w:eastAsia="zh-CN"/>
          </w:rPr>
          <w:t>十四、铝材项目实施保障措施</w:t>
        </w:r>
        <w:r>
          <w:tab/>
        </w:r>
        <w:r>
          <w:fldChar w:fldCharType="begin"/>
        </w:r>
        <w:r>
          <w:instrText xml:space="preserve"> PAGEREF _Toc20201 \h </w:instrText>
        </w:r>
        <w:r>
          <w:fldChar w:fldCharType="separate"/>
        </w:r>
        <w:r>
          <w:t>51</w:t>
        </w:r>
        <w:r>
          <w:fldChar w:fldCharType="end"/>
        </w:r>
      </w:hyperlink>
    </w:p>
    <w:p>
      <w:pPr>
        <w:pStyle w:val="TOC2"/>
        <w:tabs>
          <w:tab w:val="right" w:leader="dot" w:pos="8306"/>
        </w:tabs>
      </w:pPr>
      <w:hyperlink w:anchor="_Toc12860" w:history="1">
        <w:r>
          <w:rPr>
            <w:rFonts w:ascii="仿宋" w:eastAsia="仿宋" w:hAnsi="仿宋" w:cs="仿宋" w:hint="eastAsia"/>
            <w:lang w:eastAsia="zh-CN"/>
          </w:rPr>
          <w:t>(一)、铝材项目实施保障机制</w:t>
        </w:r>
        <w:r>
          <w:tab/>
        </w:r>
        <w:r>
          <w:fldChar w:fldCharType="begin"/>
        </w:r>
        <w:r>
          <w:instrText xml:space="preserve"> PAGEREF _Toc12860 \h </w:instrText>
        </w:r>
        <w:r>
          <w:fldChar w:fldCharType="separate"/>
        </w:r>
        <w:r>
          <w:t>51</w:t>
        </w:r>
        <w:r>
          <w:fldChar w:fldCharType="end"/>
        </w:r>
      </w:hyperlink>
    </w:p>
    <w:p>
      <w:pPr>
        <w:pStyle w:val="TOC2"/>
        <w:tabs>
          <w:tab w:val="right" w:leader="dot" w:pos="8306"/>
        </w:tabs>
      </w:pPr>
      <w:hyperlink w:anchor="_Toc28868" w:history="1">
        <w:r>
          <w:rPr>
            <w:rFonts w:ascii="仿宋" w:eastAsia="仿宋" w:hAnsi="仿宋" w:cs="仿宋" w:hint="eastAsia"/>
            <w:lang w:eastAsia="zh-CN"/>
          </w:rPr>
          <w:t>(二)、铝材项目法律合规要求</w:t>
        </w:r>
        <w:r>
          <w:tab/>
        </w:r>
        <w:r>
          <w:fldChar w:fldCharType="begin"/>
        </w:r>
        <w:r>
          <w:instrText xml:space="preserve"> PAGEREF _Toc28868 \h </w:instrText>
        </w:r>
        <w:r>
          <w:fldChar w:fldCharType="separate"/>
        </w:r>
        <w:r>
          <w:t>54</w:t>
        </w:r>
        <w:r>
          <w:fldChar w:fldCharType="end"/>
        </w:r>
      </w:hyperlink>
    </w:p>
    <w:p>
      <w:pPr>
        <w:pStyle w:val="TOC2"/>
        <w:tabs>
          <w:tab w:val="right" w:leader="dot" w:pos="8306"/>
        </w:tabs>
      </w:pPr>
      <w:hyperlink w:anchor="_Toc4250" w:history="1">
        <w:r>
          <w:rPr>
            <w:rFonts w:ascii="仿宋" w:eastAsia="仿宋" w:hAnsi="仿宋" w:cs="仿宋" w:hint="eastAsia"/>
            <w:lang w:eastAsia="zh-CN"/>
          </w:rPr>
          <w:t>(三)、铝材项目合同管理与法律事务</w:t>
        </w:r>
        <w:r>
          <w:tab/>
        </w:r>
        <w:r>
          <w:fldChar w:fldCharType="begin"/>
        </w:r>
        <w:r>
          <w:instrText xml:space="preserve"> PAGEREF _Toc4250 \h </w:instrText>
        </w:r>
        <w:r>
          <w:fldChar w:fldCharType="separate"/>
        </w:r>
        <w:r>
          <w:t>58</w:t>
        </w:r>
        <w:r>
          <w:fldChar w:fldCharType="end"/>
        </w:r>
      </w:hyperlink>
    </w:p>
    <w:p>
      <w:pPr>
        <w:pStyle w:val="TOC2"/>
        <w:tabs>
          <w:tab w:val="right" w:leader="dot" w:pos="8306"/>
        </w:tabs>
      </w:pPr>
      <w:hyperlink w:anchor="_Toc8187" w:history="1">
        <w:r>
          <w:rPr>
            <w:rFonts w:ascii="仿宋" w:eastAsia="仿宋" w:hAnsi="仿宋" w:cs="仿宋" w:hint="eastAsia"/>
            <w:lang w:eastAsia="zh-CN"/>
          </w:rPr>
          <w:t>(四)、铝材项目知识产权保护策略</w:t>
        </w:r>
        <w:r>
          <w:tab/>
        </w:r>
        <w:r>
          <w:fldChar w:fldCharType="begin"/>
        </w:r>
        <w:r>
          <w:instrText xml:space="preserve"> PAGEREF _Toc8187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009"/>
      <w:r>
        <w:rPr>
          <w:rFonts w:ascii="仿宋" w:eastAsia="仿宋" w:hAnsi="仿宋" w:cs="仿宋" w:hint="eastAsia"/>
          <w:sz w:val="28"/>
          <w:lang w:eastAsia="zh-CN"/>
        </w:rPr>
        <w:t>一、铝材项目选址可行性分析</w:t>
      </w:r>
      <w:bookmarkEnd w:id="2"/>
    </w:p>
    <w:p>
      <w:pPr>
        <w:pStyle w:val="Heading2"/>
        <w:rPr>
          <w:rFonts w:ascii="仿宋" w:eastAsia="仿宋" w:hAnsi="仿宋" w:cs="仿宋" w:hint="eastAsia"/>
          <w:lang w:eastAsia="zh-CN"/>
        </w:rPr>
      </w:pPr>
      <w:bookmarkStart w:id="3" w:name="_Toc17821"/>
      <w:r>
        <w:rPr>
          <w:rFonts w:ascii="仿宋" w:eastAsia="仿宋" w:hAnsi="仿宋" w:cs="仿宋" w:hint="eastAsia"/>
          <w:lang w:eastAsia="zh-CN"/>
        </w:rPr>
        <w:t>(一)、铝材项目选址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该铝材项目选址位于XX省XX市XX区XXX街道</w:t>
      </w:r>
    </w:p>
    <w:p>
      <w:pPr>
        <w:pStyle w:val="Heading2"/>
        <w:ind w:firstLine="560" w:firstLineChars="200"/>
        <w:rPr>
          <w:rFonts w:ascii="仿宋" w:eastAsia="仿宋" w:hAnsi="仿宋" w:cs="仿宋" w:hint="eastAsia"/>
          <w:sz w:val="28"/>
          <w:lang w:eastAsia="zh-CN"/>
        </w:rPr>
      </w:pPr>
      <w:bookmarkStart w:id="4" w:name="_Toc1960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铝材项目的征地面积将根据铝材项目的实际规模和需求进行精确规划。具体面积XXX平方米，旨在确保铝材项目不仅能够满足当前的发展需求，还能够预留空间以适应未来的扩展。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净用地面积是在征地面积基础上去除不可利用面积后的实际可开发用地。具体面积XXX平方米，考虑到环保、交通、安全等多方面因素，以确保铝材项目在整体利用效率上达到最优。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铝材项目计划建设的建筑总规模具体面积XXX平方米。这一规模的确定综合考虑了铝材项目的性质、规模，以及城市规划的相关要求，确保建筑布局与周边环境协调一致。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绿地率是铝材项目用地中被规划为绿地的比例。具体面积XXX平方米，旨在通过合理规划绿地，改善铝材项目周边环境，提升居民生活质量，并符合城市整体绿化规划。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容积率是用地上可以建设的建筑总体积与用地面积之比。具体面积XXX，通过合理的容积率规划，确保铝材项目建筑规模与周边环境和谐共生。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确保铝材项目选址与当地城市规划相一致，具体面积XXX平方米。通过与城市规划部门深入沟通，确保铝材项目不仅符合城市的整体发展方向，还能够融入城市的发展布局，为城市的长远发展贡献力量。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充分了解并确保铝材项目选址符合当地产业政策，具体面积XXX平方米。这包括铝材项目对当地经济的促进作用，以及对相关产业的带动效应，确保铝材项目与地方政府的产业政策保持一致，促进共赢合作。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用地总体要求必须符合环保和可持续发展的原则，具体面积XXX平方米。通过采用绿色建筑设计、节能减排等措施，确保铝材项目在建设和运营过程中对环境的影响最小化，达到可持续发展的要求。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确保铝材项目选址具备必要的公共设施配套，具体面积XXX平方米。这包括交通便利性、教育、医疗等基础设施，以提高居民生活品质，使得铝材项目选址更具吸引力。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考虑用地总体要求对当地社会稳定性的影响，具体面积XXX平方米。通过深入了解当地社区反馈，确保铝材项目的选址和建设过程对当地社会和谐稳定产生积极作用。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铝材项目选址不仅符合法规和规划，还在实际操作中具有可行性。这一全面规划将为铝材项目的成功实施提供坚实的基础，确保铝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34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铝材项目的设备规划和空间设计中，我们将采取灵活设备布局的措施。设备布局将根据实际需求进行灵活设计，避免不必要的浪费。通过合理规划设备摆放位置，我们将提高设备的利用率，减少设备间距，以确保铝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铝材项目内部引入共享设施的概念，例如共享会议室、办公区等。通过这种方式，我们可以减少对资源的重复建设，提高资源共享效率，从而减小铝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94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铝材项目的总图布置中，我们将不同功能区域进行明确的规划，以最大程度满足铝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54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我们首先关注市场因素，包括潜在客户分布、竞争对手位置、市场需求等。通过深入的市场调研，我们能够更准确地评估选址对于市场开拓和产品销售的影响，确保铝材项目能够在有利的市场环境中蓬勃发展。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铝材项目对环境的影响是综合评价的重要因素之一。我们将详细考虑选址周边的自然环境、生态保护区、水源地等情况，确保铝材项目的建设和运营对环境影响最小化，并符合当地的环保法规标准。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对选址的评价还需充分考虑当地政府的产业政策和法规。我们将详细了解铝材项目所在地的相关政策，确保铝材项目的规划和运营与当地法规相符，降低不必要的法律风险。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考虑到社会稳定性对企业运营的重要性，我们将评估选址地区的社会安全情况、劳工关系、社区反馈等方面，以确保铝材项目的建设和运营不会受到社会稳定性的负面影响。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最后，我们将综合考虑用地成本，包括土地购置费用、土地开发成本等。通过对用地成本的详细评估，我们能够做出更为精确的经济效益分析，为铝材项目的投资决策提供有力支持。</w:t>
      </w:r>
    </w:p>
    <w:p>
      <w:pPr>
        <w:pStyle w:val="Heading1"/>
        <w:ind w:firstLine="560" w:firstLineChars="200"/>
        <w:rPr>
          <w:rFonts w:ascii="仿宋" w:eastAsia="仿宋" w:hAnsi="仿宋" w:cs="仿宋" w:hint="eastAsia"/>
          <w:sz w:val="28"/>
          <w:lang w:eastAsia="zh-CN"/>
        </w:rPr>
      </w:pPr>
      <w:bookmarkStart w:id="8" w:name="_Toc23792"/>
      <w:r>
        <w:rPr>
          <w:rFonts w:ascii="仿宋" w:eastAsia="仿宋" w:hAnsi="仿宋" w:cs="仿宋" w:hint="eastAsia"/>
          <w:sz w:val="28"/>
          <w:lang w:eastAsia="zh-CN"/>
        </w:rPr>
        <w:t>二、铝材项目概论</w:t>
      </w:r>
      <w:bookmarkEnd w:id="8"/>
    </w:p>
    <w:p>
      <w:pPr>
        <w:pStyle w:val="Heading2"/>
        <w:rPr>
          <w:rFonts w:ascii="仿宋" w:eastAsia="仿宋" w:hAnsi="仿宋" w:cs="仿宋" w:hint="eastAsia"/>
          <w:lang w:eastAsia="zh-CN"/>
        </w:rPr>
      </w:pPr>
      <w:bookmarkStart w:id="9" w:name="_Toc15189"/>
      <w:r>
        <w:rPr>
          <w:rFonts w:ascii="仿宋" w:eastAsia="仿宋" w:hAnsi="仿宋" w:cs="仿宋" w:hint="eastAsia"/>
          <w:lang w:eastAsia="zh-CN"/>
        </w:rPr>
        <w:t>(一)、铝材项目概况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的起源追溯至对市场的深入洞察。市场的不断演变与变革为铝材项目提供了难得的机遇。当前市场存在的需求缺口和变革的大环境共同构成了铝材项目的背景。这个铝材项目旨在充分利用市场机遇，填补行业中尚未满足的需求，为客户提供全新的解决方案。市场的变革和需求的增长使得这个铝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铝材项目名称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铝材项目正式命名为铝材。这个名称不仅仅是一个标识，更代表了铝材项目的核心理念和愿景。它蕴含着铝材项目所要解决问题的关键字，具有强烈的表达和辨识度，为铝材项目树立了鲜明的品牌形象。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铝材项目目标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的核心目标是提供一种全新、高效的解决方案，满足客户日益增长的需求。铝材项目追求的不仅仅是满足市场需求，更是在市场中获得卓越的竞争优势。通过不断提升产品或服务的质量和创新水平，铝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铝材项目范围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全面涵盖了产品研发、制造、市场推广和售后服务，确保从产品设计到最终用户体验的全方位关注。这一全面的铝材项目范围是为了确保铝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铝材项目时间表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铝材项目计划在未来18个月内完成，包括研发、测试、市场试点和正式推出等不同阶段。这个时间表的合理设计是为了确保铝材项目各个阶段的顺利推进，以便按时交付高质量的成果。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铝材项目预算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铝材项目总预算估算为XX百万美元，主要分配在研发、市场推广、人员培训和运营等方面。这一充足的预算为铝材项目提供了充足的资源，确保铝材项目在各个方面都能取得优异的表现。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铝材项目风险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铝材项目可能面临的风险包括市场接受度低、技术难题、竞争激烈等。铝材项目团队已经制定了相应的风险应对计划，通过前瞻性的风险管理，确保铝材项目在面对不确定性时能够迅速做出应对。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铝材项目团队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铝材项目汇聚了一支经验丰富、多领域专业素养的核心团队，确保铝材项目在各个方面都能拥有高水平的执行力。团队的协同作战是铝材项目成功的关键因素之一。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铝材项目背景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铝材项目的背景根植于市场对更高效、创新产品的渴望，同时也受到科技发展对行业格局的深刻改变的影响。这为铝材项目提供了广阔的发展空间和市场需求。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铝材项目现状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截至目前，铝材项目已完成市场调研和技术验证，取得了初步的成功。这为铝材项目在未来的发展奠定了坚实的基础，为更远大的目标打下了坚实的基石。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79"/>
      <w:r>
        <w:rPr>
          <w:rFonts w:ascii="仿宋" w:eastAsia="仿宋" w:hAnsi="仿宋" w:cs="仿宋" w:hint="eastAsia"/>
          <w:sz w:val="28"/>
          <w:lang w:eastAsia="zh-CN"/>
        </w:rPr>
        <w:t>(二)、铝材项目目标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keyword》铝材项目首要业务目标是在市场中占据有利地位，实现产品/服务的成功推广和销售。通过不断提升产品质量、创新性，铝材项目追求成为行业中的领导者，赢得更多客户的青睐。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在科技迅速发展的时代，铝材项目着眼于技术创新。通过持续的研发和技术升级，铝材项目旨在推出更具创新性的产品或服务，以满足市场对新鲜、先进解决方案的需求。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为了建立可持续的客户关系，铝材项目设定了客户满意度目标。通过提供卓越的产品质量和优质的客户服务，铝材项目追求赢得客户的信任和忠诚度，确保他们的满意度达到行业领先水平。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铝材项目注重社会责任和可持续发展。通过实施环保、社会责任铝材项目，铝材项目致力于在经济发展的同时保护环境，促进社会公平，实现可持续经营。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铝材项目的团队是实现目标的核心驱动力。因此，铝材项目设定了团队发展目标，包括提升团队成员的专业技能、培养领导力，以及搭建协同高效的团队工作氛围。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827"/>
      <w:r>
        <w:rPr>
          <w:rFonts w:ascii="仿宋" w:eastAsia="仿宋" w:hAnsi="仿宋" w:cs="仿宋" w:hint="eastAsia"/>
          <w:sz w:val="28"/>
          <w:lang w:eastAsia="zh-CN"/>
        </w:rPr>
        <w:t>(三)、铝材项目提出的理由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铝材项目提出的理由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的提出源于对市场机遇的深刻洞察。当前市场中存在的需求缺口和行业发展趋势表明，有巨大的商业机会等待被开发。通过准确捕捉市场机遇，铝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铝材项目的理念基于对技术创新的信仰。通过持续的研发和技术投入，铝材项目有望推出更具创新性的产品或服务。在科技飞速发展的当下，铝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的提出是为了增强企业的行业竞争力。通过提升产品或服务的质量和独特性，铝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响应了消费者需求的变化。随着社会和科技的不断发展，消费者对产品和服务的需求也在发生变化。通过深入了解并及时回应消费者的新需求，铝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铝材项目的提出是企业战略发展规划的一部分。在面对日益激烈的市场竞争和不断变化的商业环境中，铝材项目作为企业战略的一环，旨在为企业开辟新的增长领域，巩固企业在行业中的地位。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铝材项目的提出不仅仅是基于商业考量，还注重社会责任。通过推出环保、社会责任等方面的铝材项目，铝材企业可以在社会中树立积极形象，为社会做出积极贡献，实现经济效益和社会效益的双赢。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铝材项目的提出反映了对利益相关者期望的关注。包括客户、员工、投资者等利益相关者在企业发展中都有着各自的期望，铝材项目力求在满足这些期望的同时，取得更大的共赢。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015"/>
      <w:r>
        <w:rPr>
          <w:rFonts w:ascii="仿宋" w:eastAsia="仿宋" w:hAnsi="仿宋" w:cs="仿宋" w:hint="eastAsia"/>
          <w:sz w:val="28"/>
          <w:lang w:eastAsia="zh-CN"/>
        </w:rPr>
        <w:t>(四)、铝材项目意义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在实施铝材项目的过程中，我们不仅仅是在追逐商业成功，更是为企业和社会的多个层面创造了深远的意义。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的首要意义在于提升企业的市场竞争力。通过持续的创新和对产品质量的高标准要求，铝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铝材项目的推进将促使行业技术水平的提升。通过引入先进技术和创新性解决方案，铝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在社会层面，铝材项目不仅创造了大量就业机会，提高了就业水平，还注重社会责任和环保。通过参与社会公益事业和推动环保铝材项目，铝材项目为社会贡献了一份力量，体现了企业对社会的积极回馈。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综合而言，铝材项目意义重大，不仅推动了企业的发展，也为行业和社会的进步贡献了积极力量。这是一个全面而深刻的影响，将在未来产生可持续的正面效应。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723"/>
      <w:r>
        <w:rPr>
          <w:rFonts w:ascii="仿宋" w:eastAsia="仿宋" w:hAnsi="仿宋" w:cs="仿宋" w:hint="eastAsia"/>
          <w:sz w:val="28"/>
          <w:lang w:eastAsia="zh-CN"/>
        </w:rPr>
        <w:t>(五)、铝材项目背景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在当今迅猛发展的商业环境中，铝材项目的动因根植于对多方面因素的审慎考量。这个铝材项目的提出并非孤立的决策，而是对企业所处背景深入思考的产物。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市场的不断演变是铝材项目背后的首要原因。科技的迅速发展和全球市场的快速变化使得企业必须灵活应对。铝材项目应运而生，旨在通过创新性的解决方案迎合市场的多变需求，赢得竞争中的先机。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竞争的激烈程度也是铝材项目背景中不可忽视的一环。企业需要在激烈竞争中脱颖而出，为此，铝材项目致力于打破常规，提供独特的价值主张，以吸引客户并确保市场份额的增长。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技术的迅速发展为企业带来了机遇与挑战。作为铝材项目启动的背景之一，对新兴技术的应用将有助于提升企业的技术水平，使其在不断演进的商业环境中保持竞争优势。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此外，社会对企业责任的期望也在逐渐升高。铝材项目充分融入了社会责任的理念，通过可持续经营和社会公益铝材项目，企图为社会贡献一份力量，在商业成功的同时关注社会价值。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6295"/>
      <w:r>
        <w:rPr>
          <w:rFonts w:ascii="仿宋" w:eastAsia="仿宋" w:hAnsi="仿宋" w:cs="仿宋" w:hint="eastAsia"/>
          <w:sz w:val="28"/>
          <w:lang w:eastAsia="zh-CN"/>
        </w:rPr>
        <w:t>三、铝材项目土建工程</w:t>
      </w:r>
      <w:bookmarkEnd w:id="14"/>
    </w:p>
    <w:p>
      <w:pPr>
        <w:pStyle w:val="Heading2"/>
        <w:rPr>
          <w:rFonts w:ascii="仿宋" w:eastAsia="仿宋" w:hAnsi="仿宋" w:cs="仿宋" w:hint="eastAsia"/>
          <w:lang w:eastAsia="zh-CN"/>
        </w:rPr>
      </w:pPr>
      <w:bookmarkStart w:id="15" w:name="_Toc1601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在铝材项目的建筑工程设计中，我们将秉承一系列重要的设计原则，以确保铝材项目建筑在功能、美观、可持续性等方面达到最佳效果。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首要原则是确保建筑的功能性得到最大化的发挥。我们将充分理解铝材项目的实际需求，合理布局各个功能区域，保证建筑在满足业务需求的同时，提供高效的工作环境。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在建筑设计中，我们将综合考虑建设和运营成本。通过精细的经济效益分析，确保设计方案在高效利用资源的同时，对铝材项目的长期盈利能力有积极的贡献。</w:t>
      </w:r>
    </w:p>
    <w:p>
      <w:pPr>
        <w:pStyle w:val="Heading2"/>
        <w:ind w:firstLine="560" w:firstLineChars="200"/>
        <w:rPr>
          <w:rFonts w:ascii="仿宋" w:eastAsia="仿宋" w:hAnsi="仿宋" w:cs="仿宋" w:hint="eastAsia"/>
          <w:sz w:val="28"/>
          <w:lang w:eastAsia="zh-CN"/>
        </w:rPr>
      </w:pPr>
      <w:bookmarkStart w:id="16" w:name="_Toc1002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材项目的土建工程设计中，我们将精准设定设计年限，结合铝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https://d.book118.com/015032141012011043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15438A"/>
    <w:rsid w:val="5E1543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03214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2024-01-15T16:54:00Z</dcterms:created>
  <dcterms:modified xsi:type="dcterms:W3CDTF">2024-01-15T16:54:49Z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BE9E9F5B900C4044A37F571305167B69_11</vt:lpwstr>
  </property>
  <property fmtid="{D5CDD505-2E9C-101B-9397-08002B2CF9AE}" pid="3" name="KSOProductBuildVer">
    <vt:lpwstr>2052-12.1.0.16120</vt:lpwstr>
  </property>
</Properties>
</file>