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地电场仪项目规划设计纲要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8" w:history="1">
        <w:r>
          <w:rPr>
            <w:rFonts w:ascii="仿宋" w:eastAsia="仿宋" w:hAnsi="仿宋" w:cs="仿宋" w:hint="eastAsia"/>
            <w:lang w:eastAsia="zh-CN"/>
          </w:rPr>
          <w:t>前言</w:t>
        </w:r>
        <w:r>
          <w:tab/>
        </w:r>
        <w:r>
          <w:fldChar w:fldCharType="begin"/>
        </w:r>
        <w:r>
          <w:instrText xml:space="preserve"> PAGEREF _Toc31598 \h </w:instrText>
        </w:r>
        <w:r>
          <w:fldChar w:fldCharType="separate"/>
        </w:r>
        <w:r>
          <w:t>3</w:t>
        </w:r>
        <w:r>
          <w:fldChar w:fldCharType="end"/>
        </w:r>
      </w:hyperlink>
    </w:p>
    <w:p>
      <w:pPr>
        <w:pStyle w:val="TOC1"/>
        <w:tabs>
          <w:tab w:val="right" w:leader="dot" w:pos="8306"/>
        </w:tabs>
      </w:pPr>
      <w:hyperlink w:anchor="_Toc20010" w:history="1">
        <w:r>
          <w:rPr>
            <w:rFonts w:ascii="仿宋" w:eastAsia="仿宋" w:hAnsi="仿宋" w:cs="仿宋" w:hint="eastAsia"/>
            <w:lang w:eastAsia="zh-CN"/>
          </w:rPr>
          <w:t>一、地电场仪项目概论</w:t>
        </w:r>
        <w:r>
          <w:tab/>
        </w:r>
        <w:r>
          <w:fldChar w:fldCharType="begin"/>
        </w:r>
        <w:r>
          <w:instrText xml:space="preserve"> PAGEREF _Toc20010 \h </w:instrText>
        </w:r>
        <w:r>
          <w:fldChar w:fldCharType="separate"/>
        </w:r>
        <w:r>
          <w:t>3</w:t>
        </w:r>
        <w:r>
          <w:fldChar w:fldCharType="end"/>
        </w:r>
      </w:hyperlink>
    </w:p>
    <w:p>
      <w:pPr>
        <w:pStyle w:val="TOC2"/>
        <w:tabs>
          <w:tab w:val="right" w:leader="dot" w:pos="8306"/>
        </w:tabs>
      </w:pPr>
      <w:hyperlink w:anchor="_Toc27106" w:history="1">
        <w:r>
          <w:rPr>
            <w:rFonts w:ascii="仿宋" w:eastAsia="仿宋" w:hAnsi="仿宋" w:cs="仿宋" w:hint="eastAsia"/>
            <w:lang w:eastAsia="zh-CN"/>
          </w:rPr>
          <w:t>(一)、地电场仪项目概况</w:t>
        </w:r>
        <w:r>
          <w:tab/>
        </w:r>
        <w:r>
          <w:fldChar w:fldCharType="begin"/>
        </w:r>
        <w:r>
          <w:instrText xml:space="preserve"> PAGEREF _Toc27106 \h </w:instrText>
        </w:r>
        <w:r>
          <w:fldChar w:fldCharType="separate"/>
        </w:r>
        <w:r>
          <w:t>3</w:t>
        </w:r>
        <w:r>
          <w:fldChar w:fldCharType="end"/>
        </w:r>
      </w:hyperlink>
    </w:p>
    <w:p>
      <w:pPr>
        <w:pStyle w:val="TOC2"/>
        <w:tabs>
          <w:tab w:val="right" w:leader="dot" w:pos="8306"/>
        </w:tabs>
      </w:pPr>
      <w:hyperlink w:anchor="_Toc10851" w:history="1">
        <w:r>
          <w:rPr>
            <w:rFonts w:ascii="仿宋" w:eastAsia="仿宋" w:hAnsi="仿宋" w:cs="仿宋" w:hint="eastAsia"/>
            <w:lang w:eastAsia="zh-CN"/>
          </w:rPr>
          <w:t>(二)、地电场仪项目目标</w:t>
        </w:r>
        <w:r>
          <w:tab/>
        </w:r>
        <w:r>
          <w:fldChar w:fldCharType="begin"/>
        </w:r>
        <w:r>
          <w:instrText xml:space="preserve"> PAGEREF _Toc10851 \h </w:instrText>
        </w:r>
        <w:r>
          <w:fldChar w:fldCharType="separate"/>
        </w:r>
        <w:r>
          <w:t>5</w:t>
        </w:r>
        <w:r>
          <w:fldChar w:fldCharType="end"/>
        </w:r>
      </w:hyperlink>
    </w:p>
    <w:p>
      <w:pPr>
        <w:pStyle w:val="TOC2"/>
        <w:tabs>
          <w:tab w:val="right" w:leader="dot" w:pos="8306"/>
        </w:tabs>
      </w:pPr>
      <w:hyperlink w:anchor="_Toc32660" w:history="1">
        <w:r>
          <w:rPr>
            <w:rFonts w:ascii="仿宋" w:eastAsia="仿宋" w:hAnsi="仿宋" w:cs="仿宋" w:hint="eastAsia"/>
            <w:lang w:eastAsia="zh-CN"/>
          </w:rPr>
          <w:t>(三)、地电场仪项目提出的理由</w:t>
        </w:r>
        <w:r>
          <w:tab/>
        </w:r>
        <w:r>
          <w:fldChar w:fldCharType="begin"/>
        </w:r>
        <w:r>
          <w:instrText xml:space="preserve"> PAGEREF _Toc32660 \h </w:instrText>
        </w:r>
        <w:r>
          <w:fldChar w:fldCharType="separate"/>
        </w:r>
        <w:r>
          <w:t>6</w:t>
        </w:r>
        <w:r>
          <w:fldChar w:fldCharType="end"/>
        </w:r>
      </w:hyperlink>
    </w:p>
    <w:p>
      <w:pPr>
        <w:pStyle w:val="TOC2"/>
        <w:tabs>
          <w:tab w:val="right" w:leader="dot" w:pos="8306"/>
        </w:tabs>
      </w:pPr>
      <w:hyperlink w:anchor="_Toc1745" w:history="1">
        <w:r>
          <w:rPr>
            <w:rFonts w:ascii="仿宋" w:eastAsia="仿宋" w:hAnsi="仿宋" w:cs="仿宋" w:hint="eastAsia"/>
            <w:lang w:eastAsia="zh-CN"/>
          </w:rPr>
          <w:t>(四)、地电场仪项目意义</w:t>
        </w:r>
        <w:r>
          <w:tab/>
        </w:r>
        <w:r>
          <w:fldChar w:fldCharType="begin"/>
        </w:r>
        <w:r>
          <w:instrText xml:space="preserve"> PAGEREF _Toc1745 \h </w:instrText>
        </w:r>
        <w:r>
          <w:fldChar w:fldCharType="separate"/>
        </w:r>
        <w:r>
          <w:t>8</w:t>
        </w:r>
        <w:r>
          <w:fldChar w:fldCharType="end"/>
        </w:r>
      </w:hyperlink>
    </w:p>
    <w:p>
      <w:pPr>
        <w:pStyle w:val="TOC2"/>
        <w:tabs>
          <w:tab w:val="right" w:leader="dot" w:pos="8306"/>
        </w:tabs>
      </w:pPr>
      <w:hyperlink w:anchor="_Toc15328" w:history="1">
        <w:r>
          <w:rPr>
            <w:rFonts w:ascii="仿宋" w:eastAsia="仿宋" w:hAnsi="仿宋" w:cs="仿宋" w:hint="eastAsia"/>
            <w:lang w:eastAsia="zh-CN"/>
          </w:rPr>
          <w:t>(五)、地电场仪项目背景</w:t>
        </w:r>
        <w:r>
          <w:tab/>
        </w:r>
        <w:r>
          <w:fldChar w:fldCharType="begin"/>
        </w:r>
        <w:r>
          <w:instrText xml:space="preserve"> PAGEREF _Toc15328 \h </w:instrText>
        </w:r>
        <w:r>
          <w:fldChar w:fldCharType="separate"/>
        </w:r>
        <w:r>
          <w:t>9</w:t>
        </w:r>
        <w:r>
          <w:fldChar w:fldCharType="end"/>
        </w:r>
      </w:hyperlink>
    </w:p>
    <w:p>
      <w:pPr>
        <w:pStyle w:val="TOC1"/>
        <w:tabs>
          <w:tab w:val="right" w:leader="dot" w:pos="8306"/>
        </w:tabs>
      </w:pPr>
      <w:hyperlink w:anchor="_Toc24273" w:history="1">
        <w:r>
          <w:rPr>
            <w:rFonts w:ascii="仿宋" w:eastAsia="仿宋" w:hAnsi="仿宋" w:cs="仿宋" w:hint="eastAsia"/>
            <w:lang w:eastAsia="zh-CN"/>
          </w:rPr>
          <w:t>二、地电场仪项目可持续发展</w:t>
        </w:r>
        <w:r>
          <w:tab/>
        </w:r>
        <w:r>
          <w:fldChar w:fldCharType="begin"/>
        </w:r>
        <w:r>
          <w:instrText xml:space="preserve"> PAGEREF _Toc24273 \h </w:instrText>
        </w:r>
        <w:r>
          <w:fldChar w:fldCharType="separate"/>
        </w:r>
        <w:r>
          <w:t>9</w:t>
        </w:r>
        <w:r>
          <w:fldChar w:fldCharType="end"/>
        </w:r>
      </w:hyperlink>
    </w:p>
    <w:p>
      <w:pPr>
        <w:pStyle w:val="TOC2"/>
        <w:tabs>
          <w:tab w:val="right" w:leader="dot" w:pos="8306"/>
        </w:tabs>
      </w:pPr>
      <w:hyperlink w:anchor="_Toc2131" w:history="1">
        <w:r>
          <w:rPr>
            <w:rFonts w:ascii="仿宋" w:eastAsia="仿宋" w:hAnsi="仿宋" w:cs="仿宋" w:hint="eastAsia"/>
            <w:lang w:eastAsia="zh-CN"/>
          </w:rPr>
          <w:t>(一)、可持续战略与实践</w:t>
        </w:r>
        <w:r>
          <w:tab/>
        </w:r>
        <w:r>
          <w:fldChar w:fldCharType="begin"/>
        </w:r>
        <w:r>
          <w:instrText xml:space="preserve"> PAGEREF _Toc2131 \h </w:instrText>
        </w:r>
        <w:r>
          <w:fldChar w:fldCharType="separate"/>
        </w:r>
        <w:r>
          <w:t>9</w:t>
        </w:r>
        <w:r>
          <w:fldChar w:fldCharType="end"/>
        </w:r>
      </w:hyperlink>
    </w:p>
    <w:p>
      <w:pPr>
        <w:pStyle w:val="TOC2"/>
        <w:tabs>
          <w:tab w:val="right" w:leader="dot" w:pos="8306"/>
        </w:tabs>
      </w:pPr>
      <w:hyperlink w:anchor="_Toc2749" w:history="1">
        <w:r>
          <w:rPr>
            <w:rFonts w:ascii="仿宋" w:eastAsia="仿宋" w:hAnsi="仿宋" w:cs="仿宋" w:hint="eastAsia"/>
            <w:lang w:eastAsia="zh-CN"/>
          </w:rPr>
          <w:t>(二)、环保与社会责任</w:t>
        </w:r>
        <w:r>
          <w:tab/>
        </w:r>
        <w:r>
          <w:fldChar w:fldCharType="begin"/>
        </w:r>
        <w:r>
          <w:instrText xml:space="preserve"> PAGEREF _Toc2749 \h </w:instrText>
        </w:r>
        <w:r>
          <w:fldChar w:fldCharType="separate"/>
        </w:r>
        <w:r>
          <w:t>10</w:t>
        </w:r>
        <w:r>
          <w:fldChar w:fldCharType="end"/>
        </w:r>
      </w:hyperlink>
    </w:p>
    <w:p>
      <w:pPr>
        <w:pStyle w:val="TOC1"/>
        <w:tabs>
          <w:tab w:val="right" w:leader="dot" w:pos="8306"/>
        </w:tabs>
      </w:pPr>
      <w:hyperlink w:anchor="_Toc9434" w:history="1">
        <w:r>
          <w:rPr>
            <w:rFonts w:ascii="仿宋" w:eastAsia="仿宋" w:hAnsi="仿宋" w:cs="仿宋" w:hint="eastAsia"/>
            <w:lang w:eastAsia="zh-CN"/>
          </w:rPr>
          <w:t>三、地电场仪项目危机管理</w:t>
        </w:r>
        <w:r>
          <w:tab/>
        </w:r>
        <w:r>
          <w:fldChar w:fldCharType="begin"/>
        </w:r>
        <w:r>
          <w:instrText xml:space="preserve"> PAGEREF _Toc9434 \h </w:instrText>
        </w:r>
        <w:r>
          <w:fldChar w:fldCharType="separate"/>
        </w:r>
        <w:r>
          <w:t>11</w:t>
        </w:r>
        <w:r>
          <w:fldChar w:fldCharType="end"/>
        </w:r>
      </w:hyperlink>
    </w:p>
    <w:p>
      <w:pPr>
        <w:pStyle w:val="TOC2"/>
        <w:tabs>
          <w:tab w:val="right" w:leader="dot" w:pos="8306"/>
        </w:tabs>
      </w:pPr>
      <w:hyperlink w:anchor="_Toc22500" w:history="1">
        <w:r>
          <w:rPr>
            <w:rFonts w:ascii="仿宋" w:eastAsia="仿宋" w:hAnsi="仿宋" w:cs="仿宋" w:hint="eastAsia"/>
            <w:lang w:eastAsia="zh-CN"/>
          </w:rPr>
          <w:t>(一)、危机预警与识别</w:t>
        </w:r>
        <w:r>
          <w:tab/>
        </w:r>
        <w:r>
          <w:fldChar w:fldCharType="begin"/>
        </w:r>
        <w:r>
          <w:instrText xml:space="preserve"> PAGEREF _Toc22500 \h </w:instrText>
        </w:r>
        <w:r>
          <w:fldChar w:fldCharType="separate"/>
        </w:r>
        <w:r>
          <w:t>11</w:t>
        </w:r>
        <w:r>
          <w:fldChar w:fldCharType="end"/>
        </w:r>
      </w:hyperlink>
    </w:p>
    <w:p>
      <w:pPr>
        <w:pStyle w:val="TOC2"/>
        <w:tabs>
          <w:tab w:val="right" w:leader="dot" w:pos="8306"/>
        </w:tabs>
      </w:pPr>
      <w:hyperlink w:anchor="_Toc19029" w:history="1">
        <w:r>
          <w:rPr>
            <w:rFonts w:ascii="仿宋" w:eastAsia="仿宋" w:hAnsi="仿宋" w:cs="仿宋" w:hint="eastAsia"/>
            <w:lang w:eastAsia="zh-CN"/>
          </w:rPr>
          <w:t>(二)、危机应对与恢复</w:t>
        </w:r>
        <w:r>
          <w:tab/>
        </w:r>
        <w:r>
          <w:fldChar w:fldCharType="begin"/>
        </w:r>
        <w:r>
          <w:instrText xml:space="preserve"> PAGEREF _Toc19029 \h </w:instrText>
        </w:r>
        <w:r>
          <w:fldChar w:fldCharType="separate"/>
        </w:r>
        <w:r>
          <w:t>12</w:t>
        </w:r>
        <w:r>
          <w:fldChar w:fldCharType="end"/>
        </w:r>
      </w:hyperlink>
    </w:p>
    <w:p>
      <w:pPr>
        <w:pStyle w:val="TOC1"/>
        <w:tabs>
          <w:tab w:val="right" w:leader="dot" w:pos="8306"/>
        </w:tabs>
      </w:pPr>
      <w:hyperlink w:anchor="_Toc24900" w:history="1">
        <w:r>
          <w:rPr>
            <w:rFonts w:ascii="仿宋" w:eastAsia="仿宋" w:hAnsi="仿宋" w:cs="仿宋" w:hint="eastAsia"/>
            <w:lang w:eastAsia="zh-CN"/>
          </w:rPr>
          <w:t>四、地电场仪项目土建工程</w:t>
        </w:r>
        <w:r>
          <w:tab/>
        </w:r>
        <w:r>
          <w:fldChar w:fldCharType="begin"/>
        </w:r>
        <w:r>
          <w:instrText xml:space="preserve"> PAGEREF _Toc24900 \h </w:instrText>
        </w:r>
        <w:r>
          <w:fldChar w:fldCharType="separate"/>
        </w:r>
        <w:r>
          <w:t>13</w:t>
        </w:r>
        <w:r>
          <w:fldChar w:fldCharType="end"/>
        </w:r>
      </w:hyperlink>
    </w:p>
    <w:p>
      <w:pPr>
        <w:pStyle w:val="TOC2"/>
        <w:tabs>
          <w:tab w:val="right" w:leader="dot" w:pos="8306"/>
        </w:tabs>
      </w:pPr>
      <w:hyperlink w:anchor="_Toc24289" w:history="1">
        <w:r>
          <w:rPr>
            <w:rFonts w:ascii="仿宋" w:eastAsia="仿宋" w:hAnsi="仿宋" w:cs="仿宋" w:hint="eastAsia"/>
            <w:lang w:eastAsia="zh-CN"/>
          </w:rPr>
          <w:t>(一)、建筑工程设计原则</w:t>
        </w:r>
        <w:r>
          <w:tab/>
        </w:r>
        <w:r>
          <w:fldChar w:fldCharType="begin"/>
        </w:r>
        <w:r>
          <w:instrText xml:space="preserve"> PAGEREF _Toc24289 \h </w:instrText>
        </w:r>
        <w:r>
          <w:fldChar w:fldCharType="separate"/>
        </w:r>
        <w:r>
          <w:t>13</w:t>
        </w:r>
        <w:r>
          <w:fldChar w:fldCharType="end"/>
        </w:r>
      </w:hyperlink>
    </w:p>
    <w:p>
      <w:pPr>
        <w:pStyle w:val="TOC2"/>
        <w:tabs>
          <w:tab w:val="right" w:leader="dot" w:pos="8306"/>
        </w:tabs>
      </w:pPr>
      <w:hyperlink w:anchor="_Toc14137" w:history="1">
        <w:r>
          <w:rPr>
            <w:rFonts w:ascii="仿宋" w:eastAsia="仿宋" w:hAnsi="仿宋" w:cs="仿宋" w:hint="eastAsia"/>
            <w:lang w:eastAsia="zh-CN"/>
          </w:rPr>
          <w:t>(二)、土建工程设计年限及安全等级</w:t>
        </w:r>
        <w:r>
          <w:tab/>
        </w:r>
        <w:r>
          <w:fldChar w:fldCharType="begin"/>
        </w:r>
        <w:r>
          <w:instrText xml:space="preserve"> PAGEREF _Toc14137 \h </w:instrText>
        </w:r>
        <w:r>
          <w:fldChar w:fldCharType="separate"/>
        </w:r>
        <w:r>
          <w:t>15</w:t>
        </w:r>
        <w:r>
          <w:fldChar w:fldCharType="end"/>
        </w:r>
      </w:hyperlink>
    </w:p>
    <w:p>
      <w:pPr>
        <w:pStyle w:val="TOC2"/>
        <w:tabs>
          <w:tab w:val="right" w:leader="dot" w:pos="8306"/>
        </w:tabs>
      </w:pPr>
      <w:hyperlink w:anchor="_Toc12632" w:history="1">
        <w:r>
          <w:rPr>
            <w:rFonts w:ascii="仿宋" w:eastAsia="仿宋" w:hAnsi="仿宋" w:cs="仿宋" w:hint="eastAsia"/>
            <w:lang w:eastAsia="zh-CN"/>
          </w:rPr>
          <w:t>(三)、建筑工程设计总体要求</w:t>
        </w:r>
        <w:r>
          <w:tab/>
        </w:r>
        <w:r>
          <w:fldChar w:fldCharType="begin"/>
        </w:r>
        <w:r>
          <w:instrText xml:space="preserve"> PAGEREF _Toc12632 \h </w:instrText>
        </w:r>
        <w:r>
          <w:fldChar w:fldCharType="separate"/>
        </w:r>
        <w:r>
          <w:t>16</w:t>
        </w:r>
        <w:r>
          <w:fldChar w:fldCharType="end"/>
        </w:r>
      </w:hyperlink>
    </w:p>
    <w:p>
      <w:pPr>
        <w:pStyle w:val="TOC2"/>
        <w:tabs>
          <w:tab w:val="right" w:leader="dot" w:pos="8306"/>
        </w:tabs>
      </w:pPr>
      <w:hyperlink w:anchor="_Toc5496" w:history="1">
        <w:r>
          <w:rPr>
            <w:rFonts w:ascii="仿宋" w:eastAsia="仿宋" w:hAnsi="仿宋" w:cs="仿宋" w:hint="eastAsia"/>
            <w:lang w:eastAsia="zh-CN"/>
          </w:rPr>
          <w:t>(四)、土建工程建设指标</w:t>
        </w:r>
        <w:r>
          <w:tab/>
        </w:r>
        <w:r>
          <w:fldChar w:fldCharType="begin"/>
        </w:r>
        <w:r>
          <w:instrText xml:space="preserve"> PAGEREF _Toc5496 \h </w:instrText>
        </w:r>
        <w:r>
          <w:fldChar w:fldCharType="separate"/>
        </w:r>
        <w:r>
          <w:t>16</w:t>
        </w:r>
        <w:r>
          <w:fldChar w:fldCharType="end"/>
        </w:r>
      </w:hyperlink>
    </w:p>
    <w:p>
      <w:pPr>
        <w:pStyle w:val="TOC1"/>
        <w:tabs>
          <w:tab w:val="right" w:leader="dot" w:pos="8306"/>
        </w:tabs>
      </w:pPr>
      <w:hyperlink w:anchor="_Toc7632" w:history="1">
        <w:r>
          <w:rPr>
            <w:rFonts w:ascii="仿宋" w:eastAsia="仿宋" w:hAnsi="仿宋" w:cs="仿宋" w:hint="eastAsia"/>
            <w:lang w:eastAsia="zh-CN"/>
          </w:rPr>
          <w:t>五、产品规划分析</w:t>
        </w:r>
        <w:r>
          <w:tab/>
        </w:r>
        <w:r>
          <w:fldChar w:fldCharType="begin"/>
        </w:r>
        <w:r>
          <w:instrText xml:space="preserve"> PAGEREF _Toc7632 \h </w:instrText>
        </w:r>
        <w:r>
          <w:fldChar w:fldCharType="separate"/>
        </w:r>
        <w:r>
          <w:t>17</w:t>
        </w:r>
        <w:r>
          <w:fldChar w:fldCharType="end"/>
        </w:r>
      </w:hyperlink>
    </w:p>
    <w:p>
      <w:pPr>
        <w:pStyle w:val="TOC2"/>
        <w:tabs>
          <w:tab w:val="right" w:leader="dot" w:pos="8306"/>
        </w:tabs>
      </w:pPr>
      <w:hyperlink w:anchor="_Toc8721" w:history="1">
        <w:r>
          <w:rPr>
            <w:rFonts w:ascii="仿宋" w:eastAsia="仿宋" w:hAnsi="仿宋" w:cs="仿宋" w:hint="eastAsia"/>
            <w:lang w:eastAsia="zh-CN"/>
          </w:rPr>
          <w:t>(一)、产品规划</w:t>
        </w:r>
        <w:r>
          <w:tab/>
        </w:r>
        <w:r>
          <w:fldChar w:fldCharType="begin"/>
        </w:r>
        <w:r>
          <w:instrText xml:space="preserve"> PAGEREF _Toc8721 \h </w:instrText>
        </w:r>
        <w:r>
          <w:fldChar w:fldCharType="separate"/>
        </w:r>
        <w:r>
          <w:t>17</w:t>
        </w:r>
        <w:r>
          <w:fldChar w:fldCharType="end"/>
        </w:r>
      </w:hyperlink>
    </w:p>
    <w:p>
      <w:pPr>
        <w:pStyle w:val="TOC2"/>
        <w:tabs>
          <w:tab w:val="right" w:leader="dot" w:pos="8306"/>
        </w:tabs>
      </w:pPr>
      <w:hyperlink w:anchor="_Toc19238" w:history="1">
        <w:r>
          <w:rPr>
            <w:rFonts w:ascii="仿宋" w:eastAsia="仿宋" w:hAnsi="仿宋" w:cs="仿宋" w:hint="eastAsia"/>
            <w:lang w:eastAsia="zh-CN"/>
          </w:rPr>
          <w:t>(二)、建设规模</w:t>
        </w:r>
        <w:r>
          <w:tab/>
        </w:r>
        <w:r>
          <w:fldChar w:fldCharType="begin"/>
        </w:r>
        <w:r>
          <w:instrText xml:space="preserve"> PAGEREF _Toc19238 \h </w:instrText>
        </w:r>
        <w:r>
          <w:fldChar w:fldCharType="separate"/>
        </w:r>
        <w:r>
          <w:t>17</w:t>
        </w:r>
        <w:r>
          <w:fldChar w:fldCharType="end"/>
        </w:r>
      </w:hyperlink>
    </w:p>
    <w:p>
      <w:pPr>
        <w:pStyle w:val="TOC1"/>
        <w:tabs>
          <w:tab w:val="right" w:leader="dot" w:pos="8306"/>
        </w:tabs>
      </w:pPr>
      <w:hyperlink w:anchor="_Toc17740" w:history="1">
        <w:r>
          <w:rPr>
            <w:rFonts w:ascii="仿宋" w:eastAsia="仿宋" w:hAnsi="仿宋" w:cs="仿宋" w:hint="eastAsia"/>
            <w:lang w:eastAsia="zh-CN"/>
          </w:rPr>
          <w:t>六、地电场仪项目选址可行性分析</w:t>
        </w:r>
        <w:r>
          <w:tab/>
        </w:r>
        <w:r>
          <w:fldChar w:fldCharType="begin"/>
        </w:r>
        <w:r>
          <w:instrText xml:space="preserve"> PAGEREF _Toc17740 \h </w:instrText>
        </w:r>
        <w:r>
          <w:fldChar w:fldCharType="separate"/>
        </w:r>
        <w:r>
          <w:t>19</w:t>
        </w:r>
        <w:r>
          <w:fldChar w:fldCharType="end"/>
        </w:r>
      </w:hyperlink>
    </w:p>
    <w:p>
      <w:pPr>
        <w:pStyle w:val="TOC2"/>
        <w:tabs>
          <w:tab w:val="right" w:leader="dot" w:pos="8306"/>
        </w:tabs>
      </w:pPr>
      <w:hyperlink w:anchor="_Toc29147" w:history="1">
        <w:r>
          <w:rPr>
            <w:rFonts w:ascii="仿宋" w:eastAsia="仿宋" w:hAnsi="仿宋" w:cs="仿宋" w:hint="eastAsia"/>
            <w:lang w:eastAsia="zh-CN"/>
          </w:rPr>
          <w:t>(一)、地电场仪项目选址</w:t>
        </w:r>
        <w:r>
          <w:tab/>
        </w:r>
        <w:r>
          <w:fldChar w:fldCharType="begin"/>
        </w:r>
        <w:r>
          <w:instrText xml:space="preserve"> PAGEREF _Toc29147 \h </w:instrText>
        </w:r>
        <w:r>
          <w:fldChar w:fldCharType="separate"/>
        </w:r>
        <w:r>
          <w:t>19</w:t>
        </w:r>
        <w:r>
          <w:fldChar w:fldCharType="end"/>
        </w:r>
      </w:hyperlink>
    </w:p>
    <w:p>
      <w:pPr>
        <w:pStyle w:val="TOC2"/>
        <w:tabs>
          <w:tab w:val="right" w:leader="dot" w:pos="8306"/>
        </w:tabs>
      </w:pPr>
      <w:hyperlink w:anchor="_Toc27034" w:history="1">
        <w:r>
          <w:rPr>
            <w:rFonts w:ascii="仿宋" w:eastAsia="仿宋" w:hAnsi="仿宋" w:cs="仿宋" w:hint="eastAsia"/>
            <w:lang w:eastAsia="zh-CN"/>
          </w:rPr>
          <w:t>(二)、用地控制指标</w:t>
        </w:r>
        <w:r>
          <w:tab/>
        </w:r>
        <w:r>
          <w:fldChar w:fldCharType="begin"/>
        </w:r>
        <w:r>
          <w:instrText xml:space="preserve"> PAGEREF _Toc27034 \h </w:instrText>
        </w:r>
        <w:r>
          <w:fldChar w:fldCharType="separate"/>
        </w:r>
        <w:r>
          <w:t>19</w:t>
        </w:r>
        <w:r>
          <w:fldChar w:fldCharType="end"/>
        </w:r>
      </w:hyperlink>
    </w:p>
    <w:p>
      <w:pPr>
        <w:pStyle w:val="TOC2"/>
        <w:tabs>
          <w:tab w:val="right" w:leader="dot" w:pos="8306"/>
        </w:tabs>
      </w:pPr>
      <w:hyperlink w:anchor="_Toc24263" w:history="1">
        <w:r>
          <w:rPr>
            <w:rFonts w:ascii="仿宋" w:eastAsia="仿宋" w:hAnsi="仿宋" w:cs="仿宋" w:hint="eastAsia"/>
            <w:lang w:eastAsia="zh-CN"/>
          </w:rPr>
          <w:t>(三)、节约用地措施</w:t>
        </w:r>
        <w:r>
          <w:tab/>
        </w:r>
        <w:r>
          <w:fldChar w:fldCharType="begin"/>
        </w:r>
        <w:r>
          <w:instrText xml:space="preserve"> PAGEREF _Toc24263 \h </w:instrText>
        </w:r>
        <w:r>
          <w:fldChar w:fldCharType="separate"/>
        </w:r>
        <w:r>
          <w:t>21</w:t>
        </w:r>
        <w:r>
          <w:fldChar w:fldCharType="end"/>
        </w:r>
      </w:hyperlink>
    </w:p>
    <w:p>
      <w:pPr>
        <w:pStyle w:val="TOC2"/>
        <w:tabs>
          <w:tab w:val="right" w:leader="dot" w:pos="8306"/>
        </w:tabs>
      </w:pPr>
      <w:hyperlink w:anchor="_Toc11256" w:history="1">
        <w:r>
          <w:rPr>
            <w:rFonts w:ascii="仿宋" w:eastAsia="仿宋" w:hAnsi="仿宋" w:cs="仿宋" w:hint="eastAsia"/>
            <w:lang w:eastAsia="zh-CN"/>
          </w:rPr>
          <w:t>(四)、总图布置方案</w:t>
        </w:r>
        <w:r>
          <w:tab/>
        </w:r>
        <w:r>
          <w:fldChar w:fldCharType="begin"/>
        </w:r>
        <w:r>
          <w:instrText xml:space="preserve"> PAGEREF _Toc11256 \h </w:instrText>
        </w:r>
        <w:r>
          <w:fldChar w:fldCharType="separate"/>
        </w:r>
        <w:r>
          <w:t>22</w:t>
        </w:r>
        <w:r>
          <w:fldChar w:fldCharType="end"/>
        </w:r>
      </w:hyperlink>
    </w:p>
    <w:p>
      <w:pPr>
        <w:pStyle w:val="TOC2"/>
        <w:tabs>
          <w:tab w:val="right" w:leader="dot" w:pos="8306"/>
        </w:tabs>
      </w:pPr>
      <w:hyperlink w:anchor="_Toc14443" w:history="1">
        <w:r>
          <w:rPr>
            <w:rFonts w:ascii="仿宋" w:eastAsia="仿宋" w:hAnsi="仿宋" w:cs="仿宋" w:hint="eastAsia"/>
            <w:lang w:eastAsia="zh-CN"/>
          </w:rPr>
          <w:t>(五)、选址综合评价</w:t>
        </w:r>
        <w:r>
          <w:tab/>
        </w:r>
        <w:r>
          <w:fldChar w:fldCharType="begin"/>
        </w:r>
        <w:r>
          <w:instrText xml:space="preserve"> PAGEREF _Toc14443 \h </w:instrText>
        </w:r>
        <w:r>
          <w:fldChar w:fldCharType="separate"/>
        </w:r>
        <w:r>
          <w:t>23</w:t>
        </w:r>
        <w:r>
          <w:fldChar w:fldCharType="end"/>
        </w:r>
      </w:hyperlink>
    </w:p>
    <w:p>
      <w:pPr>
        <w:pStyle w:val="TOC1"/>
        <w:tabs>
          <w:tab w:val="right" w:leader="dot" w:pos="8306"/>
        </w:tabs>
      </w:pPr>
      <w:hyperlink w:anchor="_Toc2160" w:history="1">
        <w:r>
          <w:rPr>
            <w:rFonts w:ascii="仿宋" w:eastAsia="仿宋" w:hAnsi="仿宋" w:cs="仿宋" w:hint="eastAsia"/>
            <w:lang w:eastAsia="zh-CN"/>
          </w:rPr>
          <w:t>七、地电场仪项目技术管理</w:t>
        </w:r>
        <w:r>
          <w:tab/>
        </w:r>
        <w:r>
          <w:fldChar w:fldCharType="begin"/>
        </w:r>
        <w:r>
          <w:instrText xml:space="preserve"> PAGEREF _Toc2160 \h </w:instrText>
        </w:r>
        <w:r>
          <w:fldChar w:fldCharType="separate"/>
        </w:r>
        <w:r>
          <w:t>24</w:t>
        </w:r>
        <w:r>
          <w:fldChar w:fldCharType="end"/>
        </w:r>
      </w:hyperlink>
    </w:p>
    <w:p>
      <w:pPr>
        <w:pStyle w:val="TOC2"/>
        <w:tabs>
          <w:tab w:val="right" w:leader="dot" w:pos="8306"/>
        </w:tabs>
      </w:pPr>
      <w:hyperlink w:anchor="_Toc1013" w:history="1">
        <w:r>
          <w:rPr>
            <w:rFonts w:ascii="仿宋" w:eastAsia="仿宋" w:hAnsi="仿宋" w:cs="仿宋" w:hint="eastAsia"/>
            <w:lang w:eastAsia="zh-CN"/>
          </w:rPr>
          <w:t>(一)、技术方案选用方向</w:t>
        </w:r>
        <w:r>
          <w:tab/>
        </w:r>
        <w:r>
          <w:fldChar w:fldCharType="begin"/>
        </w:r>
        <w:r>
          <w:instrText xml:space="preserve"> PAGEREF _Toc1013 \h </w:instrText>
        </w:r>
        <w:r>
          <w:fldChar w:fldCharType="separate"/>
        </w:r>
        <w:r>
          <w:t>24</w:t>
        </w:r>
        <w:r>
          <w:fldChar w:fldCharType="end"/>
        </w:r>
      </w:hyperlink>
    </w:p>
    <w:p>
      <w:pPr>
        <w:pStyle w:val="TOC2"/>
        <w:tabs>
          <w:tab w:val="right" w:leader="dot" w:pos="8306"/>
        </w:tabs>
      </w:pPr>
      <w:hyperlink w:anchor="_Toc11166" w:history="1">
        <w:r>
          <w:rPr>
            <w:rFonts w:ascii="仿宋" w:eastAsia="仿宋" w:hAnsi="仿宋" w:cs="仿宋" w:hint="eastAsia"/>
            <w:lang w:eastAsia="zh-CN"/>
          </w:rPr>
          <w:t>(二)、工艺技术方案选用原则</w:t>
        </w:r>
        <w:r>
          <w:tab/>
        </w:r>
        <w:r>
          <w:fldChar w:fldCharType="begin"/>
        </w:r>
        <w:r>
          <w:instrText xml:space="preserve"> PAGEREF _Toc11166 \h </w:instrText>
        </w:r>
        <w:r>
          <w:fldChar w:fldCharType="separate"/>
        </w:r>
        <w:r>
          <w:t>26</w:t>
        </w:r>
        <w:r>
          <w:fldChar w:fldCharType="end"/>
        </w:r>
      </w:hyperlink>
    </w:p>
    <w:p>
      <w:pPr>
        <w:pStyle w:val="TOC2"/>
        <w:tabs>
          <w:tab w:val="right" w:leader="dot" w:pos="8306"/>
        </w:tabs>
      </w:pPr>
      <w:hyperlink w:anchor="_Toc3882" w:history="1">
        <w:r>
          <w:rPr>
            <w:rFonts w:ascii="仿宋" w:eastAsia="仿宋" w:hAnsi="仿宋" w:cs="仿宋" w:hint="eastAsia"/>
            <w:lang w:eastAsia="zh-CN"/>
          </w:rPr>
          <w:t>(三)、工艺技术方案要求</w:t>
        </w:r>
        <w:r>
          <w:tab/>
        </w:r>
        <w:r>
          <w:fldChar w:fldCharType="begin"/>
        </w:r>
        <w:r>
          <w:instrText xml:space="preserve"> PAGEREF _Toc3882 \h </w:instrText>
        </w:r>
        <w:r>
          <w:fldChar w:fldCharType="separate"/>
        </w:r>
        <w:r>
          <w:t>28</w:t>
        </w:r>
        <w:r>
          <w:fldChar w:fldCharType="end"/>
        </w:r>
      </w:hyperlink>
    </w:p>
    <w:p>
      <w:pPr>
        <w:pStyle w:val="TOC1"/>
        <w:tabs>
          <w:tab w:val="right" w:leader="dot" w:pos="8306"/>
        </w:tabs>
      </w:pPr>
      <w:hyperlink w:anchor="_Toc6499" w:history="1">
        <w:r>
          <w:rPr>
            <w:rFonts w:ascii="仿宋" w:eastAsia="仿宋" w:hAnsi="仿宋" w:cs="仿宋" w:hint="eastAsia"/>
            <w:lang w:eastAsia="zh-CN"/>
          </w:rPr>
          <w:t>八、地电场仪项目创新与研发</w:t>
        </w:r>
        <w:r>
          <w:tab/>
        </w:r>
        <w:r>
          <w:fldChar w:fldCharType="begin"/>
        </w:r>
        <w:r>
          <w:instrText xml:space="preserve"> PAGEREF _Toc6499 \h </w:instrText>
        </w:r>
        <w:r>
          <w:fldChar w:fldCharType="separate"/>
        </w:r>
        <w:r>
          <w:t>30</w:t>
        </w:r>
        <w:r>
          <w:fldChar w:fldCharType="end"/>
        </w:r>
      </w:hyperlink>
    </w:p>
    <w:p>
      <w:pPr>
        <w:pStyle w:val="TOC2"/>
        <w:tabs>
          <w:tab w:val="right" w:leader="dot" w:pos="8306"/>
        </w:tabs>
      </w:pPr>
      <w:hyperlink w:anchor="_Toc20176" w:history="1">
        <w:r>
          <w:rPr>
            <w:rFonts w:ascii="仿宋" w:eastAsia="仿宋" w:hAnsi="仿宋" w:cs="仿宋" w:hint="eastAsia"/>
            <w:lang w:eastAsia="zh-CN"/>
          </w:rPr>
          <w:t>(一)、创新策略与方向</w:t>
        </w:r>
        <w:r>
          <w:tab/>
        </w:r>
        <w:r>
          <w:fldChar w:fldCharType="begin"/>
        </w:r>
        <w:r>
          <w:instrText xml:space="preserve"> PAGEREF _Toc20176 \h </w:instrText>
        </w:r>
        <w:r>
          <w:fldChar w:fldCharType="separate"/>
        </w:r>
        <w:r>
          <w:t>30</w:t>
        </w:r>
        <w:r>
          <w:fldChar w:fldCharType="end"/>
        </w:r>
      </w:hyperlink>
    </w:p>
    <w:p>
      <w:pPr>
        <w:pStyle w:val="TOC2"/>
        <w:tabs>
          <w:tab w:val="right" w:leader="dot" w:pos="8306"/>
        </w:tabs>
      </w:pPr>
      <w:hyperlink w:anchor="_Toc6701" w:history="1">
        <w:r>
          <w:rPr>
            <w:rFonts w:ascii="仿宋" w:eastAsia="仿宋" w:hAnsi="仿宋" w:cs="仿宋" w:hint="eastAsia"/>
            <w:lang w:eastAsia="zh-CN"/>
          </w:rPr>
          <w:t>(二)、研发规划与投入</w:t>
        </w:r>
        <w:r>
          <w:tab/>
        </w:r>
        <w:r>
          <w:fldChar w:fldCharType="begin"/>
        </w:r>
        <w:r>
          <w:instrText xml:space="preserve"> PAGEREF _Toc6701 \h </w:instrText>
        </w:r>
        <w:r>
          <w:fldChar w:fldCharType="separate"/>
        </w:r>
        <w:r>
          <w:t>31</w:t>
        </w:r>
        <w:r>
          <w:fldChar w:fldCharType="end"/>
        </w:r>
      </w:hyperlink>
    </w:p>
    <w:p>
      <w:pPr>
        <w:pStyle w:val="TOC1"/>
        <w:tabs>
          <w:tab w:val="right" w:leader="dot" w:pos="8306"/>
        </w:tabs>
      </w:pPr>
      <w:hyperlink w:anchor="_Toc32089" w:history="1">
        <w:r>
          <w:rPr>
            <w:rFonts w:ascii="仿宋" w:eastAsia="仿宋" w:hAnsi="仿宋" w:cs="仿宋" w:hint="eastAsia"/>
            <w:lang w:eastAsia="zh-CN"/>
          </w:rPr>
          <w:t>九、生产安全保护</w:t>
        </w:r>
        <w:r>
          <w:tab/>
        </w:r>
        <w:r>
          <w:fldChar w:fldCharType="begin"/>
        </w:r>
        <w:r>
          <w:instrText xml:space="preserve"> PAGEREF _Toc32089 \h </w:instrText>
        </w:r>
        <w:r>
          <w:fldChar w:fldCharType="separate"/>
        </w:r>
        <w:r>
          <w:t>33</w:t>
        </w:r>
        <w:r>
          <w:fldChar w:fldCharType="end"/>
        </w:r>
      </w:hyperlink>
    </w:p>
    <w:p>
      <w:pPr>
        <w:pStyle w:val="TOC2"/>
        <w:tabs>
          <w:tab w:val="right" w:leader="dot" w:pos="8306"/>
        </w:tabs>
      </w:pPr>
      <w:hyperlink w:anchor="_Toc11131" w:history="1">
        <w:r>
          <w:rPr>
            <w:rFonts w:ascii="仿宋" w:eastAsia="仿宋" w:hAnsi="仿宋" w:cs="仿宋" w:hint="eastAsia"/>
            <w:lang w:eastAsia="zh-CN"/>
          </w:rPr>
          <w:t>(一)、消防安全</w:t>
        </w:r>
        <w:r>
          <w:tab/>
        </w:r>
        <w:r>
          <w:fldChar w:fldCharType="begin"/>
        </w:r>
        <w:r>
          <w:instrText xml:space="preserve"> PAGEREF _Toc11131 \h </w:instrText>
        </w:r>
        <w:r>
          <w:fldChar w:fldCharType="separate"/>
        </w:r>
        <w:r>
          <w:t>33</w:t>
        </w:r>
        <w:r>
          <w:fldChar w:fldCharType="end"/>
        </w:r>
      </w:hyperlink>
    </w:p>
    <w:p>
      <w:pPr>
        <w:pStyle w:val="TOC2"/>
        <w:tabs>
          <w:tab w:val="right" w:leader="dot" w:pos="8306"/>
        </w:tabs>
      </w:pPr>
      <w:hyperlink w:anchor="_Toc25555" w:history="1">
        <w:r>
          <w:rPr>
            <w:rFonts w:ascii="仿宋" w:eastAsia="仿宋" w:hAnsi="仿宋" w:cs="仿宋" w:hint="eastAsia"/>
            <w:lang w:eastAsia="zh-CN"/>
          </w:rPr>
          <w:t>(二)、防火防爆总图布置措施</w:t>
        </w:r>
        <w:r>
          <w:tab/>
        </w:r>
        <w:r>
          <w:fldChar w:fldCharType="begin"/>
        </w:r>
        <w:r>
          <w:instrText xml:space="preserve"> PAGEREF _Toc25555 \h </w:instrText>
        </w:r>
        <w:r>
          <w:fldChar w:fldCharType="separate"/>
        </w:r>
        <w:r>
          <w:t>34</w:t>
        </w:r>
        <w:r>
          <w:fldChar w:fldCharType="end"/>
        </w:r>
      </w:hyperlink>
    </w:p>
    <w:p>
      <w:pPr>
        <w:pStyle w:val="TOC2"/>
        <w:tabs>
          <w:tab w:val="right" w:leader="dot" w:pos="8306"/>
        </w:tabs>
      </w:pPr>
      <w:hyperlink w:anchor="_Toc21894" w:history="1">
        <w:r>
          <w:rPr>
            <w:rFonts w:ascii="仿宋" w:eastAsia="仿宋" w:hAnsi="仿宋" w:cs="仿宋" w:hint="eastAsia"/>
            <w:lang w:eastAsia="zh-CN"/>
          </w:rPr>
          <w:t>(三)、自然灾害防范措施</w:t>
        </w:r>
        <w:r>
          <w:tab/>
        </w:r>
        <w:r>
          <w:fldChar w:fldCharType="begin"/>
        </w:r>
        <w:r>
          <w:instrText xml:space="preserve"> PAGEREF _Toc21894 \h </w:instrText>
        </w:r>
        <w:r>
          <w:fldChar w:fldCharType="separate"/>
        </w:r>
        <w:r>
          <w:t>35</w:t>
        </w:r>
        <w:r>
          <w:fldChar w:fldCharType="end"/>
        </w:r>
      </w:hyperlink>
    </w:p>
    <w:p>
      <w:pPr>
        <w:pStyle w:val="TOC2"/>
        <w:tabs>
          <w:tab w:val="right" w:leader="dot" w:pos="8306"/>
        </w:tabs>
      </w:pPr>
      <w:hyperlink w:anchor="_Toc18282" w:history="1">
        <w:r>
          <w:rPr>
            <w:rFonts w:ascii="仿宋" w:eastAsia="仿宋" w:hAnsi="仿宋" w:cs="仿宋" w:hint="eastAsia"/>
            <w:lang w:eastAsia="zh-CN"/>
          </w:rPr>
          <w:t>(四)、安全色及安全标志使用要求</w:t>
        </w:r>
        <w:r>
          <w:tab/>
        </w:r>
        <w:r>
          <w:fldChar w:fldCharType="begin"/>
        </w:r>
        <w:r>
          <w:instrText xml:space="preserve"> PAGEREF _Toc18282 \h </w:instrText>
        </w:r>
        <w:r>
          <w:fldChar w:fldCharType="separate"/>
        </w:r>
        <w:r>
          <w:t>36</w:t>
        </w:r>
        <w:r>
          <w:fldChar w:fldCharType="end"/>
        </w:r>
      </w:hyperlink>
    </w:p>
    <w:p>
      <w:pPr>
        <w:pStyle w:val="TOC2"/>
        <w:tabs>
          <w:tab w:val="right" w:leader="dot" w:pos="8306"/>
        </w:tabs>
      </w:pPr>
      <w:hyperlink w:anchor="_Toc5945" w:history="1">
        <w:r>
          <w:rPr>
            <w:rFonts w:ascii="仿宋" w:eastAsia="仿宋" w:hAnsi="仿宋" w:cs="仿宋" w:hint="eastAsia"/>
            <w:lang w:eastAsia="zh-CN"/>
          </w:rPr>
          <w:t>(五)、防尘防毒措施</w:t>
        </w:r>
        <w:r>
          <w:tab/>
        </w:r>
        <w:r>
          <w:fldChar w:fldCharType="begin"/>
        </w:r>
        <w:r>
          <w:instrText xml:space="preserve"> PAGEREF _Toc5945 \h </w:instrText>
        </w:r>
        <w:r>
          <w:fldChar w:fldCharType="separate"/>
        </w:r>
        <w:r>
          <w:t>37</w:t>
        </w:r>
        <w:r>
          <w:fldChar w:fldCharType="end"/>
        </w:r>
      </w:hyperlink>
    </w:p>
    <w:p>
      <w:pPr>
        <w:pStyle w:val="TOC2"/>
        <w:tabs>
          <w:tab w:val="right" w:leader="dot" w:pos="8306"/>
        </w:tabs>
      </w:pPr>
      <w:hyperlink w:anchor="_Toc2055" w:history="1">
        <w:r>
          <w:rPr>
            <w:rFonts w:ascii="仿宋" w:eastAsia="仿宋" w:hAnsi="仿宋" w:cs="仿宋" w:hint="eastAsia"/>
            <w:lang w:eastAsia="zh-CN"/>
          </w:rPr>
          <w:t>(六)、防静电、触电防护及防雷措施</w:t>
        </w:r>
        <w:r>
          <w:tab/>
        </w:r>
        <w:r>
          <w:fldChar w:fldCharType="begin"/>
        </w:r>
        <w:r>
          <w:instrText xml:space="preserve"> PAGEREF _Toc2055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09" w:history="1">
        <w:r>
          <w:rPr>
            <w:rFonts w:ascii="仿宋" w:eastAsia="仿宋" w:hAnsi="仿宋" w:cs="仿宋" w:hint="eastAsia"/>
            <w:lang w:eastAsia="zh-CN"/>
          </w:rPr>
          <w:t>(七)、机械设备安全保障措施</w:t>
        </w:r>
        <w:r>
          <w:tab/>
        </w:r>
        <w:r>
          <w:fldChar w:fldCharType="begin"/>
        </w:r>
        <w:r>
          <w:instrText xml:space="preserve"> PAGEREF _Toc25309 \h </w:instrText>
        </w:r>
        <w:r>
          <w:fldChar w:fldCharType="separate"/>
        </w:r>
        <w:r>
          <w:t>39</w:t>
        </w:r>
        <w:r>
          <w:fldChar w:fldCharType="end"/>
        </w:r>
      </w:hyperlink>
    </w:p>
    <w:p>
      <w:pPr>
        <w:pStyle w:val="TOC1"/>
        <w:tabs>
          <w:tab w:val="right" w:leader="dot" w:pos="8306"/>
        </w:tabs>
      </w:pPr>
      <w:hyperlink w:anchor="_Toc8395" w:history="1">
        <w:r>
          <w:rPr>
            <w:rFonts w:ascii="仿宋" w:eastAsia="仿宋" w:hAnsi="仿宋" w:cs="仿宋" w:hint="eastAsia"/>
            <w:lang w:eastAsia="zh-CN"/>
          </w:rPr>
          <w:t>十、地电场仪项目投资规划</w:t>
        </w:r>
        <w:r>
          <w:tab/>
        </w:r>
        <w:r>
          <w:fldChar w:fldCharType="begin"/>
        </w:r>
        <w:r>
          <w:instrText xml:space="preserve"> PAGEREF _Toc8395 \h </w:instrText>
        </w:r>
        <w:r>
          <w:fldChar w:fldCharType="separate"/>
        </w:r>
        <w:r>
          <w:t>41</w:t>
        </w:r>
        <w:r>
          <w:fldChar w:fldCharType="end"/>
        </w:r>
      </w:hyperlink>
    </w:p>
    <w:p>
      <w:pPr>
        <w:pStyle w:val="TOC2"/>
        <w:tabs>
          <w:tab w:val="right" w:leader="dot" w:pos="8306"/>
        </w:tabs>
      </w:pPr>
      <w:hyperlink w:anchor="_Toc14624" w:history="1">
        <w:r>
          <w:rPr>
            <w:rFonts w:ascii="仿宋" w:eastAsia="仿宋" w:hAnsi="仿宋" w:cs="仿宋" w:hint="eastAsia"/>
            <w:lang w:eastAsia="zh-CN"/>
          </w:rPr>
          <w:t>(一)、地电场仪项目总投资估算</w:t>
        </w:r>
        <w:r>
          <w:tab/>
        </w:r>
        <w:r>
          <w:fldChar w:fldCharType="begin"/>
        </w:r>
        <w:r>
          <w:instrText xml:space="preserve"> PAGEREF _Toc14624 \h </w:instrText>
        </w:r>
        <w:r>
          <w:fldChar w:fldCharType="separate"/>
        </w:r>
        <w:r>
          <w:t>41</w:t>
        </w:r>
        <w:r>
          <w:fldChar w:fldCharType="end"/>
        </w:r>
      </w:hyperlink>
    </w:p>
    <w:p>
      <w:pPr>
        <w:pStyle w:val="TOC2"/>
        <w:tabs>
          <w:tab w:val="right" w:leader="dot" w:pos="8306"/>
        </w:tabs>
      </w:pPr>
      <w:hyperlink w:anchor="_Toc374" w:history="1">
        <w:r>
          <w:rPr>
            <w:rFonts w:ascii="仿宋" w:eastAsia="仿宋" w:hAnsi="仿宋" w:cs="仿宋" w:hint="eastAsia"/>
            <w:lang w:eastAsia="zh-CN"/>
          </w:rPr>
          <w:t>(二)、资金筹措</w:t>
        </w:r>
        <w:r>
          <w:tab/>
        </w:r>
        <w:r>
          <w:fldChar w:fldCharType="begin"/>
        </w:r>
        <w:r>
          <w:instrText xml:space="preserve"> PAGEREF _Toc374 \h </w:instrText>
        </w:r>
        <w:r>
          <w:fldChar w:fldCharType="separate"/>
        </w:r>
        <w:r>
          <w:t>42</w:t>
        </w:r>
        <w:r>
          <w:fldChar w:fldCharType="end"/>
        </w:r>
      </w:hyperlink>
    </w:p>
    <w:p>
      <w:pPr>
        <w:pStyle w:val="TOC1"/>
        <w:tabs>
          <w:tab w:val="right" w:leader="dot" w:pos="8306"/>
        </w:tabs>
      </w:pPr>
      <w:hyperlink w:anchor="_Toc7522" w:history="1">
        <w:r>
          <w:rPr>
            <w:rFonts w:ascii="仿宋" w:eastAsia="仿宋" w:hAnsi="仿宋" w:cs="仿宋" w:hint="eastAsia"/>
            <w:lang w:eastAsia="zh-CN"/>
          </w:rPr>
          <w:t>十一、地电场仪项目环境影响分析</w:t>
        </w:r>
        <w:r>
          <w:tab/>
        </w:r>
        <w:r>
          <w:fldChar w:fldCharType="begin"/>
        </w:r>
        <w:r>
          <w:instrText xml:space="preserve"> PAGEREF _Toc7522 \h </w:instrText>
        </w:r>
        <w:r>
          <w:fldChar w:fldCharType="separate"/>
        </w:r>
        <w:r>
          <w:t>43</w:t>
        </w:r>
        <w:r>
          <w:fldChar w:fldCharType="end"/>
        </w:r>
      </w:hyperlink>
    </w:p>
    <w:p>
      <w:pPr>
        <w:pStyle w:val="TOC2"/>
        <w:tabs>
          <w:tab w:val="right" w:leader="dot" w:pos="8306"/>
        </w:tabs>
      </w:pPr>
      <w:hyperlink w:anchor="_Toc12288" w:history="1">
        <w:r>
          <w:rPr>
            <w:rFonts w:ascii="仿宋" w:eastAsia="仿宋" w:hAnsi="仿宋" w:cs="仿宋" w:hint="eastAsia"/>
            <w:lang w:eastAsia="zh-CN"/>
          </w:rPr>
          <w:t>(一)、建设区域环境质量现状</w:t>
        </w:r>
        <w:r>
          <w:tab/>
        </w:r>
        <w:r>
          <w:fldChar w:fldCharType="begin"/>
        </w:r>
        <w:r>
          <w:instrText xml:space="preserve"> PAGEREF _Toc12288 \h </w:instrText>
        </w:r>
        <w:r>
          <w:fldChar w:fldCharType="separate"/>
        </w:r>
        <w:r>
          <w:t>43</w:t>
        </w:r>
        <w:r>
          <w:fldChar w:fldCharType="end"/>
        </w:r>
      </w:hyperlink>
    </w:p>
    <w:p>
      <w:pPr>
        <w:pStyle w:val="TOC2"/>
        <w:tabs>
          <w:tab w:val="right" w:leader="dot" w:pos="8306"/>
        </w:tabs>
      </w:pPr>
      <w:hyperlink w:anchor="_Toc13684" w:history="1">
        <w:r>
          <w:rPr>
            <w:rFonts w:ascii="仿宋" w:eastAsia="仿宋" w:hAnsi="仿宋" w:cs="仿宋" w:hint="eastAsia"/>
            <w:lang w:eastAsia="zh-CN"/>
          </w:rPr>
          <w:t>(二)、建设期环境保护</w:t>
        </w:r>
        <w:r>
          <w:tab/>
        </w:r>
        <w:r>
          <w:fldChar w:fldCharType="begin"/>
        </w:r>
        <w:r>
          <w:instrText xml:space="preserve"> PAGEREF _Toc13684 \h </w:instrText>
        </w:r>
        <w:r>
          <w:fldChar w:fldCharType="separate"/>
        </w:r>
        <w:r>
          <w:t>44</w:t>
        </w:r>
        <w:r>
          <w:fldChar w:fldCharType="end"/>
        </w:r>
      </w:hyperlink>
    </w:p>
    <w:p>
      <w:pPr>
        <w:pStyle w:val="TOC2"/>
        <w:tabs>
          <w:tab w:val="right" w:leader="dot" w:pos="8306"/>
        </w:tabs>
      </w:pPr>
      <w:hyperlink w:anchor="_Toc23523" w:history="1">
        <w:r>
          <w:rPr>
            <w:rFonts w:ascii="仿宋" w:eastAsia="仿宋" w:hAnsi="仿宋" w:cs="仿宋" w:hint="eastAsia"/>
            <w:lang w:eastAsia="zh-CN"/>
          </w:rPr>
          <w:t>(三)、运营期环境保护</w:t>
        </w:r>
        <w:r>
          <w:tab/>
        </w:r>
        <w:r>
          <w:fldChar w:fldCharType="begin"/>
        </w:r>
        <w:r>
          <w:instrText xml:space="preserve"> PAGEREF _Toc23523 \h </w:instrText>
        </w:r>
        <w:r>
          <w:fldChar w:fldCharType="separate"/>
        </w:r>
        <w:r>
          <w:t>46</w:t>
        </w:r>
        <w:r>
          <w:fldChar w:fldCharType="end"/>
        </w:r>
      </w:hyperlink>
    </w:p>
    <w:p>
      <w:pPr>
        <w:pStyle w:val="TOC2"/>
        <w:tabs>
          <w:tab w:val="right" w:leader="dot" w:pos="8306"/>
        </w:tabs>
      </w:pPr>
      <w:hyperlink w:anchor="_Toc14369" w:history="1">
        <w:r>
          <w:rPr>
            <w:rFonts w:ascii="仿宋" w:eastAsia="仿宋" w:hAnsi="仿宋" w:cs="仿宋" w:hint="eastAsia"/>
            <w:lang w:eastAsia="zh-CN"/>
          </w:rPr>
          <w:t>(四)、地电场仪项目建设对区域经济的影响</w:t>
        </w:r>
        <w:r>
          <w:tab/>
        </w:r>
        <w:r>
          <w:fldChar w:fldCharType="begin"/>
        </w:r>
        <w:r>
          <w:instrText xml:space="preserve"> PAGEREF _Toc14369 \h </w:instrText>
        </w:r>
        <w:r>
          <w:fldChar w:fldCharType="separate"/>
        </w:r>
        <w:r>
          <w:t>47</w:t>
        </w:r>
        <w:r>
          <w:fldChar w:fldCharType="end"/>
        </w:r>
      </w:hyperlink>
    </w:p>
    <w:p>
      <w:pPr>
        <w:pStyle w:val="TOC2"/>
        <w:tabs>
          <w:tab w:val="right" w:leader="dot" w:pos="8306"/>
        </w:tabs>
      </w:pPr>
      <w:hyperlink w:anchor="_Toc6388" w:history="1">
        <w:r>
          <w:rPr>
            <w:rFonts w:ascii="仿宋" w:eastAsia="仿宋" w:hAnsi="仿宋" w:cs="仿宋" w:hint="eastAsia"/>
            <w:lang w:eastAsia="zh-CN"/>
          </w:rPr>
          <w:t>(五)、废弃物处理</w:t>
        </w:r>
        <w:r>
          <w:tab/>
        </w:r>
        <w:r>
          <w:fldChar w:fldCharType="begin"/>
        </w:r>
        <w:r>
          <w:instrText xml:space="preserve"> PAGEREF _Toc6388 \h </w:instrText>
        </w:r>
        <w:r>
          <w:fldChar w:fldCharType="separate"/>
        </w:r>
        <w:r>
          <w:t>49</w:t>
        </w:r>
        <w:r>
          <w:fldChar w:fldCharType="end"/>
        </w:r>
      </w:hyperlink>
    </w:p>
    <w:p>
      <w:pPr>
        <w:pStyle w:val="TOC2"/>
        <w:tabs>
          <w:tab w:val="right" w:leader="dot" w:pos="8306"/>
        </w:tabs>
      </w:pPr>
      <w:hyperlink w:anchor="_Toc10562" w:history="1">
        <w:r>
          <w:rPr>
            <w:rFonts w:ascii="仿宋" w:eastAsia="仿宋" w:hAnsi="仿宋" w:cs="仿宋" w:hint="eastAsia"/>
            <w:lang w:eastAsia="zh-CN"/>
          </w:rPr>
          <w:t>(六)、特殊环境影响分析</w:t>
        </w:r>
        <w:r>
          <w:tab/>
        </w:r>
        <w:r>
          <w:fldChar w:fldCharType="begin"/>
        </w:r>
        <w:r>
          <w:instrText xml:space="preserve"> PAGEREF _Toc10562 \h </w:instrText>
        </w:r>
        <w:r>
          <w:fldChar w:fldCharType="separate"/>
        </w:r>
        <w:r>
          <w:t>50</w:t>
        </w:r>
        <w:r>
          <w:fldChar w:fldCharType="end"/>
        </w:r>
      </w:hyperlink>
    </w:p>
    <w:p>
      <w:pPr>
        <w:pStyle w:val="TOC2"/>
        <w:tabs>
          <w:tab w:val="right" w:leader="dot" w:pos="8306"/>
        </w:tabs>
      </w:pPr>
      <w:hyperlink w:anchor="_Toc26040" w:history="1">
        <w:r>
          <w:rPr>
            <w:rFonts w:ascii="仿宋" w:eastAsia="仿宋" w:hAnsi="仿宋" w:cs="仿宋" w:hint="eastAsia"/>
            <w:lang w:eastAsia="zh-CN"/>
          </w:rPr>
          <w:t>(七)、清洁生产</w:t>
        </w:r>
        <w:r>
          <w:tab/>
        </w:r>
        <w:r>
          <w:fldChar w:fldCharType="begin"/>
        </w:r>
        <w:r>
          <w:instrText xml:space="preserve"> PAGEREF _Toc26040 \h </w:instrText>
        </w:r>
        <w:r>
          <w:fldChar w:fldCharType="separate"/>
        </w:r>
        <w:r>
          <w:t>51</w:t>
        </w:r>
        <w:r>
          <w:fldChar w:fldCharType="end"/>
        </w:r>
      </w:hyperlink>
    </w:p>
    <w:p>
      <w:pPr>
        <w:pStyle w:val="TOC2"/>
        <w:tabs>
          <w:tab w:val="right" w:leader="dot" w:pos="8306"/>
        </w:tabs>
      </w:pPr>
      <w:hyperlink w:anchor="_Toc5927" w:history="1">
        <w:r>
          <w:rPr>
            <w:rFonts w:ascii="仿宋" w:eastAsia="仿宋" w:hAnsi="仿宋" w:cs="仿宋" w:hint="eastAsia"/>
            <w:lang w:eastAsia="zh-CN"/>
          </w:rPr>
          <w:t>(八)、环境保护综合评价</w:t>
        </w:r>
        <w:r>
          <w:tab/>
        </w:r>
        <w:r>
          <w:fldChar w:fldCharType="begin"/>
        </w:r>
        <w:r>
          <w:instrText xml:space="preserve"> PAGEREF _Toc5927 \h </w:instrText>
        </w:r>
        <w:r>
          <w:fldChar w:fldCharType="separate"/>
        </w:r>
        <w:r>
          <w:t>52</w:t>
        </w:r>
        <w:r>
          <w:fldChar w:fldCharType="end"/>
        </w:r>
      </w:hyperlink>
    </w:p>
    <w:p>
      <w:pPr>
        <w:pStyle w:val="TOC1"/>
        <w:tabs>
          <w:tab w:val="right" w:leader="dot" w:pos="8306"/>
        </w:tabs>
      </w:pPr>
      <w:hyperlink w:anchor="_Toc401" w:history="1">
        <w:r>
          <w:rPr>
            <w:rFonts w:ascii="仿宋" w:eastAsia="仿宋" w:hAnsi="仿宋" w:cs="仿宋" w:hint="eastAsia"/>
            <w:lang w:eastAsia="zh-CN"/>
          </w:rPr>
          <w:t>十二、地电场仪项目财务管理</w:t>
        </w:r>
        <w:r>
          <w:tab/>
        </w:r>
        <w:r>
          <w:fldChar w:fldCharType="begin"/>
        </w:r>
        <w:r>
          <w:instrText xml:space="preserve"> PAGEREF _Toc401 \h </w:instrText>
        </w:r>
        <w:r>
          <w:fldChar w:fldCharType="separate"/>
        </w:r>
        <w:r>
          <w:t>53</w:t>
        </w:r>
        <w:r>
          <w:fldChar w:fldCharType="end"/>
        </w:r>
      </w:hyperlink>
    </w:p>
    <w:p>
      <w:pPr>
        <w:pStyle w:val="TOC2"/>
        <w:tabs>
          <w:tab w:val="right" w:leader="dot" w:pos="8306"/>
        </w:tabs>
      </w:pPr>
      <w:hyperlink w:anchor="_Toc27808" w:history="1">
        <w:r>
          <w:rPr>
            <w:rFonts w:ascii="仿宋" w:eastAsia="仿宋" w:hAnsi="仿宋" w:cs="仿宋" w:hint="eastAsia"/>
            <w:lang w:eastAsia="zh-CN"/>
          </w:rPr>
          <w:t>(一)、资金需求大</w:t>
        </w:r>
        <w:r>
          <w:tab/>
        </w:r>
        <w:r>
          <w:fldChar w:fldCharType="begin"/>
        </w:r>
        <w:r>
          <w:instrText xml:space="preserve"> PAGEREF _Toc27808 \h </w:instrText>
        </w:r>
        <w:r>
          <w:fldChar w:fldCharType="separate"/>
        </w:r>
        <w:r>
          <w:t>53</w:t>
        </w:r>
        <w:r>
          <w:fldChar w:fldCharType="end"/>
        </w:r>
      </w:hyperlink>
    </w:p>
    <w:p>
      <w:pPr>
        <w:pStyle w:val="TOC2"/>
        <w:tabs>
          <w:tab w:val="right" w:leader="dot" w:pos="8306"/>
        </w:tabs>
      </w:pPr>
      <w:hyperlink w:anchor="_Toc31040" w:history="1">
        <w:r>
          <w:rPr>
            <w:rFonts w:ascii="仿宋" w:eastAsia="仿宋" w:hAnsi="仿宋" w:cs="仿宋" w:hint="eastAsia"/>
            <w:lang w:eastAsia="zh-CN"/>
          </w:rPr>
          <w:t>(二)、研发周期长</w:t>
        </w:r>
        <w:r>
          <w:tab/>
        </w:r>
        <w:r>
          <w:fldChar w:fldCharType="begin"/>
        </w:r>
        <w:r>
          <w:instrText xml:space="preserve"> PAGEREF _Toc31040 \h </w:instrText>
        </w:r>
        <w:r>
          <w:fldChar w:fldCharType="separate"/>
        </w:r>
        <w:r>
          <w:t>54</w:t>
        </w:r>
        <w:r>
          <w:fldChar w:fldCharType="end"/>
        </w:r>
      </w:hyperlink>
    </w:p>
    <w:p>
      <w:pPr>
        <w:pStyle w:val="TOC2"/>
        <w:tabs>
          <w:tab w:val="right" w:leader="dot" w:pos="8306"/>
        </w:tabs>
      </w:pPr>
      <w:hyperlink w:anchor="_Toc17383" w:history="1">
        <w:r>
          <w:rPr>
            <w:rFonts w:ascii="仿宋" w:eastAsia="仿宋" w:hAnsi="仿宋" w:cs="仿宋" w:hint="eastAsia"/>
            <w:lang w:eastAsia="zh-CN"/>
          </w:rPr>
          <w:t>(三)、市场风险大</w:t>
        </w:r>
        <w:r>
          <w:tab/>
        </w:r>
        <w:r>
          <w:fldChar w:fldCharType="begin"/>
        </w:r>
        <w:r>
          <w:instrText xml:space="preserve"> PAGEREF _Toc17383 \h </w:instrText>
        </w:r>
        <w:r>
          <w:fldChar w:fldCharType="separate"/>
        </w:r>
        <w:r>
          <w:t>56</w:t>
        </w:r>
        <w:r>
          <w:fldChar w:fldCharType="end"/>
        </w:r>
      </w:hyperlink>
    </w:p>
    <w:p>
      <w:pPr>
        <w:pStyle w:val="TOC2"/>
        <w:tabs>
          <w:tab w:val="right" w:leader="dot" w:pos="8306"/>
        </w:tabs>
      </w:pPr>
      <w:hyperlink w:anchor="_Toc17550" w:history="1">
        <w:r>
          <w:rPr>
            <w:rFonts w:ascii="仿宋" w:eastAsia="仿宋" w:hAnsi="仿宋" w:cs="仿宋" w:hint="eastAsia"/>
            <w:lang w:eastAsia="zh-CN"/>
          </w:rPr>
          <w:t>(四)、利润率高</w:t>
        </w:r>
        <w:r>
          <w:tab/>
        </w:r>
        <w:r>
          <w:fldChar w:fldCharType="begin"/>
        </w:r>
        <w:r>
          <w:instrText xml:space="preserve"> PAGEREF _Toc17550 \h </w:instrText>
        </w:r>
        <w:r>
          <w:fldChar w:fldCharType="separate"/>
        </w:r>
        <w:r>
          <w:t>58</w:t>
        </w:r>
        <w:r>
          <w:fldChar w:fldCharType="end"/>
        </w:r>
      </w:hyperlink>
    </w:p>
    <w:p>
      <w:pPr>
        <w:pStyle w:val="TOC1"/>
        <w:tabs>
          <w:tab w:val="right" w:leader="dot" w:pos="8306"/>
        </w:tabs>
      </w:pPr>
      <w:hyperlink w:anchor="_Toc18998" w:history="1">
        <w:r>
          <w:rPr>
            <w:rFonts w:ascii="仿宋" w:eastAsia="仿宋" w:hAnsi="仿宋" w:cs="仿宋" w:hint="eastAsia"/>
            <w:lang w:eastAsia="zh-CN"/>
          </w:rPr>
          <w:t>十三、营销与推广策略</w:t>
        </w:r>
        <w:r>
          <w:tab/>
        </w:r>
        <w:r>
          <w:fldChar w:fldCharType="begin"/>
        </w:r>
        <w:r>
          <w:instrText xml:space="preserve"> PAGEREF _Toc18998 \h </w:instrText>
        </w:r>
        <w:r>
          <w:fldChar w:fldCharType="separate"/>
        </w:r>
        <w:r>
          <w:t>60</w:t>
        </w:r>
        <w:r>
          <w:fldChar w:fldCharType="end"/>
        </w:r>
      </w:hyperlink>
    </w:p>
    <w:p>
      <w:pPr>
        <w:pStyle w:val="TOC2"/>
        <w:tabs>
          <w:tab w:val="right" w:leader="dot" w:pos="8306"/>
        </w:tabs>
      </w:pPr>
      <w:hyperlink w:anchor="_Toc26134" w:history="1">
        <w:r>
          <w:rPr>
            <w:rFonts w:ascii="仿宋" w:eastAsia="仿宋" w:hAnsi="仿宋" w:cs="仿宋" w:hint="eastAsia"/>
            <w:lang w:eastAsia="zh-CN"/>
          </w:rPr>
          <w:t>(一)、产品/服务定位与特点</w:t>
        </w:r>
        <w:r>
          <w:tab/>
        </w:r>
        <w:r>
          <w:fldChar w:fldCharType="begin"/>
        </w:r>
        <w:r>
          <w:instrText xml:space="preserve"> PAGEREF _Toc26134 \h </w:instrText>
        </w:r>
        <w:r>
          <w:fldChar w:fldCharType="separate"/>
        </w:r>
        <w:r>
          <w:t>60</w:t>
        </w:r>
        <w:r>
          <w:fldChar w:fldCharType="end"/>
        </w:r>
      </w:hyperlink>
    </w:p>
    <w:p>
      <w:pPr>
        <w:pStyle w:val="TOC2"/>
        <w:tabs>
          <w:tab w:val="right" w:leader="dot" w:pos="8306"/>
        </w:tabs>
      </w:pPr>
      <w:hyperlink w:anchor="_Toc220" w:history="1">
        <w:r>
          <w:rPr>
            <w:rFonts w:ascii="仿宋" w:eastAsia="仿宋" w:hAnsi="仿宋" w:cs="仿宋" w:hint="eastAsia"/>
            <w:lang w:eastAsia="zh-CN"/>
          </w:rPr>
          <w:t>(二)、市场定位与竞争分析</w:t>
        </w:r>
        <w:r>
          <w:tab/>
        </w:r>
        <w:r>
          <w:fldChar w:fldCharType="begin"/>
        </w:r>
        <w:r>
          <w:instrText xml:space="preserve"> PAGEREF _Toc220 \h </w:instrText>
        </w:r>
        <w:r>
          <w:fldChar w:fldCharType="separate"/>
        </w:r>
        <w:r>
          <w:t>62</w:t>
        </w:r>
        <w:r>
          <w:fldChar w:fldCharType="end"/>
        </w:r>
      </w:hyperlink>
    </w:p>
    <w:p>
      <w:pPr>
        <w:pStyle w:val="TOC2"/>
        <w:tabs>
          <w:tab w:val="right" w:leader="dot" w:pos="8306"/>
        </w:tabs>
      </w:pPr>
      <w:hyperlink w:anchor="_Toc18056" w:history="1">
        <w:r>
          <w:rPr>
            <w:rFonts w:ascii="仿宋" w:eastAsia="仿宋" w:hAnsi="仿宋" w:cs="仿宋" w:hint="eastAsia"/>
            <w:lang w:eastAsia="zh-CN"/>
          </w:rPr>
          <w:t>(三)、营销渠道与策略</w:t>
        </w:r>
        <w:r>
          <w:tab/>
        </w:r>
        <w:r>
          <w:fldChar w:fldCharType="begin"/>
        </w:r>
        <w:r>
          <w:instrText xml:space="preserve"> PAGEREF _Toc18056 \h </w:instrText>
        </w:r>
        <w:r>
          <w:fldChar w:fldCharType="separate"/>
        </w:r>
        <w:r>
          <w:t>63</w:t>
        </w:r>
        <w:r>
          <w:fldChar w:fldCharType="end"/>
        </w:r>
      </w:hyperlink>
    </w:p>
    <w:p>
      <w:pPr>
        <w:pStyle w:val="TOC2"/>
        <w:tabs>
          <w:tab w:val="right" w:leader="dot" w:pos="8306"/>
        </w:tabs>
      </w:pPr>
      <w:hyperlink w:anchor="_Toc20477" w:history="1">
        <w:r>
          <w:rPr>
            <w:rFonts w:ascii="仿宋" w:eastAsia="仿宋" w:hAnsi="仿宋" w:cs="仿宋" w:hint="eastAsia"/>
            <w:lang w:eastAsia="zh-CN"/>
          </w:rPr>
          <w:t>(四)、推广与宣传活动</w:t>
        </w:r>
        <w:r>
          <w:tab/>
        </w:r>
        <w:r>
          <w:fldChar w:fldCharType="begin"/>
        </w:r>
        <w:r>
          <w:instrText xml:space="preserve"> PAGEREF _Toc20477 \h </w:instrText>
        </w:r>
        <w:r>
          <w:fldChar w:fldCharType="separate"/>
        </w:r>
        <w:r>
          <w:t>64</w:t>
        </w:r>
        <w:r>
          <w:fldChar w:fldCharType="end"/>
        </w:r>
      </w:hyperlink>
    </w:p>
    <w:p>
      <w:pPr>
        <w:pStyle w:val="TOC1"/>
        <w:tabs>
          <w:tab w:val="right" w:leader="dot" w:pos="8306"/>
        </w:tabs>
      </w:pPr>
      <w:hyperlink w:anchor="_Toc3806" w:history="1">
        <w:r>
          <w:rPr>
            <w:rFonts w:ascii="仿宋" w:eastAsia="仿宋" w:hAnsi="仿宋" w:cs="仿宋" w:hint="eastAsia"/>
            <w:lang w:eastAsia="zh-CN"/>
          </w:rPr>
          <w:t>十四、风险识别与分类</w:t>
        </w:r>
        <w:r>
          <w:tab/>
        </w:r>
        <w:r>
          <w:fldChar w:fldCharType="begin"/>
        </w:r>
        <w:r>
          <w:instrText xml:space="preserve"> PAGEREF _Toc3806 \h </w:instrText>
        </w:r>
        <w:r>
          <w:fldChar w:fldCharType="separate"/>
        </w:r>
        <w:r>
          <w:t>69</w:t>
        </w:r>
        <w:r>
          <w:fldChar w:fldCharType="end"/>
        </w:r>
      </w:hyperlink>
    </w:p>
    <w:p>
      <w:pPr>
        <w:pStyle w:val="TOC2"/>
        <w:tabs>
          <w:tab w:val="right" w:leader="dot" w:pos="8306"/>
        </w:tabs>
      </w:pPr>
      <w:hyperlink w:anchor="_Toc16495" w:history="1">
        <w:r>
          <w:rPr>
            <w:rFonts w:ascii="仿宋" w:eastAsia="仿宋" w:hAnsi="仿宋" w:cs="仿宋" w:hint="eastAsia"/>
            <w:lang w:eastAsia="zh-CN"/>
          </w:rPr>
          <w:t>(一)、风险识别</w:t>
        </w:r>
        <w:r>
          <w:tab/>
        </w:r>
        <w:r>
          <w:fldChar w:fldCharType="begin"/>
        </w:r>
        <w:r>
          <w:instrText xml:space="preserve"> PAGEREF _Toc16495 \h </w:instrText>
        </w:r>
        <w:r>
          <w:fldChar w:fldCharType="separate"/>
        </w:r>
        <w:r>
          <w:t>69</w:t>
        </w:r>
        <w:r>
          <w:fldChar w:fldCharType="end"/>
        </w:r>
      </w:hyperlink>
    </w:p>
    <w:p>
      <w:pPr>
        <w:pStyle w:val="TOC2"/>
        <w:tabs>
          <w:tab w:val="right" w:leader="dot" w:pos="8306"/>
        </w:tabs>
      </w:pPr>
      <w:hyperlink w:anchor="_Toc8533" w:history="1">
        <w:r>
          <w:rPr>
            <w:rFonts w:ascii="仿宋" w:eastAsia="仿宋" w:hAnsi="仿宋" w:cs="仿宋" w:hint="eastAsia"/>
            <w:lang w:eastAsia="zh-CN"/>
          </w:rPr>
          <w:t>(二)、风险分类</w:t>
        </w:r>
        <w:r>
          <w:tab/>
        </w:r>
        <w:r>
          <w:fldChar w:fldCharType="begin"/>
        </w:r>
        <w:r>
          <w:instrText xml:space="preserve"> PAGEREF _Toc8533 \h </w:instrText>
        </w:r>
        <w:r>
          <w:fldChar w:fldCharType="separate"/>
        </w:r>
        <w:r>
          <w:t>71</w:t>
        </w:r>
        <w:r>
          <w:fldChar w:fldCharType="end"/>
        </w:r>
      </w:hyperlink>
    </w:p>
    <w:p>
      <w:pPr>
        <w:pStyle w:val="TOC1"/>
        <w:tabs>
          <w:tab w:val="right" w:leader="dot" w:pos="8306"/>
        </w:tabs>
      </w:pPr>
      <w:hyperlink w:anchor="_Toc7495" w:history="1">
        <w:r>
          <w:rPr>
            <w:rFonts w:ascii="仿宋" w:eastAsia="仿宋" w:hAnsi="仿宋" w:cs="仿宋" w:hint="eastAsia"/>
            <w:lang w:eastAsia="zh-CN"/>
          </w:rPr>
          <w:t>十五、供应链管理</w:t>
        </w:r>
        <w:r>
          <w:tab/>
        </w:r>
        <w:r>
          <w:fldChar w:fldCharType="begin"/>
        </w:r>
        <w:r>
          <w:instrText xml:space="preserve"> PAGEREF _Toc7495 \h </w:instrText>
        </w:r>
        <w:r>
          <w:fldChar w:fldCharType="separate"/>
        </w:r>
        <w:r>
          <w:t>72</w:t>
        </w:r>
        <w:r>
          <w:fldChar w:fldCharType="end"/>
        </w:r>
      </w:hyperlink>
    </w:p>
    <w:p>
      <w:pPr>
        <w:pStyle w:val="TOC2"/>
        <w:tabs>
          <w:tab w:val="right" w:leader="dot" w:pos="8306"/>
        </w:tabs>
      </w:pPr>
      <w:hyperlink w:anchor="_Toc3890" w:history="1">
        <w:r>
          <w:rPr>
            <w:rFonts w:ascii="仿宋" w:eastAsia="仿宋" w:hAnsi="仿宋" w:cs="仿宋" w:hint="eastAsia"/>
            <w:lang w:eastAsia="zh-CN"/>
          </w:rPr>
          <w:t>(一)、供应链战略规划</w:t>
        </w:r>
        <w:r>
          <w:tab/>
        </w:r>
        <w:r>
          <w:fldChar w:fldCharType="begin"/>
        </w:r>
        <w:r>
          <w:instrText xml:space="preserve"> PAGEREF _Toc3890 \h </w:instrText>
        </w:r>
        <w:r>
          <w:fldChar w:fldCharType="separate"/>
        </w:r>
        <w:r>
          <w:t>72</w:t>
        </w:r>
        <w:r>
          <w:fldChar w:fldCharType="end"/>
        </w:r>
      </w:hyperlink>
    </w:p>
    <w:p>
      <w:pPr>
        <w:pStyle w:val="TOC2"/>
        <w:tabs>
          <w:tab w:val="right" w:leader="dot" w:pos="8306"/>
        </w:tabs>
      </w:pPr>
      <w:hyperlink w:anchor="_Toc794" w:history="1">
        <w:r>
          <w:rPr>
            <w:rFonts w:ascii="仿宋" w:eastAsia="仿宋" w:hAnsi="仿宋" w:cs="仿宋" w:hint="eastAsia"/>
            <w:lang w:eastAsia="zh-CN"/>
          </w:rPr>
          <w:t>(二)、供应商选择与合作</w:t>
        </w:r>
        <w:r>
          <w:tab/>
        </w:r>
        <w:r>
          <w:fldChar w:fldCharType="begin"/>
        </w:r>
        <w:r>
          <w:instrText xml:space="preserve"> PAGEREF _Toc794 \h </w:instrText>
        </w:r>
        <w:r>
          <w:fldChar w:fldCharType="separate"/>
        </w:r>
        <w:r>
          <w:t>74</w:t>
        </w:r>
        <w:r>
          <w:fldChar w:fldCharType="end"/>
        </w:r>
      </w:hyperlink>
    </w:p>
    <w:p>
      <w:pPr>
        <w:pStyle w:val="TOC2"/>
        <w:tabs>
          <w:tab w:val="right" w:leader="dot" w:pos="8306"/>
        </w:tabs>
      </w:pPr>
      <w:hyperlink w:anchor="_Toc6549" w:history="1">
        <w:r>
          <w:rPr>
            <w:rFonts w:ascii="仿宋" w:eastAsia="仿宋" w:hAnsi="仿宋" w:cs="仿宋" w:hint="eastAsia"/>
            <w:lang w:eastAsia="zh-CN"/>
          </w:rPr>
          <w:t>(三)、物流与库存管理</w:t>
        </w:r>
        <w:r>
          <w:tab/>
        </w:r>
        <w:r>
          <w:fldChar w:fldCharType="begin"/>
        </w:r>
        <w:r>
          <w:instrText xml:space="preserve"> PAGEREF _Toc6549 \h </w:instrText>
        </w:r>
        <w:r>
          <w:fldChar w:fldCharType="separate"/>
        </w:r>
        <w:r>
          <w:t>75</w:t>
        </w:r>
        <w:r>
          <w:fldChar w:fldCharType="end"/>
        </w:r>
      </w:hyperlink>
    </w:p>
    <w:p>
      <w:pPr>
        <w:pStyle w:val="TOC1"/>
        <w:tabs>
          <w:tab w:val="right" w:leader="dot" w:pos="8306"/>
        </w:tabs>
      </w:pPr>
      <w:hyperlink w:anchor="_Toc20992" w:history="1">
        <w:r>
          <w:rPr>
            <w:rFonts w:ascii="仿宋" w:eastAsia="仿宋" w:hAnsi="仿宋" w:cs="仿宋" w:hint="eastAsia"/>
            <w:lang w:eastAsia="zh-CN"/>
          </w:rPr>
          <w:t>十六、地电场仪项目实施保障措施</w:t>
        </w:r>
        <w:r>
          <w:tab/>
        </w:r>
        <w:r>
          <w:fldChar w:fldCharType="begin"/>
        </w:r>
        <w:r>
          <w:instrText xml:space="preserve"> PAGEREF _Toc20992 \h </w:instrText>
        </w:r>
        <w:r>
          <w:fldChar w:fldCharType="separate"/>
        </w:r>
        <w:r>
          <w:t>76</w:t>
        </w:r>
        <w:r>
          <w:fldChar w:fldCharType="end"/>
        </w:r>
      </w:hyperlink>
    </w:p>
    <w:p>
      <w:pPr>
        <w:pStyle w:val="TOC2"/>
        <w:tabs>
          <w:tab w:val="right" w:leader="dot" w:pos="8306"/>
        </w:tabs>
      </w:pPr>
      <w:hyperlink w:anchor="_Toc32223" w:history="1">
        <w:r>
          <w:rPr>
            <w:rFonts w:ascii="仿宋" w:eastAsia="仿宋" w:hAnsi="仿宋" w:cs="仿宋" w:hint="eastAsia"/>
            <w:lang w:eastAsia="zh-CN"/>
          </w:rPr>
          <w:t>(一)、地电场仪项目实施保障机制</w:t>
        </w:r>
        <w:r>
          <w:tab/>
        </w:r>
        <w:r>
          <w:fldChar w:fldCharType="begin"/>
        </w:r>
        <w:r>
          <w:instrText xml:space="preserve"> PAGEREF _Toc32223 \h </w:instrText>
        </w:r>
        <w:r>
          <w:fldChar w:fldCharType="separate"/>
        </w:r>
        <w:r>
          <w:t>76</w:t>
        </w:r>
        <w:r>
          <w:fldChar w:fldCharType="end"/>
        </w:r>
      </w:hyperlink>
    </w:p>
    <w:p>
      <w:pPr>
        <w:pStyle w:val="TOC2"/>
        <w:tabs>
          <w:tab w:val="right" w:leader="dot" w:pos="8306"/>
        </w:tabs>
      </w:pPr>
      <w:hyperlink w:anchor="_Toc24782" w:history="1">
        <w:r>
          <w:rPr>
            <w:rFonts w:ascii="仿宋" w:eastAsia="仿宋" w:hAnsi="仿宋" w:cs="仿宋" w:hint="eastAsia"/>
            <w:lang w:eastAsia="zh-CN"/>
          </w:rPr>
          <w:t>(二)、地电场仪项目法律合规要求</w:t>
        </w:r>
        <w:r>
          <w:tab/>
        </w:r>
        <w:r>
          <w:fldChar w:fldCharType="begin"/>
        </w:r>
        <w:r>
          <w:instrText xml:space="preserve"> PAGEREF _Toc24782 \h </w:instrText>
        </w:r>
        <w:r>
          <w:fldChar w:fldCharType="separate"/>
        </w:r>
        <w:r>
          <w:t>80</w:t>
        </w:r>
        <w:r>
          <w:fldChar w:fldCharType="end"/>
        </w:r>
      </w:hyperlink>
    </w:p>
    <w:p>
      <w:pPr>
        <w:pStyle w:val="TOC2"/>
        <w:tabs>
          <w:tab w:val="right" w:leader="dot" w:pos="8306"/>
        </w:tabs>
      </w:pPr>
      <w:hyperlink w:anchor="_Toc4745" w:history="1">
        <w:r>
          <w:rPr>
            <w:rFonts w:ascii="仿宋" w:eastAsia="仿宋" w:hAnsi="仿宋" w:cs="仿宋" w:hint="eastAsia"/>
            <w:lang w:eastAsia="zh-CN"/>
          </w:rPr>
          <w:t>(三)、地电场仪项目合同管理与法律事务</w:t>
        </w:r>
        <w:r>
          <w:tab/>
        </w:r>
        <w:r>
          <w:fldChar w:fldCharType="begin"/>
        </w:r>
        <w:r>
          <w:instrText xml:space="preserve"> PAGEREF _Toc4745 \h </w:instrText>
        </w:r>
        <w:r>
          <w:fldChar w:fldCharType="separate"/>
        </w:r>
        <w:r>
          <w:t>84</w:t>
        </w:r>
        <w:r>
          <w:fldChar w:fldCharType="end"/>
        </w:r>
      </w:hyperlink>
    </w:p>
    <w:p>
      <w:pPr>
        <w:pStyle w:val="TOC2"/>
        <w:tabs>
          <w:tab w:val="right" w:leader="dot" w:pos="8306"/>
        </w:tabs>
      </w:pPr>
      <w:hyperlink w:anchor="_Toc819" w:history="1">
        <w:r>
          <w:rPr>
            <w:rFonts w:ascii="仿宋" w:eastAsia="仿宋" w:hAnsi="仿宋" w:cs="仿宋" w:hint="eastAsia"/>
            <w:lang w:eastAsia="zh-CN"/>
          </w:rPr>
          <w:t>(四)、地电场仪项目知识产权保护策略</w:t>
        </w:r>
        <w:r>
          <w:tab/>
        </w:r>
        <w:r>
          <w:fldChar w:fldCharType="begin"/>
        </w:r>
        <w:r>
          <w:instrText xml:space="preserve"> PAGEREF _Toc819 \h </w:instrText>
        </w:r>
        <w:r>
          <w:fldChar w:fldCharType="separate"/>
        </w:r>
        <w:r>
          <w:t>90</w:t>
        </w:r>
        <w:r>
          <w:fldChar w:fldCharType="end"/>
        </w:r>
      </w:hyperlink>
    </w:p>
    <w:p>
      <w:pPr>
        <w:pStyle w:val="TOC1"/>
        <w:tabs>
          <w:tab w:val="right" w:leader="dot" w:pos="8306"/>
        </w:tabs>
      </w:pPr>
      <w:hyperlink w:anchor="_Toc8018" w:history="1">
        <w:r>
          <w:rPr>
            <w:rFonts w:ascii="仿宋" w:eastAsia="仿宋" w:hAnsi="仿宋" w:cs="仿宋" w:hint="eastAsia"/>
            <w:lang w:eastAsia="zh-CN"/>
          </w:rPr>
          <w:t>十七、地电场仪项目治理与监督</w:t>
        </w:r>
        <w:r>
          <w:tab/>
        </w:r>
        <w:r>
          <w:fldChar w:fldCharType="begin"/>
        </w:r>
        <w:r>
          <w:instrText xml:space="preserve"> PAGEREF _Toc8018 \h </w:instrText>
        </w:r>
        <w:r>
          <w:fldChar w:fldCharType="separate"/>
        </w:r>
        <w:r>
          <w:t>93</w:t>
        </w:r>
        <w:r>
          <w:fldChar w:fldCharType="end"/>
        </w:r>
      </w:hyperlink>
    </w:p>
    <w:p>
      <w:pPr>
        <w:pStyle w:val="TOC2"/>
        <w:tabs>
          <w:tab w:val="right" w:leader="dot" w:pos="8306"/>
        </w:tabs>
      </w:pPr>
      <w:hyperlink w:anchor="_Toc16786" w:history="1">
        <w:r>
          <w:rPr>
            <w:rFonts w:ascii="仿宋" w:eastAsia="仿宋" w:hAnsi="仿宋" w:cs="仿宋" w:hint="eastAsia"/>
            <w:lang w:eastAsia="zh-CN"/>
          </w:rPr>
          <w:t>(一)、地电场仪项目治理结构</w:t>
        </w:r>
        <w:r>
          <w:tab/>
        </w:r>
        <w:r>
          <w:fldChar w:fldCharType="begin"/>
        </w:r>
        <w:r>
          <w:instrText xml:space="preserve"> PAGEREF _Toc16786 \h </w:instrText>
        </w:r>
        <w:r>
          <w:fldChar w:fldCharType="separate"/>
        </w:r>
        <w:r>
          <w:t>93</w:t>
        </w:r>
        <w:r>
          <w:fldChar w:fldCharType="end"/>
        </w:r>
      </w:hyperlink>
    </w:p>
    <w:p>
      <w:pPr>
        <w:pStyle w:val="TOC2"/>
        <w:tabs>
          <w:tab w:val="right" w:leader="dot" w:pos="8306"/>
        </w:tabs>
      </w:pPr>
      <w:hyperlink w:anchor="_Toc29737" w:history="1">
        <w:r>
          <w:rPr>
            <w:rFonts w:ascii="仿宋" w:eastAsia="仿宋" w:hAnsi="仿宋" w:cs="仿宋" w:hint="eastAsia"/>
            <w:lang w:eastAsia="zh-CN"/>
          </w:rPr>
          <w:t>(二)、监督与审计</w:t>
        </w:r>
        <w:r>
          <w:tab/>
        </w:r>
        <w:r>
          <w:fldChar w:fldCharType="begin"/>
        </w:r>
        <w:r>
          <w:instrText xml:space="preserve"> PAGEREF _Toc29737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10"/>
      <w:r>
        <w:rPr>
          <w:rFonts w:ascii="仿宋" w:eastAsia="仿宋" w:hAnsi="仿宋" w:cs="仿宋" w:hint="eastAsia"/>
          <w:sz w:val="28"/>
          <w:lang w:eastAsia="zh-CN"/>
        </w:rPr>
        <w:t>一、地电场仪项目概论</w:t>
      </w:r>
      <w:bookmarkEnd w:id="2"/>
    </w:p>
    <w:p>
      <w:pPr>
        <w:pStyle w:val="Heading2"/>
        <w:rPr>
          <w:rFonts w:ascii="仿宋" w:eastAsia="仿宋" w:hAnsi="仿宋" w:cs="仿宋" w:hint="eastAsia"/>
          <w:lang w:eastAsia="zh-CN"/>
        </w:rPr>
      </w:pPr>
      <w:bookmarkStart w:id="3" w:name="_Toc27106"/>
      <w:r>
        <w:rPr>
          <w:rFonts w:ascii="仿宋" w:eastAsia="仿宋" w:hAnsi="仿宋" w:cs="仿宋" w:hint="eastAsia"/>
          <w:lang w:eastAsia="zh-CN"/>
        </w:rPr>
        <w:t>(一)、地电场仪项目概况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起源追溯至对市场的深入洞察。市场的不断演变与变革为地电场仪项目提供了难得的机遇。当前市场存在的需求缺口和变革的大环境共同构成了地电场仪项目的背景。这个地电场仪项目旨在充分利用市场机遇，填补行业中尚未满足的需求，为客户提供全新的解决方案。市场的变革和需求的增长使得这个地电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地电场仪项目名称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电场仪项目正式命名为地电场仪。这个名称不仅仅是一个标识，更代表了地电场仪项目的核心理念和愿景。它蕴含着地电场仪项目所要解决问题的关键字，具有强烈的表达和辨识度，为地电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地电场仪项目目标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核心目标是提供一种全新、高效的解决方案，满足客户日益增长的需求。地电场仪项目追求的不仅仅是满足市场需求，更是在市场中获得卓越的竞争优势。通过不断提升产品或服务的质量和创新水平，地电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地电场仪项目范围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全面涵盖了产品研发、制造、市场推广和售后服务，确保从产品设计到最终用户体验的全方位关注。这一全面的地电场仪项目范围是为了确保地电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地电场仪项目时间表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地电场仪项目计划在未来18个月内完成，包括研发、测试、市场试点和正式推出等不同阶段。这个时间表的合理设计是为了确保地电场仪项目各个阶段的顺利推进，以便按时交付高质量的成果。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地电场仪项目预算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地电场仪项目总预算估算为XX百万美元，主要分配在研发、市场推广、人员培训和运营等方面。这一充足的预算为地电场仪项目提供了充足的资源，确保地电场仪项目在各个方面都能取得优异的表现。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地电场仪项目风险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地电场仪项目可能面临的风险包括市场接受度低、技术难题、竞争激烈等。地电场仪项目团队已经制定了相应的风险应对计划，通过前瞻性的风险管理，确保地电场仪项目在面对不确定性时能够迅速做出应对。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地电场仪项目团队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地电场仪项目汇聚了一支经验丰富、多领域专业素养的核心团队，确保地电场仪项目在各个方面都能拥有高水平的执行力。团队的协同作战是地电场仪项目成功的关键因素之一。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地电场仪项目背景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地电场仪项目的背景根植于市场对更高效、创新产品的渴望，同时也受到科技发展对行业格局的深刻改变的影响。这为地电场仪项目提供了广阔的发展空间和市场需求。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地电场仪项目现状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截至目前，地电场仪项目已完成市场调研和技术验证，取得了初步的成功。这为地电场仪项目在未来的发展奠定了坚实的基础，为更远大的目标打下了坚实的基石。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851"/>
      <w:r>
        <w:rPr>
          <w:rFonts w:ascii="仿宋" w:eastAsia="仿宋" w:hAnsi="仿宋" w:cs="仿宋" w:hint="eastAsia"/>
          <w:sz w:val="28"/>
          <w:lang w:eastAsia="zh-CN"/>
        </w:rPr>
        <w:t>(二)、地电场仪项目目标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keyword》地电场仪项目首要业务目标是在市场中占据有利地位，实现产品/服务的成功推广和销售。通过不断提升产品质量、创新性，地电场仪项目追求成为行业中的领导者，赢得更多客户的青睐。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在科技迅速发展的时代，地电场仪项目着眼于技术创新。通过持续的研发和技术升级，地电场仪项目旨在推出更具创新性的产品或服务，以满足市场对新鲜、先进解决方案的需求。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为了建立可持续的客户关系，地电场仪项目设定了客户满意度目标。通过提供卓越的产品质量和优质的客户服务，地电场仪项目追求赢得客户的信任和忠诚度，确保他们的满意度达到行业领先水平。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地电场仪项目注重社会责任和可持续发展。通过实施环保、社会责任地电场仪项目，地电场仪项目致力于在经济发展的同时保护环境，促进社会公平，实现可持续经营。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地电场仪项目的团队是实现目标的核心驱动力。因此，地电场仪项目设定了团队发展目标，包括提升团队成员的专业技能、培养领导力，以及搭建协同高效的团队工作氛围。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660"/>
      <w:r>
        <w:rPr>
          <w:rFonts w:ascii="仿宋" w:eastAsia="仿宋" w:hAnsi="仿宋" w:cs="仿宋" w:hint="eastAsia"/>
          <w:sz w:val="28"/>
          <w:lang w:eastAsia="zh-CN"/>
        </w:rPr>
        <w:t>(三)、地电场仪项目提出的理由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地电场仪项目提出的理由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源于对市场机遇的深刻洞察。当前市场中存在的需求缺口和行业发展趋势表明，有巨大的商业机会等待被开发。通过准确捕捉市场机遇，地电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理念基于对技术创新的信仰。通过持续的研发和技术投入，地电场仪项目有望推出更具创新性的产品或服务。在科技飞速发展的当下，地电场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是为了增强企业的行业竞争力。通过提升产品或服务的质量和独特性，地电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响应了消费者需求的变化。随着社会和科技的不断发展，消费者对产品和服务的需求也在发生变化。通过深入了解并及时回应消费者的新需求，地电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地电场仪项目的提出是企业战略发展规划的一部分。在面对日益激烈的市场竞争和不断变化的商业环境中，地电场仪项目作为企业战略的一环，旨在为企业开辟新的增长领域，巩固企业在行业中的地位。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不仅仅是基于商业考量，还注重社会责任。通过推出环保、社会责任等方面的地电场仪项目，地电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地电场仪项目的提出反映了对利益相关者期望的关注。包括客户、员工、投资者等利益相关者在企业发展中都有着各自的期望，地电场仪项目力求在满足这些期望的同时，取得更大的共赢。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5"/>
      <w:r>
        <w:rPr>
          <w:rFonts w:ascii="仿宋" w:eastAsia="仿宋" w:hAnsi="仿宋" w:cs="仿宋" w:hint="eastAsia"/>
          <w:sz w:val="28"/>
          <w:lang w:eastAsia="zh-CN"/>
        </w:rPr>
        <w:t>(四)、地电场仪项目意义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在实施地电场仪项目的过程中，我们不仅仅是在追逐商业成功，更是为企业和社会的多个层面创造了深远的意义。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首要意义在于提升企业的市场竞争力。通过持续的创新和对产品质量的高标准要求，地电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电场仪项目的推进将促使行业技术水平的提升。通过引入先进技术和创新性解决方案，地电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电场仪项目不仅创造了大量就业机会，提高了就业水平，还注重社会责任和环保。通过参与社会公益事业和推动环保地电场仪项目，地电场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综合而言，地电场仪项目意义重大，不仅推动了企业的发展，也为行业和社会的进步贡献了积极力量。这是一个全面而深刻的影响，将在未来产生可持续的正面效应。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28"/>
      <w:r>
        <w:rPr>
          <w:rFonts w:ascii="仿宋" w:eastAsia="仿宋" w:hAnsi="仿宋" w:cs="仿宋" w:hint="eastAsia"/>
          <w:sz w:val="28"/>
          <w:lang w:eastAsia="zh-CN"/>
        </w:rPr>
        <w:t>(五)、地电场仪项目背景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在当今迅猛发展的商业环境中，地电场仪项目的动因根植于对多方面因素的审慎考量。这个地电场仪项目的提出并非孤立的决策，而是对企业所处背景深入思考的产物。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市场的不断演变是地电场仪项目背后的首要原因。科技的迅速发展和全球市场的快速变化使得企业必须灵活应对。地电场仪项目应运而生，旨在通过创新性的解决方案迎合市场的多变需求，赢得竞争中的先机。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竞争的激烈程度也是地电场仪项目背景中不可忽视的一环。企业需要在激烈竞争中脱颖而出，为此，地电场仪项目致力于打破常规，提供独特的价值主张，以吸引客户并确保市场份额的增长。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技术的迅速发展为企业带来了机遇与挑战。作为地电场仪项目启动的背景之一，对新兴技术的应用将有助于提升企业的技术水平，使其在不断演进的商业环境中保持竞争优势。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此外，社会对企业责任的期望也在逐渐升高。地电场仪项目充分融入了社会责任的理念，通过可持续经营和社会公益地电场仪项目，企图为社会贡献一份力量，在商业成功的同时关注社会价值。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273"/>
      <w:r>
        <w:rPr>
          <w:rFonts w:ascii="仿宋" w:eastAsia="仿宋" w:hAnsi="仿宋" w:cs="仿宋" w:hint="eastAsia"/>
          <w:sz w:val="28"/>
          <w:lang w:eastAsia="zh-CN"/>
        </w:rPr>
        <w:t>二、地电场仪项目可持续发展</w:t>
      </w:r>
      <w:bookmarkEnd w:id="8"/>
    </w:p>
    <w:p>
      <w:pPr>
        <w:pStyle w:val="Heading2"/>
        <w:rPr>
          <w:rFonts w:ascii="仿宋" w:eastAsia="仿宋" w:hAnsi="仿宋" w:cs="仿宋" w:hint="eastAsia"/>
          <w:lang w:eastAsia="zh-CN"/>
        </w:rPr>
      </w:pPr>
      <w:bookmarkStart w:id="9" w:name="_Toc213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地电场仪项目团队着眼于未来，明确了可持续发展的战略方向。制定的具体可持续发展目标包括降低资源使用、采用环保技术、最大化社会效益等。这一步骤不仅有助于地电场仪项目在环保和社会责任方面达到最高标准，也为未来提供了明确的指引，确保地电场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可持续实践的融入地电场仪项目管理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电场仪项目管理周期。从地电场仪项目规划开始，地电场仪项目团队就考虑了环境和社会的因素。在执行阶段，地电场仪项目团队积极推动绿色技术的应用，优化资源利用。此外，关注员工的社会责任，通过培训和沟通活动提高员工对可持续发展的认知，使他们能够在日常工作中践行可持续实践。这些举措不仅为地电场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4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扎根于地电场仪项目的可持续发展理念，我们深信环保与社会责任是地电场仪项目成功的关键支柱。在地电场仪项目的每一步，我们都致力于通过创新和实践，履行对环境和社会的坚定责任。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电场仪项目团队通过引入先进的环保技术、建立高效的废物处理系统以及推动能源节约措施，积极履行环保责任。定期的环保监测和评估确保地电场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不仅致力于自身可持续发展，还注重对社会的回馈。通过支持社区地电场仪项目、参与慈善事业、提供培训机会等方式，地电场仪项目积极履行社会责任。与当地社区建立积极互动，关注员工的工作与生活平衡，以及员工的身心健康，是地电场仪项目在社会责任层面的关键举措。这样的实践不仅增强了地电场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434"/>
      <w:r>
        <w:rPr>
          <w:rFonts w:ascii="仿宋" w:eastAsia="仿宋" w:hAnsi="仿宋" w:cs="仿宋" w:hint="eastAsia"/>
          <w:sz w:val="28"/>
          <w:lang w:eastAsia="zh-CN"/>
        </w:rPr>
        <w:t>三、地电场仪项目危机管理</w:t>
      </w:r>
      <w:bookmarkEnd w:id="11"/>
    </w:p>
    <w:p>
      <w:pPr>
        <w:pStyle w:val="Heading2"/>
        <w:rPr>
          <w:rFonts w:ascii="仿宋" w:eastAsia="仿宋" w:hAnsi="仿宋" w:cs="仿宋" w:hint="eastAsia"/>
          <w:lang w:eastAsia="zh-CN"/>
        </w:rPr>
      </w:pPr>
      <w:bookmarkStart w:id="12" w:name="_Toc2250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危机管理中，危机预警与识别是确保地电场仪项目稳健运行的核心步骤。通过建立全面的监测机制，地电场仪项目团队旨在及时发现和理解潜在的风险和危机因素，以便采取及时的预防和应对措施，确保地电场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首先，通过深入的风险评估，地电场仪项目团队全面分析了整个地电场仪项目和各个阶段可能存在的威胁。这包括准确评估每个潜在风险的发生概率和可能影响的程度，为后续危机预警提供了有力支持。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电场仪项目团队着重于明确定义地电场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电场仪项目进展的持续监控，团队能够及时发现潜在问题并作出迅速反应。地电场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在这一阶段，团队的专业素养和反应速度将发挥至关重要的作用，以确保潜在危机能够在初期得到有效的处理，最大程度地减轻负面影响。通过危机预警与识别，地电场仪项目得以更有序、可控地推进。</w:t>
      </w:r>
    </w:p>
    <w:p>
      <w:pPr>
        <w:pStyle w:val="Heading2"/>
        <w:ind w:firstLine="560" w:firstLineChars="200"/>
        <w:rPr>
          <w:rFonts w:ascii="仿宋" w:eastAsia="仿宋" w:hAnsi="仿宋" w:cs="仿宋" w:hint="eastAsia"/>
          <w:sz w:val="28"/>
          <w:lang w:eastAsia="zh-CN"/>
        </w:rPr>
      </w:pPr>
      <w:bookmarkStart w:id="13" w:name="_Toc190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在危机发生时，地电场仪项目团队立即行动，成立了应急小组。该小组的任务是迅速制定并实施紧急应对措施，以最小化潜在损失。以下是采取的主要措施：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暂停地电场仪项目进度：为遏制危机蔓延，地电场仪项目暂时停止进行，以便全面评估当前状况。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资源重新分配：重新评估地电场仪项目资源的分配，确保最大限度地减小损失。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实时沟通：与关键利益相关者建立实时沟通机制，向他们传递地电场仪项目危机的实际状况，保障地电场仪项目核心利益。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在紧急应对的同时，地电场仪项目团队强调了团队协作和有效沟通的重要性。以下是团队协作的关键举措：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信息共享机制：建立了信息共享平台，确保团队成员能够及时获取地电场仪项目危机的实时信息。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领导者沟通：地电场仪项目领导者通过定期会议和即时沟通工具，指导团队应对危机，保持团队稳定运行。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随着危机得到初步控制，地电场仪项目团队转向制定恢复计划，以确保地电场仪项目能够从中迅速恢复。主要恢复计划包括：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修复受损的进度计划：重新评估地电场仪项目进度，制定修复计划，确保地电场仪项目尽快回归正常进程。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重新调整资源分配：优化资源分配，确保地电场仪项目在有限资源下高效运转。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风险管理机制加强：对地电场仪项目风险进行全面评估，制定更强化的风险管理策略，以预防未来可能的危机。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900"/>
      <w:r>
        <w:rPr>
          <w:rFonts w:ascii="仿宋" w:eastAsia="仿宋" w:hAnsi="仿宋" w:cs="仿宋" w:hint="eastAsia"/>
          <w:sz w:val="28"/>
          <w:lang w:eastAsia="zh-CN"/>
        </w:rPr>
        <w:t>四、地电场仪项目土建工程</w:t>
      </w:r>
      <w:bookmarkEnd w:id="14"/>
    </w:p>
    <w:p>
      <w:pPr>
        <w:pStyle w:val="Heading2"/>
        <w:rPr>
          <w:rFonts w:ascii="仿宋" w:eastAsia="仿宋" w:hAnsi="仿宋" w:cs="仿宋" w:hint="eastAsia"/>
          <w:lang w:eastAsia="zh-CN"/>
        </w:rPr>
      </w:pPr>
      <w:bookmarkStart w:id="15" w:name="_Toc242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在地电场仪项目的建筑工程设计中，我们将秉承一系列重要的设计原则，以确保地电场仪项目建筑在功能、美观、可持续性等方面达到最佳效果。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首要原则是确保建筑的功能性得到最大化的发挥。我们将充分理解地电场仪项目的实际需求，合理布局各个功能区域，保证建筑在满足业务需求的同时，提供高效的工作环境。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在建筑设计中，我们将综合考虑建设和运营成本。通过精细的经济效益分析，确保设计方案在高效利用资源的同时，对地电场仪项目的长期盈利能力有积极的贡献。</w:t>
      </w:r>
    </w:p>
    <w:p>
      <w:pPr>
        <w:pStyle w:val="Heading2"/>
        <w:ind w:firstLine="560" w:firstLineChars="200"/>
        <w:rPr>
          <w:rFonts w:ascii="仿宋" w:eastAsia="仿宋" w:hAnsi="仿宋" w:cs="仿宋" w:hint="eastAsia"/>
          <w:sz w:val="28"/>
          <w:lang w:eastAsia="zh-CN"/>
        </w:rPr>
      </w:pPr>
      <w:bookmarkStart w:id="16" w:name="_Toc1413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的土建工程设计中，我们将精准设定设计年限，结合地电场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电场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63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地电场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电场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电场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49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本期工程地电场仪项目预计总建筑面积XXX平方米，其中：计容建筑面积XXX平方米，计划建筑工程投资XX万元，占地电场仪项目总投资的XX%。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https://d.book118.com/015032201012011043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566DB"/>
    <w:rsid w:val="56156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322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2024-01-15T17:20:00Z</dcterms:created>
  <dcterms:modified xsi:type="dcterms:W3CDTF">2024-01-15T17:21:03Z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96FB525853E343F3B8786EA6D52D4695_11</vt:lpwstr>
  </property>
  <property fmtid="{D5CDD505-2E9C-101B-9397-08002B2CF9AE}" pid="3" name="KSOProductBuildVer">
    <vt:lpwstr>2052-12.1.0.16120</vt:lpwstr>
  </property>
</Properties>
</file>