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5" w:history="1">
        <w:r>
          <w:rPr>
            <w:rFonts w:ascii="仿宋" w:eastAsia="仿宋" w:hAnsi="仿宋" w:cs="仿宋" w:hint="eastAsia"/>
            <w:lang w:eastAsia="zh-CN"/>
          </w:rPr>
          <w:t>前言</w:t>
        </w:r>
        <w:r>
          <w:tab/>
        </w:r>
        <w:r>
          <w:fldChar w:fldCharType="begin"/>
        </w:r>
        <w:r>
          <w:instrText xml:space="preserve"> PAGEREF _Toc21265 \h </w:instrText>
        </w:r>
        <w:r>
          <w:fldChar w:fldCharType="separate"/>
        </w:r>
        <w:r>
          <w:t>3</w:t>
        </w:r>
        <w:r>
          <w:fldChar w:fldCharType="end"/>
        </w:r>
      </w:hyperlink>
    </w:p>
    <w:p>
      <w:pPr>
        <w:pStyle w:val="TOC1"/>
        <w:tabs>
          <w:tab w:val="right" w:leader="dot" w:pos="8306"/>
        </w:tabs>
      </w:pPr>
      <w:hyperlink w:anchor="_Toc828" w:history="1">
        <w:r>
          <w:rPr>
            <w:rFonts w:ascii="仿宋" w:eastAsia="仿宋" w:hAnsi="仿宋" w:cs="仿宋" w:hint="eastAsia"/>
            <w:lang w:eastAsia="zh-CN"/>
          </w:rPr>
          <w:t>一、工艺说明</w:t>
        </w:r>
        <w:r>
          <w:tab/>
        </w:r>
        <w:r>
          <w:fldChar w:fldCharType="begin"/>
        </w:r>
        <w:r>
          <w:instrText xml:space="preserve"> PAGEREF _Toc828 \h </w:instrText>
        </w:r>
        <w:r>
          <w:fldChar w:fldCharType="separate"/>
        </w:r>
        <w:r>
          <w:t>3</w:t>
        </w:r>
        <w:r>
          <w:fldChar w:fldCharType="end"/>
        </w:r>
      </w:hyperlink>
    </w:p>
    <w:p>
      <w:pPr>
        <w:pStyle w:val="TOC2"/>
        <w:tabs>
          <w:tab w:val="right" w:leader="dot" w:pos="8306"/>
        </w:tabs>
      </w:pPr>
      <w:hyperlink w:anchor="_Toc20467" w:history="1">
        <w:r>
          <w:rPr>
            <w:rFonts w:ascii="仿宋" w:eastAsia="仿宋" w:hAnsi="仿宋" w:cs="仿宋" w:hint="eastAsia"/>
            <w:lang w:eastAsia="zh-CN"/>
          </w:rPr>
          <w:t>(一)、技术管理特点</w:t>
        </w:r>
        <w:r>
          <w:tab/>
        </w:r>
        <w:r>
          <w:fldChar w:fldCharType="begin"/>
        </w:r>
        <w:r>
          <w:instrText xml:space="preserve"> PAGEREF _Toc20467 \h </w:instrText>
        </w:r>
        <w:r>
          <w:fldChar w:fldCharType="separate"/>
        </w:r>
        <w:r>
          <w:t>3</w:t>
        </w:r>
        <w:r>
          <w:fldChar w:fldCharType="end"/>
        </w:r>
      </w:hyperlink>
    </w:p>
    <w:p>
      <w:pPr>
        <w:pStyle w:val="TOC2"/>
        <w:tabs>
          <w:tab w:val="right" w:leader="dot" w:pos="8306"/>
        </w:tabs>
      </w:pPr>
      <w:hyperlink w:anchor="_Toc15510" w:history="1">
        <w:r>
          <w:rPr>
            <w:rFonts w:ascii="仿宋" w:eastAsia="仿宋" w:hAnsi="仿宋" w:cs="仿宋" w:hint="eastAsia"/>
            <w:lang w:eastAsia="zh-CN"/>
          </w:rPr>
          <w:t>(二)、磷酸项目工艺技术设计方案</w:t>
        </w:r>
        <w:r>
          <w:tab/>
        </w:r>
        <w:r>
          <w:fldChar w:fldCharType="begin"/>
        </w:r>
        <w:r>
          <w:instrText xml:space="preserve"> PAGEREF _Toc15510 \h </w:instrText>
        </w:r>
        <w:r>
          <w:fldChar w:fldCharType="separate"/>
        </w:r>
        <w:r>
          <w:t>4</w:t>
        </w:r>
        <w:r>
          <w:fldChar w:fldCharType="end"/>
        </w:r>
      </w:hyperlink>
    </w:p>
    <w:p>
      <w:pPr>
        <w:pStyle w:val="TOC2"/>
        <w:tabs>
          <w:tab w:val="right" w:leader="dot" w:pos="8306"/>
        </w:tabs>
      </w:pPr>
      <w:hyperlink w:anchor="_Toc32518" w:history="1">
        <w:r>
          <w:rPr>
            <w:rFonts w:ascii="仿宋" w:eastAsia="仿宋" w:hAnsi="仿宋" w:cs="仿宋" w:hint="eastAsia"/>
            <w:lang w:eastAsia="zh-CN"/>
          </w:rPr>
          <w:t>(三)、设备选型方案</w:t>
        </w:r>
        <w:r>
          <w:tab/>
        </w:r>
        <w:r>
          <w:fldChar w:fldCharType="begin"/>
        </w:r>
        <w:r>
          <w:instrText xml:space="preserve"> PAGEREF _Toc32518 \h </w:instrText>
        </w:r>
        <w:r>
          <w:fldChar w:fldCharType="separate"/>
        </w:r>
        <w:r>
          <w:t>5</w:t>
        </w:r>
        <w:r>
          <w:fldChar w:fldCharType="end"/>
        </w:r>
      </w:hyperlink>
    </w:p>
    <w:p>
      <w:pPr>
        <w:pStyle w:val="TOC1"/>
        <w:tabs>
          <w:tab w:val="right" w:leader="dot" w:pos="8306"/>
        </w:tabs>
      </w:pPr>
      <w:hyperlink w:anchor="_Toc23714" w:history="1">
        <w:r>
          <w:rPr>
            <w:rFonts w:ascii="仿宋" w:eastAsia="仿宋" w:hAnsi="仿宋" w:cs="仿宋" w:hint="eastAsia"/>
            <w:lang w:eastAsia="zh-CN"/>
          </w:rPr>
          <w:t>二、市场分析、调研</w:t>
        </w:r>
        <w:r>
          <w:tab/>
        </w:r>
        <w:r>
          <w:fldChar w:fldCharType="begin"/>
        </w:r>
        <w:r>
          <w:instrText xml:space="preserve"> PAGEREF _Toc23714 \h </w:instrText>
        </w:r>
        <w:r>
          <w:fldChar w:fldCharType="separate"/>
        </w:r>
        <w:r>
          <w:t>7</w:t>
        </w:r>
        <w:r>
          <w:fldChar w:fldCharType="end"/>
        </w:r>
      </w:hyperlink>
    </w:p>
    <w:p>
      <w:pPr>
        <w:pStyle w:val="TOC2"/>
        <w:tabs>
          <w:tab w:val="right" w:leader="dot" w:pos="8306"/>
        </w:tabs>
      </w:pPr>
      <w:hyperlink w:anchor="_Toc23353" w:history="1">
        <w:r>
          <w:rPr>
            <w:rFonts w:ascii="仿宋" w:eastAsia="仿宋" w:hAnsi="仿宋" w:cs="仿宋" w:hint="eastAsia"/>
            <w:lang w:eastAsia="zh-CN"/>
          </w:rPr>
          <w:t>(一)、磷酸行业分析</w:t>
        </w:r>
        <w:r>
          <w:tab/>
        </w:r>
        <w:r>
          <w:fldChar w:fldCharType="begin"/>
        </w:r>
        <w:r>
          <w:instrText xml:space="preserve"> PAGEREF _Toc23353 \h </w:instrText>
        </w:r>
        <w:r>
          <w:fldChar w:fldCharType="separate"/>
        </w:r>
        <w:r>
          <w:t>7</w:t>
        </w:r>
        <w:r>
          <w:fldChar w:fldCharType="end"/>
        </w:r>
      </w:hyperlink>
    </w:p>
    <w:p>
      <w:pPr>
        <w:pStyle w:val="TOC2"/>
        <w:tabs>
          <w:tab w:val="right" w:leader="dot" w:pos="8306"/>
        </w:tabs>
      </w:pPr>
      <w:hyperlink w:anchor="_Toc18077" w:history="1">
        <w:r>
          <w:rPr>
            <w:rFonts w:ascii="仿宋" w:eastAsia="仿宋" w:hAnsi="仿宋" w:cs="仿宋" w:hint="eastAsia"/>
            <w:lang w:eastAsia="zh-CN"/>
          </w:rPr>
          <w:t>(二)、磷酸市场分析预测</w:t>
        </w:r>
        <w:r>
          <w:tab/>
        </w:r>
        <w:r>
          <w:fldChar w:fldCharType="begin"/>
        </w:r>
        <w:r>
          <w:instrText xml:space="preserve"> PAGEREF _Toc18077 \h </w:instrText>
        </w:r>
        <w:r>
          <w:fldChar w:fldCharType="separate"/>
        </w:r>
        <w:r>
          <w:t>7</w:t>
        </w:r>
        <w:r>
          <w:fldChar w:fldCharType="end"/>
        </w:r>
      </w:hyperlink>
    </w:p>
    <w:p>
      <w:pPr>
        <w:pStyle w:val="TOC1"/>
        <w:tabs>
          <w:tab w:val="right" w:leader="dot" w:pos="8306"/>
        </w:tabs>
      </w:pPr>
      <w:hyperlink w:anchor="_Toc1700" w:history="1">
        <w:r>
          <w:rPr>
            <w:rFonts w:ascii="仿宋" w:eastAsia="仿宋" w:hAnsi="仿宋" w:cs="仿宋" w:hint="eastAsia"/>
            <w:lang w:eastAsia="zh-CN"/>
          </w:rPr>
          <w:t>三、磷酸项目选址可行性分析</w:t>
        </w:r>
        <w:r>
          <w:tab/>
        </w:r>
        <w:r>
          <w:fldChar w:fldCharType="begin"/>
        </w:r>
        <w:r>
          <w:instrText xml:space="preserve"> PAGEREF _Toc1700 \h </w:instrText>
        </w:r>
        <w:r>
          <w:fldChar w:fldCharType="separate"/>
        </w:r>
        <w:r>
          <w:t>8</w:t>
        </w:r>
        <w:r>
          <w:fldChar w:fldCharType="end"/>
        </w:r>
      </w:hyperlink>
    </w:p>
    <w:p>
      <w:pPr>
        <w:pStyle w:val="TOC2"/>
        <w:tabs>
          <w:tab w:val="right" w:leader="dot" w:pos="8306"/>
        </w:tabs>
      </w:pPr>
      <w:hyperlink w:anchor="_Toc22763" w:history="1">
        <w:r>
          <w:rPr>
            <w:rFonts w:ascii="仿宋" w:eastAsia="仿宋" w:hAnsi="仿宋" w:cs="仿宋" w:hint="eastAsia"/>
            <w:lang w:eastAsia="zh-CN"/>
          </w:rPr>
          <w:t>(一)、磷酸项目选址</w:t>
        </w:r>
        <w:r>
          <w:tab/>
        </w:r>
        <w:r>
          <w:fldChar w:fldCharType="begin"/>
        </w:r>
        <w:r>
          <w:instrText xml:space="preserve"> PAGEREF _Toc22763 \h </w:instrText>
        </w:r>
        <w:r>
          <w:fldChar w:fldCharType="separate"/>
        </w:r>
        <w:r>
          <w:t>8</w:t>
        </w:r>
        <w:r>
          <w:fldChar w:fldCharType="end"/>
        </w:r>
      </w:hyperlink>
    </w:p>
    <w:p>
      <w:pPr>
        <w:pStyle w:val="TOC2"/>
        <w:tabs>
          <w:tab w:val="right" w:leader="dot" w:pos="8306"/>
        </w:tabs>
      </w:pPr>
      <w:hyperlink w:anchor="_Toc8244" w:history="1">
        <w:r>
          <w:rPr>
            <w:rFonts w:ascii="仿宋" w:eastAsia="仿宋" w:hAnsi="仿宋" w:cs="仿宋" w:hint="eastAsia"/>
            <w:lang w:eastAsia="zh-CN"/>
          </w:rPr>
          <w:t>(二)、用地控制指标</w:t>
        </w:r>
        <w:r>
          <w:tab/>
        </w:r>
        <w:r>
          <w:fldChar w:fldCharType="begin"/>
        </w:r>
        <w:r>
          <w:instrText xml:space="preserve"> PAGEREF _Toc8244 \h </w:instrText>
        </w:r>
        <w:r>
          <w:fldChar w:fldCharType="separate"/>
        </w:r>
        <w:r>
          <w:t>8</w:t>
        </w:r>
        <w:r>
          <w:fldChar w:fldCharType="end"/>
        </w:r>
      </w:hyperlink>
    </w:p>
    <w:p>
      <w:pPr>
        <w:pStyle w:val="TOC2"/>
        <w:tabs>
          <w:tab w:val="right" w:leader="dot" w:pos="8306"/>
        </w:tabs>
      </w:pPr>
      <w:hyperlink w:anchor="_Toc28785" w:history="1">
        <w:r>
          <w:rPr>
            <w:rFonts w:ascii="仿宋" w:eastAsia="仿宋" w:hAnsi="仿宋" w:cs="仿宋" w:hint="eastAsia"/>
            <w:lang w:eastAsia="zh-CN"/>
          </w:rPr>
          <w:t>(三)、节约用地措施</w:t>
        </w:r>
        <w:r>
          <w:tab/>
        </w:r>
        <w:r>
          <w:fldChar w:fldCharType="begin"/>
        </w:r>
        <w:r>
          <w:instrText xml:space="preserve"> PAGEREF _Toc28785 \h </w:instrText>
        </w:r>
        <w:r>
          <w:fldChar w:fldCharType="separate"/>
        </w:r>
        <w:r>
          <w:t>10</w:t>
        </w:r>
        <w:r>
          <w:fldChar w:fldCharType="end"/>
        </w:r>
      </w:hyperlink>
    </w:p>
    <w:p>
      <w:pPr>
        <w:pStyle w:val="TOC2"/>
        <w:tabs>
          <w:tab w:val="right" w:leader="dot" w:pos="8306"/>
        </w:tabs>
      </w:pPr>
      <w:hyperlink w:anchor="_Toc11298" w:history="1">
        <w:r>
          <w:rPr>
            <w:rFonts w:ascii="仿宋" w:eastAsia="仿宋" w:hAnsi="仿宋" w:cs="仿宋" w:hint="eastAsia"/>
            <w:lang w:eastAsia="zh-CN"/>
          </w:rPr>
          <w:t>(四)、总图布置方案</w:t>
        </w:r>
        <w:r>
          <w:tab/>
        </w:r>
        <w:r>
          <w:fldChar w:fldCharType="begin"/>
        </w:r>
        <w:r>
          <w:instrText xml:space="preserve"> PAGEREF _Toc11298 \h </w:instrText>
        </w:r>
        <w:r>
          <w:fldChar w:fldCharType="separate"/>
        </w:r>
        <w:r>
          <w:t>11</w:t>
        </w:r>
        <w:r>
          <w:fldChar w:fldCharType="end"/>
        </w:r>
      </w:hyperlink>
    </w:p>
    <w:p>
      <w:pPr>
        <w:pStyle w:val="TOC2"/>
        <w:tabs>
          <w:tab w:val="right" w:leader="dot" w:pos="8306"/>
        </w:tabs>
      </w:pPr>
      <w:hyperlink w:anchor="_Toc22470" w:history="1">
        <w:r>
          <w:rPr>
            <w:rFonts w:ascii="仿宋" w:eastAsia="仿宋" w:hAnsi="仿宋" w:cs="仿宋" w:hint="eastAsia"/>
            <w:lang w:eastAsia="zh-CN"/>
          </w:rPr>
          <w:t>(五)、选址综合评价</w:t>
        </w:r>
        <w:r>
          <w:tab/>
        </w:r>
        <w:r>
          <w:fldChar w:fldCharType="begin"/>
        </w:r>
        <w:r>
          <w:instrText xml:space="preserve"> PAGEREF _Toc22470 \h </w:instrText>
        </w:r>
        <w:r>
          <w:fldChar w:fldCharType="separate"/>
        </w:r>
        <w:r>
          <w:t>12</w:t>
        </w:r>
        <w:r>
          <w:fldChar w:fldCharType="end"/>
        </w:r>
      </w:hyperlink>
    </w:p>
    <w:p>
      <w:pPr>
        <w:pStyle w:val="TOC1"/>
        <w:tabs>
          <w:tab w:val="right" w:leader="dot" w:pos="8306"/>
        </w:tabs>
      </w:pPr>
      <w:hyperlink w:anchor="_Toc19682" w:history="1">
        <w:r>
          <w:rPr>
            <w:rFonts w:ascii="仿宋" w:eastAsia="仿宋" w:hAnsi="仿宋" w:cs="仿宋" w:hint="eastAsia"/>
            <w:lang w:eastAsia="zh-CN"/>
          </w:rPr>
          <w:t>四、磷酸项目文档管理</w:t>
        </w:r>
        <w:r>
          <w:tab/>
        </w:r>
        <w:r>
          <w:fldChar w:fldCharType="begin"/>
        </w:r>
        <w:r>
          <w:instrText xml:space="preserve"> PAGEREF _Toc19682 \h </w:instrText>
        </w:r>
        <w:r>
          <w:fldChar w:fldCharType="separate"/>
        </w:r>
        <w:r>
          <w:t>13</w:t>
        </w:r>
        <w:r>
          <w:fldChar w:fldCharType="end"/>
        </w:r>
      </w:hyperlink>
    </w:p>
    <w:p>
      <w:pPr>
        <w:pStyle w:val="TOC2"/>
        <w:tabs>
          <w:tab w:val="right" w:leader="dot" w:pos="8306"/>
        </w:tabs>
      </w:pPr>
      <w:hyperlink w:anchor="_Toc2273" w:history="1">
        <w:r>
          <w:rPr>
            <w:rFonts w:ascii="仿宋" w:eastAsia="仿宋" w:hAnsi="仿宋" w:cs="仿宋" w:hint="eastAsia"/>
            <w:lang w:eastAsia="zh-CN"/>
          </w:rPr>
          <w:t>(一)、文档编制与审查</w:t>
        </w:r>
        <w:r>
          <w:tab/>
        </w:r>
        <w:r>
          <w:fldChar w:fldCharType="begin"/>
        </w:r>
        <w:r>
          <w:instrText xml:space="preserve"> PAGEREF _Toc2273 \h </w:instrText>
        </w:r>
        <w:r>
          <w:fldChar w:fldCharType="separate"/>
        </w:r>
        <w:r>
          <w:t>13</w:t>
        </w:r>
        <w:r>
          <w:fldChar w:fldCharType="end"/>
        </w:r>
      </w:hyperlink>
    </w:p>
    <w:p>
      <w:pPr>
        <w:pStyle w:val="TOC2"/>
        <w:tabs>
          <w:tab w:val="right" w:leader="dot" w:pos="8306"/>
        </w:tabs>
      </w:pPr>
      <w:hyperlink w:anchor="_Toc14494" w:history="1">
        <w:r>
          <w:rPr>
            <w:rFonts w:ascii="仿宋" w:eastAsia="仿宋" w:hAnsi="仿宋" w:cs="仿宋" w:hint="eastAsia"/>
            <w:lang w:eastAsia="zh-CN"/>
          </w:rPr>
          <w:t>(二)、文档发布与分发</w:t>
        </w:r>
        <w:r>
          <w:tab/>
        </w:r>
        <w:r>
          <w:fldChar w:fldCharType="begin"/>
        </w:r>
        <w:r>
          <w:instrText xml:space="preserve"> PAGEREF _Toc14494 \h </w:instrText>
        </w:r>
        <w:r>
          <w:fldChar w:fldCharType="separate"/>
        </w:r>
        <w:r>
          <w:t>15</w:t>
        </w:r>
        <w:r>
          <w:fldChar w:fldCharType="end"/>
        </w:r>
      </w:hyperlink>
    </w:p>
    <w:p>
      <w:pPr>
        <w:pStyle w:val="TOC2"/>
        <w:tabs>
          <w:tab w:val="right" w:leader="dot" w:pos="8306"/>
        </w:tabs>
      </w:pPr>
      <w:hyperlink w:anchor="_Toc7462" w:history="1">
        <w:r>
          <w:rPr>
            <w:rFonts w:ascii="仿宋" w:eastAsia="仿宋" w:hAnsi="仿宋" w:cs="仿宋" w:hint="eastAsia"/>
            <w:lang w:eastAsia="zh-CN"/>
          </w:rPr>
          <w:t>(三)、文档存档与归档</w:t>
        </w:r>
        <w:r>
          <w:tab/>
        </w:r>
        <w:r>
          <w:fldChar w:fldCharType="begin"/>
        </w:r>
        <w:r>
          <w:instrText xml:space="preserve"> PAGEREF _Toc7462 \h </w:instrText>
        </w:r>
        <w:r>
          <w:fldChar w:fldCharType="separate"/>
        </w:r>
        <w:r>
          <w:t>15</w:t>
        </w:r>
        <w:r>
          <w:fldChar w:fldCharType="end"/>
        </w:r>
      </w:hyperlink>
    </w:p>
    <w:p>
      <w:pPr>
        <w:pStyle w:val="TOC1"/>
        <w:tabs>
          <w:tab w:val="right" w:leader="dot" w:pos="8306"/>
        </w:tabs>
      </w:pPr>
      <w:hyperlink w:anchor="_Toc30593" w:history="1">
        <w:r>
          <w:rPr>
            <w:rFonts w:ascii="仿宋" w:eastAsia="仿宋" w:hAnsi="仿宋" w:cs="仿宋" w:hint="eastAsia"/>
            <w:lang w:eastAsia="zh-CN"/>
          </w:rPr>
          <w:t>五、磷酸项目危机管理</w:t>
        </w:r>
        <w:r>
          <w:tab/>
        </w:r>
        <w:r>
          <w:fldChar w:fldCharType="begin"/>
        </w:r>
        <w:r>
          <w:instrText xml:space="preserve"> PAGEREF _Toc30593 \h </w:instrText>
        </w:r>
        <w:r>
          <w:fldChar w:fldCharType="separate"/>
        </w:r>
        <w:r>
          <w:t>17</w:t>
        </w:r>
        <w:r>
          <w:fldChar w:fldCharType="end"/>
        </w:r>
      </w:hyperlink>
    </w:p>
    <w:p>
      <w:pPr>
        <w:pStyle w:val="TOC2"/>
        <w:tabs>
          <w:tab w:val="right" w:leader="dot" w:pos="8306"/>
        </w:tabs>
      </w:pPr>
      <w:hyperlink w:anchor="_Toc26378" w:history="1">
        <w:r>
          <w:rPr>
            <w:rFonts w:ascii="仿宋" w:eastAsia="仿宋" w:hAnsi="仿宋" w:cs="仿宋" w:hint="eastAsia"/>
            <w:lang w:eastAsia="zh-CN"/>
          </w:rPr>
          <w:t>(一)、危机预警与识别</w:t>
        </w:r>
        <w:r>
          <w:tab/>
        </w:r>
        <w:r>
          <w:fldChar w:fldCharType="begin"/>
        </w:r>
        <w:r>
          <w:instrText xml:space="preserve"> PAGEREF _Toc26378 \h </w:instrText>
        </w:r>
        <w:r>
          <w:fldChar w:fldCharType="separate"/>
        </w:r>
        <w:r>
          <w:t>17</w:t>
        </w:r>
        <w:r>
          <w:fldChar w:fldCharType="end"/>
        </w:r>
      </w:hyperlink>
    </w:p>
    <w:p>
      <w:pPr>
        <w:pStyle w:val="TOC2"/>
        <w:tabs>
          <w:tab w:val="right" w:leader="dot" w:pos="8306"/>
        </w:tabs>
      </w:pPr>
      <w:hyperlink w:anchor="_Toc6488" w:history="1">
        <w:r>
          <w:rPr>
            <w:rFonts w:ascii="仿宋" w:eastAsia="仿宋" w:hAnsi="仿宋" w:cs="仿宋" w:hint="eastAsia"/>
            <w:lang w:eastAsia="zh-CN"/>
          </w:rPr>
          <w:t>(二)、危机应对与恢复</w:t>
        </w:r>
        <w:r>
          <w:tab/>
        </w:r>
        <w:r>
          <w:fldChar w:fldCharType="begin"/>
        </w:r>
        <w:r>
          <w:instrText xml:space="preserve"> PAGEREF _Toc6488 \h </w:instrText>
        </w:r>
        <w:r>
          <w:fldChar w:fldCharType="separate"/>
        </w:r>
        <w:r>
          <w:t>18</w:t>
        </w:r>
        <w:r>
          <w:fldChar w:fldCharType="end"/>
        </w:r>
      </w:hyperlink>
    </w:p>
    <w:p>
      <w:pPr>
        <w:pStyle w:val="TOC1"/>
        <w:tabs>
          <w:tab w:val="right" w:leader="dot" w:pos="8306"/>
        </w:tabs>
      </w:pPr>
      <w:hyperlink w:anchor="_Toc18849" w:history="1">
        <w:r>
          <w:rPr>
            <w:rFonts w:ascii="仿宋" w:eastAsia="仿宋" w:hAnsi="仿宋" w:cs="仿宋" w:hint="eastAsia"/>
            <w:lang w:eastAsia="zh-CN"/>
          </w:rPr>
          <w:t>六、磷酸项目可持续发展</w:t>
        </w:r>
        <w:r>
          <w:tab/>
        </w:r>
        <w:r>
          <w:fldChar w:fldCharType="begin"/>
        </w:r>
        <w:r>
          <w:instrText xml:space="preserve"> PAGEREF _Toc18849 \h </w:instrText>
        </w:r>
        <w:r>
          <w:fldChar w:fldCharType="separate"/>
        </w:r>
        <w:r>
          <w:t>19</w:t>
        </w:r>
        <w:r>
          <w:fldChar w:fldCharType="end"/>
        </w:r>
      </w:hyperlink>
    </w:p>
    <w:p>
      <w:pPr>
        <w:pStyle w:val="TOC2"/>
        <w:tabs>
          <w:tab w:val="right" w:leader="dot" w:pos="8306"/>
        </w:tabs>
      </w:pPr>
      <w:hyperlink w:anchor="_Toc17756" w:history="1">
        <w:r>
          <w:rPr>
            <w:rFonts w:ascii="仿宋" w:eastAsia="仿宋" w:hAnsi="仿宋" w:cs="仿宋" w:hint="eastAsia"/>
            <w:lang w:eastAsia="zh-CN"/>
          </w:rPr>
          <w:t>(一)、可持续战略与实践</w:t>
        </w:r>
        <w:r>
          <w:tab/>
        </w:r>
        <w:r>
          <w:fldChar w:fldCharType="begin"/>
        </w:r>
        <w:r>
          <w:instrText xml:space="preserve"> PAGEREF _Toc17756 \h </w:instrText>
        </w:r>
        <w:r>
          <w:fldChar w:fldCharType="separate"/>
        </w:r>
        <w:r>
          <w:t>19</w:t>
        </w:r>
        <w:r>
          <w:fldChar w:fldCharType="end"/>
        </w:r>
      </w:hyperlink>
    </w:p>
    <w:p>
      <w:pPr>
        <w:pStyle w:val="TOC2"/>
        <w:tabs>
          <w:tab w:val="right" w:leader="dot" w:pos="8306"/>
        </w:tabs>
      </w:pPr>
      <w:hyperlink w:anchor="_Toc17877" w:history="1">
        <w:r>
          <w:rPr>
            <w:rFonts w:ascii="仿宋" w:eastAsia="仿宋" w:hAnsi="仿宋" w:cs="仿宋" w:hint="eastAsia"/>
            <w:lang w:eastAsia="zh-CN"/>
          </w:rPr>
          <w:t>(二)、环保与社会责任</w:t>
        </w:r>
        <w:r>
          <w:tab/>
        </w:r>
        <w:r>
          <w:fldChar w:fldCharType="begin"/>
        </w:r>
        <w:r>
          <w:instrText xml:space="preserve"> PAGEREF _Toc17877 \h </w:instrText>
        </w:r>
        <w:r>
          <w:fldChar w:fldCharType="separate"/>
        </w:r>
        <w:r>
          <w:t>20</w:t>
        </w:r>
        <w:r>
          <w:fldChar w:fldCharType="end"/>
        </w:r>
      </w:hyperlink>
    </w:p>
    <w:p>
      <w:pPr>
        <w:pStyle w:val="TOC1"/>
        <w:tabs>
          <w:tab w:val="right" w:leader="dot" w:pos="8306"/>
        </w:tabs>
      </w:pPr>
      <w:hyperlink w:anchor="_Toc23838" w:history="1">
        <w:r>
          <w:rPr>
            <w:rFonts w:ascii="仿宋" w:eastAsia="仿宋" w:hAnsi="仿宋" w:cs="仿宋" w:hint="eastAsia"/>
            <w:lang w:eastAsia="zh-CN"/>
          </w:rPr>
          <w:t>七、磷酸项目投资规划</w:t>
        </w:r>
        <w:r>
          <w:tab/>
        </w:r>
        <w:r>
          <w:fldChar w:fldCharType="begin"/>
        </w:r>
        <w:r>
          <w:instrText xml:space="preserve"> PAGEREF _Toc23838 \h </w:instrText>
        </w:r>
        <w:r>
          <w:fldChar w:fldCharType="separate"/>
        </w:r>
        <w:r>
          <w:t>21</w:t>
        </w:r>
        <w:r>
          <w:fldChar w:fldCharType="end"/>
        </w:r>
      </w:hyperlink>
    </w:p>
    <w:p>
      <w:pPr>
        <w:pStyle w:val="TOC2"/>
        <w:tabs>
          <w:tab w:val="right" w:leader="dot" w:pos="8306"/>
        </w:tabs>
      </w:pPr>
      <w:hyperlink w:anchor="_Toc12822" w:history="1">
        <w:r>
          <w:rPr>
            <w:rFonts w:ascii="仿宋" w:eastAsia="仿宋" w:hAnsi="仿宋" w:cs="仿宋" w:hint="eastAsia"/>
            <w:lang w:eastAsia="zh-CN"/>
          </w:rPr>
          <w:t>(一)、磷酸项目总投资估算</w:t>
        </w:r>
        <w:r>
          <w:tab/>
        </w:r>
        <w:r>
          <w:fldChar w:fldCharType="begin"/>
        </w:r>
        <w:r>
          <w:instrText xml:space="preserve"> PAGEREF _Toc12822 \h </w:instrText>
        </w:r>
        <w:r>
          <w:fldChar w:fldCharType="separate"/>
        </w:r>
        <w:r>
          <w:t>21</w:t>
        </w:r>
        <w:r>
          <w:fldChar w:fldCharType="end"/>
        </w:r>
      </w:hyperlink>
    </w:p>
    <w:p>
      <w:pPr>
        <w:pStyle w:val="TOC2"/>
        <w:tabs>
          <w:tab w:val="right" w:leader="dot" w:pos="8306"/>
        </w:tabs>
      </w:pPr>
      <w:hyperlink w:anchor="_Toc29669" w:history="1">
        <w:r>
          <w:rPr>
            <w:rFonts w:ascii="仿宋" w:eastAsia="仿宋" w:hAnsi="仿宋" w:cs="仿宋" w:hint="eastAsia"/>
            <w:lang w:eastAsia="zh-CN"/>
          </w:rPr>
          <w:t>(二)、资金筹措</w:t>
        </w:r>
        <w:r>
          <w:tab/>
        </w:r>
        <w:r>
          <w:fldChar w:fldCharType="begin"/>
        </w:r>
        <w:r>
          <w:instrText xml:space="preserve"> PAGEREF _Toc29669 \h </w:instrText>
        </w:r>
        <w:r>
          <w:fldChar w:fldCharType="separate"/>
        </w:r>
        <w:r>
          <w:t>22</w:t>
        </w:r>
        <w:r>
          <w:fldChar w:fldCharType="end"/>
        </w:r>
      </w:hyperlink>
    </w:p>
    <w:p>
      <w:pPr>
        <w:pStyle w:val="TOC1"/>
        <w:tabs>
          <w:tab w:val="right" w:leader="dot" w:pos="8306"/>
        </w:tabs>
      </w:pPr>
      <w:hyperlink w:anchor="_Toc30913" w:history="1">
        <w:r>
          <w:rPr>
            <w:rFonts w:ascii="仿宋" w:eastAsia="仿宋" w:hAnsi="仿宋" w:cs="仿宋" w:hint="eastAsia"/>
            <w:lang w:eastAsia="zh-CN"/>
          </w:rPr>
          <w:t>八、生产安全保护</w:t>
        </w:r>
        <w:r>
          <w:tab/>
        </w:r>
        <w:r>
          <w:fldChar w:fldCharType="begin"/>
        </w:r>
        <w:r>
          <w:instrText xml:space="preserve"> PAGEREF _Toc30913 \h </w:instrText>
        </w:r>
        <w:r>
          <w:fldChar w:fldCharType="separate"/>
        </w:r>
        <w:r>
          <w:t>23</w:t>
        </w:r>
        <w:r>
          <w:fldChar w:fldCharType="end"/>
        </w:r>
      </w:hyperlink>
    </w:p>
    <w:p>
      <w:pPr>
        <w:pStyle w:val="TOC2"/>
        <w:tabs>
          <w:tab w:val="right" w:leader="dot" w:pos="8306"/>
        </w:tabs>
      </w:pPr>
      <w:hyperlink w:anchor="_Toc9735" w:history="1">
        <w:r>
          <w:rPr>
            <w:rFonts w:ascii="仿宋" w:eastAsia="仿宋" w:hAnsi="仿宋" w:cs="仿宋" w:hint="eastAsia"/>
            <w:lang w:eastAsia="zh-CN"/>
          </w:rPr>
          <w:t>(一)、消防安全</w:t>
        </w:r>
        <w:r>
          <w:tab/>
        </w:r>
        <w:r>
          <w:fldChar w:fldCharType="begin"/>
        </w:r>
        <w:r>
          <w:instrText xml:space="preserve"> PAGEREF _Toc9735 \h </w:instrText>
        </w:r>
        <w:r>
          <w:fldChar w:fldCharType="separate"/>
        </w:r>
        <w:r>
          <w:t>23</w:t>
        </w:r>
        <w:r>
          <w:fldChar w:fldCharType="end"/>
        </w:r>
      </w:hyperlink>
    </w:p>
    <w:p>
      <w:pPr>
        <w:pStyle w:val="TOC2"/>
        <w:tabs>
          <w:tab w:val="right" w:leader="dot" w:pos="8306"/>
        </w:tabs>
      </w:pPr>
      <w:hyperlink w:anchor="_Toc23187" w:history="1">
        <w:r>
          <w:rPr>
            <w:rFonts w:ascii="仿宋" w:eastAsia="仿宋" w:hAnsi="仿宋" w:cs="仿宋" w:hint="eastAsia"/>
            <w:lang w:eastAsia="zh-CN"/>
          </w:rPr>
          <w:t>(二)、防火防爆总图布置措施</w:t>
        </w:r>
        <w:r>
          <w:tab/>
        </w:r>
        <w:r>
          <w:fldChar w:fldCharType="begin"/>
        </w:r>
        <w:r>
          <w:instrText xml:space="preserve"> PAGEREF _Toc23187 \h </w:instrText>
        </w:r>
        <w:r>
          <w:fldChar w:fldCharType="separate"/>
        </w:r>
        <w:r>
          <w:t>24</w:t>
        </w:r>
        <w:r>
          <w:fldChar w:fldCharType="end"/>
        </w:r>
      </w:hyperlink>
    </w:p>
    <w:p>
      <w:pPr>
        <w:pStyle w:val="TOC2"/>
        <w:tabs>
          <w:tab w:val="right" w:leader="dot" w:pos="8306"/>
        </w:tabs>
      </w:pPr>
      <w:hyperlink w:anchor="_Toc30724" w:history="1">
        <w:r>
          <w:rPr>
            <w:rFonts w:ascii="仿宋" w:eastAsia="仿宋" w:hAnsi="仿宋" w:cs="仿宋" w:hint="eastAsia"/>
            <w:lang w:eastAsia="zh-CN"/>
          </w:rPr>
          <w:t>(三)、自然灾害防范措施</w:t>
        </w:r>
        <w:r>
          <w:tab/>
        </w:r>
        <w:r>
          <w:fldChar w:fldCharType="begin"/>
        </w:r>
        <w:r>
          <w:instrText xml:space="preserve"> PAGEREF _Toc30724 \h </w:instrText>
        </w:r>
        <w:r>
          <w:fldChar w:fldCharType="separate"/>
        </w:r>
        <w:r>
          <w:t>25</w:t>
        </w:r>
        <w:r>
          <w:fldChar w:fldCharType="end"/>
        </w:r>
      </w:hyperlink>
    </w:p>
    <w:p>
      <w:pPr>
        <w:pStyle w:val="TOC2"/>
        <w:tabs>
          <w:tab w:val="right" w:leader="dot" w:pos="8306"/>
        </w:tabs>
      </w:pPr>
      <w:hyperlink w:anchor="_Toc24035" w:history="1">
        <w:r>
          <w:rPr>
            <w:rFonts w:ascii="仿宋" w:eastAsia="仿宋" w:hAnsi="仿宋" w:cs="仿宋" w:hint="eastAsia"/>
            <w:lang w:eastAsia="zh-CN"/>
          </w:rPr>
          <w:t>(四)、安全色及安全标志使用要求</w:t>
        </w:r>
        <w:r>
          <w:tab/>
        </w:r>
        <w:r>
          <w:fldChar w:fldCharType="begin"/>
        </w:r>
        <w:r>
          <w:instrText xml:space="preserve"> PAGEREF _Toc24035 \h </w:instrText>
        </w:r>
        <w:r>
          <w:fldChar w:fldCharType="separate"/>
        </w:r>
        <w:r>
          <w:t>26</w:t>
        </w:r>
        <w:r>
          <w:fldChar w:fldCharType="end"/>
        </w:r>
      </w:hyperlink>
    </w:p>
    <w:p>
      <w:pPr>
        <w:pStyle w:val="TOC2"/>
        <w:tabs>
          <w:tab w:val="right" w:leader="dot" w:pos="8306"/>
        </w:tabs>
      </w:pPr>
      <w:hyperlink w:anchor="_Toc25444" w:history="1">
        <w:r>
          <w:rPr>
            <w:rFonts w:ascii="仿宋" w:eastAsia="仿宋" w:hAnsi="仿宋" w:cs="仿宋" w:hint="eastAsia"/>
            <w:lang w:eastAsia="zh-CN"/>
          </w:rPr>
          <w:t>(五)、防尘防毒措施</w:t>
        </w:r>
        <w:r>
          <w:tab/>
        </w:r>
        <w:r>
          <w:fldChar w:fldCharType="begin"/>
        </w:r>
        <w:r>
          <w:instrText xml:space="preserve"> PAGEREF _Toc25444 \h </w:instrText>
        </w:r>
        <w:r>
          <w:fldChar w:fldCharType="separate"/>
        </w:r>
        <w:r>
          <w:t>27</w:t>
        </w:r>
        <w:r>
          <w:fldChar w:fldCharType="end"/>
        </w:r>
      </w:hyperlink>
    </w:p>
    <w:p>
      <w:pPr>
        <w:pStyle w:val="TOC2"/>
        <w:tabs>
          <w:tab w:val="right" w:leader="dot" w:pos="8306"/>
        </w:tabs>
      </w:pPr>
      <w:hyperlink w:anchor="_Toc6262" w:history="1">
        <w:r>
          <w:rPr>
            <w:rFonts w:ascii="仿宋" w:eastAsia="仿宋" w:hAnsi="仿宋" w:cs="仿宋" w:hint="eastAsia"/>
            <w:lang w:eastAsia="zh-CN"/>
          </w:rPr>
          <w:t>(六)、防静电、触电防护及防雷措施</w:t>
        </w:r>
        <w:r>
          <w:tab/>
        </w:r>
        <w:r>
          <w:fldChar w:fldCharType="begin"/>
        </w:r>
        <w:r>
          <w:instrText xml:space="preserve"> PAGEREF _Toc6262 \h </w:instrText>
        </w:r>
        <w:r>
          <w:fldChar w:fldCharType="separate"/>
        </w:r>
        <w:r>
          <w:t>28</w:t>
        </w:r>
        <w:r>
          <w:fldChar w:fldCharType="end"/>
        </w:r>
      </w:hyperlink>
    </w:p>
    <w:p>
      <w:pPr>
        <w:pStyle w:val="TOC2"/>
        <w:tabs>
          <w:tab w:val="right" w:leader="dot" w:pos="8306"/>
        </w:tabs>
      </w:pPr>
      <w:hyperlink w:anchor="_Toc10159" w:history="1">
        <w:r>
          <w:rPr>
            <w:rFonts w:ascii="仿宋" w:eastAsia="仿宋" w:hAnsi="仿宋" w:cs="仿宋" w:hint="eastAsia"/>
            <w:lang w:eastAsia="zh-CN"/>
          </w:rPr>
          <w:t>(七)、机械设备安全保障措施</w:t>
        </w:r>
        <w:r>
          <w:tab/>
        </w:r>
        <w:r>
          <w:fldChar w:fldCharType="begin"/>
        </w:r>
        <w:r>
          <w:instrText xml:space="preserve"> PAGEREF _Toc10159 \h </w:instrText>
        </w:r>
        <w:r>
          <w:fldChar w:fldCharType="separate"/>
        </w:r>
        <w:r>
          <w:t>29</w:t>
        </w:r>
        <w:r>
          <w:fldChar w:fldCharType="end"/>
        </w:r>
      </w:hyperlink>
    </w:p>
    <w:p>
      <w:pPr>
        <w:pStyle w:val="TOC1"/>
        <w:tabs>
          <w:tab w:val="right" w:leader="dot" w:pos="8306"/>
        </w:tabs>
      </w:pPr>
      <w:hyperlink w:anchor="_Toc12587" w:history="1">
        <w:r>
          <w:rPr>
            <w:rFonts w:ascii="仿宋" w:eastAsia="仿宋" w:hAnsi="仿宋" w:cs="仿宋" w:hint="eastAsia"/>
            <w:lang w:eastAsia="zh-CN"/>
          </w:rPr>
          <w:t>九、磷酸项目计划安排</w:t>
        </w:r>
        <w:r>
          <w:tab/>
        </w:r>
        <w:r>
          <w:fldChar w:fldCharType="begin"/>
        </w:r>
        <w:r>
          <w:instrText xml:space="preserve"> PAGEREF _Toc12587 \h </w:instrText>
        </w:r>
        <w:r>
          <w:fldChar w:fldCharType="separate"/>
        </w:r>
        <w:r>
          <w:t>30</w:t>
        </w:r>
        <w:r>
          <w:fldChar w:fldCharType="end"/>
        </w:r>
      </w:hyperlink>
    </w:p>
    <w:p>
      <w:pPr>
        <w:pStyle w:val="TOC2"/>
        <w:tabs>
          <w:tab w:val="right" w:leader="dot" w:pos="8306"/>
        </w:tabs>
      </w:pPr>
      <w:hyperlink w:anchor="_Toc26612" w:history="1">
        <w:r>
          <w:rPr>
            <w:rFonts w:ascii="仿宋" w:eastAsia="仿宋" w:hAnsi="仿宋" w:cs="仿宋" w:hint="eastAsia"/>
            <w:lang w:eastAsia="zh-CN"/>
          </w:rPr>
          <w:t>(一)、建设周期</w:t>
        </w:r>
        <w:r>
          <w:tab/>
        </w:r>
        <w:r>
          <w:fldChar w:fldCharType="begin"/>
        </w:r>
        <w:r>
          <w:instrText xml:space="preserve"> PAGEREF _Toc26612 \h </w:instrText>
        </w:r>
        <w:r>
          <w:fldChar w:fldCharType="separate"/>
        </w:r>
        <w:r>
          <w:t>30</w:t>
        </w:r>
        <w:r>
          <w:fldChar w:fldCharType="end"/>
        </w:r>
      </w:hyperlink>
    </w:p>
    <w:p>
      <w:pPr>
        <w:pStyle w:val="TOC2"/>
        <w:tabs>
          <w:tab w:val="right" w:leader="dot" w:pos="8306"/>
        </w:tabs>
      </w:pPr>
      <w:hyperlink w:anchor="_Toc8146" w:history="1">
        <w:r>
          <w:rPr>
            <w:rFonts w:ascii="仿宋" w:eastAsia="仿宋" w:hAnsi="仿宋" w:cs="仿宋" w:hint="eastAsia"/>
            <w:lang w:eastAsia="zh-CN"/>
          </w:rPr>
          <w:t>(二)、建设进度</w:t>
        </w:r>
        <w:r>
          <w:tab/>
        </w:r>
        <w:r>
          <w:fldChar w:fldCharType="begin"/>
        </w:r>
        <w:r>
          <w:instrText xml:space="preserve"> PAGEREF _Toc8146 \h </w:instrText>
        </w:r>
        <w:r>
          <w:fldChar w:fldCharType="separate"/>
        </w:r>
        <w:r>
          <w:t>31</w:t>
        </w:r>
        <w:r>
          <w:fldChar w:fldCharType="end"/>
        </w:r>
      </w:hyperlink>
    </w:p>
    <w:p>
      <w:pPr>
        <w:pStyle w:val="TOC2"/>
        <w:tabs>
          <w:tab w:val="right" w:leader="dot" w:pos="8306"/>
        </w:tabs>
      </w:pPr>
      <w:hyperlink w:anchor="_Toc8635" w:history="1">
        <w:r>
          <w:rPr>
            <w:rFonts w:ascii="仿宋" w:eastAsia="仿宋" w:hAnsi="仿宋" w:cs="仿宋" w:hint="eastAsia"/>
            <w:lang w:eastAsia="zh-CN"/>
          </w:rPr>
          <w:t>(三)、进度安排注意事项</w:t>
        </w:r>
        <w:r>
          <w:tab/>
        </w:r>
        <w:r>
          <w:fldChar w:fldCharType="begin"/>
        </w:r>
        <w:r>
          <w:instrText xml:space="preserve"> PAGEREF _Toc8635 \h </w:instrText>
        </w:r>
        <w:r>
          <w:fldChar w:fldCharType="separate"/>
        </w:r>
        <w:r>
          <w:t>32</w:t>
        </w:r>
        <w:r>
          <w:fldChar w:fldCharType="end"/>
        </w:r>
      </w:hyperlink>
    </w:p>
    <w:p>
      <w:pPr>
        <w:pStyle w:val="TOC2"/>
        <w:tabs>
          <w:tab w:val="right" w:leader="dot" w:pos="8306"/>
        </w:tabs>
      </w:pPr>
      <w:hyperlink w:anchor="_Toc9448" w:history="1">
        <w:r>
          <w:rPr>
            <w:rFonts w:ascii="仿宋" w:eastAsia="仿宋" w:hAnsi="仿宋" w:cs="仿宋" w:hint="eastAsia"/>
            <w:lang w:eastAsia="zh-CN"/>
          </w:rPr>
          <w:t>(四)、人力资源配置</w:t>
        </w:r>
        <w:r>
          <w:tab/>
        </w:r>
        <w:r>
          <w:fldChar w:fldCharType="begin"/>
        </w:r>
        <w:r>
          <w:instrText xml:space="preserve"> PAGEREF _Toc9448 \h </w:instrText>
        </w:r>
        <w:r>
          <w:fldChar w:fldCharType="separate"/>
        </w:r>
        <w:r>
          <w:t>34</w:t>
        </w:r>
        <w:r>
          <w:fldChar w:fldCharType="end"/>
        </w:r>
      </w:hyperlink>
    </w:p>
    <w:p>
      <w:pPr>
        <w:pStyle w:val="TOC1"/>
        <w:tabs>
          <w:tab w:val="right" w:leader="dot" w:pos="8306"/>
        </w:tabs>
      </w:pPr>
      <w:hyperlink w:anchor="_Toc12375" w:history="1">
        <w:r>
          <w:rPr>
            <w:rFonts w:ascii="仿宋" w:eastAsia="仿宋" w:hAnsi="仿宋" w:cs="仿宋" w:hint="eastAsia"/>
            <w:lang w:eastAsia="zh-CN"/>
          </w:rPr>
          <w:t>十、磷酸项目经营效益</w:t>
        </w:r>
        <w:r>
          <w:tab/>
        </w:r>
        <w:r>
          <w:fldChar w:fldCharType="begin"/>
        </w:r>
        <w:r>
          <w:instrText xml:space="preserve"> PAGEREF _Toc12375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 w:history="1">
        <w:r>
          <w:rPr>
            <w:rFonts w:ascii="仿宋" w:eastAsia="仿宋" w:hAnsi="仿宋" w:cs="仿宋" w:hint="eastAsia"/>
            <w:lang w:eastAsia="zh-CN"/>
          </w:rPr>
          <w:t>(一)、经济评价财务测算</w:t>
        </w:r>
        <w:r>
          <w:tab/>
        </w:r>
        <w:r>
          <w:fldChar w:fldCharType="begin"/>
        </w:r>
        <w:r>
          <w:instrText xml:space="preserve"> PAGEREF _Toc20 \h </w:instrText>
        </w:r>
        <w:r>
          <w:fldChar w:fldCharType="separate"/>
        </w:r>
        <w:r>
          <w:t>34</w:t>
        </w:r>
        <w:r>
          <w:fldChar w:fldCharType="end"/>
        </w:r>
      </w:hyperlink>
    </w:p>
    <w:p>
      <w:pPr>
        <w:pStyle w:val="TOC2"/>
        <w:tabs>
          <w:tab w:val="right" w:leader="dot" w:pos="8306"/>
        </w:tabs>
      </w:pPr>
      <w:hyperlink w:anchor="_Toc26609" w:history="1">
        <w:r>
          <w:rPr>
            <w:rFonts w:ascii="仿宋" w:eastAsia="仿宋" w:hAnsi="仿宋" w:cs="仿宋" w:hint="eastAsia"/>
            <w:lang w:eastAsia="zh-CN"/>
          </w:rPr>
          <w:t>(二)、磷酸项目盈利能力分析</w:t>
        </w:r>
        <w:r>
          <w:tab/>
        </w:r>
        <w:r>
          <w:fldChar w:fldCharType="begin"/>
        </w:r>
        <w:r>
          <w:instrText xml:space="preserve"> PAGEREF _Toc26609 \h </w:instrText>
        </w:r>
        <w:r>
          <w:fldChar w:fldCharType="separate"/>
        </w:r>
        <w:r>
          <w:t>36</w:t>
        </w:r>
        <w:r>
          <w:fldChar w:fldCharType="end"/>
        </w:r>
      </w:hyperlink>
    </w:p>
    <w:p>
      <w:pPr>
        <w:pStyle w:val="TOC1"/>
        <w:tabs>
          <w:tab w:val="right" w:leader="dot" w:pos="8306"/>
        </w:tabs>
      </w:pPr>
      <w:hyperlink w:anchor="_Toc25486" w:history="1">
        <w:r>
          <w:rPr>
            <w:rFonts w:ascii="仿宋" w:eastAsia="仿宋" w:hAnsi="仿宋" w:cs="仿宋" w:hint="eastAsia"/>
            <w:lang w:eastAsia="zh-CN"/>
          </w:rPr>
          <w:t>十一、磷酸项目人力资源管理</w:t>
        </w:r>
        <w:r>
          <w:tab/>
        </w:r>
        <w:r>
          <w:fldChar w:fldCharType="begin"/>
        </w:r>
        <w:r>
          <w:instrText xml:space="preserve"> PAGEREF _Toc25486 \h </w:instrText>
        </w:r>
        <w:r>
          <w:fldChar w:fldCharType="separate"/>
        </w:r>
        <w:r>
          <w:t>36</w:t>
        </w:r>
        <w:r>
          <w:fldChar w:fldCharType="end"/>
        </w:r>
      </w:hyperlink>
    </w:p>
    <w:p>
      <w:pPr>
        <w:pStyle w:val="TOC2"/>
        <w:tabs>
          <w:tab w:val="right" w:leader="dot" w:pos="8306"/>
        </w:tabs>
      </w:pPr>
      <w:hyperlink w:anchor="_Toc28101" w:history="1">
        <w:r>
          <w:rPr>
            <w:rFonts w:ascii="仿宋" w:eastAsia="仿宋" w:hAnsi="仿宋" w:cs="仿宋" w:hint="eastAsia"/>
            <w:lang w:eastAsia="zh-CN"/>
          </w:rPr>
          <w:t>(一)、建立健全的预算管理制度</w:t>
        </w:r>
        <w:r>
          <w:tab/>
        </w:r>
        <w:r>
          <w:fldChar w:fldCharType="begin"/>
        </w:r>
        <w:r>
          <w:instrText xml:space="preserve"> PAGEREF _Toc28101 \h </w:instrText>
        </w:r>
        <w:r>
          <w:fldChar w:fldCharType="separate"/>
        </w:r>
        <w:r>
          <w:t>36</w:t>
        </w:r>
        <w:r>
          <w:fldChar w:fldCharType="end"/>
        </w:r>
      </w:hyperlink>
    </w:p>
    <w:p>
      <w:pPr>
        <w:pStyle w:val="TOC2"/>
        <w:tabs>
          <w:tab w:val="right" w:leader="dot" w:pos="8306"/>
        </w:tabs>
      </w:pPr>
      <w:hyperlink w:anchor="_Toc21478" w:history="1">
        <w:r>
          <w:rPr>
            <w:rFonts w:ascii="仿宋" w:eastAsia="仿宋" w:hAnsi="仿宋" w:cs="仿宋" w:hint="eastAsia"/>
            <w:lang w:eastAsia="zh-CN"/>
          </w:rPr>
          <w:t>(二)、加强资金流动监控</w:t>
        </w:r>
        <w:r>
          <w:tab/>
        </w:r>
        <w:r>
          <w:fldChar w:fldCharType="begin"/>
        </w:r>
        <w:r>
          <w:instrText xml:space="preserve"> PAGEREF _Toc21478 \h </w:instrText>
        </w:r>
        <w:r>
          <w:fldChar w:fldCharType="separate"/>
        </w:r>
        <w:r>
          <w:t>38</w:t>
        </w:r>
        <w:r>
          <w:fldChar w:fldCharType="end"/>
        </w:r>
      </w:hyperlink>
    </w:p>
    <w:p>
      <w:pPr>
        <w:pStyle w:val="TOC2"/>
        <w:tabs>
          <w:tab w:val="right" w:leader="dot" w:pos="8306"/>
        </w:tabs>
      </w:pPr>
      <w:hyperlink w:anchor="_Toc24421" w:history="1">
        <w:r>
          <w:rPr>
            <w:rFonts w:ascii="仿宋" w:eastAsia="仿宋" w:hAnsi="仿宋" w:cs="仿宋" w:hint="eastAsia"/>
            <w:lang w:eastAsia="zh-CN"/>
          </w:rPr>
          <w:t>(三)、制定完善的风险控制机制</w:t>
        </w:r>
        <w:r>
          <w:tab/>
        </w:r>
        <w:r>
          <w:fldChar w:fldCharType="begin"/>
        </w:r>
        <w:r>
          <w:instrText xml:space="preserve"> PAGEREF _Toc24421 \h </w:instrText>
        </w:r>
        <w:r>
          <w:fldChar w:fldCharType="separate"/>
        </w:r>
        <w:r>
          <w:t>39</w:t>
        </w:r>
        <w:r>
          <w:fldChar w:fldCharType="end"/>
        </w:r>
      </w:hyperlink>
    </w:p>
    <w:p>
      <w:pPr>
        <w:pStyle w:val="TOC2"/>
        <w:tabs>
          <w:tab w:val="right" w:leader="dot" w:pos="8306"/>
        </w:tabs>
      </w:pPr>
      <w:hyperlink w:anchor="_Toc24247" w:history="1">
        <w:r>
          <w:rPr>
            <w:rFonts w:ascii="仿宋" w:eastAsia="仿宋" w:hAnsi="仿宋" w:cs="仿宋" w:hint="eastAsia"/>
            <w:lang w:eastAsia="zh-CN"/>
          </w:rPr>
          <w:t>(四)、优化成本管理</w:t>
        </w:r>
        <w:r>
          <w:tab/>
        </w:r>
        <w:r>
          <w:fldChar w:fldCharType="begin"/>
        </w:r>
        <w:r>
          <w:instrText xml:space="preserve"> PAGEREF _Toc24247 \h </w:instrText>
        </w:r>
        <w:r>
          <w:fldChar w:fldCharType="separate"/>
        </w:r>
        <w:r>
          <w:t>40</w:t>
        </w:r>
        <w:r>
          <w:fldChar w:fldCharType="end"/>
        </w:r>
      </w:hyperlink>
    </w:p>
    <w:p>
      <w:pPr>
        <w:pStyle w:val="TOC1"/>
        <w:tabs>
          <w:tab w:val="right" w:leader="dot" w:pos="8306"/>
        </w:tabs>
      </w:pPr>
      <w:hyperlink w:anchor="_Toc10496" w:history="1">
        <w:r>
          <w:rPr>
            <w:rFonts w:ascii="仿宋" w:eastAsia="仿宋" w:hAnsi="仿宋" w:cs="仿宋" w:hint="eastAsia"/>
            <w:lang w:eastAsia="zh-CN"/>
          </w:rPr>
          <w:t>十二、磷酸项目创新与研发</w:t>
        </w:r>
        <w:r>
          <w:tab/>
        </w:r>
        <w:r>
          <w:fldChar w:fldCharType="begin"/>
        </w:r>
        <w:r>
          <w:instrText xml:space="preserve"> PAGEREF _Toc10496 \h </w:instrText>
        </w:r>
        <w:r>
          <w:fldChar w:fldCharType="separate"/>
        </w:r>
        <w:r>
          <w:t>42</w:t>
        </w:r>
        <w:r>
          <w:fldChar w:fldCharType="end"/>
        </w:r>
      </w:hyperlink>
    </w:p>
    <w:p>
      <w:pPr>
        <w:pStyle w:val="TOC2"/>
        <w:tabs>
          <w:tab w:val="right" w:leader="dot" w:pos="8306"/>
        </w:tabs>
      </w:pPr>
      <w:hyperlink w:anchor="_Toc10323" w:history="1">
        <w:r>
          <w:rPr>
            <w:rFonts w:ascii="仿宋" w:eastAsia="仿宋" w:hAnsi="仿宋" w:cs="仿宋" w:hint="eastAsia"/>
            <w:lang w:eastAsia="zh-CN"/>
          </w:rPr>
          <w:t>(一)、创新策略与方向</w:t>
        </w:r>
        <w:r>
          <w:tab/>
        </w:r>
        <w:r>
          <w:fldChar w:fldCharType="begin"/>
        </w:r>
        <w:r>
          <w:instrText xml:space="preserve"> PAGEREF _Toc10323 \h </w:instrText>
        </w:r>
        <w:r>
          <w:fldChar w:fldCharType="separate"/>
        </w:r>
        <w:r>
          <w:t>42</w:t>
        </w:r>
        <w:r>
          <w:fldChar w:fldCharType="end"/>
        </w:r>
      </w:hyperlink>
    </w:p>
    <w:p>
      <w:pPr>
        <w:pStyle w:val="TOC2"/>
        <w:tabs>
          <w:tab w:val="right" w:leader="dot" w:pos="8306"/>
        </w:tabs>
      </w:pPr>
      <w:hyperlink w:anchor="_Toc11011" w:history="1">
        <w:r>
          <w:rPr>
            <w:rFonts w:ascii="仿宋" w:eastAsia="仿宋" w:hAnsi="仿宋" w:cs="仿宋" w:hint="eastAsia"/>
            <w:lang w:eastAsia="zh-CN"/>
          </w:rPr>
          <w:t>(二)、研发规划与投入</w:t>
        </w:r>
        <w:r>
          <w:tab/>
        </w:r>
        <w:r>
          <w:fldChar w:fldCharType="begin"/>
        </w:r>
        <w:r>
          <w:instrText xml:space="preserve"> PAGEREF _Toc11011 \h </w:instrText>
        </w:r>
        <w:r>
          <w:fldChar w:fldCharType="separate"/>
        </w:r>
        <w:r>
          <w:t>43</w:t>
        </w:r>
        <w:r>
          <w:fldChar w:fldCharType="end"/>
        </w:r>
      </w:hyperlink>
    </w:p>
    <w:p>
      <w:pPr>
        <w:pStyle w:val="TOC1"/>
        <w:tabs>
          <w:tab w:val="right" w:leader="dot" w:pos="8306"/>
        </w:tabs>
      </w:pPr>
      <w:hyperlink w:anchor="_Toc3945" w:history="1">
        <w:r>
          <w:rPr>
            <w:rFonts w:ascii="仿宋" w:eastAsia="仿宋" w:hAnsi="仿宋" w:cs="仿宋" w:hint="eastAsia"/>
            <w:lang w:eastAsia="zh-CN"/>
          </w:rPr>
          <w:t>十三、供应链管理</w:t>
        </w:r>
        <w:r>
          <w:tab/>
        </w:r>
        <w:r>
          <w:fldChar w:fldCharType="begin"/>
        </w:r>
        <w:r>
          <w:instrText xml:space="preserve"> PAGEREF _Toc3945 \h </w:instrText>
        </w:r>
        <w:r>
          <w:fldChar w:fldCharType="separate"/>
        </w:r>
        <w:r>
          <w:t>45</w:t>
        </w:r>
        <w:r>
          <w:fldChar w:fldCharType="end"/>
        </w:r>
      </w:hyperlink>
    </w:p>
    <w:p>
      <w:pPr>
        <w:pStyle w:val="TOC2"/>
        <w:tabs>
          <w:tab w:val="right" w:leader="dot" w:pos="8306"/>
        </w:tabs>
      </w:pPr>
      <w:hyperlink w:anchor="_Toc4487" w:history="1">
        <w:r>
          <w:rPr>
            <w:rFonts w:ascii="仿宋" w:eastAsia="仿宋" w:hAnsi="仿宋" w:cs="仿宋" w:hint="eastAsia"/>
            <w:lang w:eastAsia="zh-CN"/>
          </w:rPr>
          <w:t>(一)、供应链战略规划</w:t>
        </w:r>
        <w:r>
          <w:tab/>
        </w:r>
        <w:r>
          <w:fldChar w:fldCharType="begin"/>
        </w:r>
        <w:r>
          <w:instrText xml:space="preserve"> PAGEREF _Toc4487 \h </w:instrText>
        </w:r>
        <w:r>
          <w:fldChar w:fldCharType="separate"/>
        </w:r>
        <w:r>
          <w:t>45</w:t>
        </w:r>
        <w:r>
          <w:fldChar w:fldCharType="end"/>
        </w:r>
      </w:hyperlink>
    </w:p>
    <w:p>
      <w:pPr>
        <w:pStyle w:val="TOC2"/>
        <w:tabs>
          <w:tab w:val="right" w:leader="dot" w:pos="8306"/>
        </w:tabs>
      </w:pPr>
      <w:hyperlink w:anchor="_Toc24364" w:history="1">
        <w:r>
          <w:rPr>
            <w:rFonts w:ascii="仿宋" w:eastAsia="仿宋" w:hAnsi="仿宋" w:cs="仿宋" w:hint="eastAsia"/>
            <w:lang w:eastAsia="zh-CN"/>
          </w:rPr>
          <w:t>(二)、供应商选择与合作</w:t>
        </w:r>
        <w:r>
          <w:tab/>
        </w:r>
        <w:r>
          <w:fldChar w:fldCharType="begin"/>
        </w:r>
        <w:r>
          <w:instrText xml:space="preserve"> PAGEREF _Toc24364 \h </w:instrText>
        </w:r>
        <w:r>
          <w:fldChar w:fldCharType="separate"/>
        </w:r>
        <w:r>
          <w:t>46</w:t>
        </w:r>
        <w:r>
          <w:fldChar w:fldCharType="end"/>
        </w:r>
      </w:hyperlink>
    </w:p>
    <w:p>
      <w:pPr>
        <w:pStyle w:val="TOC2"/>
        <w:tabs>
          <w:tab w:val="right" w:leader="dot" w:pos="8306"/>
        </w:tabs>
      </w:pPr>
      <w:hyperlink w:anchor="_Toc5227" w:history="1">
        <w:r>
          <w:rPr>
            <w:rFonts w:ascii="仿宋" w:eastAsia="仿宋" w:hAnsi="仿宋" w:cs="仿宋" w:hint="eastAsia"/>
            <w:lang w:eastAsia="zh-CN"/>
          </w:rPr>
          <w:t>(三)、物流与库存管理</w:t>
        </w:r>
        <w:r>
          <w:tab/>
        </w:r>
        <w:r>
          <w:fldChar w:fldCharType="begin"/>
        </w:r>
        <w:r>
          <w:instrText xml:space="preserve"> PAGEREF _Toc5227 \h </w:instrText>
        </w:r>
        <w:r>
          <w:fldChar w:fldCharType="separate"/>
        </w:r>
        <w:r>
          <w:t>47</w:t>
        </w:r>
        <w:r>
          <w:fldChar w:fldCharType="end"/>
        </w:r>
      </w:hyperlink>
    </w:p>
    <w:p>
      <w:pPr>
        <w:pStyle w:val="TOC1"/>
        <w:tabs>
          <w:tab w:val="right" w:leader="dot" w:pos="8306"/>
        </w:tabs>
      </w:pPr>
      <w:hyperlink w:anchor="_Toc2967" w:history="1">
        <w:r>
          <w:rPr>
            <w:rFonts w:ascii="仿宋" w:eastAsia="仿宋" w:hAnsi="仿宋" w:cs="仿宋" w:hint="eastAsia"/>
            <w:lang w:eastAsia="zh-CN"/>
          </w:rPr>
          <w:t>十四、磷酸项目治理与监督</w:t>
        </w:r>
        <w:r>
          <w:tab/>
        </w:r>
        <w:r>
          <w:fldChar w:fldCharType="begin"/>
        </w:r>
        <w:r>
          <w:instrText xml:space="preserve"> PAGEREF _Toc2967 \h </w:instrText>
        </w:r>
        <w:r>
          <w:fldChar w:fldCharType="separate"/>
        </w:r>
        <w:r>
          <w:t>49</w:t>
        </w:r>
        <w:r>
          <w:fldChar w:fldCharType="end"/>
        </w:r>
      </w:hyperlink>
    </w:p>
    <w:p>
      <w:pPr>
        <w:pStyle w:val="TOC2"/>
        <w:tabs>
          <w:tab w:val="right" w:leader="dot" w:pos="8306"/>
        </w:tabs>
      </w:pPr>
      <w:hyperlink w:anchor="_Toc19725" w:history="1">
        <w:r>
          <w:rPr>
            <w:rFonts w:ascii="仿宋" w:eastAsia="仿宋" w:hAnsi="仿宋" w:cs="仿宋" w:hint="eastAsia"/>
            <w:lang w:eastAsia="zh-CN"/>
          </w:rPr>
          <w:t>(一)、磷酸项目治理结构</w:t>
        </w:r>
        <w:r>
          <w:tab/>
        </w:r>
        <w:r>
          <w:fldChar w:fldCharType="begin"/>
        </w:r>
        <w:r>
          <w:instrText xml:space="preserve"> PAGEREF _Toc19725 \h </w:instrText>
        </w:r>
        <w:r>
          <w:fldChar w:fldCharType="separate"/>
        </w:r>
        <w:r>
          <w:t>49</w:t>
        </w:r>
        <w:r>
          <w:fldChar w:fldCharType="end"/>
        </w:r>
      </w:hyperlink>
    </w:p>
    <w:p>
      <w:pPr>
        <w:pStyle w:val="TOC2"/>
        <w:tabs>
          <w:tab w:val="right" w:leader="dot" w:pos="8306"/>
        </w:tabs>
      </w:pPr>
      <w:hyperlink w:anchor="_Toc4267" w:history="1">
        <w:r>
          <w:rPr>
            <w:rFonts w:ascii="仿宋" w:eastAsia="仿宋" w:hAnsi="仿宋" w:cs="仿宋" w:hint="eastAsia"/>
            <w:lang w:eastAsia="zh-CN"/>
          </w:rPr>
          <w:t>(二)、监督与审计</w:t>
        </w:r>
        <w:r>
          <w:tab/>
        </w:r>
        <w:r>
          <w:fldChar w:fldCharType="begin"/>
        </w:r>
        <w:r>
          <w:instrText xml:space="preserve"> PAGEREF _Toc4267 \h </w:instrText>
        </w:r>
        <w:r>
          <w:fldChar w:fldCharType="separate"/>
        </w:r>
        <w:r>
          <w:t>50</w:t>
        </w:r>
        <w:r>
          <w:fldChar w:fldCharType="end"/>
        </w:r>
      </w:hyperlink>
    </w:p>
    <w:p>
      <w:pPr>
        <w:pStyle w:val="TOC1"/>
        <w:tabs>
          <w:tab w:val="right" w:leader="dot" w:pos="8306"/>
        </w:tabs>
      </w:pPr>
      <w:hyperlink w:anchor="_Toc30463" w:history="1">
        <w:r>
          <w:rPr>
            <w:rFonts w:ascii="仿宋" w:eastAsia="仿宋" w:hAnsi="仿宋" w:cs="仿宋" w:hint="eastAsia"/>
            <w:lang w:eastAsia="zh-CN"/>
          </w:rPr>
          <w:t>十五、利益相关者分析与沟通计划</w:t>
        </w:r>
        <w:r>
          <w:tab/>
        </w:r>
        <w:r>
          <w:fldChar w:fldCharType="begin"/>
        </w:r>
        <w:r>
          <w:instrText xml:space="preserve"> PAGEREF _Toc30463 \h </w:instrText>
        </w:r>
        <w:r>
          <w:fldChar w:fldCharType="separate"/>
        </w:r>
        <w:r>
          <w:t>51</w:t>
        </w:r>
        <w:r>
          <w:fldChar w:fldCharType="end"/>
        </w:r>
      </w:hyperlink>
    </w:p>
    <w:p>
      <w:pPr>
        <w:pStyle w:val="TOC2"/>
        <w:tabs>
          <w:tab w:val="right" w:leader="dot" w:pos="8306"/>
        </w:tabs>
      </w:pPr>
      <w:hyperlink w:anchor="_Toc5354" w:history="1">
        <w:r>
          <w:rPr>
            <w:rFonts w:ascii="仿宋" w:eastAsia="仿宋" w:hAnsi="仿宋" w:cs="仿宋" w:hint="eastAsia"/>
            <w:lang w:eastAsia="zh-CN"/>
          </w:rPr>
          <w:t>(一)、利益相关者分析</w:t>
        </w:r>
        <w:r>
          <w:tab/>
        </w:r>
        <w:r>
          <w:fldChar w:fldCharType="begin"/>
        </w:r>
        <w:r>
          <w:instrText xml:space="preserve"> PAGEREF _Toc5354 \h </w:instrText>
        </w:r>
        <w:r>
          <w:fldChar w:fldCharType="separate"/>
        </w:r>
        <w:r>
          <w:t>51</w:t>
        </w:r>
        <w:r>
          <w:fldChar w:fldCharType="end"/>
        </w:r>
      </w:hyperlink>
    </w:p>
    <w:p>
      <w:pPr>
        <w:pStyle w:val="TOC2"/>
        <w:tabs>
          <w:tab w:val="right" w:leader="dot" w:pos="8306"/>
        </w:tabs>
      </w:pPr>
      <w:hyperlink w:anchor="_Toc23337" w:history="1">
        <w:r>
          <w:rPr>
            <w:rFonts w:ascii="仿宋" w:eastAsia="仿宋" w:hAnsi="仿宋" w:cs="仿宋" w:hint="eastAsia"/>
            <w:lang w:eastAsia="zh-CN"/>
          </w:rPr>
          <w:t>(二)、沟通计划</w:t>
        </w:r>
        <w:r>
          <w:tab/>
        </w:r>
        <w:r>
          <w:fldChar w:fldCharType="begin"/>
        </w:r>
        <w:r>
          <w:instrText xml:space="preserve"> PAGEREF _Toc23337 \h </w:instrText>
        </w:r>
        <w:r>
          <w:fldChar w:fldCharType="separate"/>
        </w:r>
        <w:r>
          <w:t>52</w:t>
        </w:r>
        <w:r>
          <w:fldChar w:fldCharType="end"/>
        </w:r>
      </w:hyperlink>
    </w:p>
    <w:p>
      <w:pPr>
        <w:pStyle w:val="TOC1"/>
        <w:tabs>
          <w:tab w:val="right" w:leader="dot" w:pos="8306"/>
        </w:tabs>
      </w:pPr>
      <w:hyperlink w:anchor="_Toc24889" w:history="1">
        <w:r>
          <w:rPr>
            <w:rFonts w:ascii="仿宋" w:eastAsia="仿宋" w:hAnsi="仿宋" w:cs="仿宋" w:hint="eastAsia"/>
            <w:lang w:eastAsia="zh-CN"/>
          </w:rPr>
          <w:t>十六、营销与推广策略</w:t>
        </w:r>
        <w:r>
          <w:tab/>
        </w:r>
        <w:r>
          <w:fldChar w:fldCharType="begin"/>
        </w:r>
        <w:r>
          <w:instrText xml:space="preserve"> PAGEREF _Toc24889 \h </w:instrText>
        </w:r>
        <w:r>
          <w:fldChar w:fldCharType="separate"/>
        </w:r>
        <w:r>
          <w:t>54</w:t>
        </w:r>
        <w:r>
          <w:fldChar w:fldCharType="end"/>
        </w:r>
      </w:hyperlink>
    </w:p>
    <w:p>
      <w:pPr>
        <w:pStyle w:val="TOC2"/>
        <w:tabs>
          <w:tab w:val="right" w:leader="dot" w:pos="8306"/>
        </w:tabs>
      </w:pPr>
      <w:hyperlink w:anchor="_Toc1217" w:history="1">
        <w:r>
          <w:rPr>
            <w:rFonts w:ascii="仿宋" w:eastAsia="仿宋" w:hAnsi="仿宋" w:cs="仿宋" w:hint="eastAsia"/>
            <w:lang w:eastAsia="zh-CN"/>
          </w:rPr>
          <w:t>(一)、产品/服务定位与特点</w:t>
        </w:r>
        <w:r>
          <w:tab/>
        </w:r>
        <w:r>
          <w:fldChar w:fldCharType="begin"/>
        </w:r>
        <w:r>
          <w:instrText xml:space="preserve"> PAGEREF _Toc1217 \h </w:instrText>
        </w:r>
        <w:r>
          <w:fldChar w:fldCharType="separate"/>
        </w:r>
        <w:r>
          <w:t>54</w:t>
        </w:r>
        <w:r>
          <w:fldChar w:fldCharType="end"/>
        </w:r>
      </w:hyperlink>
    </w:p>
    <w:p>
      <w:pPr>
        <w:pStyle w:val="TOC2"/>
        <w:tabs>
          <w:tab w:val="right" w:leader="dot" w:pos="8306"/>
        </w:tabs>
      </w:pPr>
      <w:hyperlink w:anchor="_Toc24911" w:history="1">
        <w:r>
          <w:rPr>
            <w:rFonts w:ascii="仿宋" w:eastAsia="仿宋" w:hAnsi="仿宋" w:cs="仿宋" w:hint="eastAsia"/>
            <w:lang w:eastAsia="zh-CN"/>
          </w:rPr>
          <w:t>(二)、市场定位与竞争分析</w:t>
        </w:r>
        <w:r>
          <w:tab/>
        </w:r>
        <w:r>
          <w:fldChar w:fldCharType="begin"/>
        </w:r>
        <w:r>
          <w:instrText xml:space="preserve"> PAGEREF _Toc24911 \h </w:instrText>
        </w:r>
        <w:r>
          <w:fldChar w:fldCharType="separate"/>
        </w:r>
        <w:r>
          <w:t>55</w:t>
        </w:r>
        <w:r>
          <w:fldChar w:fldCharType="end"/>
        </w:r>
      </w:hyperlink>
    </w:p>
    <w:p>
      <w:pPr>
        <w:pStyle w:val="TOC2"/>
        <w:tabs>
          <w:tab w:val="right" w:leader="dot" w:pos="8306"/>
        </w:tabs>
      </w:pPr>
      <w:hyperlink w:anchor="_Toc31015" w:history="1">
        <w:r>
          <w:rPr>
            <w:rFonts w:ascii="仿宋" w:eastAsia="仿宋" w:hAnsi="仿宋" w:cs="仿宋" w:hint="eastAsia"/>
            <w:lang w:eastAsia="zh-CN"/>
          </w:rPr>
          <w:t>(三)、营销渠道与策略</w:t>
        </w:r>
        <w:r>
          <w:tab/>
        </w:r>
        <w:r>
          <w:fldChar w:fldCharType="begin"/>
        </w:r>
        <w:r>
          <w:instrText xml:space="preserve"> PAGEREF _Toc31015 \h </w:instrText>
        </w:r>
        <w:r>
          <w:fldChar w:fldCharType="separate"/>
        </w:r>
        <w:r>
          <w:t>56</w:t>
        </w:r>
        <w:r>
          <w:fldChar w:fldCharType="end"/>
        </w:r>
      </w:hyperlink>
    </w:p>
    <w:p>
      <w:pPr>
        <w:pStyle w:val="TOC2"/>
        <w:tabs>
          <w:tab w:val="right" w:leader="dot" w:pos="8306"/>
        </w:tabs>
      </w:pPr>
      <w:hyperlink w:anchor="_Toc24643" w:history="1">
        <w:r>
          <w:rPr>
            <w:rFonts w:ascii="仿宋" w:eastAsia="仿宋" w:hAnsi="仿宋" w:cs="仿宋" w:hint="eastAsia"/>
            <w:lang w:eastAsia="zh-CN"/>
          </w:rPr>
          <w:t>(四)、推广与宣传活动</w:t>
        </w:r>
        <w:r>
          <w:tab/>
        </w:r>
        <w:r>
          <w:fldChar w:fldCharType="begin"/>
        </w:r>
        <w:r>
          <w:instrText xml:space="preserve"> PAGEREF _Toc24643 \h </w:instrText>
        </w:r>
        <w:r>
          <w:fldChar w:fldCharType="separate"/>
        </w:r>
        <w:r>
          <w:t>57</w:t>
        </w:r>
        <w:r>
          <w:fldChar w:fldCharType="end"/>
        </w:r>
      </w:hyperlink>
    </w:p>
    <w:p>
      <w:pPr>
        <w:pStyle w:val="TOC1"/>
        <w:tabs>
          <w:tab w:val="right" w:leader="dot" w:pos="8306"/>
        </w:tabs>
      </w:pPr>
      <w:hyperlink w:anchor="_Toc14710" w:history="1">
        <w:r>
          <w:rPr>
            <w:rFonts w:ascii="仿宋" w:eastAsia="仿宋" w:hAnsi="仿宋" w:cs="仿宋" w:hint="eastAsia"/>
            <w:lang w:eastAsia="zh-CN"/>
          </w:rPr>
          <w:t>十七、质量管理体系</w:t>
        </w:r>
        <w:r>
          <w:tab/>
        </w:r>
        <w:r>
          <w:fldChar w:fldCharType="begin"/>
        </w:r>
        <w:r>
          <w:instrText xml:space="preserve"> PAGEREF _Toc14710 \h </w:instrText>
        </w:r>
        <w:r>
          <w:fldChar w:fldCharType="separate"/>
        </w:r>
        <w:r>
          <w:t>63</w:t>
        </w:r>
        <w:r>
          <w:fldChar w:fldCharType="end"/>
        </w:r>
      </w:hyperlink>
    </w:p>
    <w:p>
      <w:pPr>
        <w:pStyle w:val="TOC2"/>
        <w:tabs>
          <w:tab w:val="right" w:leader="dot" w:pos="8306"/>
        </w:tabs>
      </w:pPr>
      <w:hyperlink w:anchor="_Toc29439" w:history="1">
        <w:r>
          <w:rPr>
            <w:rFonts w:ascii="仿宋" w:eastAsia="仿宋" w:hAnsi="仿宋" w:cs="仿宋" w:hint="eastAsia"/>
            <w:lang w:eastAsia="zh-CN"/>
          </w:rPr>
          <w:t>(一)、质量目标与方针</w:t>
        </w:r>
        <w:r>
          <w:tab/>
        </w:r>
        <w:r>
          <w:fldChar w:fldCharType="begin"/>
        </w:r>
        <w:r>
          <w:instrText xml:space="preserve"> PAGEREF _Toc29439 \h </w:instrText>
        </w:r>
        <w:r>
          <w:fldChar w:fldCharType="separate"/>
        </w:r>
        <w:r>
          <w:t>63</w:t>
        </w:r>
        <w:r>
          <w:fldChar w:fldCharType="end"/>
        </w:r>
      </w:hyperlink>
    </w:p>
    <w:p>
      <w:pPr>
        <w:pStyle w:val="TOC2"/>
        <w:tabs>
          <w:tab w:val="right" w:leader="dot" w:pos="8306"/>
        </w:tabs>
      </w:pPr>
      <w:hyperlink w:anchor="_Toc25834" w:history="1">
        <w:r>
          <w:rPr>
            <w:rFonts w:ascii="仿宋" w:eastAsia="仿宋" w:hAnsi="仿宋" w:cs="仿宋" w:hint="eastAsia"/>
            <w:lang w:eastAsia="zh-CN"/>
          </w:rPr>
          <w:t>(二)、质量管理责任</w:t>
        </w:r>
        <w:r>
          <w:tab/>
        </w:r>
        <w:r>
          <w:fldChar w:fldCharType="begin"/>
        </w:r>
        <w:r>
          <w:instrText xml:space="preserve"> PAGEREF _Toc25834 \h </w:instrText>
        </w:r>
        <w:r>
          <w:fldChar w:fldCharType="separate"/>
        </w:r>
        <w:r>
          <w:t>64</w:t>
        </w:r>
        <w:r>
          <w:fldChar w:fldCharType="end"/>
        </w:r>
      </w:hyperlink>
    </w:p>
    <w:p>
      <w:pPr>
        <w:pStyle w:val="TOC2"/>
        <w:tabs>
          <w:tab w:val="right" w:leader="dot" w:pos="8306"/>
        </w:tabs>
      </w:pPr>
      <w:hyperlink w:anchor="_Toc10689" w:history="1">
        <w:r>
          <w:rPr>
            <w:rFonts w:ascii="仿宋" w:eastAsia="仿宋" w:hAnsi="仿宋" w:cs="仿宋" w:hint="eastAsia"/>
            <w:lang w:eastAsia="zh-CN"/>
          </w:rPr>
          <w:t>(三)、质量管理体系文件</w:t>
        </w:r>
        <w:r>
          <w:tab/>
        </w:r>
        <w:r>
          <w:fldChar w:fldCharType="begin"/>
        </w:r>
        <w:r>
          <w:instrText xml:space="preserve"> PAGEREF _Toc10689 \h </w:instrText>
        </w:r>
        <w:r>
          <w:fldChar w:fldCharType="separate"/>
        </w:r>
        <w:r>
          <w:t>65</w:t>
        </w:r>
        <w:r>
          <w:fldChar w:fldCharType="end"/>
        </w:r>
      </w:hyperlink>
    </w:p>
    <w:p>
      <w:pPr>
        <w:pStyle w:val="TOC2"/>
        <w:tabs>
          <w:tab w:val="right" w:leader="dot" w:pos="8306"/>
        </w:tabs>
      </w:pPr>
      <w:hyperlink w:anchor="_Toc26851" w:history="1">
        <w:r>
          <w:rPr>
            <w:rFonts w:ascii="仿宋" w:eastAsia="仿宋" w:hAnsi="仿宋" w:cs="仿宋" w:hint="eastAsia"/>
            <w:lang w:eastAsia="zh-CN"/>
          </w:rPr>
          <w:t>(四)、质量培训与教育</w:t>
        </w:r>
        <w:r>
          <w:tab/>
        </w:r>
        <w:r>
          <w:fldChar w:fldCharType="begin"/>
        </w:r>
        <w:r>
          <w:instrText xml:space="preserve"> PAGEREF _Toc26851 \h </w:instrText>
        </w:r>
        <w:r>
          <w:fldChar w:fldCharType="separate"/>
        </w:r>
        <w:r>
          <w:t>67</w:t>
        </w:r>
        <w:r>
          <w:fldChar w:fldCharType="end"/>
        </w:r>
      </w:hyperlink>
    </w:p>
    <w:p>
      <w:pPr>
        <w:pStyle w:val="TOC2"/>
        <w:tabs>
          <w:tab w:val="right" w:leader="dot" w:pos="8306"/>
        </w:tabs>
      </w:pPr>
      <w:hyperlink w:anchor="_Toc10812" w:history="1">
        <w:r>
          <w:rPr>
            <w:rFonts w:ascii="仿宋" w:eastAsia="仿宋" w:hAnsi="仿宋" w:cs="仿宋" w:hint="eastAsia"/>
            <w:lang w:eastAsia="zh-CN"/>
          </w:rPr>
          <w:t>(五)、质量审核与评价</w:t>
        </w:r>
        <w:r>
          <w:tab/>
        </w:r>
        <w:r>
          <w:fldChar w:fldCharType="begin"/>
        </w:r>
        <w:r>
          <w:instrText xml:space="preserve"> PAGEREF _Toc10812 \h </w:instrText>
        </w:r>
        <w:r>
          <w:fldChar w:fldCharType="separate"/>
        </w:r>
        <w:r>
          <w:t>68</w:t>
        </w:r>
        <w:r>
          <w:fldChar w:fldCharType="end"/>
        </w:r>
      </w:hyperlink>
    </w:p>
    <w:p>
      <w:pPr>
        <w:pStyle w:val="TOC2"/>
        <w:tabs>
          <w:tab w:val="right" w:leader="dot" w:pos="8306"/>
        </w:tabs>
      </w:pPr>
      <w:hyperlink w:anchor="_Toc13030" w:history="1">
        <w:r>
          <w:rPr>
            <w:rFonts w:ascii="仿宋" w:eastAsia="仿宋" w:hAnsi="仿宋" w:cs="仿宋" w:hint="eastAsia"/>
            <w:lang w:eastAsia="zh-CN"/>
          </w:rPr>
          <w:t>(六)、不符合与纠正措施</w:t>
        </w:r>
        <w:r>
          <w:tab/>
        </w:r>
        <w:r>
          <w:fldChar w:fldCharType="begin"/>
        </w:r>
        <w:r>
          <w:instrText xml:space="preserve"> PAGEREF _Toc13030 \h </w:instrText>
        </w:r>
        <w:r>
          <w:fldChar w:fldCharType="separate"/>
        </w:r>
        <w:r>
          <w:t>69</w:t>
        </w:r>
        <w:r>
          <w:fldChar w:fldCharType="end"/>
        </w:r>
      </w:hyperlink>
    </w:p>
    <w:p>
      <w:pPr>
        <w:pStyle w:val="TOC1"/>
        <w:tabs>
          <w:tab w:val="right" w:leader="dot" w:pos="8306"/>
        </w:tabs>
      </w:pPr>
      <w:hyperlink w:anchor="_Toc6129" w:history="1">
        <w:r>
          <w:rPr>
            <w:rFonts w:ascii="仿宋" w:eastAsia="仿宋" w:hAnsi="仿宋" w:cs="仿宋" w:hint="eastAsia"/>
            <w:lang w:eastAsia="zh-CN"/>
          </w:rPr>
          <w:t>十八、磷酸项目变更管理</w:t>
        </w:r>
        <w:r>
          <w:tab/>
        </w:r>
        <w:r>
          <w:fldChar w:fldCharType="begin"/>
        </w:r>
        <w:r>
          <w:instrText xml:space="preserve"> PAGEREF _Toc6129 \h </w:instrText>
        </w:r>
        <w:r>
          <w:fldChar w:fldCharType="separate"/>
        </w:r>
        <w:r>
          <w:t>70</w:t>
        </w:r>
        <w:r>
          <w:fldChar w:fldCharType="end"/>
        </w:r>
      </w:hyperlink>
    </w:p>
    <w:p>
      <w:pPr>
        <w:pStyle w:val="TOC2"/>
        <w:tabs>
          <w:tab w:val="right" w:leader="dot" w:pos="8306"/>
        </w:tabs>
      </w:pPr>
      <w:hyperlink w:anchor="_Toc31780" w:history="1">
        <w:r>
          <w:rPr>
            <w:rFonts w:ascii="仿宋" w:eastAsia="仿宋" w:hAnsi="仿宋" w:cs="仿宋" w:hint="eastAsia"/>
            <w:lang w:eastAsia="zh-CN"/>
          </w:rPr>
          <w:t>(一)、变更申请与评估</w:t>
        </w:r>
        <w:r>
          <w:tab/>
        </w:r>
        <w:r>
          <w:fldChar w:fldCharType="begin"/>
        </w:r>
        <w:r>
          <w:instrText xml:space="preserve"> PAGEREF _Toc31780 \h </w:instrText>
        </w:r>
        <w:r>
          <w:fldChar w:fldCharType="separate"/>
        </w:r>
        <w:r>
          <w:t>70</w:t>
        </w:r>
        <w:r>
          <w:fldChar w:fldCharType="end"/>
        </w:r>
      </w:hyperlink>
    </w:p>
    <w:p>
      <w:pPr>
        <w:pStyle w:val="TOC2"/>
        <w:tabs>
          <w:tab w:val="right" w:leader="dot" w:pos="8306"/>
        </w:tabs>
      </w:pPr>
      <w:hyperlink w:anchor="_Toc9280" w:history="1">
        <w:r>
          <w:rPr>
            <w:rFonts w:ascii="仿宋" w:eastAsia="仿宋" w:hAnsi="仿宋" w:cs="仿宋" w:hint="eastAsia"/>
            <w:lang w:eastAsia="zh-CN"/>
          </w:rPr>
          <w:t>(二)、变更实施与控制</w:t>
        </w:r>
        <w:r>
          <w:tab/>
        </w:r>
        <w:r>
          <w:fldChar w:fldCharType="begin"/>
        </w:r>
        <w:r>
          <w:instrText xml:space="preserve"> PAGEREF _Toc9280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4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的技术管理特点体现在其创新导向。通过引入最先进的技术趋势和解决方案，磷酸项目致力于提升科技含量、提高质量和效率水平。这意味着我们将采用最新的工具和方法，确保磷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磷酸项目技术管理的显著特征。通过整合不同领域的技术资源，我们实现了跨学科的协同工作。这有助于优化技术架构，提高整体效能。此外，整合性策略还促进了不同技术团队之间的紧密沟通和高效合作，确保磷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磷酸项目所采用的技术。通过不断优化技术方案，磷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磷酸项目团队将在磷酸项目初期识别可能的技术风险，并采取相应的预防和应对措施。通过建立健全的风险评估机制，磷酸项目能够在实施过程中及时发现并解决潜在的技术问题，保障磷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通过这些独特的技术管理特点，我们确信在磷酸项目中，技术将成为磷酸项目成功的有力支持。这一深度剖析揭示了技术管理在磷酸项目实施中的关键作用，为磷酸项目的技术基础奠定了坚实的基础。</w:t>
      </w:r>
    </w:p>
    <w:p>
      <w:pPr>
        <w:pStyle w:val="Heading2"/>
        <w:ind w:firstLine="560" w:firstLineChars="200"/>
        <w:rPr>
          <w:rFonts w:ascii="仿宋" w:eastAsia="仿宋" w:hAnsi="仿宋" w:cs="仿宋" w:hint="eastAsia"/>
          <w:sz w:val="28"/>
          <w:lang w:eastAsia="zh-CN"/>
        </w:rPr>
      </w:pPr>
      <w:bookmarkStart w:id="4" w:name="_Toc15510"/>
      <w:r>
        <w:rPr>
          <w:rFonts w:ascii="仿宋" w:eastAsia="仿宋" w:hAnsi="仿宋" w:cs="仿宋" w:hint="eastAsia"/>
          <w:sz w:val="28"/>
          <w:lang w:eastAsia="zh-CN"/>
        </w:rPr>
        <w:t>(二)、磷酸项目工艺技术设计方案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磷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磷酸项目将严格按照相关行业规范要求进行组织。通过有效控制产品质量，磷酸项目将致力于为顾客提供优质的磷酸项目产品和良好的服务。这体现了磷酸项目对于生产活动合规性和质量标准的高度重视，为磷酸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磷酸项目注重生态效益和清洁生产原则。磷酸项目建设将紧密结合地方特色经济发展，与社会经济发展规划和区域环境保护规划方案相协调一致。通过与当地区域自然生态系统的结合，磷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磷酸项目产品具有多样化的客户需求和个性化的特点。因此，磷酸项目产品规格品种多样，且单批生产数量较小。为满足这一特点，磷酸项目承办单位将建设先进的柔性制造生产线。通过广泛应用柔性制造技术，磷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总体而言，磷酸项目采用的技术具有较高的技术含量和自动化水平，处于国内先进水平。这一技术选用不仅体现了对生产效率、质量和环境友好性的高标准要求，同时为磷酸项目的可持续发展奠定了坚实的基础。</w:t>
      </w:r>
    </w:p>
    <w:p>
      <w:pPr>
        <w:pStyle w:val="Heading2"/>
        <w:ind w:firstLine="560" w:firstLineChars="200"/>
        <w:rPr>
          <w:rFonts w:ascii="仿宋" w:eastAsia="仿宋" w:hAnsi="仿宋" w:cs="仿宋" w:hint="eastAsia"/>
          <w:sz w:val="28"/>
          <w:lang w:eastAsia="zh-CN"/>
        </w:rPr>
      </w:pPr>
      <w:bookmarkStart w:id="5" w:name="_Toc325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为确保磷酸项目的高效生产和技术实施，我们制定了一套精心设计的设备选型方案，以满足磷酸项目生产、质量和环保的要求。该方案的主要特点如下：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磷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71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353"/>
      <w:r>
        <w:rPr>
          <w:rFonts w:ascii="仿宋" w:eastAsia="仿宋" w:hAnsi="仿宋" w:cs="仿宋" w:hint="eastAsia"/>
          <w:lang w:eastAsia="zh-CN"/>
        </w:rPr>
        <w:t>(一)、磷酸行业分析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磷酸行业一直以来都是市场的关注焦点。行业内的发展趋势、竞争态势以及潜在机会都对磷酸项目的推进产生深远的影响。通过深入研究行业的整体概貌，我们将更好地理解行业的核心特征，为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行业，技术一直是推动创新和发展的关键因素。我们将对当前技术趋势进行详尽分析，包括但不限于人工智能、大数据应用、先进制造技术等。这有助于磷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磷酸项目成功的基础。我们将对主要竞争对手进行深入研究，包括其市场份额、产品特点、市场定位等。通过全面了解竞争对手的优势和劣势，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077"/>
      <w:r>
        <w:rPr>
          <w:rFonts w:ascii="仿宋" w:eastAsia="仿宋" w:hAnsi="仿宋" w:cs="仿宋" w:hint="eastAsia"/>
          <w:sz w:val="28"/>
          <w:lang w:eastAsia="zh-CN"/>
        </w:rPr>
        <w:t>(二)、磷酸市场分析预测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通过对市场规模的深入调研，我们将预测磷酸市场未来的增长趋势。这包括市场的整体规模、各细分领域的发展趋势等。磷酸项目可以根据市场的扩张速度和潜在机会，制定更符合市场需求的发展策略。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了解消费者的需求是市场分析的核心。我们将通过调查研究，深入挖掘目标消费者的需求特点、购买习惯以及对产品和服务的期望。这有助于磷酸项目更好地定位目标市场，提供更符合消费者期待的解决方案。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磷酸项目实施过程中需要充分考虑的因素。我们将对市场风险进行全面评估，包括但不限于政策法规风险、市场竞争风险、技术变革风险等。通过对潜在风险的深入分析，磷酸项目可以制定相应的风险缓解策略，降低不确定性对磷酸项目的影响。</w:t>
      </w:r>
    </w:p>
    <w:p>
      <w:pPr>
        <w:pStyle w:val="Heading1"/>
        <w:ind w:firstLine="560" w:firstLineChars="200"/>
        <w:rPr>
          <w:rFonts w:ascii="仿宋" w:eastAsia="仿宋" w:hAnsi="仿宋" w:cs="仿宋" w:hint="eastAsia"/>
          <w:sz w:val="28"/>
          <w:lang w:eastAsia="zh-CN"/>
        </w:rPr>
      </w:pPr>
      <w:bookmarkStart w:id="9" w:name="_Toc1700"/>
      <w:r>
        <w:rPr>
          <w:rFonts w:ascii="仿宋" w:eastAsia="仿宋" w:hAnsi="仿宋" w:cs="仿宋" w:hint="eastAsia"/>
          <w:sz w:val="28"/>
          <w:lang w:eastAsia="zh-CN"/>
        </w:rPr>
        <w:t>三、磷酸项目选址可行性分析</w:t>
      </w:r>
      <w:bookmarkEnd w:id="9"/>
    </w:p>
    <w:p>
      <w:pPr>
        <w:pStyle w:val="Heading2"/>
        <w:rPr>
          <w:rFonts w:ascii="仿宋" w:eastAsia="仿宋" w:hAnsi="仿宋" w:cs="仿宋" w:hint="eastAsia"/>
          <w:lang w:eastAsia="zh-CN"/>
        </w:rPr>
      </w:pPr>
      <w:bookmarkStart w:id="10" w:name="_Toc22763"/>
      <w:r>
        <w:rPr>
          <w:rFonts w:ascii="仿宋" w:eastAsia="仿宋" w:hAnsi="仿宋" w:cs="仿宋" w:hint="eastAsia"/>
          <w:lang w:eastAsia="zh-CN"/>
        </w:rPr>
        <w:t>(一)、磷酸项目选址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该磷酸项目选址位于XX省XX市XX区XXX街道</w:t>
      </w:r>
    </w:p>
    <w:p>
      <w:pPr>
        <w:pStyle w:val="Heading2"/>
        <w:ind w:firstLine="560" w:firstLineChars="200"/>
        <w:rPr>
          <w:rFonts w:ascii="仿宋" w:eastAsia="仿宋" w:hAnsi="仿宋" w:cs="仿宋" w:hint="eastAsia"/>
          <w:sz w:val="28"/>
          <w:lang w:eastAsia="zh-CN"/>
        </w:rPr>
      </w:pPr>
      <w:bookmarkStart w:id="11" w:name="_Toc824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磷酸项目的征地面积将根据磷酸项目的实际规模和需求进行精确规划。具体面积XXX平方米，旨在确保磷酸项目不仅能够满足当前的发展需求，还能够预留空间以适应未来的扩展。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净用地面积是在征地面积基础上去除不可利用面积后的实际可开发用地。具体面积XXX平方米，考虑到环保、交通、安全等多方面因素，以确保磷酸项目在整体利用效率上达到最优。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磷酸项目计划建设的建筑总规模具体面积XXX平方米。这一规模的确定综合考虑了磷酸项目的性质、规模，以及城市规划的相关要求，确保建筑布局与周边环境协调一致。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绿地率是磷酸项目用地中被规划为绿地的比例。具体面积XXX平方米，旨在通过合理规划绿地，改善磷酸项目周边环境，提升居民生活质量，并符合城市整体绿化规划。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确保磷酸项目选址与当地城市规划相一致，具体面积XXX平方米。通过与城市规划部门深入沟通，确保磷酸项目不仅符合城市的整体发展方向，还能够融入城市的发展布局，为城市的长远发展贡献力量。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充分了解并确保磷酸项目选址符合当地产业政策，具体面积XXX平方米。这包括磷酸项目对当地经济的促进作用，以及对相关产业的带动效应，确保磷酸项目与地方政府的产业政策保持一致，促进共赢合作。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确保磷酸项目选址具备必要的公共设施配套，具体面积XXX平方米。这包括交通便利性、教育、医疗等基础设施，以提高居民生活品质，使得磷酸项目选址更具吸引力。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酸项目选址不仅符合法规和规划，还在实际操作中具有可行性。这一全面规划将为磷酸项目的成功实施提供坚实的基础，确保磷酸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78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酸项目的设备规划和空间设计中，我们将采取灵活设备布局的措施。设备布局将根据实际需求进行灵活设计，避免不必要的浪费。通过合理规划设备摆放位置，我们将提高设备的利用率，减少设备间距，以确保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酸项目内部引入共享设施的概念，例如共享会议室、办公区等。通过这种方式，我们可以减少对资源的重复建设，提高资源共享效率，从而减小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29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磷酸项目的总图布置中，我们将不同功能区域进行明确的规划，以最大程度满足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4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我们首先关注市场因素，包括潜在客户分布、竞争对手位置、市场需求等。通过深入的市场调研，我们能够更准确地评估选址对于市场开拓和产品销售的影响，确保磷酸项目能够在有利的市场环境中蓬勃发展。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磷酸项目对环境的影响是综合评价的重要因素之一。我们将详细考虑选址周边的自然环境、生态保护区、水源地等情况，确保磷酸项目的建设和运营对环境影响最小化，并符合当地的环保法规标准。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对选址的评价还需充分考虑当地政府的产业政策和法规。我们将详细了解磷酸项目所在地的相关政策，确保磷酸项目的规划和运营与当地法规相符，降低不必要的法律风险。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最后，我们将综合考虑用地成本，包括土地购置费用、土地开发成本等。通过对用地成本的详细评估，我们能够做出更为精确的经济效益分析，为磷酸项目的投资决策提供有力支持。</w:t>
      </w:r>
    </w:p>
    <w:p>
      <w:pPr>
        <w:pStyle w:val="Heading1"/>
        <w:ind w:firstLine="560" w:firstLineChars="200"/>
        <w:rPr>
          <w:rFonts w:ascii="仿宋" w:eastAsia="仿宋" w:hAnsi="仿宋" w:cs="仿宋" w:hint="eastAsia"/>
          <w:sz w:val="28"/>
          <w:lang w:eastAsia="zh-CN"/>
        </w:rPr>
      </w:pPr>
      <w:bookmarkStart w:id="15" w:name="_Toc19682"/>
      <w:r>
        <w:rPr>
          <w:rFonts w:ascii="仿宋" w:eastAsia="仿宋" w:hAnsi="仿宋" w:cs="仿宋" w:hint="eastAsia"/>
          <w:sz w:val="28"/>
          <w:lang w:eastAsia="zh-CN"/>
        </w:rPr>
        <w:t>四、磷酸项目文档管理</w:t>
      </w:r>
      <w:bookmarkEnd w:id="15"/>
    </w:p>
    <w:p>
      <w:pPr>
        <w:pStyle w:val="Heading2"/>
        <w:rPr>
          <w:rFonts w:ascii="仿宋" w:eastAsia="仿宋" w:hAnsi="仿宋" w:cs="仿宋" w:hint="eastAsia"/>
          <w:lang w:eastAsia="zh-CN"/>
        </w:rPr>
      </w:pPr>
      <w:bookmarkStart w:id="16" w:name="_Toc227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磷酸项目高度重视文档的质量和准确性，以支持磷酸项目的各项活动和决策。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项目文档的编制始于磷酸项目计划的初期，我们制定了详细的文档编制计划，明确了每个文档的内容、格式和编写责任人。在磷酸项目启动阶段，我们首先编制了磷酸项目章程，明确定义了磷酸项目的目标、范围、风险等关键要素。随后，磷酸项目团队根据计划陆续编制了需求文档、设计文档、测试文档等各类文档，确保磷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磷酸项目管理中的重要环节，旨在确保磷酸项目文档符合质量标准和磷酸项目需求。在磷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除了内部审查，我们还进行了外部审查，邀请磷酸项目相关利益方和专业领域的专家对文档进行独立审查。这有助于获取更全面、客观的反馈，确保磷酸项目文档不仅符合内部标准，也满足外部需求。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磷酸项目在文档编制与审查方面建立了严格的管理机制，通过规范的流程和多维度的审查，确保磷酸项目文档的质量、准确性和可靠性，为磷酸项目的顺利推进提供了有力支持。</w:t>
      </w:r>
    </w:p>
    <w:p>
      <w:pPr>
        <w:pStyle w:val="Heading2"/>
        <w:ind w:firstLine="560" w:firstLineChars="200"/>
        <w:rPr>
          <w:rFonts w:ascii="仿宋" w:eastAsia="仿宋" w:hAnsi="仿宋" w:cs="仿宋" w:hint="eastAsia"/>
          <w:sz w:val="28"/>
          <w:lang w:eastAsia="zh-CN"/>
        </w:rPr>
      </w:pPr>
      <w:bookmarkStart w:id="17" w:name="_Toc1449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我们通过多渠道发布文档，包括电子邮件、磷酸项目管理平台、内部网站等，以满足不同团队成员的偏好和需求。多渠道发布确保了信息的全面覆盖。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我们采用了精细的权限控制，确保只有授权人员可以访问敏感信息。这种安全措施保护了磷酸项目文档的机密性，防止了未经授权的信息泄露。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46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文档存档与归档是磷酸项目生命周期中一个至关重要的环节，直接关系到磷酸项目信息的长期保存和历史记录的完整性。在磷酸项目中，我们实施了一系列有效的文档存档与归档管理策略：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https://d.book118.com/015033344104011034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85409"/>
    <w:rsid w:val="0C085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3334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2024-01-01T12:24:00Z</dcterms:created>
  <dcterms:modified xsi:type="dcterms:W3CDTF">2024-01-01T12:24:58Z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2CF52F1DF31C47B380DA199C8226A998_11</vt:lpwstr>
  </property>
  <property fmtid="{D5CDD505-2E9C-101B-9397-08002B2CF9AE}" pid="3" name="KSOProductBuildVer">
    <vt:lpwstr>2052-12.1.0.16120</vt:lpwstr>
  </property>
</Properties>
</file>