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印布油墨项目建设总纲及方案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35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_Toc4354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_Toc834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_Toc1286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_Toc5598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_Toc476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_Toc32642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_Toc10786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80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_Toc17980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6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_Toc18926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5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_Toc29445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2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_Toc26282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20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_Toc23720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5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_Toc28375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7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_Toc26367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4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_Toc4314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46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_Toc16646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3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_Toc14653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9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_Toc16529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_Toc31768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59" w:history="1">
        <w:r>
          <w:rPr>
            <w:rFonts w:ascii="仿宋" w:eastAsia="仿宋" w:hAnsi="仿宋" w:cs="仿宋" w:hint="eastAsia"/>
            <w:lang w:eastAsia="zh-CN"/>
          </w:rPr>
          <w:t>五、印布油墨项目概论</w:t>
        </w:r>
        <w:r>
          <w:tab/>
        </w:r>
        <w:r>
          <w:fldChar w:fldCharType="begin"/>
        </w:r>
        <w:r>
          <w:instrText xml:space="preserve"> PAGEREF _Toc12459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_Toc2669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1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_Toc20451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05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_Toc7105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3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_Toc26133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_Toc13633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75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_Toc21875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2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_Toc17192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1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_Toc26841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5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_Toc24135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01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_Toc29101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_Toc9948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0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_Toc6620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15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_Toc10015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_Toc12987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_Toc810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2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_Toc20422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3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_Toc10533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70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_Toc13470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_Toc3043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8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_Toc6068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9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_Toc849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18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_Toc1918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_Toc2400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06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_Toc28206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3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_Toc32603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2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_Toc20542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14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_Toc18114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_Toc1112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_Toc4642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56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_Toc22356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4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_Toc13694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4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_Toc25964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82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_Toc15182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2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_Toc31192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_Toc27162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99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_Toc4199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_Toc2100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6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_Toc12506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65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_Toc22065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3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_Toc23043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_Toc15867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53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_Toc8953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3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_Toc25533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2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_Toc10982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35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3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8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印布油墨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印布油墨项目将进行详细的生态影响评估，确保不会对当地的动植物种群和自然栖息地造成负面影响。如果项目地点附近有重要的生物栖息地或生态敏感区，项目将重新考虑建设地点或采取相应的保护措施。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印布油墨项目将积极采用可持续材料，如再生塑料和生物降解材料，以减少对环境的影响。项目还将推行废物减量和回收计划，例如通过再利用工业废料或建立回收系统。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印布油墨项目还将参与当地的环保活动和计划，如资助当地的环境保护项目或与社区合作进行环保宣传活动。通过这些活动，项目不仅能够提高自身的环境表现，还能在当地社区中树立积极的环保形象。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59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印布油墨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印布油墨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印布油墨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47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印布油墨项目将采用绿色屋顶和生态墙等环境友好型建筑设计，这些设计不仅有助于改善空气质量，还能为城市野生动植物提供栖息地。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印布油墨项目将建立高效的废水处理系统，确保所有工业废水在排放前都经过适当处理，达到或超过环保标准。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印布油墨项目将致力于使用清洁能源，如太阳能和风能，减少对化石燃料的依赖。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印布油墨项目将举办环保教育研讨会，向员工和当地社区普及环保知识，提升对环境保护重要性的认识。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264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在印布油墨项目启动前，将进行一系列深入的地质调查，包括钻探和土壤取样，以深入了解项目区域的地层结构和土壤组成。特别是对于土壤的承载能力和地下水位的深度进行详细评估。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印布油墨项目将通过地下水位监测系统定期检测水位变化，以预测和预防由高地下水位可能引起的地基问题。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印布油墨项目将进行详尽的水文和地形分析，以识别可能的洪水和泥石流风险区。基于这些分析，项目将设计防洪设施，如提高地基、构建防洪墙和排水沟。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印布油墨项目还将考虑建设排水系统，以减少地表水对土壤稳定性的影响。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完成初始的地质风险评估后，印布油墨项目将安装长期地质监测设备，如倾斜仪、裂缝计和地下水位计，以持续监测地质条件的变化。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078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印布油墨项目将通过这些措施来适应和尊重特殊环境条件，确保项目的可持续发展，同时减少对环境的负面影响。这不仅有助于保护自然和文化遗产，还能提升项目在社会责任方面的表现和形象。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7980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8926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一、印布油墨项目的技术资源开发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布油墨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二、印布油墨项目的人力资源管理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印布油墨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三、印布油墨项目的资金资源筹措与优化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印布油墨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9445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定印布油墨项目的资源利用方案时，项目将深入专注于将现有资源最大化利用，以提高效率和降低成本。项目首先将引入最新的自动化技术，比如机器人装配线和自动化质量检测系统，这不仅加速生产过程，还确保产品的一致性和质量。同时，项目会利用云计算和大数据分析来优化供应链管理和市场需求预测，减少库存成本并提高对市场变化的响应速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https://d.book118.com/015034140102011100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印布油墨项目建设总纲及方案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印布油墨项目建设总纲及方案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印布油墨项目建设总纲及方案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印布油墨项目建设总纲及方案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印布油墨项目建设总纲及方案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印布油墨项目建设总纲及方案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印布油墨项目建设总纲及方案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印布油墨项目建设总纲及方案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印布油墨项目建设总纲及方案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印布油墨项目建设总纲及方案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印布油墨项目建设总纲及方案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印布油墨项目建设总纲及方案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0F157FD"/>
    <w:rsid w:val="50F157F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1503414010201110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2024-01-18T01:33:00Z</dcterms:created>
  <dcterms:modified xsi:type="dcterms:W3CDTF">2024-01-18T01:33:55Z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B2CF973894844FF7AEFDD9FC3F7FE472_11</vt:lpwstr>
  </property>
  <property fmtid="{D5CDD505-2E9C-101B-9397-08002B2CF9AE}" pid="3" name="KSOProductBuildVer">
    <vt:lpwstr>2052-12.1.0.16120</vt:lpwstr>
  </property>
</Properties>
</file>