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34"/>
      </w:pPr>
      <w:r>
        <w:pict>
          <v:rect id="矩形 2" o:spid="_x0000_s1025" style="width:0.55pt;height:226.55pt;margin-top:74.95pt;margin-left:503.5pt;mso-position-horizontal-relative:page;mso-position-vertical-relative:page;position:absolute;z-index:251668480" o:allowincell="f" filled="t" fillcolor="blue" stroked="f"/>
        </w:pict>
      </w:r>
      <w:r>
        <w:pict>
          <v:rect id="矩形 3" o:spid="_x0000_s1026" style="width:0.5pt;height:15.55pt;margin-top:751.95pt;margin-left:290.5pt;mso-position-horizontal-relative:page;mso-position-vertical-relative:page;position:absolute;z-index:251667456" o:allowincell="f" filled="t" fillcolor="black" stroked="f"/>
        </w:pict>
      </w:r>
      <w:r>
        <w:pict>
          <v:group id="组合 4" o:spid="_x0000_s1027" style="width:29.05pt;height:11.5pt;margin-top:284.5pt;margin-left:130.95pt;mso-position-horizontal-relative:page;mso-position-vertical-relative:page;position:absolute;z-index:251664384" coordorigin="0,0" coordsize="580,23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1028" type="#_x0000_t75" style="width:580;height:230;position:absolute" filled="f" stroked="f">
              <v:imagedata r:id="rId4" o:title=""/>
              <v:path o:extrusionok="f"/>
              <o:lock v:ext="edit" aspectratio="t"/>
            </v:shape>
            <v:shapetype id="_x0000_t202" coordsize="21600,21600" o:spt="202" path="m,l,21600r21600,l21600,xe">
              <v:stroke joinstyle="miter"/>
              <v:path gradientshapeok="t" o:connecttype="rect"/>
            </v:shapetype>
            <v:shape id="文本框 6" o:spid="_x0000_s1029" type="#_x0000_t202" style="width:620;height:296;left:-20;position:absolute;top:-20" filled="f" stroked="f">
              <o:lock v:ext="edit" aspectratio="f"/>
              <v:textbox inset="0,0,0,0">
                <w:txbxContent>
                  <w:p>
                    <w:pPr>
                      <w:spacing w:before="74" w:line="222" w:lineRule="auto"/>
                      <w:ind w:left="160"/>
                      <w:rPr>
                        <w:rFonts w:ascii="黑体" w:eastAsia="黑体" w:hAnsi="黑体" w:cs="黑体"/>
                        <w:sz w:val="14"/>
                        <w:szCs w:val="14"/>
                      </w:rPr>
                    </w:pPr>
                    <w:r>
                      <w:rPr>
                        <w:rFonts w:ascii="黑体" w:eastAsia="黑体" w:hAnsi="黑体" w:cs="黑体"/>
                        <w:color w:val="568FB0"/>
                        <w:spacing w:val="-1"/>
                        <w:sz w:val="14"/>
                        <w:szCs w:val="14"/>
                      </w:rPr>
                      <w:t>标注</w:t>
                    </w:r>
                  </w:p>
                </w:txbxContent>
              </v:textbox>
            </v:shape>
          </v:group>
        </w:pict>
      </w:r>
      <w:r>
        <w:pict>
          <v:group id="组合 7" o:spid="_x0000_s1030" style="width:29.55pt;height:11.5pt;margin-top:284.5pt;margin-left:165.5pt;mso-position-horizontal-relative:page;mso-position-vertical-relative:page;position:absolute;z-index:251663360" coordorigin="0,0" coordsize="590,230" o:allowincell="f">
            <v:shape id="图片 8" o:spid="_x0000_s1031" type="#_x0000_t75" style="width:590;height:230;position:absolute" filled="f" stroked="f">
              <v:imagedata r:id="rId5" o:title=""/>
              <v:path o:extrusionok="f"/>
              <o:lock v:ext="edit" aspectratio="t"/>
            </v:shape>
            <v:shape id="文本框 9" o:spid="_x0000_s1032" type="#_x0000_t202" style="width:630;height:297;left:-20;position:absolute;top:-20" filled="f" stroked="f">
              <o:lock v:ext="edit" aspectratio="f"/>
              <v:textbox inset="0,0,0,0">
                <w:txbxContent>
                  <w:p>
                    <w:pPr>
                      <w:pStyle w:val="BodyText"/>
                      <w:spacing w:before="77" w:line="221" w:lineRule="auto"/>
                      <w:ind w:left="169"/>
                    </w:pPr>
                    <w:r>
                      <w:rPr>
                        <w:color w:val="558FB2"/>
                        <w:spacing w:val="-2"/>
                      </w:rPr>
                      <w:t>选题</w:t>
                    </w:r>
                  </w:p>
                </w:txbxContent>
              </v:textbox>
            </v:shape>
          </v:group>
        </w:pict>
      </w:r>
      <w:r>
        <w:pict>
          <v:shape id="文本框 10" o:spid="_x0000_s1033" type="#_x0000_t202" style="width:22.55pt;height:10.4pt;margin-top:286.3pt;margin-left:259.5pt;mso-position-horizontal-relative:page;mso-position-vertical-relative:page;position:absolute;z-index:251665408" o:allowincell="f" filled="f" stroked="f">
            <o:lock v:ext="edit" aspectratio="f"/>
            <v:textbox inset="0,0,0,0">
              <w:txbxContent>
                <w:p>
                  <w:pPr>
                    <w:pStyle w:val="BodyText"/>
                    <w:spacing w:before="19" w:line="221" w:lineRule="auto"/>
                    <w:ind w:left="20"/>
                  </w:pPr>
                  <w:r>
                    <w:rPr>
                      <w:color w:val="5885A4"/>
                      <w:spacing w:val="-4"/>
                    </w:rPr>
                    <w:t>下一题</w:t>
                  </w:r>
                </w:p>
              </w:txbxContent>
            </v:textbox>
          </v:shape>
        </w:pict>
      </w:r>
      <w:r>
        <w:pict>
          <v:shape id="IM 2" o:spid="_x0000_s1034" type="#_x0000_t75" style="width:36.5pt;height:13pt;margin-top:92.5pt;margin-left:424.5pt;mso-position-horizontal-relative:page;mso-position-vertical-relative:page;mso-wrap-distance-left:0;mso-wrap-distance-right:0;position:absolute;z-index:-251658240" o:allowincell="f" o:preferrelative="t" filled="f" stroked="f">
            <v:fill o:detectmouseclick="t"/>
            <v:imagedata r:id="rId6" o:title=""/>
            <v:path o:extrusionok="f"/>
            <o:lock v:ext="edit" aspectratio="f"/>
          </v:shape>
        </w:pict>
      </w:r>
      <w:r>
        <w:pict>
          <v:group id="组合 11" o:spid="_x0000_s1035" style="width:29.05pt;height:12pt;margin-top:752.5pt;margin-left:165.5pt;mso-position-horizontal-relative:page;mso-position-vertical-relative:page;position:absolute;z-index:251661312" coordorigin="0,0" coordsize="580,240" o:allowincell="f">
            <v:shape id="图片 12" o:spid="_x0000_s1036" type="#_x0000_t75" style="width:580;height:240;position:absolute" filled="f" stroked="f">
              <v:imagedata r:id="rId7" o:title=""/>
              <v:path o:extrusionok="f"/>
              <o:lock v:ext="edit" aspectratio="t"/>
            </v:shape>
            <v:shape id="文本框 13" o:spid="_x0000_s1037" type="#_x0000_t202" style="width:620;height:315;left:-20;position:absolute;top:-20" filled="f" stroked="f">
              <o:lock v:ext="edit" aspectratio="f"/>
              <v:textbox inset="0,0,0,0">
                <w:txbxContent>
                  <w:p>
                    <w:pPr>
                      <w:spacing w:before="112" w:line="174" w:lineRule="auto"/>
                      <w:ind w:left="169"/>
                      <w:rPr>
                        <w:rFonts w:ascii="LiSu" w:eastAsia="LiSu" w:hAnsi="LiSu" w:cs="LiSu"/>
                        <w:sz w:val="14"/>
                        <w:szCs w:val="14"/>
                      </w:rPr>
                    </w:pPr>
                    <w:r>
                      <w:rPr>
                        <w:rFonts w:ascii="LiSu" w:eastAsia="LiSu" w:hAnsi="LiSu" w:cs="LiSu"/>
                        <w:color w:val="436B82"/>
                        <w:spacing w:val="-2"/>
                        <w:sz w:val="14"/>
                        <w:szCs w:val="14"/>
                      </w:rPr>
                      <w:t>线题</w:t>
                    </w:r>
                  </w:p>
                </w:txbxContent>
              </v:textbox>
            </v:shape>
          </v:group>
        </w:pict>
      </w:r>
      <w:r>
        <w:pict>
          <v:group id="组合 14" o:spid="_x0000_s1038" style="width:29.05pt;height:12pt;margin-top:752.5pt;margin-left:130.95pt;mso-position-horizontal-relative:page;mso-position-vertical-relative:page;position:absolute;z-index:251662336" coordorigin="0,0" coordsize="580,240" o:allowincell="f">
            <v:shape id="图片 15" o:spid="_x0000_s1039" type="#_x0000_t75" style="width:580;height:240;position:absolute" filled="f" stroked="f">
              <v:imagedata r:id="rId8" o:title=""/>
              <v:path o:extrusionok="f"/>
              <o:lock v:ext="edit" aspectratio="t"/>
            </v:shape>
            <v:shape id="文本框 16" o:spid="_x0000_s1040" type="#_x0000_t202" style="width:620;height:320;left:-20;position:absolute;top:-20" filled="f" stroked="f">
              <o:lock v:ext="edit" aspectratio="f"/>
              <v:textbox inset="0,0,0,0">
                <w:txbxContent>
                  <w:p>
                    <w:pPr>
                      <w:pStyle w:val="BodyText"/>
                      <w:spacing w:before="21" w:line="224" w:lineRule="auto"/>
                      <w:ind w:left="160"/>
                      <w:rPr>
                        <w:sz w:val="19"/>
                        <w:szCs w:val="19"/>
                      </w:rPr>
                    </w:pPr>
                    <w:r>
                      <w:rPr>
                        <w:color w:val="21AAEF"/>
                        <w:sz w:val="19"/>
                        <w:szCs w:val="19"/>
                      </w:rPr>
                      <w:t>注</w:t>
                    </w:r>
                  </w:p>
                </w:txbxContent>
              </v:textbox>
            </v:shape>
          </v:group>
        </w:pict>
      </w:r>
      <w:r>
        <w:pict>
          <v:shape id="文本框 17" o:spid="_x0000_s1041" type="#_x0000_t202" style="width:11.75pt;height:8pt;margin-top:756.75pt;margin-left:270pt;mso-position-horizontal-relative:page;mso-position-vertical-relative:page;position:absolute;z-index:251666432" o:allowincell="f" filled="f" stroked="f">
            <o:lock v:ext="edit" aspectratio="f"/>
            <v:textbox inset="0,0,0,0">
              <w:txbxContent>
                <w:p>
                  <w:pPr>
                    <w:pStyle w:val="BodyText"/>
                    <w:spacing w:before="20" w:line="221" w:lineRule="auto"/>
                    <w:ind w:left="20"/>
                    <w:rPr>
                      <w:sz w:val="10"/>
                      <w:szCs w:val="10"/>
                    </w:rPr>
                  </w:pPr>
                  <w:r>
                    <w:rPr>
                      <w:spacing w:val="-3"/>
                      <w:sz w:val="10"/>
                      <w:szCs w:val="10"/>
                    </w:rPr>
                    <w:t>一题</w:t>
                  </w:r>
                </w:p>
              </w:txbxContent>
            </v:textbox>
          </v:shape>
        </w:pict>
      </w:r>
      <w:r>
        <w:pict>
          <v:shape id="IM 4" o:spid="_x0000_s1042" type="#_x0000_t75" style="width:41.5pt;height:13pt;margin-top:752.5pt;margin-left:249.5pt;mso-position-horizontal-relative:page;mso-position-vertical-relative:page;mso-wrap-distance-left:0;mso-wrap-distance-right:0;position:absolute;z-index:251660288" o:allowincell="f" o:preferrelative="t" filled="f" stroked="f">
            <v:fill o:detectmouseclick="t"/>
            <v:imagedata r:id="rId9" o:title=""/>
            <v:path o:extrusionok="f"/>
            <o:lock v:ext="edit" aspectratio="f"/>
          </v:shape>
        </w:pict>
      </w:r>
      <w:r>
        <w:pict>
          <v:shape id="IM 6" o:spid="_x0000_s1043" type="#_x0000_t75" style="width:36.5pt;height:13pt;margin-top:560.95pt;margin-left:425.5pt;mso-position-horizontal-relative:page;mso-position-vertical-relative:page;mso-wrap-distance-left:0;mso-wrap-distance-right:0;position:absolute;z-index:-251657216" o:allowincell="f" o:preferrelative="t" filled="f" stroked="f">
            <v:fill o:detectmouseclick="t"/>
            <v:imagedata r:id="rId10" o:title=""/>
            <v:path o:extrusionok="f"/>
            <o:lock v:ext="edit" aspectratio="f"/>
          </v:shape>
        </w:pict>
      </w:r>
    </w:p>
    <w:p>
      <w:pPr>
        <w:spacing w:before="34"/>
      </w:pPr>
    </w:p>
    <w:p>
      <w:pPr>
        <w:spacing w:before="33"/>
      </w:pPr>
    </w:p>
    <w:p>
      <w:pPr>
        <w:spacing w:before="33"/>
      </w:pPr>
    </w:p>
    <w:p>
      <w:pPr>
        <w:sectPr>
          <w:headerReference w:type="default" r:id="rId11"/>
          <w:pgSz w:w="11910" w:h="16840"/>
          <w:pgMar w:top="400" w:right="1786" w:bottom="0" w:left="1786" w:header="0" w:footer="0" w:gutter="0"/>
          <w:cols w:space="708"/>
        </w:sectPr>
      </w:pPr>
    </w:p>
    <w:p>
      <w:pPr>
        <w:spacing w:before="187" w:line="182" w:lineRule="auto"/>
        <w:ind w:left="243"/>
        <w:rPr>
          <w:rFonts w:ascii="黑体" w:eastAsia="黑体" w:hAnsi="黑体" w:cs="黑体"/>
          <w:sz w:val="17"/>
          <w:szCs w:val="17"/>
        </w:rPr>
      </w:pPr>
      <w:r>
        <w:rPr>
          <w:rFonts w:ascii="黑体" w:eastAsia="黑体" w:hAnsi="黑体" w:cs="黑体"/>
          <w:spacing w:val="4"/>
          <w:sz w:val="17"/>
          <w:szCs w:val="17"/>
        </w:rPr>
        <w:t>单选题题号：1/145</w:t>
      </w:r>
    </w:p>
    <w:tbl>
      <w:tblPr>
        <w:tblStyle w:val="TableNormal0"/>
        <w:tblInd w:w="118" w:type="dxa"/>
        <w:tblBorders>
          <w:top w:val="single" w:sz="4"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070"/>
      </w:tblGrid>
      <w:tr>
        <w:tblPrEx>
          <w:tblInd w:w="118" w:type="dxa"/>
          <w:tblBorders>
            <w:top w:val="single" w:sz="4"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600"/>
        </w:trPr>
        <w:tc>
          <w:tcPr>
            <w:tcW w:w="6070" w:type="dxa"/>
          </w:tcPr>
          <w:p>
            <w:pPr>
              <w:spacing w:before="133" w:line="213" w:lineRule="auto"/>
              <w:ind w:left="209"/>
              <w:rPr>
                <w:rFonts w:ascii="黑体" w:eastAsia="黑体" w:hAnsi="黑体" w:cs="黑体"/>
                <w:sz w:val="14"/>
                <w:szCs w:val="14"/>
              </w:rPr>
            </w:pPr>
            <w:r>
              <w:rPr>
                <w:rFonts w:ascii="黑体" w:eastAsia="黑体" w:hAnsi="黑体" w:cs="黑体"/>
                <w:spacing w:val="-7"/>
                <w:sz w:val="14"/>
                <w:szCs w:val="14"/>
              </w:rPr>
              <w:t>在去观经清发展的四个总体目标中，通货影账率是而量()的志观经济指称。</w:t>
            </w:r>
          </w:p>
        </w:tc>
      </w:tr>
    </w:tbl>
    <w:p>
      <w:pPr>
        <w:pStyle w:val="BodyText"/>
        <w:spacing w:before="38" w:line="202" w:lineRule="auto"/>
        <w:ind w:left="183"/>
        <w:rPr>
          <w:sz w:val="18"/>
          <w:szCs w:val="18"/>
        </w:rPr>
      </w:pPr>
      <w:r>
        <w:rPr>
          <w:spacing w:val="-2"/>
          <w:sz w:val="18"/>
          <w:szCs w:val="18"/>
        </w:rPr>
        <w:t>答案区域</w:t>
      </w:r>
    </w:p>
    <w:tbl>
      <w:tblPr>
        <w:tblStyle w:val="TableNormal0"/>
        <w:tblInd w:w="15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10"/>
      </w:tblGrid>
      <w:tr>
        <w:tblPrEx>
          <w:tblInd w:w="15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90"/>
        </w:trPr>
        <w:tc>
          <w:tcPr>
            <w:tcW w:w="6010" w:type="dxa"/>
          </w:tcPr>
          <w:p>
            <w:pPr>
              <w:pStyle w:val="TableText"/>
              <w:spacing w:before="18" w:line="255" w:lineRule="auto"/>
              <w:ind w:left="164" w:right="4784"/>
            </w:pPr>
            <w:r>
              <w:rPr>
                <w:spacing w:val="-4"/>
              </w:rPr>
              <w:t>○</w:t>
            </w:r>
            <w:r>
              <w:rPr>
                <w:spacing w:val="-49"/>
              </w:rPr>
              <w:t xml:space="preserve"> </w:t>
            </w:r>
            <w:r>
              <w:rPr>
                <w:b/>
                <w:bCs/>
                <w:spacing w:val="-4"/>
              </w:rPr>
              <w:t>A国际收支平面</w:t>
            </w:r>
            <w:r>
              <w:t xml:space="preserve"> </w:t>
            </w:r>
            <w:r>
              <w:rPr>
                <w:spacing w:val="-1"/>
              </w:rPr>
              <w:t>B物价稳定</w:t>
            </w:r>
          </w:p>
          <w:p>
            <w:pPr>
              <w:pStyle w:val="TableText"/>
              <w:spacing w:before="76" w:line="242" w:lineRule="auto"/>
              <w:ind w:left="164" w:right="4990"/>
            </w:pPr>
            <w:r>
              <w:rPr>
                <w:spacing w:val="-2"/>
              </w:rPr>
              <w:t>○</w:t>
            </w:r>
            <w:r>
              <w:rPr>
                <w:spacing w:val="15"/>
              </w:rPr>
              <w:t xml:space="preserve"> </w:t>
            </w:r>
            <w:r>
              <w:rPr>
                <w:spacing w:val="-2"/>
              </w:rPr>
              <w:t>C充分载业</w:t>
            </w:r>
            <w:r>
              <w:t xml:space="preserve"> </w:t>
            </w:r>
            <w:r>
              <w:rPr>
                <w:spacing w:val="-1"/>
              </w:rPr>
              <w:t>0.0经济赠长</w:t>
            </w:r>
          </w:p>
        </w:tc>
      </w:tr>
    </w:tbl>
    <w:p>
      <w:pPr>
        <w:pStyle w:val="BodyText"/>
        <w:spacing w:before="74" w:line="240" w:lineRule="exact"/>
        <w:ind w:firstLine="2263"/>
      </w:pPr>
      <w:r>
        <w:rPr>
          <w:position w:val="-4"/>
        </w:rPr>
        <w:pict>
          <v:group id="组合 18" o:spid="_x0000_i1044" style="width:40pt;height:12pt;mso-position-horizontal-relative:char;mso-position-vertical-relative:line" coordorigin="0,0" coordsize="800,240">
            <v:shape id="图片 19" o:spid="_x0000_s1045" type="#_x0000_t75" style="width:800;height:240;position:absolute" filled="f" stroked="f">
              <v:imagedata r:id="rId12" o:title=""/>
              <v:path o:extrusionok="f"/>
              <o:lock v:ext="edit" aspectratio="t"/>
            </v:shape>
            <v:shape id="文本框 20" o:spid="_x0000_s1046" type="#_x0000_t202" style="width:840;height:280;left:-20;position:absolute;top:-20" filled="f" stroked="f">
              <o:lock v:ext="edit" aspectratio="f"/>
              <v:textbox inset="0,0,0,0">
                <w:txbxContent>
                  <w:p>
                    <w:pPr>
                      <w:spacing w:before="77" w:line="222" w:lineRule="auto"/>
                      <w:ind w:left="219"/>
                      <w:rPr>
                        <w:rFonts w:ascii="宋体" w:eastAsia="宋体" w:hAnsi="宋体" w:cs="宋体"/>
                        <w:sz w:val="14"/>
                        <w:szCs w:val="14"/>
                      </w:rPr>
                    </w:pPr>
                    <w:r>
                      <w:rPr>
                        <w:rFonts w:ascii="宋体" w:eastAsia="宋体" w:hAnsi="宋体" w:cs="宋体"/>
                        <w:color w:val="7CC0E3"/>
                        <w:spacing w:val="-3"/>
                        <w:sz w:val="14"/>
                        <w:szCs w:val="14"/>
                      </w:rPr>
                      <w:t>上一周</w:t>
                    </w:r>
                  </w:p>
                </w:txbxContent>
              </v:textbox>
            </v:shape>
            <w10:wrap type="none"/>
            <w10:anchorlock/>
          </v:group>
        </w:pict>
      </w:r>
    </w:p>
    <w:p>
      <w:pPr>
        <w:spacing w:line="100" w:lineRule="exact"/>
      </w:pPr>
    </w:p>
    <w:p>
      <w:pPr>
        <w:spacing w:line="14" w:lineRule="auto"/>
        <w:rPr>
          <w:sz w:val="2"/>
        </w:rPr>
      </w:pPr>
      <w:r>
        <w:rPr>
          <w:rFonts w:ascii="Arial" w:eastAsia="Arial" w:hAnsi="Arial" w:cs="Arial"/>
          <w:sz w:val="2"/>
          <w:szCs w:val="2"/>
        </w:rPr>
        <w:br w:type="column"/>
      </w:r>
    </w:p>
    <w:p>
      <w:pPr>
        <w:spacing w:line="432" w:lineRule="auto"/>
      </w:pPr>
    </w:p>
    <w:p>
      <w:pPr>
        <w:pStyle w:val="BodyText"/>
        <w:spacing w:line="3674" w:lineRule="exact"/>
      </w:pPr>
      <w:r>
        <w:rPr>
          <w:position w:val="-73"/>
        </w:rPr>
        <w:pict>
          <v:group id="组合 21" o:spid="_x0000_i1047" style="width:94pt;height:183.7pt;mso-position-horizontal-relative:char;mso-position-vertical-relative:line" coordorigin="0,0" coordsize="1880,3673">
            <v:shape id="图片 22" o:spid="_x0000_s1048" type="#_x0000_t75" style="width:1880;height:3501;position:absolute;top:173" filled="f" stroked="f">
              <v:imagedata r:id="rId13" o:title=""/>
              <v:path o:extrusionok="f"/>
              <o:lock v:ext="edit" aspectratio="t"/>
            </v:shape>
            <v:shape id="文本框 23" o:spid="_x0000_s1049" type="#_x0000_t202" style="width:1920;height:3713;left:-20;position:absolute;top:-20" filled="f" stroked="f">
              <o:lock v:ext="edit" aspectratio="f"/>
              <v:textbox inset="0,0,0,0">
                <w:txbxContent>
                  <w:p>
                    <w:pPr>
                      <w:spacing w:before="20" w:line="219" w:lineRule="auto"/>
                      <w:ind w:left="539"/>
                      <w:rPr>
                        <w:rFonts w:ascii="宋体" w:eastAsia="宋体" w:hAnsi="宋体" w:cs="宋体"/>
                        <w:sz w:val="17"/>
                        <w:szCs w:val="17"/>
                      </w:rPr>
                    </w:pPr>
                    <w:r>
                      <w:rPr>
                        <w:rFonts w:ascii="宋体" w:eastAsia="宋体" w:hAnsi="宋体" w:cs="宋体"/>
                        <w:color w:val="375565"/>
                        <w:spacing w:val="-2"/>
                        <w:sz w:val="17"/>
                        <w:szCs w:val="17"/>
                      </w:rPr>
                      <w:t>查看解管</w:t>
                    </w:r>
                  </w:p>
                  <w:p>
                    <w:pPr>
                      <w:spacing w:before="175" w:line="221" w:lineRule="auto"/>
                      <w:ind w:left="670"/>
                      <w:rPr>
                        <w:rFonts w:ascii="黑体" w:eastAsia="黑体" w:hAnsi="黑体" w:cs="黑体"/>
                        <w:sz w:val="14"/>
                        <w:szCs w:val="14"/>
                      </w:rPr>
                    </w:pPr>
                    <w:r>
                      <w:rPr>
                        <w:rFonts w:ascii="黑体" w:eastAsia="黑体" w:hAnsi="黑体" w:cs="黑体"/>
                        <w:color w:val="E84937"/>
                        <w:spacing w:val="3"/>
                        <w:sz w:val="14"/>
                        <w:szCs w:val="14"/>
                      </w:rPr>
                      <w:t>试题分析</w:t>
                    </w:r>
                  </w:p>
                  <w:p>
                    <w:pPr>
                      <w:spacing w:before="21" w:line="222" w:lineRule="auto"/>
                      <w:ind w:left="672"/>
                      <w:rPr>
                        <w:rFonts w:ascii="黑体" w:eastAsia="黑体" w:hAnsi="黑体" w:cs="黑体"/>
                        <w:sz w:val="14"/>
                        <w:szCs w:val="14"/>
                      </w:rPr>
                    </w:pPr>
                    <w:r>
                      <w:rPr>
                        <w:rFonts w:ascii="黑体" w:eastAsia="黑体" w:hAnsi="黑体" w:cs="黑体"/>
                        <w:b/>
                        <w:bCs/>
                        <w:spacing w:val="-3"/>
                        <w:sz w:val="14"/>
                        <w:szCs w:val="14"/>
                      </w:rPr>
                      <w:t>意答错了</w:t>
                    </w:r>
                  </w:p>
                  <w:p>
                    <w:pPr>
                      <w:spacing w:before="120" w:line="176" w:lineRule="auto"/>
                      <w:ind w:left="90"/>
                      <w:rPr>
                        <w:rFonts w:ascii="LiSu" w:eastAsia="LiSu" w:hAnsi="LiSu" w:cs="LiSu"/>
                        <w:sz w:val="14"/>
                        <w:szCs w:val="14"/>
                      </w:rPr>
                    </w:pPr>
                    <w:r>
                      <w:rPr>
                        <w:rFonts w:ascii="LiSu" w:eastAsia="LiSu" w:hAnsi="LiSu" w:cs="LiSu"/>
                        <w:spacing w:val="-10"/>
                        <w:sz w:val="14"/>
                        <w:szCs w:val="14"/>
                      </w:rPr>
                      <w:t>虑的作答；</w:t>
                    </w:r>
                  </w:p>
                  <w:p>
                    <w:pPr>
                      <w:spacing w:before="59" w:line="219" w:lineRule="auto"/>
                      <w:ind w:left="90"/>
                      <w:rPr>
                        <w:rFonts w:ascii="宋体" w:eastAsia="宋体" w:hAnsi="宋体" w:cs="宋体"/>
                        <w:sz w:val="14"/>
                        <w:szCs w:val="14"/>
                      </w:rPr>
                    </w:pPr>
                    <w:r>
                      <w:rPr>
                        <w:rFonts w:ascii="宋体" w:eastAsia="宋体" w:hAnsi="宋体" w:cs="宋体"/>
                        <w:spacing w:val="-14"/>
                        <w:w w:val="99"/>
                        <w:sz w:val="14"/>
                        <w:szCs w:val="14"/>
                      </w:rPr>
                      <w:t>参考答素：B</w:t>
                    </w:r>
                  </w:p>
                  <w:p>
                    <w:pPr>
                      <w:spacing w:before="25" w:line="190" w:lineRule="exact"/>
                      <w:ind w:left="90"/>
                      <w:rPr>
                        <w:rFonts w:ascii="宋体" w:eastAsia="宋体" w:hAnsi="宋体" w:cs="宋体"/>
                        <w:sz w:val="14"/>
                        <w:szCs w:val="14"/>
                      </w:rPr>
                    </w:pPr>
                    <w:r>
                      <w:rPr>
                        <w:rFonts w:ascii="宋体" w:eastAsia="宋体" w:hAnsi="宋体" w:cs="宋体"/>
                        <w:spacing w:val="-16"/>
                        <w:position w:val="3"/>
                        <w:sz w:val="14"/>
                        <w:szCs w:val="14"/>
                      </w:rPr>
                      <w:t>测试方向：常识题</w:t>
                    </w:r>
                  </w:p>
                  <w:p>
                    <w:pPr>
                      <w:spacing w:line="220" w:lineRule="auto"/>
                      <w:ind w:left="90"/>
                      <w:rPr>
                        <w:rFonts w:ascii="宋体" w:eastAsia="宋体" w:hAnsi="宋体" w:cs="宋体"/>
                        <w:sz w:val="14"/>
                        <w:szCs w:val="14"/>
                      </w:rPr>
                    </w:pPr>
                    <w:r>
                      <w:rPr>
                        <w:rFonts w:ascii="宋体" w:eastAsia="宋体" w:hAnsi="宋体" w:cs="宋体"/>
                        <w:spacing w:val="-15"/>
                        <w:sz w:val="14"/>
                        <w:szCs w:val="14"/>
                      </w:rPr>
                      <w:t>难易程度：易</w:t>
                    </w:r>
                  </w:p>
                  <w:p>
                    <w:pPr>
                      <w:spacing w:before="22" w:line="219" w:lineRule="auto"/>
                      <w:ind w:left="90"/>
                      <w:rPr>
                        <w:rFonts w:ascii="宋体" w:eastAsia="宋体" w:hAnsi="宋体" w:cs="宋体"/>
                        <w:sz w:val="14"/>
                        <w:szCs w:val="14"/>
                      </w:rPr>
                    </w:pPr>
                    <w:r>
                      <w:rPr>
                        <w:rFonts w:ascii="宋体" w:eastAsia="宋体" w:hAnsi="宋体" w:cs="宋体"/>
                        <w:spacing w:val="-13"/>
                        <w:sz w:val="14"/>
                        <w:szCs w:val="14"/>
                      </w:rPr>
                      <w:t>教材页码：4</w:t>
                    </w:r>
                  </w:p>
                  <w:p>
                    <w:pPr>
                      <w:spacing w:before="4" w:line="221" w:lineRule="auto"/>
                      <w:ind w:left="90" w:right="143"/>
                      <w:rPr>
                        <w:rFonts w:ascii="宋体" w:eastAsia="宋体" w:hAnsi="宋体" w:cs="宋体"/>
                        <w:sz w:val="14"/>
                        <w:szCs w:val="14"/>
                      </w:rPr>
                    </w:pPr>
                    <w:r>
                      <w:rPr>
                        <w:rFonts w:ascii="黑体" w:eastAsia="黑体" w:hAnsi="黑体" w:cs="黑体"/>
                        <w:color w:val="C03300"/>
                        <w:spacing w:val="-11"/>
                        <w:sz w:val="14"/>
                        <w:szCs w:val="14"/>
                      </w:rPr>
                      <w:t>解析：衡量物价稳定的宏观经</w:t>
                    </w:r>
                    <w:r>
                      <w:rPr>
                        <w:rFonts w:ascii="黑体" w:eastAsia="黑体" w:hAnsi="黑体" w:cs="黑体"/>
                        <w:color w:val="C03300"/>
                        <w:spacing w:val="8"/>
                        <w:sz w:val="14"/>
                        <w:szCs w:val="14"/>
                      </w:rPr>
                      <w:t xml:space="preserve"> </w:t>
                    </w:r>
                    <w:r>
                      <w:rPr>
                        <w:rFonts w:ascii="宋体" w:eastAsia="宋体" w:hAnsi="宋体" w:cs="宋体"/>
                        <w:color w:val="C03300"/>
                        <w:spacing w:val="-7"/>
                        <w:sz w:val="14"/>
                        <w:szCs w:val="14"/>
                      </w:rPr>
                      <w:t>清指标是通货能账率。</w:t>
                    </w:r>
                  </w:p>
                </w:txbxContent>
              </v:textbox>
            </v:shape>
            <w10:wrap type="none"/>
            <w10:anchorlock/>
          </v:group>
        </w:pict>
      </w:r>
    </w:p>
    <w:p>
      <w:pPr>
        <w:spacing w:line="3674" w:lineRule="exact"/>
        <w:sectPr>
          <w:headerReference w:type="default" r:id="rId14"/>
          <w:type w:val="continuous"/>
          <w:pgSz w:w="11910" w:h="16840"/>
          <w:pgMar w:top="400" w:right="1786" w:bottom="0" w:left="1786" w:header="0" w:footer="0" w:gutter="0"/>
          <w:pgNumType w:start="2"/>
          <w:cols w:num="2" w:space="59" w:equalWidth="0">
            <w:col w:w="6194" w:space="59"/>
            <w:col w:w="2084" w:space="0"/>
          </w:cols>
        </w:sectPr>
      </w:pPr>
    </w:p>
    <w:p>
      <w:pPr>
        <w:spacing w:line="164" w:lineRule="exact"/>
      </w:pPr>
    </w:p>
    <w:tbl>
      <w:tblPr>
        <w:tblStyle w:val="TableNormal0"/>
        <w:tblInd w:w="1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shd w:val="clear" w:color="auto" w:fill="F2F7FC"/>
        <w:tblLayout w:type="fixed"/>
        <w:tblCellMar>
          <w:top w:w="0" w:type="dxa"/>
          <w:left w:w="0" w:type="dxa"/>
          <w:bottom w:w="0" w:type="dxa"/>
          <w:right w:w="0" w:type="dxa"/>
        </w:tblCellMar>
        <w:tblLook w:val="0000"/>
      </w:tblPr>
      <w:tblGrid>
        <w:gridCol w:w="8280"/>
      </w:tblGrid>
      <w:tr>
        <w:tblPrEx>
          <w:tblInd w:w="1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shd w:val="clear" w:color="auto" w:fill="F2F7FC"/>
          <w:tblLayout w:type="fixed"/>
          <w:tblCellMar>
            <w:top w:w="0" w:type="dxa"/>
            <w:left w:w="0" w:type="dxa"/>
            <w:bottom w:w="0" w:type="dxa"/>
            <w:right w:w="0" w:type="dxa"/>
          </w:tblCellMar>
          <w:tblLook w:val="0000"/>
        </w:tblPrEx>
        <w:trPr>
          <w:trHeight w:val="4500"/>
        </w:trPr>
        <w:tc>
          <w:tcPr>
            <w:tcW w:w="8280" w:type="dxa"/>
            <w:shd w:val="clear" w:color="auto" w:fill="F2F7FC"/>
          </w:tcPr>
          <w:p>
            <w:pPr>
              <w:pStyle w:val="TableText"/>
              <w:spacing w:before="161" w:line="220" w:lineRule="auto"/>
              <w:ind w:left="234"/>
              <w:rPr>
                <w:sz w:val="15"/>
                <w:szCs w:val="15"/>
              </w:rPr>
            </w:pPr>
            <w:r>
              <w:pict>
                <v:rect id="矩形 24" o:spid="_x0000_s1050" style="width:306pt;height:107.05pt;margin-top:95.7pt;margin-left:7.05pt;mso-position-horizontal-relative:page;mso-position-vertical-relative:page;position:absolute;z-index:251669504" filled="t" fillcolor="#f2f7fc" stroked="f"/>
              </w:pict>
            </w:r>
            <w:r>
              <w:pict>
                <v:shape id="文本框 25" o:spid="_x0000_s1051" type="#_x0000_t202" style="width:399.5pt;height:181.05pt;margin-top:22.95pt;margin-left:5.8pt;mso-position-horizontal-relative:page;mso-position-vertical-relative:page;position:absolute;z-index:251670528" filled="f" stroked="f">
                  <o:lock v:ext="edit" aspectratio="f"/>
                  <v:textbox inset="0,0,0,0">
                    <w:txbxContent>
                      <w:p>
                        <w:pPr>
                          <w:spacing w:line="20" w:lineRule="exact"/>
                        </w:pPr>
                      </w:p>
                      <w:tbl>
                        <w:tblPr>
                          <w:tblStyle w:val="TableNormal0"/>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997"/>
                          <w:gridCol w:w="120"/>
                          <w:gridCol w:w="1822"/>
                        </w:tblGrid>
                        <w:tr>
                          <w:tblPrEx>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421"/>
                          </w:trPr>
                          <w:tc>
                            <w:tcPr>
                              <w:tcW w:w="5997" w:type="dxa"/>
                              <w:shd w:val="clear" w:color="auto" w:fill="F2F7FC"/>
                            </w:tcPr>
                            <w:p>
                              <w:pPr>
                                <w:pStyle w:val="TableText"/>
                                <w:spacing w:before="100" w:line="219" w:lineRule="auto"/>
                                <w:ind w:left="174"/>
                              </w:pPr>
                              <w:r>
                                <w:t>一般来说，在衡量通货膨账时，通常使用最多、最替遍的指标是()。</w:t>
                              </w:r>
                            </w:p>
                          </w:tc>
                          <w:tc>
                            <w:tcPr>
                              <w:tcW w:w="120" w:type="dxa"/>
                              <w:shd w:val="clear" w:color="auto" w:fill="EEF7FC"/>
                            </w:tcPr>
                            <w:p/>
                          </w:tc>
                          <w:tc>
                            <w:tcPr>
                              <w:tcW w:w="1822" w:type="dxa"/>
                              <w:vMerge w:val="restart"/>
                              <w:tcBorders>
                                <w:bottom w:val="nil"/>
                              </w:tcBorders>
                              <w:shd w:val="clear" w:color="auto" w:fill="F2F7FD"/>
                            </w:tcPr>
                            <w:p>
                              <w:pPr>
                                <w:pStyle w:val="TableText"/>
                                <w:spacing w:before="10" w:line="219" w:lineRule="auto"/>
                                <w:ind w:left="487"/>
                              </w:pPr>
                              <w:r>
                                <w:rPr>
                                  <w:color w:val="005884"/>
                                  <w:spacing w:val="-2"/>
                                </w:rPr>
                                <w:t>查看解答</w:t>
                              </w:r>
                            </w:p>
                            <w:p>
                              <w:pPr>
                                <w:pStyle w:val="TableText"/>
                                <w:spacing w:before="74" w:line="220" w:lineRule="auto"/>
                                <w:ind w:left="627"/>
                              </w:pPr>
                              <w:r>
                                <w:rPr>
                                  <w:color w:val="E50800"/>
                                  <w:spacing w:val="-2"/>
                                </w:rPr>
                                <w:t>试题分析</w:t>
                              </w:r>
                            </w:p>
                            <w:p>
                              <w:pPr>
                                <w:pStyle w:val="TableText"/>
                                <w:spacing w:before="73" w:line="220" w:lineRule="auto"/>
                                <w:ind w:left="637"/>
                              </w:pPr>
                              <w:r>
                                <w:rPr>
                                  <w:spacing w:val="4"/>
                                </w:rPr>
                                <w:t>您答错了</w:t>
                              </w:r>
                            </w:p>
                            <w:p>
                              <w:pPr>
                                <w:pStyle w:val="TableText"/>
                                <w:spacing w:before="173" w:line="220" w:lineRule="auto"/>
                                <w:ind w:left="67"/>
                              </w:pPr>
                              <w:r>
                                <w:t>定的作答：</w:t>
                              </w:r>
                            </w:p>
                            <w:p>
                              <w:pPr>
                                <w:pStyle w:val="TableText"/>
                                <w:spacing w:before="12" w:line="219" w:lineRule="auto"/>
                                <w:ind w:left="67"/>
                              </w:pPr>
                              <w:r>
                                <w:rPr>
                                  <w:spacing w:val="-1"/>
                                </w:rPr>
                                <w:t>参考答菜：D</w:t>
                              </w:r>
                            </w:p>
                            <w:p>
                              <w:pPr>
                                <w:pStyle w:val="TableText"/>
                                <w:spacing w:before="14" w:line="220" w:lineRule="auto"/>
                                <w:ind w:left="67"/>
                              </w:pPr>
                              <w:r>
                                <w:rPr>
                                  <w:spacing w:val="-1"/>
                                </w:rPr>
                                <w:t>测试方向：常识题</w:t>
                              </w:r>
                            </w:p>
                            <w:p>
                              <w:pPr>
                                <w:pStyle w:val="TableText"/>
                                <w:spacing w:before="33" w:line="223" w:lineRule="auto"/>
                                <w:ind w:left="67"/>
                              </w:pPr>
                              <w:r>
                                <w:rPr>
                                  <w:spacing w:val="-1"/>
                                </w:rPr>
                                <w:t>难易程度：易</w:t>
                              </w:r>
                            </w:p>
                            <w:p>
                              <w:pPr>
                                <w:pStyle w:val="TableText"/>
                                <w:spacing w:before="1" w:line="197" w:lineRule="auto"/>
                                <w:ind w:left="67"/>
                              </w:pPr>
                              <w:r>
                                <w:rPr>
                                  <w:spacing w:val="3"/>
                                </w:rPr>
                                <w:t>教材页品</w:t>
                              </w:r>
                            </w:p>
                            <w:p>
                              <w:pPr>
                                <w:pStyle w:val="TableText"/>
                                <w:spacing w:line="197" w:lineRule="auto"/>
                                <w:jc w:val="right"/>
                              </w:pPr>
                              <w:r>
                                <w:rPr>
                                  <w:color w:val="D02A00"/>
                                  <w:spacing w:val="-6"/>
                                </w:rPr>
                                <w:t>解析：在商量通货影胀时，消</w:t>
                              </w:r>
                            </w:p>
                            <w:p>
                              <w:pPr>
                                <w:pStyle w:val="TableText"/>
                                <w:spacing w:before="1" w:line="217" w:lineRule="auto"/>
                                <w:jc w:val="right"/>
                              </w:pPr>
                              <w:r>
                                <w:rPr>
                                  <w:color w:val="D13100"/>
                                  <w:spacing w:val="-6"/>
                                </w:rPr>
                                <w:t>费者物价指数使用得最多，最</w:t>
                              </w:r>
                            </w:p>
                            <w:p>
                              <w:pPr>
                                <w:pStyle w:val="TableText"/>
                                <w:spacing w:before="25" w:line="219" w:lineRule="auto"/>
                                <w:ind w:left="77"/>
                              </w:pPr>
                              <w:r>
                                <w:rPr>
                                  <w:color w:val="CD2900"/>
                                </w:rPr>
                                <w:t>普遍。</w:t>
                              </w:r>
                            </w:p>
                          </w:tc>
                        </w:tr>
                        <w:tr>
                          <w:tblPrEx>
                            <w:tblInd w:w="25" w:type="dxa"/>
                            <w:tblLayout w:type="fixed"/>
                            <w:tblCellMar>
                              <w:top w:w="0" w:type="dxa"/>
                              <w:left w:w="0" w:type="dxa"/>
                              <w:bottom w:w="0" w:type="dxa"/>
                              <w:right w:w="0" w:type="dxa"/>
                            </w:tblCellMar>
                            <w:tblLook w:val="0000"/>
                          </w:tblPrEx>
                          <w:trPr>
                            <w:trHeight w:val="259"/>
                          </w:trPr>
                          <w:tc>
                            <w:tcPr>
                              <w:tcW w:w="6117" w:type="dxa"/>
                              <w:gridSpan w:val="2"/>
                            </w:tcPr>
                            <w:p>
                              <w:pPr>
                                <w:pStyle w:val="TableText"/>
                                <w:spacing w:before="70" w:line="220" w:lineRule="auto"/>
                                <w:ind w:left="45"/>
                              </w:pPr>
                              <w:r>
                                <w:rPr>
                                  <w:spacing w:val="-2"/>
                                </w:rPr>
                                <w:t>答案区域</w:t>
                              </w:r>
                            </w:p>
                          </w:tc>
                          <w:tc>
                            <w:tcPr>
                              <w:tcW w:w="1822" w:type="dxa"/>
                              <w:vMerge/>
                              <w:tcBorders>
                                <w:top w:val="nil"/>
                                <w:bottom w:val="nil"/>
                              </w:tcBorders>
                            </w:tcPr>
                            <w:p/>
                          </w:tc>
                        </w:tr>
                        <w:tr>
                          <w:tblPrEx>
                            <w:tblInd w:w="25" w:type="dxa"/>
                            <w:tblLayout w:type="fixed"/>
                            <w:tblCellMar>
                              <w:top w:w="0" w:type="dxa"/>
                              <w:left w:w="0" w:type="dxa"/>
                              <w:bottom w:w="0" w:type="dxa"/>
                              <w:right w:w="0" w:type="dxa"/>
                            </w:tblCellMar>
                            <w:tblLook w:val="0000"/>
                          </w:tblPrEx>
                          <w:trPr>
                            <w:trHeight w:val="1860"/>
                          </w:trPr>
                          <w:tc>
                            <w:tcPr>
                              <w:tcW w:w="5997" w:type="dxa"/>
                              <w:shd w:val="clear" w:color="auto" w:fill="F2F7FC"/>
                            </w:tcPr>
                            <w:p>
                              <w:pPr>
                                <w:pStyle w:val="TableText"/>
                                <w:spacing w:before="39" w:line="218" w:lineRule="auto"/>
                                <w:ind w:left="45"/>
                              </w:pPr>
                              <w:r>
                                <w:t>○A生产者物价指数</w:t>
                              </w:r>
                            </w:p>
                            <w:p>
                              <w:pPr>
                                <w:pStyle w:val="TableText"/>
                                <w:spacing w:before="44" w:line="220" w:lineRule="exact"/>
                                <w:ind w:left="45"/>
                              </w:pPr>
                              <w:r>
                                <w:rPr>
                                  <w:position w:val="6"/>
                                </w:rPr>
                                <w:t>○B国内生产总值物价平减指数</w:t>
                              </w:r>
                            </w:p>
                            <w:p>
                              <w:pPr>
                                <w:pStyle w:val="TableText"/>
                                <w:spacing w:line="217" w:lineRule="auto"/>
                                <w:ind w:left="45"/>
                              </w:pPr>
                              <w:r>
                                <w:rPr>
                                  <w:spacing w:val="-1"/>
                                </w:rPr>
                                <w:t>○</w:t>
                              </w:r>
                              <w:r>
                                <w:rPr>
                                  <w:spacing w:val="13"/>
                                </w:rPr>
                                <w:t xml:space="preserve"> </w:t>
                              </w:r>
                              <w:r>
                                <w:rPr>
                                  <w:spacing w:val="-1"/>
                                </w:rPr>
                                <w:t>C批发物价指数</w:t>
                              </w:r>
                            </w:p>
                            <w:p>
                              <w:pPr>
                                <w:pStyle w:val="TableText"/>
                                <w:spacing w:before="54" w:line="218" w:lineRule="auto"/>
                                <w:ind w:left="45"/>
                              </w:pPr>
                              <w:r>
                                <w:rPr>
                                  <w:spacing w:val="-1"/>
                                </w:rPr>
                                <w:t>D消费者物价指数</w:t>
                              </w:r>
                            </w:p>
                          </w:tc>
                          <w:tc>
                            <w:tcPr>
                              <w:tcW w:w="120" w:type="dxa"/>
                              <w:tcBorders>
                                <w:top w:val="nil"/>
                                <w:bottom w:val="nil"/>
                              </w:tcBorders>
                            </w:tcPr>
                            <w:p/>
                          </w:tc>
                          <w:tc>
                            <w:tcPr>
                              <w:tcW w:w="1822" w:type="dxa"/>
                              <w:vMerge/>
                              <w:tcBorders>
                                <w:top w:val="nil"/>
                              </w:tcBorders>
                            </w:tcPr>
                            <w:p/>
                          </w:tc>
                        </w:tr>
                      </w:tbl>
                      <w:p/>
                    </w:txbxContent>
                  </v:textbox>
                </v:shape>
              </w:pict>
            </w:r>
            <w:r>
              <w:rPr>
                <w:spacing w:val="-1"/>
                <w:sz w:val="15"/>
                <w:szCs w:val="15"/>
              </w:rPr>
              <w:t>单选题  题号：2/145</w:t>
            </w:r>
          </w:p>
          <w:p>
            <w:pPr>
              <w:spacing w:line="255" w:lineRule="auto"/>
            </w:pPr>
          </w:p>
          <w:p>
            <w:pPr>
              <w:spacing w:line="255" w:lineRule="auto"/>
            </w:pPr>
          </w:p>
          <w:p>
            <w:pPr>
              <w:spacing w:line="255" w:lineRule="auto"/>
            </w:pPr>
          </w:p>
          <w:p>
            <w:pPr>
              <w:spacing w:line="255" w:lineRule="auto"/>
            </w:pPr>
          </w:p>
          <w:p>
            <w:pPr>
              <w:spacing w:line="255" w:lineRule="auto"/>
            </w:pPr>
          </w:p>
          <w:p>
            <w:pPr>
              <w:spacing w:line="255" w:lineRule="auto"/>
            </w:pPr>
          </w:p>
          <w:p>
            <w:pPr>
              <w:spacing w:line="255" w:lineRule="auto"/>
            </w:pPr>
          </w:p>
          <w:p>
            <w:pPr>
              <w:spacing w:line="255" w:lineRule="auto"/>
            </w:pPr>
          </w:p>
          <w:p>
            <w:pPr>
              <w:spacing w:line="255" w:lineRule="auto"/>
            </w:pPr>
          </w:p>
          <w:p>
            <w:pPr>
              <w:spacing w:line="255" w:lineRule="auto"/>
            </w:pPr>
          </w:p>
          <w:p>
            <w:pPr>
              <w:spacing w:line="255" w:lineRule="auto"/>
            </w:pPr>
          </w:p>
          <w:p>
            <w:pPr>
              <w:spacing w:line="256" w:lineRule="auto"/>
            </w:pPr>
          </w:p>
          <w:p>
            <w:pPr>
              <w:spacing w:line="256" w:lineRule="auto"/>
            </w:pPr>
          </w:p>
          <w:p>
            <w:pPr>
              <w:spacing w:line="256" w:lineRule="auto"/>
            </w:pPr>
          </w:p>
          <w:p>
            <w:pPr>
              <w:spacing w:line="256" w:lineRule="auto"/>
            </w:pPr>
          </w:p>
          <w:p>
            <w:pPr>
              <w:pStyle w:val="TableText"/>
              <w:spacing w:before="48" w:line="232" w:lineRule="auto"/>
              <w:ind w:left="965"/>
              <w:rPr>
                <w:sz w:val="15"/>
                <w:szCs w:val="15"/>
              </w:rPr>
            </w:pPr>
            <w:r>
              <w:rPr>
                <w:color w:val="006CAB"/>
                <w:spacing w:val="-3"/>
                <w:sz w:val="15"/>
                <w:szCs w:val="15"/>
              </w:rPr>
              <w:t>标注</w:t>
            </w:r>
            <w:r>
              <w:rPr>
                <w:color w:val="006CAB"/>
                <w:spacing w:val="6"/>
                <w:sz w:val="15"/>
                <w:szCs w:val="15"/>
              </w:rPr>
              <w:t xml:space="preserve">     </w:t>
            </w:r>
            <w:r>
              <w:rPr>
                <w:color w:val="00689C"/>
                <w:spacing w:val="-3"/>
                <w:sz w:val="15"/>
                <w:szCs w:val="15"/>
              </w:rPr>
              <w:t>选题</w:t>
            </w:r>
            <w:r>
              <w:rPr>
                <w:color w:val="00689C"/>
                <w:spacing w:val="9"/>
                <w:sz w:val="15"/>
                <w:szCs w:val="15"/>
              </w:rPr>
              <w:t xml:space="preserve">      </w:t>
            </w:r>
            <w:r>
              <w:rPr>
                <w:color w:val="006598"/>
                <w:spacing w:val="-3"/>
                <w:sz w:val="15"/>
                <w:szCs w:val="15"/>
              </w:rPr>
              <w:t>上一期</w:t>
            </w:r>
          </w:p>
        </w:tc>
      </w:tr>
    </w:tbl>
    <w:p/>
    <w:p>
      <w:pPr>
        <w:spacing w:line="132" w:lineRule="exact"/>
      </w:pPr>
    </w:p>
    <w:p>
      <w:pPr>
        <w:spacing w:line="132" w:lineRule="exact"/>
        <w:sectPr>
          <w:headerReference w:type="default" r:id="rId15"/>
          <w:type w:val="continuous"/>
          <w:pgSz w:w="11910" w:h="16840"/>
          <w:pgMar w:top="400" w:right="1786" w:bottom="0" w:left="1786" w:header="0" w:footer="0" w:gutter="0"/>
          <w:pgNumType w:start="3"/>
          <w:cols w:space="708"/>
        </w:sectPr>
      </w:pPr>
    </w:p>
    <w:p>
      <w:pPr>
        <w:spacing w:line="116" w:lineRule="exact"/>
        <w:ind w:left="143"/>
        <w:rPr>
          <w:rFonts w:ascii="LiSu" w:eastAsia="LiSu" w:hAnsi="LiSu" w:cs="LiSu"/>
          <w:sz w:val="14"/>
          <w:szCs w:val="14"/>
        </w:rPr>
      </w:pPr>
      <w:r>
        <w:rPr>
          <w:rFonts w:ascii="LiSu" w:eastAsia="LiSu" w:hAnsi="LiSu" w:cs="LiSu"/>
          <w:spacing w:val="19"/>
          <w:position w:val="-1"/>
          <w:sz w:val="14"/>
          <w:szCs w:val="14"/>
        </w:rPr>
        <w:t>应单选题题号：3/145</w:t>
      </w:r>
    </w:p>
    <w:tbl>
      <w:tblPr>
        <w:tblStyle w:val="TableNormal0"/>
        <w:tblInd w:w="118" w:type="dxa"/>
        <w:tblBorders>
          <w:top w:val="single" w:sz="4"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079"/>
      </w:tblGrid>
      <w:tr>
        <w:tblPrEx>
          <w:tblInd w:w="118" w:type="dxa"/>
          <w:tblBorders>
            <w:top w:val="single" w:sz="4"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604"/>
        </w:trPr>
        <w:tc>
          <w:tcPr>
            <w:tcW w:w="6079" w:type="dxa"/>
          </w:tcPr>
          <w:p>
            <w:pPr>
              <w:pStyle w:val="TableText"/>
              <w:spacing w:before="149" w:line="219" w:lineRule="auto"/>
              <w:ind w:left="189"/>
            </w:pPr>
            <w:r>
              <w:rPr>
                <w:spacing w:val="-5"/>
              </w:rPr>
              <w:t>在划分货市供应量层次中，</w:t>
            </w:r>
            <w:r>
              <w:rPr>
                <w:spacing w:val="-30"/>
              </w:rPr>
              <w:t xml:space="preserve"> </w:t>
            </w:r>
            <w:r>
              <w:rPr>
                <w:rFonts w:ascii="Times New Roman" w:eastAsia="Times New Roman" w:hAnsi="Times New Roman" w:cs="Times New Roman"/>
                <w:spacing w:val="-5"/>
              </w:rPr>
              <w:t>M1</w:t>
            </w:r>
            <w:r>
              <w:rPr>
                <w:spacing w:val="-5"/>
              </w:rPr>
              <w:t>一般是指()。</w:t>
            </w:r>
          </w:p>
        </w:tc>
      </w:tr>
    </w:tbl>
    <w:p>
      <w:pPr>
        <w:pStyle w:val="BodyText"/>
        <w:spacing w:before="47" w:line="213" w:lineRule="auto"/>
        <w:ind w:left="173"/>
        <w:rPr>
          <w:sz w:val="18"/>
          <w:szCs w:val="18"/>
        </w:rPr>
      </w:pPr>
      <w:r>
        <w:rPr>
          <w:spacing w:val="-2"/>
          <w:sz w:val="18"/>
          <w:szCs w:val="18"/>
        </w:rPr>
        <w:t>答案区城</w:t>
      </w:r>
    </w:p>
    <w:tbl>
      <w:tblPr>
        <w:tblStyle w:val="TableNormal0"/>
        <w:tblInd w:w="15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20"/>
      </w:tblGrid>
      <w:tr>
        <w:tblPrEx>
          <w:tblInd w:w="15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79"/>
        </w:trPr>
        <w:tc>
          <w:tcPr>
            <w:tcW w:w="6020" w:type="dxa"/>
          </w:tcPr>
          <w:p>
            <w:pPr>
              <w:pStyle w:val="TableText"/>
              <w:spacing w:before="29" w:line="219" w:lineRule="auto"/>
              <w:ind w:left="154"/>
            </w:pPr>
            <w:r>
              <w:rPr>
                <w:spacing w:val="-1"/>
              </w:rPr>
              <w:t>A广义货币</w:t>
            </w:r>
          </w:p>
          <w:p>
            <w:pPr>
              <w:pStyle w:val="TableText"/>
              <w:spacing w:before="35" w:line="209" w:lineRule="exact"/>
              <w:ind w:left="154"/>
            </w:pPr>
            <w:r>
              <w:rPr>
                <w:spacing w:val="-1"/>
                <w:position w:val="5"/>
              </w:rPr>
              <w:t>B流通中现金</w:t>
            </w:r>
          </w:p>
          <w:p>
            <w:pPr>
              <w:pStyle w:val="TableText"/>
              <w:spacing w:line="218" w:lineRule="auto"/>
              <w:ind w:left="154"/>
            </w:pPr>
            <w:r>
              <w:rPr>
                <w:spacing w:val="3"/>
              </w:rPr>
              <w:t>c获义货币</w:t>
            </w:r>
          </w:p>
          <w:p>
            <w:pPr>
              <w:pStyle w:val="TableText"/>
              <w:spacing w:before="74" w:line="219" w:lineRule="auto"/>
              <w:ind w:left="154"/>
            </w:pPr>
            <w:r>
              <w:rPr>
                <w:spacing w:val="-1"/>
              </w:rPr>
              <w:t>D准货币</w:t>
            </w:r>
          </w:p>
        </w:tc>
      </w:tr>
    </w:tbl>
    <w:p>
      <w:pPr>
        <w:pStyle w:val="BodyText"/>
        <w:spacing w:before="86" w:line="239" w:lineRule="exact"/>
        <w:ind w:firstLine="2263"/>
      </w:pPr>
      <w:r>
        <w:rPr>
          <w:position w:val="-4"/>
        </w:rPr>
        <w:pict>
          <v:group id="组合 26" o:spid="_x0000_i1052" style="width:39.5pt;height:12pt;mso-position-horizontal-relative:char;mso-position-vertical-relative:line" coordorigin="0,0" coordsize="790,240">
            <v:shape id="图片 27" o:spid="_x0000_s1053" type="#_x0000_t75" style="width:790;height:240;position:absolute" filled="f" stroked="f">
              <v:imagedata r:id="rId16" o:title=""/>
              <v:path o:extrusionok="f"/>
              <o:lock v:ext="edit" aspectratio="t"/>
            </v:shape>
            <v:shape id="文本框 28" o:spid="_x0000_s1054" type="#_x0000_t202" style="width:830;height:280;left:-20;position:absolute;top:-20" filled="f" stroked="f">
              <o:lock v:ext="edit" aspectratio="f"/>
              <v:textbox inset="0,0,0,0">
                <w:txbxContent>
                  <w:p>
                    <w:pPr>
                      <w:spacing w:before="86" w:line="220" w:lineRule="auto"/>
                      <w:ind w:left="209"/>
                      <w:rPr>
                        <w:rFonts w:ascii="宋体" w:eastAsia="宋体" w:hAnsi="宋体" w:cs="宋体"/>
                        <w:sz w:val="14"/>
                        <w:szCs w:val="14"/>
                      </w:rPr>
                    </w:pPr>
                    <w:r>
                      <w:rPr>
                        <w:rFonts w:ascii="宋体" w:eastAsia="宋体" w:hAnsi="宋体" w:cs="宋体"/>
                        <w:color w:val="597FAC"/>
                        <w:spacing w:val="-10"/>
                        <w:sz w:val="14"/>
                        <w:szCs w:val="14"/>
                      </w:rPr>
                      <w:t>上一期</w:t>
                    </w:r>
                  </w:p>
                </w:txbxContent>
              </v:textbox>
            </v:shape>
            <w10:wrap type="none"/>
            <w10:anchorlock/>
          </v:group>
        </w:pict>
      </w:r>
    </w:p>
    <w:p>
      <w:pPr>
        <w:spacing w:line="14" w:lineRule="auto"/>
        <w:rPr>
          <w:sz w:val="2"/>
        </w:rPr>
      </w:pPr>
      <w:r>
        <w:rPr>
          <w:rFonts w:ascii="Arial" w:eastAsia="Arial" w:hAnsi="Arial" w:cs="Arial"/>
          <w:sz w:val="2"/>
          <w:szCs w:val="2"/>
        </w:rPr>
        <w:br w:type="column"/>
      </w:r>
    </w:p>
    <w:p>
      <w:pPr>
        <w:pStyle w:val="BodyText"/>
        <w:spacing w:before="206" w:line="3674" w:lineRule="exact"/>
      </w:pPr>
      <w:r>
        <w:rPr>
          <w:position w:val="-73"/>
        </w:rPr>
        <w:pict>
          <v:group id="组合 29" o:spid="_x0000_i1055" style="width:95.05pt;height:183.7pt;mso-position-horizontal-relative:char;mso-position-vertical-relative:line" coordorigin="0,0" coordsize="1901,3673">
            <v:shape id="图片 30" o:spid="_x0000_s1056" type="#_x0000_t75" style="width:1901;height:3500;position:absolute;top:173" filled="f" stroked="f">
              <v:imagedata r:id="rId17" o:title=""/>
              <v:path o:extrusionok="f"/>
              <o:lock v:ext="edit" aspectratio="t"/>
            </v:shape>
            <v:shape id="文本框 31" o:spid="_x0000_s1057" type="#_x0000_t202" style="width:1941;height:3713;left:-20;position:absolute;top:-20" filled="f" stroked="f">
              <o:lock v:ext="edit" aspectratio="f"/>
              <v:textbox inset="0,0,0,0">
                <w:txbxContent>
                  <w:p>
                    <w:pPr>
                      <w:spacing w:before="20" w:line="219" w:lineRule="auto"/>
                      <w:ind w:left="549"/>
                      <w:rPr>
                        <w:rFonts w:ascii="宋体" w:eastAsia="宋体" w:hAnsi="宋体" w:cs="宋体"/>
                        <w:sz w:val="17"/>
                        <w:szCs w:val="17"/>
                      </w:rPr>
                    </w:pPr>
                    <w:r>
                      <w:rPr>
                        <w:rFonts w:ascii="宋体" w:eastAsia="宋体" w:hAnsi="宋体" w:cs="宋体"/>
                        <w:spacing w:val="-10"/>
                        <w:sz w:val="17"/>
                        <w:szCs w:val="17"/>
                      </w:rPr>
                      <w:t>直看解笛</w:t>
                    </w:r>
                  </w:p>
                  <w:p>
                    <w:pPr>
                      <w:spacing w:before="177" w:line="220" w:lineRule="auto"/>
                      <w:ind w:left="670"/>
                      <w:rPr>
                        <w:rFonts w:ascii="宋体" w:eastAsia="宋体" w:hAnsi="宋体" w:cs="宋体"/>
                        <w:sz w:val="14"/>
                        <w:szCs w:val="14"/>
                      </w:rPr>
                    </w:pPr>
                    <w:r>
                      <w:rPr>
                        <w:rFonts w:ascii="宋体" w:eastAsia="宋体" w:hAnsi="宋体" w:cs="宋体"/>
                        <w:color w:val="D42A17"/>
                        <w:spacing w:val="4"/>
                        <w:sz w:val="14"/>
                        <w:szCs w:val="14"/>
                      </w:rPr>
                      <w:t>试题分析</w:t>
                    </w:r>
                  </w:p>
                  <w:p>
                    <w:pPr>
                      <w:spacing w:before="21" w:line="220" w:lineRule="auto"/>
                      <w:ind w:left="672"/>
                      <w:rPr>
                        <w:rFonts w:ascii="宋体" w:eastAsia="宋体" w:hAnsi="宋体" w:cs="宋体"/>
                        <w:sz w:val="14"/>
                        <w:szCs w:val="14"/>
                      </w:rPr>
                    </w:pPr>
                    <w:r>
                      <w:rPr>
                        <w:rFonts w:ascii="宋体" w:eastAsia="宋体" w:hAnsi="宋体" w:cs="宋体"/>
                        <w:b/>
                        <w:bCs/>
                        <w:spacing w:val="-3"/>
                        <w:sz w:val="14"/>
                        <w:szCs w:val="14"/>
                      </w:rPr>
                      <w:t>您答错了</w:t>
                    </w:r>
                  </w:p>
                  <w:p>
                    <w:pPr>
                      <w:spacing w:before="150" w:line="176" w:lineRule="auto"/>
                      <w:ind w:left="90"/>
                      <w:rPr>
                        <w:rFonts w:ascii="LiSu" w:eastAsia="LiSu" w:hAnsi="LiSu" w:cs="LiSu"/>
                        <w:sz w:val="14"/>
                        <w:szCs w:val="14"/>
                      </w:rPr>
                    </w:pPr>
                    <w:r>
                      <w:rPr>
                        <w:rFonts w:ascii="LiSu" w:eastAsia="LiSu" w:hAnsi="LiSu" w:cs="LiSu"/>
                        <w:spacing w:val="-10"/>
                        <w:sz w:val="14"/>
                        <w:szCs w:val="14"/>
                      </w:rPr>
                      <w:t>息的作答：</w:t>
                    </w:r>
                  </w:p>
                  <w:p>
                    <w:pPr>
                      <w:spacing w:before="30" w:line="219" w:lineRule="auto"/>
                      <w:ind w:left="90"/>
                      <w:rPr>
                        <w:rFonts w:ascii="宋体" w:eastAsia="宋体" w:hAnsi="宋体" w:cs="宋体"/>
                        <w:sz w:val="14"/>
                        <w:szCs w:val="14"/>
                      </w:rPr>
                    </w:pPr>
                    <w:r>
                      <w:rPr>
                        <w:rFonts w:ascii="宋体" w:eastAsia="宋体" w:hAnsi="宋体" w:cs="宋体"/>
                        <w:spacing w:val="-14"/>
                        <w:w w:val="96"/>
                        <w:sz w:val="14"/>
                        <w:szCs w:val="14"/>
                      </w:rPr>
                      <w:t>参专答素：C</w:t>
                    </w:r>
                  </w:p>
                  <w:p>
                    <w:pPr>
                      <w:spacing w:before="5" w:line="189" w:lineRule="exact"/>
                      <w:ind w:left="90"/>
                      <w:rPr>
                        <w:rFonts w:ascii="YouYuan" w:eastAsia="YouYuan" w:hAnsi="YouYuan" w:cs="YouYuan"/>
                        <w:sz w:val="14"/>
                        <w:szCs w:val="14"/>
                      </w:rPr>
                    </w:pPr>
                    <w:r>
                      <w:rPr>
                        <w:rFonts w:ascii="YouYuan" w:eastAsia="YouYuan" w:hAnsi="YouYuan" w:cs="YouYuan"/>
                        <w:spacing w:val="-14"/>
                        <w:w w:val="98"/>
                        <w:position w:val="3"/>
                        <w:sz w:val="14"/>
                        <w:szCs w:val="14"/>
                      </w:rPr>
                      <w:t>测试方向：常识题</w:t>
                    </w:r>
                  </w:p>
                  <w:p>
                    <w:pPr>
                      <w:spacing w:line="220" w:lineRule="auto"/>
                      <w:ind w:left="90"/>
                      <w:rPr>
                        <w:rFonts w:ascii="宋体" w:eastAsia="宋体" w:hAnsi="宋体" w:cs="宋体"/>
                        <w:sz w:val="14"/>
                        <w:szCs w:val="14"/>
                      </w:rPr>
                    </w:pPr>
                    <w:r>
                      <w:rPr>
                        <w:rFonts w:ascii="宋体" w:eastAsia="宋体" w:hAnsi="宋体" w:cs="宋体"/>
                        <w:spacing w:val="-13"/>
                        <w:sz w:val="14"/>
                        <w:szCs w:val="14"/>
                      </w:rPr>
                      <w:t>难易程度：易</w:t>
                    </w:r>
                  </w:p>
                  <w:p>
                    <w:pPr>
                      <w:spacing w:before="34" w:line="224" w:lineRule="auto"/>
                      <w:ind w:left="90"/>
                      <w:rPr>
                        <w:rFonts w:ascii="YouYuan" w:eastAsia="YouYuan" w:hAnsi="YouYuan" w:cs="YouYuan"/>
                        <w:sz w:val="14"/>
                        <w:szCs w:val="14"/>
                      </w:rPr>
                    </w:pPr>
                    <w:r>
                      <w:rPr>
                        <w:rFonts w:ascii="YouYuan" w:eastAsia="YouYuan" w:hAnsi="YouYuan" w:cs="YouYuan"/>
                        <w:spacing w:val="-7"/>
                        <w:sz w:val="14"/>
                        <w:szCs w:val="14"/>
                      </w:rPr>
                      <w:t>教材页码：17</w:t>
                    </w:r>
                  </w:p>
                  <w:p>
                    <w:pPr>
                      <w:spacing w:before="12" w:line="207" w:lineRule="auto"/>
                      <w:ind w:left="90"/>
                      <w:rPr>
                        <w:rFonts w:ascii="黑体" w:eastAsia="黑体" w:hAnsi="黑体" w:cs="黑体"/>
                        <w:sz w:val="14"/>
                        <w:szCs w:val="14"/>
                      </w:rPr>
                    </w:pPr>
                    <w:r>
                      <w:rPr>
                        <w:rFonts w:ascii="黑体" w:eastAsia="黑体" w:hAnsi="黑体" w:cs="黑体"/>
                        <w:color w:val="C32600"/>
                        <w:spacing w:val="-7"/>
                        <w:sz w:val="14"/>
                        <w:szCs w:val="14"/>
                      </w:rPr>
                      <w:t>解析：</w:t>
                    </w:r>
                    <w:r>
                      <w:rPr>
                        <w:rFonts w:ascii="宋体" w:eastAsia="宋体" w:hAnsi="宋体" w:cs="宋体"/>
                        <w:color w:val="C32600"/>
                        <w:spacing w:val="-7"/>
                        <w:sz w:val="14"/>
                        <w:szCs w:val="14"/>
                      </w:rPr>
                      <w:t>M1</w:t>
                    </w:r>
                    <w:r>
                      <w:rPr>
                        <w:rFonts w:ascii="宋体" w:eastAsia="宋体" w:hAnsi="宋体" w:cs="宋体"/>
                        <w:color w:val="C32600"/>
                        <w:spacing w:val="-23"/>
                        <w:sz w:val="14"/>
                        <w:szCs w:val="14"/>
                      </w:rPr>
                      <w:t xml:space="preserve"> </w:t>
                    </w:r>
                    <w:r>
                      <w:rPr>
                        <w:rFonts w:ascii="黑体" w:eastAsia="黑体" w:hAnsi="黑体" w:cs="黑体"/>
                        <w:color w:val="C32600"/>
                        <w:spacing w:val="-7"/>
                        <w:sz w:val="14"/>
                        <w:szCs w:val="14"/>
                      </w:rPr>
                      <w:t>被称为获义货币，</w:t>
                    </w:r>
                  </w:p>
                  <w:p>
                    <w:pPr>
                      <w:spacing w:line="216" w:lineRule="auto"/>
                      <w:ind w:left="90"/>
                      <w:rPr>
                        <w:rFonts w:ascii="宋体" w:eastAsia="宋体" w:hAnsi="宋体" w:cs="宋体"/>
                        <w:sz w:val="14"/>
                        <w:szCs w:val="14"/>
                      </w:rPr>
                    </w:pPr>
                    <w:r>
                      <w:rPr>
                        <w:rFonts w:ascii="宋体" w:eastAsia="宋体" w:hAnsi="宋体" w:cs="宋体"/>
                        <w:color w:val="E45835"/>
                        <w:spacing w:val="-9"/>
                        <w:sz w:val="14"/>
                        <w:szCs w:val="14"/>
                      </w:rPr>
                      <w:t>是现实购买力；M2 被称为广</w:t>
                    </w:r>
                  </w:p>
                  <w:p>
                    <w:pPr>
                      <w:spacing w:line="180" w:lineRule="auto"/>
                      <w:ind w:left="90"/>
                      <w:rPr>
                        <w:rFonts w:ascii="LiSu" w:eastAsia="LiSu" w:hAnsi="LiSu" w:cs="LiSu"/>
                        <w:sz w:val="14"/>
                        <w:szCs w:val="14"/>
                      </w:rPr>
                    </w:pPr>
                    <w:r>
                      <w:rPr>
                        <w:rFonts w:ascii="LiSu" w:eastAsia="LiSu" w:hAnsi="LiSu" w:cs="LiSu"/>
                        <w:color w:val="D5806A"/>
                        <w:spacing w:val="-11"/>
                        <w:w w:val="99"/>
                        <w:sz w:val="14"/>
                        <w:szCs w:val="14"/>
                      </w:rPr>
                      <w:t>叉货市；</w:t>
                    </w:r>
                    <w:r>
                      <w:rPr>
                        <w:rFonts w:ascii="Times New Roman" w:eastAsia="Times New Roman" w:hAnsi="Times New Roman" w:cs="Times New Roman"/>
                        <w:color w:val="D5806A"/>
                        <w:spacing w:val="-11"/>
                        <w:w w:val="99"/>
                        <w:sz w:val="14"/>
                        <w:szCs w:val="14"/>
                      </w:rPr>
                      <w:t>M2</w:t>
                    </w:r>
                    <w:r>
                      <w:rPr>
                        <w:rFonts w:ascii="LiSu" w:eastAsia="LiSu" w:hAnsi="LiSu" w:cs="LiSu"/>
                        <w:color w:val="D5806A"/>
                        <w:spacing w:val="-11"/>
                        <w:w w:val="99"/>
                        <w:sz w:val="14"/>
                        <w:szCs w:val="14"/>
                      </w:rPr>
                      <w:t>与</w:t>
                    </w:r>
                    <w:r>
                      <w:rPr>
                        <w:rFonts w:ascii="LiSu" w:eastAsia="LiSu" w:hAnsi="LiSu" w:cs="LiSu"/>
                        <w:color w:val="D5806A"/>
                        <w:spacing w:val="-13"/>
                        <w:sz w:val="14"/>
                        <w:szCs w:val="14"/>
                      </w:rPr>
                      <w:t xml:space="preserve"> </w:t>
                    </w:r>
                    <w:r>
                      <w:rPr>
                        <w:rFonts w:ascii="Times New Roman" w:eastAsia="Times New Roman" w:hAnsi="Times New Roman" w:cs="Times New Roman"/>
                        <w:color w:val="D5806A"/>
                        <w:spacing w:val="-11"/>
                        <w:w w:val="99"/>
                        <w:sz w:val="14"/>
                        <w:szCs w:val="14"/>
                      </w:rPr>
                      <w:t>M1</w:t>
                    </w:r>
                    <w:r>
                      <w:rPr>
                        <w:rFonts w:ascii="LiSu" w:eastAsia="LiSu" w:hAnsi="LiSu" w:cs="LiSu"/>
                        <w:color w:val="D5806A"/>
                        <w:spacing w:val="-11"/>
                        <w:w w:val="99"/>
                        <w:sz w:val="14"/>
                        <w:szCs w:val="14"/>
                      </w:rPr>
                      <w:t>之差被称为</w:t>
                    </w:r>
                  </w:p>
                  <w:p>
                    <w:pPr>
                      <w:spacing w:before="29" w:line="219" w:lineRule="auto"/>
                      <w:ind w:left="90"/>
                      <w:rPr>
                        <w:rFonts w:ascii="宋体" w:eastAsia="宋体" w:hAnsi="宋体" w:cs="宋体"/>
                        <w:sz w:val="14"/>
                        <w:szCs w:val="14"/>
                      </w:rPr>
                    </w:pPr>
                    <w:r>
                      <w:rPr>
                        <w:rFonts w:ascii="宋体" w:eastAsia="宋体" w:hAnsi="宋体" w:cs="宋体"/>
                        <w:color w:val="C24011"/>
                        <w:spacing w:val="-8"/>
                        <w:sz w:val="14"/>
                        <w:szCs w:val="14"/>
                      </w:rPr>
                      <w:t>准货币，是潜在购买力。</w:t>
                    </w:r>
                  </w:p>
                </w:txbxContent>
              </v:textbox>
            </v:shape>
            <w10:wrap type="none"/>
            <w10:anchorlock/>
          </v:group>
        </w:pict>
      </w:r>
    </w:p>
    <w:p>
      <w:pPr>
        <w:spacing w:line="3674" w:lineRule="exact"/>
        <w:sectPr>
          <w:headerReference w:type="default" r:id="rId18"/>
          <w:type w:val="continuous"/>
          <w:pgSz w:w="11910" w:h="16840"/>
          <w:pgMar w:top="400" w:right="1786" w:bottom="0" w:left="1786" w:header="0" w:footer="0" w:gutter="0"/>
          <w:pgNumType w:start="4"/>
          <w:cols w:num="2" w:space="50" w:equalWidth="0">
            <w:col w:w="6204" w:space="50"/>
            <w:col w:w="2084" w:space="0"/>
          </w:cols>
        </w:sectPr>
      </w:pPr>
    </w:p>
    <w:p>
      <w:pPr>
        <w:spacing w:before="20"/>
      </w:pPr>
      <w:r>
        <w:pict>
          <v:rect id="矩形 32" o:spid="_x0000_s1058" style="width:0.55pt;height:80.05pt;margin-top:325.95pt;margin-left:397.5pt;mso-position-horizontal-relative:page;mso-position-vertical-relative:page;position:absolute;z-index:251689984" o:allowincell="f" filled="t" fillcolor="blue" stroked="f"/>
        </w:pict>
      </w:r>
      <w:r>
        <w:pict>
          <v:rect id="矩形 33" o:spid="_x0000_s1059" style="width:0.55pt;height:80.55pt;margin-top:325.5pt;margin-left:97pt;mso-position-horizontal-relative:page;mso-position-vertical-relative:page;position:absolute;z-index:251688960" o:allowincell="f" filled="t" fillcolor="blue" stroked="f"/>
        </w:pict>
      </w:r>
      <w:r>
        <w:pict>
          <v:rect id="矩形 34" o:spid="_x0000_s1060" style="width:94.5pt;height:0.55pt;margin-top:746.95pt;margin-left:400.45pt;mso-position-horizontal-relative:page;mso-position-vertical-relative:page;position:absolute;z-index:251686912" o:allowincell="f" filled="t" fillcolor="blue" stroked="f"/>
        </w:pict>
      </w:r>
      <w:r>
        <w:pict>
          <v:rect id="矩形 35" o:spid="_x0000_s1061" style="width:0.55pt;height:174.5pt;margin-top:574pt;margin-left:402.95pt;mso-position-horizontal-relative:page;mso-position-vertical-relative:page;position:absolute;z-index:251687936" o:allowincell="f" filled="t" fillcolor="blue" stroked="f"/>
        </w:pict>
      </w:r>
      <w:r>
        <w:pict>
          <v:shape id="IM 8" o:spid="_x0000_s1062" type="#_x0000_t75" style="width:42pt;height:0.5pt;margin-top:518.95pt;margin-left:249.5pt;mso-position-horizontal-relative:page;mso-position-vertical-relative:page;mso-wrap-distance-left:0;mso-wrap-distance-right:0;position:absolute;z-index:251691008" o:allowincell="f" o:preferrelative="t" filled="f" stroked="f">
            <v:fill o:detectmouseclick="t"/>
            <v:imagedata r:id="rId19" o:title=""/>
            <v:path o:extrusionok="f"/>
            <o:lock v:ext="edit" aspectratio="f"/>
          </v:shape>
        </w:pict>
      </w:r>
      <w:r>
        <w:pict>
          <v:shape id="IM 10" o:spid="_x0000_s1063" type="#_x0000_t75" style="width:93pt;height:0.5pt;margin-top:575pt;margin-left:402.45pt;mso-position-horizontal-relative:page;mso-position-vertical-relative:page;mso-wrap-distance-left:0;mso-wrap-distance-right:0;position:absolute;z-index:251685888" o:allowincell="f" o:preferrelative="t" filled="f" stroked="f">
            <v:fill o:detectmouseclick="t"/>
            <v:imagedata r:id="rId20" o:title=""/>
            <v:path o:extrusionok="f"/>
            <o:lock v:ext="edit" aspectratio="f"/>
          </v:shape>
        </w:pict>
      </w:r>
      <w:r>
        <w:pict>
          <v:group id="组合 36" o:spid="_x0000_s1064" style="width:36.5pt;height:13.5pt;margin-top:325.5pt;margin-left:425.5pt;mso-position-horizontal-relative:page;mso-position-vertical-relative:page;position:absolute;z-index:251675648" coordorigin="0,0" coordsize="730,270" o:allowincell="f">
            <v:shape id="图片 37" o:spid="_x0000_s1065" type="#_x0000_t75" style="width:730;height:270;position:absolute" filled="f" stroked="f">
              <v:imagedata r:id="rId21" o:title=""/>
              <v:path o:extrusionok="f"/>
              <o:lock v:ext="edit" aspectratio="t"/>
            </v:shape>
            <v:shape id="文本框 38" o:spid="_x0000_s1066" type="#_x0000_t202" style="width:770;height:350;left:-20;position:absolute;top:-20" filled="f" stroked="f">
              <o:lock v:ext="edit" aspectratio="f"/>
              <v:textbox inset="0,0,0,0">
                <w:txbxContent>
                  <w:p>
                    <w:pPr>
                      <w:spacing w:before="184" w:line="175" w:lineRule="auto"/>
                      <w:ind w:left="81"/>
                      <w:rPr>
                        <w:rFonts w:ascii="LiSu" w:eastAsia="LiSu" w:hAnsi="LiSu" w:cs="LiSu"/>
                        <w:sz w:val="14"/>
                        <w:szCs w:val="14"/>
                      </w:rPr>
                    </w:pPr>
                    <w:r>
                      <w:rPr>
                        <w:rFonts w:ascii="LiSu" w:eastAsia="LiSu" w:hAnsi="LiSu" w:cs="LiSu"/>
                        <w:b/>
                        <w:bCs/>
                        <w:spacing w:val="8"/>
                        <w:sz w:val="14"/>
                        <w:szCs w:val="14"/>
                      </w:rPr>
                      <w:t>查看解备</w:t>
                    </w:r>
                  </w:p>
                </w:txbxContent>
              </v:textbox>
            </v:shape>
          </v:group>
        </w:pict>
      </w:r>
      <w:r>
        <w:pict>
          <v:shape id="文本框 39" o:spid="_x0000_s1067" type="#_x0000_t202" style="width:118.55pt;height:10.45pt;margin-top:332.25pt;margin-left:104.45pt;mso-position-horizontal-relative:page;mso-position-vertical-relative:page;position:absolute;z-index:251673600" o:allowincell="f" filled="f" stroked="f">
            <o:lock v:ext="edit" aspectratio="f"/>
            <v:textbox inset="0,0,0,0">
              <w:txbxContent>
                <w:p>
                  <w:pPr>
                    <w:spacing w:before="19" w:line="222" w:lineRule="auto"/>
                    <w:ind w:left="20"/>
                    <w:rPr>
                      <w:rFonts w:ascii="黑体" w:eastAsia="黑体" w:hAnsi="黑体" w:cs="黑体"/>
                      <w:sz w:val="14"/>
                      <w:szCs w:val="14"/>
                    </w:rPr>
                  </w:pPr>
                  <w:r>
                    <w:rPr>
                      <w:rFonts w:ascii="黑体" w:eastAsia="黑体" w:hAnsi="黑体" w:cs="黑体"/>
                      <w:spacing w:val="-10"/>
                      <w:sz w:val="14"/>
                      <w:szCs w:val="14"/>
                    </w:rPr>
                    <w:t>货币政策工具的“三大法宝”不包括()。</w:t>
                  </w:r>
                </w:p>
              </w:txbxContent>
            </v:textbox>
          </v:shape>
        </w:pict>
      </w:r>
      <w:r>
        <w:pict>
          <v:shape id="文本框 40" o:spid="_x0000_s1068" type="#_x0000_t202" style="width:37.65pt;height:12.75pt;margin-top:407.85pt;margin-left:98pt;mso-position-horizontal-relative:page;mso-position-vertical-relative:page;position:absolute;z-index:251683840" o:allowincell="f" filled="f" stroked="f">
            <o:lock v:ext="edit" aspectratio="f"/>
            <v:textbox inset="0,0,0,0">
              <w:txbxContent>
                <w:p>
                  <w:pPr>
                    <w:pStyle w:val="BodyText"/>
                    <w:spacing w:before="20" w:line="220" w:lineRule="auto"/>
                    <w:ind w:left="20"/>
                    <w:rPr>
                      <w:sz w:val="18"/>
                      <w:szCs w:val="18"/>
                    </w:rPr>
                  </w:pPr>
                  <w:r>
                    <w:rPr>
                      <w:spacing w:val="-2"/>
                      <w:sz w:val="18"/>
                      <w:szCs w:val="18"/>
                    </w:rPr>
                    <w:t>答案区域</w:t>
                  </w:r>
                </w:p>
              </w:txbxContent>
            </v:textbox>
          </v:shape>
        </w:pict>
      </w:r>
      <w:r>
        <w:pict>
          <v:shape id="文本框 41" o:spid="_x0000_s1069" type="#_x0000_t202" style="width:96pt;height:177.05pt;margin-top:337.95pt;margin-left:400.95pt;mso-position-horizontal-relative:page;mso-position-vertical-relative:page;position:absolute;z-index:251671552" o:allowincell="f" filled="f" stroked="f">
            <o:lock v:ext="edit" aspectratio="f"/>
            <v:textbox inset="0,0,0,0">
              <w:txbxContent>
                <w:p>
                  <w:pPr>
                    <w:spacing w:line="20" w:lineRule="exact"/>
                  </w:pPr>
                </w:p>
                <w:tbl>
                  <w:tblPr>
                    <w:tblStyle w:val="TableNormal00"/>
                    <w:tblInd w:w="25" w:type="dxa"/>
                    <w:tblBorders>
                      <w:top w:val="single" w:sz="2" w:space="0" w:color="0000FF"/>
                      <w:left w:val="single" w:sz="2" w:space="0" w:color="0000FF"/>
                      <w:bottom w:val="single" w:sz="2" w:space="0" w:color="0000FF"/>
                      <w:right w:val="single" w:sz="2" w:space="0" w:color="0000FF"/>
                      <w:insideH w:val="single" w:sz="2" w:space="0" w:color="0000FF"/>
                      <w:insideV w:val="single" w:sz="2" w:space="0" w:color="0000FF"/>
                    </w:tblBorders>
                    <w:tblLayout w:type="fixed"/>
                    <w:tblCellMar>
                      <w:top w:w="0" w:type="dxa"/>
                      <w:left w:w="0" w:type="dxa"/>
                      <w:bottom w:w="0" w:type="dxa"/>
                      <w:right w:w="0" w:type="dxa"/>
                    </w:tblCellMar>
                    <w:tblLook w:val="0000"/>
                  </w:tblPr>
                  <w:tblGrid>
                    <w:gridCol w:w="1874"/>
                  </w:tblGrid>
                  <w:tr>
                    <w:tblPrEx>
                      <w:tblInd w:w="25" w:type="dxa"/>
                      <w:tblBorders>
                        <w:top w:val="single" w:sz="2" w:space="0" w:color="0000FF"/>
                        <w:left w:val="single" w:sz="2" w:space="0" w:color="0000FF"/>
                        <w:bottom w:val="single" w:sz="2" w:space="0" w:color="0000FF"/>
                        <w:right w:val="single" w:sz="2" w:space="0" w:color="0000FF"/>
                        <w:insideH w:val="single" w:sz="2" w:space="0" w:color="0000FF"/>
                        <w:insideV w:val="single" w:sz="2" w:space="0" w:color="0000FF"/>
                      </w:tblBorders>
                      <w:tblLayout w:type="fixed"/>
                      <w:tblCellMar>
                        <w:top w:w="0" w:type="dxa"/>
                        <w:left w:w="0" w:type="dxa"/>
                        <w:bottom w:w="0" w:type="dxa"/>
                        <w:right w:w="0" w:type="dxa"/>
                      </w:tblCellMar>
                      <w:tblLook w:val="0000"/>
                    </w:tblPrEx>
                    <w:trPr>
                      <w:trHeight w:val="3460"/>
                    </w:trPr>
                    <w:tc>
                      <w:tcPr>
                        <w:tcW w:w="1874" w:type="dxa"/>
                        <w:tcBorders>
                          <w:left w:val="single" w:sz="4" w:space="0" w:color="0000FF"/>
                          <w:right w:val="nil"/>
                        </w:tcBorders>
                      </w:tcPr>
                      <w:p>
                        <w:pPr>
                          <w:pStyle w:val="TableText"/>
                          <w:spacing w:before="191" w:line="220" w:lineRule="auto"/>
                          <w:ind w:left="650"/>
                        </w:pPr>
                        <w:r>
                          <w:rPr>
                            <w:color w:val="D44124"/>
                            <w:spacing w:val="4"/>
                          </w:rPr>
                          <w:t>试题分析</w:t>
                        </w:r>
                      </w:p>
                      <w:p>
                        <w:pPr>
                          <w:spacing w:before="30" w:line="222" w:lineRule="auto"/>
                          <w:ind w:left="652"/>
                          <w:rPr>
                            <w:rFonts w:ascii="黑体" w:eastAsia="黑体" w:hAnsi="黑体" w:cs="黑体"/>
                            <w:sz w:val="14"/>
                            <w:szCs w:val="14"/>
                          </w:rPr>
                        </w:pPr>
                        <w:r>
                          <w:rPr>
                            <w:rFonts w:ascii="黑体" w:eastAsia="黑体" w:hAnsi="黑体" w:cs="黑体"/>
                            <w:b/>
                            <w:bCs/>
                            <w:spacing w:val="-3"/>
                            <w:sz w:val="14"/>
                            <w:szCs w:val="14"/>
                          </w:rPr>
                          <w:t>您答错了</w:t>
                        </w:r>
                      </w:p>
                      <w:p>
                        <w:pPr>
                          <w:pStyle w:val="TableText"/>
                          <w:spacing w:before="103" w:line="220" w:lineRule="auto"/>
                          <w:ind w:left="70"/>
                        </w:pPr>
                        <w:r>
                          <w:rPr>
                            <w:spacing w:val="-13"/>
                          </w:rPr>
                          <w:t>您的作答：</w:t>
                        </w:r>
                      </w:p>
                      <w:p>
                        <w:pPr>
                          <w:pStyle w:val="TableText"/>
                          <w:spacing w:before="22" w:line="219" w:lineRule="auto"/>
                          <w:ind w:left="70"/>
                        </w:pPr>
                        <w:r>
                          <w:rPr>
                            <w:color w:val="C88777"/>
                            <w:spacing w:val="-13"/>
                            <w:w w:val="97"/>
                          </w:rPr>
                          <w:t>参考答素：B</w:t>
                        </w:r>
                      </w:p>
                      <w:p>
                        <w:pPr>
                          <w:pStyle w:val="TableText"/>
                          <w:spacing w:before="25" w:line="220" w:lineRule="auto"/>
                          <w:ind w:left="70"/>
                        </w:pPr>
                        <w:r>
                          <w:rPr>
                            <w:spacing w:val="-14"/>
                          </w:rPr>
                          <w:t>测试方向：常识题</w:t>
                        </w:r>
                      </w:p>
                      <w:p>
                        <w:pPr>
                          <w:pStyle w:val="TableText"/>
                          <w:spacing w:before="13" w:line="220" w:lineRule="auto"/>
                          <w:ind w:left="70"/>
                        </w:pPr>
                        <w:r>
                          <w:rPr>
                            <w:spacing w:val="-13"/>
                          </w:rPr>
                          <w:t>难易程度：易</w:t>
                        </w:r>
                      </w:p>
                      <w:p>
                        <w:pPr>
                          <w:pStyle w:val="TableText"/>
                          <w:spacing w:before="42" w:line="219" w:lineRule="auto"/>
                          <w:ind w:left="70"/>
                        </w:pPr>
                        <w:r>
                          <w:rPr>
                            <w:spacing w:val="-7"/>
                          </w:rPr>
                          <w:t>教材页码：26</w:t>
                        </w:r>
                      </w:p>
                      <w:p>
                        <w:pPr>
                          <w:pStyle w:val="TableText"/>
                          <w:spacing w:before="15" w:line="206" w:lineRule="auto"/>
                          <w:ind w:left="70" w:right="88"/>
                          <w:jc w:val="both"/>
                          <w:rPr>
                            <w:rFonts w:ascii="黑体" w:eastAsia="黑体" w:hAnsi="黑体" w:cs="黑体"/>
                          </w:rPr>
                        </w:pPr>
                        <w:r>
                          <w:rPr>
                            <w:color w:val="BB3918"/>
                            <w:spacing w:val="-11"/>
                          </w:rPr>
                          <w:t>解析：公开市场业务、存款准</w:t>
                        </w:r>
                        <w:r>
                          <w:rPr>
                            <w:color w:val="BB3918"/>
                            <w:spacing w:val="8"/>
                          </w:rPr>
                          <w:t xml:space="preserve"> </w:t>
                        </w:r>
                        <w:r>
                          <w:rPr>
                            <w:color w:val="BB3918"/>
                            <w:spacing w:val="-11"/>
                          </w:rPr>
                          <w:t>备金和再贴观是观代中央银行</w:t>
                        </w:r>
                        <w:r>
                          <w:rPr>
                            <w:color w:val="BB3918"/>
                            <w:spacing w:val="8"/>
                          </w:rPr>
                          <w:t xml:space="preserve"> </w:t>
                        </w:r>
                        <w:r>
                          <w:rPr>
                            <w:rFonts w:ascii="黑体" w:eastAsia="黑体" w:hAnsi="黑体" w:cs="黑体"/>
                            <w:color w:val="BB3918"/>
                            <w:spacing w:val="-9"/>
                          </w:rPr>
                          <w:t>应用最广泛的货币政策工具，</w:t>
                        </w:r>
                        <w:r>
                          <w:rPr>
                            <w:rFonts w:ascii="黑体" w:eastAsia="黑体" w:hAnsi="黑体" w:cs="黑体"/>
                            <w:color w:val="BB3918"/>
                            <w:spacing w:val="6"/>
                          </w:rPr>
                          <w:t xml:space="preserve"> </w:t>
                        </w:r>
                        <w:r>
                          <w:rPr>
                            <w:rFonts w:ascii="黑体" w:eastAsia="黑体" w:hAnsi="黑体" w:cs="黑体"/>
                            <w:color w:val="BB3918"/>
                            <w:spacing w:val="-11"/>
                          </w:rPr>
                          <w:t>被称为货币玻策的“三大法</w:t>
                        </w:r>
                      </w:p>
                      <w:p>
                        <w:pPr>
                          <w:pStyle w:val="TableText"/>
                          <w:spacing w:before="1" w:line="227" w:lineRule="auto"/>
                          <w:ind w:left="70"/>
                        </w:pPr>
                        <w:r>
                          <w:rPr>
                            <w:color w:val="C88777"/>
                          </w:rPr>
                          <w:t>宝"。</w:t>
                        </w:r>
                      </w:p>
                    </w:tc>
                  </w:tr>
                  <w:tr>
                    <w:tblPrEx>
                      <w:tblInd w:w="25" w:type="dxa"/>
                      <w:tblLayout w:type="fixed"/>
                      <w:tblCellMar>
                        <w:top w:w="0" w:type="dxa"/>
                        <w:left w:w="0" w:type="dxa"/>
                        <w:bottom w:w="0" w:type="dxa"/>
                        <w:right w:w="0" w:type="dxa"/>
                      </w:tblCellMar>
                      <w:tblLook w:val="0000"/>
                    </w:tblPrEx>
                    <w:trPr>
                      <w:trHeight w:val="30"/>
                    </w:trPr>
                    <w:tc>
                      <w:tcPr>
                        <w:tcW w:w="1874" w:type="dxa"/>
                        <w:tcBorders>
                          <w:left w:val="single" w:sz="4" w:space="0" w:color="0000FF"/>
                          <w:bottom w:val="nil"/>
                          <w:right w:val="nil"/>
                        </w:tcBorders>
                      </w:tcPr>
                      <w:p>
                        <w:pPr>
                          <w:spacing w:line="20" w:lineRule="exact"/>
                          <w:rPr>
                            <w:sz w:val="2"/>
                          </w:rPr>
                        </w:pPr>
                      </w:p>
                    </w:tc>
                  </w:tr>
                </w:tbl>
                <w:p/>
              </w:txbxContent>
            </v:textbox>
          </v:shape>
        </w:pict>
      </w:r>
      <w:r>
        <w:pict>
          <v:group id="组合 42" o:spid="_x0000_s1070" style="width:29.55pt;height:13.05pt;margin-top:517.5pt;margin-left:130.95pt;mso-position-horizontal-relative:page;mso-position-vertical-relative:page;position:absolute;z-index:251679744" coordorigin="0,0" coordsize="590,261" o:allowincell="f">
            <v:shape id="图片 43" o:spid="_x0000_s1071" type="#_x0000_t75" style="width:590;height:261;position:absolute" filled="f" stroked="f">
              <v:imagedata r:id="rId22" o:title=""/>
              <v:path o:extrusionok="f"/>
              <o:lock v:ext="edit" aspectratio="t"/>
            </v:shape>
            <v:shape id="文本框 44" o:spid="_x0000_s1072" type="#_x0000_t202" style="width:630;height:327;left:-20;position:absolute;top:-20" filled="f" stroked="f">
              <o:lock v:ext="edit" aspectratio="f"/>
              <v:textbox inset="0,0,0,0">
                <w:txbxContent>
                  <w:p>
                    <w:pPr>
                      <w:pStyle w:val="BodyText"/>
                      <w:spacing w:before="116" w:line="220" w:lineRule="auto"/>
                      <w:ind w:left="170"/>
                    </w:pPr>
                    <w:r>
                      <w:rPr>
                        <w:color w:val="517D94"/>
                        <w:spacing w:val="-2"/>
                      </w:rPr>
                      <w:t>标注</w:t>
                    </w:r>
                  </w:p>
                </w:txbxContent>
              </v:textbox>
            </v:shape>
          </v:group>
        </w:pict>
      </w:r>
      <w:r>
        <w:pict>
          <v:shape id="文本框 45" o:spid="_x0000_s1073" type="#_x0000_t202" style="width:20.75pt;height:10.45pt;margin-top:519.2pt;margin-left:260.5pt;mso-position-horizontal-relative:page;mso-position-vertical-relative:page;position:absolute;z-index:251684864" o:allowincell="f" filled="f" stroked="f">
            <o:lock v:ext="edit" aspectratio="f"/>
            <v:textbox inset="0,0,0,0">
              <w:txbxContent>
                <w:p>
                  <w:pPr>
                    <w:spacing w:before="20" w:line="222" w:lineRule="auto"/>
                    <w:ind w:left="20"/>
                    <w:rPr>
                      <w:rFonts w:ascii="仿宋" w:eastAsia="仿宋" w:hAnsi="仿宋" w:cs="仿宋"/>
                      <w:sz w:val="14"/>
                      <w:szCs w:val="14"/>
                    </w:rPr>
                  </w:pPr>
                  <w:r>
                    <w:rPr>
                      <w:rFonts w:ascii="仿宋" w:eastAsia="仿宋" w:hAnsi="仿宋" w:cs="仿宋"/>
                      <w:color w:val="658FAC"/>
                      <w:spacing w:val="-12"/>
                      <w:sz w:val="14"/>
                      <w:szCs w:val="14"/>
                    </w:rPr>
                    <w:t>下一期</w:t>
                  </w:r>
                </w:p>
              </w:txbxContent>
            </v:textbox>
          </v:shape>
        </w:pict>
      </w:r>
      <w:r>
        <w:pict>
          <v:shape id="IM 12" o:spid="_x0000_s1074" type="#_x0000_t75" style="width:29pt;height:13pt;margin-top:517.5pt;margin-left:165.5pt;mso-position-horizontal-relative:page;mso-position-vertical-relative:page;mso-wrap-distance-left:0;mso-wrap-distance-right:0;position:absolute;z-index:251680768" o:allowincell="f" o:preferrelative="t" filled="f" stroked="f">
            <v:fill o:detectmouseclick="t"/>
            <v:imagedata r:id="rId23" o:title=""/>
            <v:path o:extrusionok="f"/>
            <o:lock v:ext="edit" aspectratio="f"/>
          </v:shape>
        </w:pict>
      </w:r>
      <w:r>
        <w:pict>
          <v:shape id="文本框 46" o:spid="_x0000_s1075" type="#_x0000_t202" style="width:74.4pt;height:10.45pt;margin-top:554.25pt;margin-left:102.45pt;mso-position-horizontal-relative:page;mso-position-vertical-relative:page;position:absolute;z-index:251674624" o:allowincell="f" filled="f" stroked="f">
            <o:lock v:ext="edit" aspectratio="f"/>
            <v:textbox inset="0,0,0,0">
              <w:txbxContent>
                <w:p>
                  <w:pPr>
                    <w:spacing w:before="20" w:line="222" w:lineRule="auto"/>
                    <w:ind w:left="20"/>
                    <w:rPr>
                      <w:rFonts w:ascii="黑体" w:eastAsia="黑体" w:hAnsi="黑体" w:cs="黑体"/>
                      <w:sz w:val="14"/>
                      <w:szCs w:val="14"/>
                    </w:rPr>
                  </w:pPr>
                  <w:r>
                    <w:rPr>
                      <w:rFonts w:ascii="黑体" w:eastAsia="黑体" w:hAnsi="黑体" w:cs="黑体"/>
                      <w:spacing w:val="23"/>
                      <w:sz w:val="14"/>
                      <w:szCs w:val="14"/>
                    </w:rPr>
                    <w:t>单选题题号：6/145</w:t>
                  </w:r>
                </w:p>
              </w:txbxContent>
            </v:textbox>
          </v:shape>
        </w:pict>
      </w:r>
      <w:r>
        <w:pict>
          <v:group id="组合 47" o:spid="_x0000_s1076" style="width:36pt;height:13.05pt;margin-top:560.95pt;margin-left:425pt;mso-position-horizontal-relative:page;mso-position-vertical-relative:page;position:absolute;z-index:251677696" coordorigin="0,0" coordsize="720,261" o:allowincell="f">
            <v:shape id="图片 48" o:spid="_x0000_s1077" type="#_x0000_t75" style="width:720;height:261;position:absolute" filled="f" stroked="f">
              <v:imagedata r:id="rId24" o:title=""/>
              <v:path o:extrusionok="f"/>
              <o:lock v:ext="edit" aspectratio="t"/>
            </v:shape>
            <v:shape id="文本框 49" o:spid="_x0000_s1078" type="#_x0000_t202" style="width:760;height:340;left:-20;position:absolute;top:-20" filled="f" stroked="f">
              <o:lock v:ext="edit" aspectratio="f"/>
              <v:textbox inset="0,0,0,0">
                <w:txbxContent>
                  <w:p>
                    <w:pPr>
                      <w:spacing w:before="186" w:line="175" w:lineRule="auto"/>
                      <w:ind w:left="89"/>
                      <w:rPr>
                        <w:rFonts w:ascii="LiSu" w:eastAsia="LiSu" w:hAnsi="LiSu" w:cs="LiSu"/>
                        <w:sz w:val="14"/>
                        <w:szCs w:val="14"/>
                      </w:rPr>
                    </w:pPr>
                    <w:r>
                      <w:rPr>
                        <w:rFonts w:ascii="LiSu" w:eastAsia="LiSu" w:hAnsi="LiSu" w:cs="LiSu"/>
                        <w:spacing w:val="10"/>
                        <w:sz w:val="14"/>
                        <w:szCs w:val="14"/>
                      </w:rPr>
                      <w:t>直看解满</w:t>
                    </w:r>
                  </w:p>
                </w:txbxContent>
              </v:textbox>
            </v:shape>
          </v:group>
        </w:pict>
      </w:r>
      <w:r>
        <w:pict>
          <v:shape id="文本框 50" o:spid="_x0000_s1079" type="#_x0000_t202" style="width:30.85pt;height:20.35pt;margin-top:583.3pt;margin-left:434pt;mso-position-horizontal-relative:page;mso-position-vertical-relative:page;position:absolute;z-index:251676672" o:allowincell="f" filled="f" stroked="f">
            <o:lock v:ext="edit" aspectratio="f"/>
            <v:textbox inset="0,0,0,0">
              <w:txbxContent>
                <w:p>
                  <w:pPr>
                    <w:pStyle w:val="BodyText"/>
                    <w:spacing w:before="20" w:line="220" w:lineRule="auto"/>
                    <w:ind w:left="20"/>
                  </w:pPr>
                  <w:r>
                    <w:rPr>
                      <w:color w:val="E42B2B"/>
                      <w:spacing w:val="4"/>
                    </w:rPr>
                    <w:t>试题分析</w:t>
                  </w:r>
                </w:p>
                <w:p>
                  <w:pPr>
                    <w:spacing w:before="30" w:line="222" w:lineRule="auto"/>
                    <w:ind w:left="22"/>
                    <w:rPr>
                      <w:rFonts w:ascii="黑体" w:eastAsia="黑体" w:hAnsi="黑体" w:cs="黑体"/>
                      <w:sz w:val="14"/>
                      <w:szCs w:val="14"/>
                    </w:rPr>
                  </w:pPr>
                  <w:r>
                    <w:rPr>
                      <w:rFonts w:ascii="黑体" w:eastAsia="黑体" w:hAnsi="黑体" w:cs="黑体"/>
                      <w:b/>
                      <w:bCs/>
                      <w:spacing w:val="-3"/>
                      <w:sz w:val="14"/>
                      <w:szCs w:val="14"/>
                    </w:rPr>
                    <w:t>您答错了</w:t>
                  </w:r>
                </w:p>
              </w:txbxContent>
            </v:textbox>
          </v:shape>
        </w:pict>
      </w:r>
      <w:r>
        <w:pict>
          <v:shape id="文本框 51" o:spid="_x0000_s1080" type="#_x0000_t202" style="width:87.95pt;height:73.75pt;margin-top:606.8pt;margin-left:405pt;mso-position-horizontal-relative:page;mso-position-vertical-relative:page;position:absolute;z-index:251672576" o:allowincell="f" filled="f" stroked="f">
            <o:lock v:ext="edit" aspectratio="f"/>
            <v:textbox inset="0,0,0,0">
              <w:txbxContent>
                <w:p>
                  <w:pPr>
                    <w:pStyle w:val="BodyText"/>
                    <w:spacing w:before="20" w:line="189" w:lineRule="exact"/>
                    <w:ind w:left="20"/>
                  </w:pPr>
                  <w:r>
                    <w:rPr>
                      <w:spacing w:val="-7"/>
                      <w:position w:val="3"/>
                    </w:rPr>
                    <w:t>您的作答：</w:t>
                  </w:r>
                </w:p>
                <w:p>
                  <w:pPr>
                    <w:pStyle w:val="BodyText"/>
                    <w:spacing w:line="219" w:lineRule="auto"/>
                    <w:ind w:left="20"/>
                  </w:pPr>
                  <w:r>
                    <w:rPr>
                      <w:spacing w:val="-13"/>
                      <w:w w:val="95"/>
                    </w:rPr>
                    <w:t>参考答案：A</w:t>
                  </w:r>
                </w:p>
                <w:p>
                  <w:pPr>
                    <w:pStyle w:val="BodyText"/>
                    <w:spacing w:before="24" w:line="235" w:lineRule="auto"/>
                    <w:ind w:left="20"/>
                  </w:pPr>
                  <w:r>
                    <w:rPr>
                      <w:spacing w:val="-14"/>
                    </w:rPr>
                    <w:t>衡试方向：常识题</w:t>
                  </w:r>
                </w:p>
                <w:p>
                  <w:pPr>
                    <w:spacing w:line="222" w:lineRule="auto"/>
                    <w:ind w:left="20"/>
                    <w:rPr>
                      <w:rFonts w:ascii="仿宋" w:eastAsia="仿宋" w:hAnsi="仿宋" w:cs="仿宋"/>
                      <w:sz w:val="14"/>
                      <w:szCs w:val="14"/>
                    </w:rPr>
                  </w:pPr>
                  <w:r>
                    <w:rPr>
                      <w:rFonts w:ascii="仿宋" w:eastAsia="仿宋" w:hAnsi="仿宋" w:cs="仿宋"/>
                      <w:spacing w:val="-12"/>
                      <w:sz w:val="14"/>
                      <w:szCs w:val="14"/>
                    </w:rPr>
                    <w:t>难易程废：易</w:t>
                  </w:r>
                </w:p>
                <w:p>
                  <w:pPr>
                    <w:pStyle w:val="BodyText"/>
                    <w:spacing w:before="21" w:line="219" w:lineRule="auto"/>
                    <w:ind w:left="20"/>
                  </w:pPr>
                  <w:r>
                    <w:rPr>
                      <w:spacing w:val="-13"/>
                    </w:rPr>
                    <w:t>教材页码：40</w:t>
                  </w:r>
                </w:p>
                <w:p>
                  <w:pPr>
                    <w:pStyle w:val="BodyText"/>
                    <w:spacing w:before="34" w:line="210" w:lineRule="auto"/>
                    <w:ind w:left="20"/>
                  </w:pPr>
                  <w:r>
                    <w:rPr>
                      <w:color w:val="BF3D1C"/>
                      <w:spacing w:val="-9"/>
                    </w:rPr>
                    <w:t>醉析：按金融工具的期限划</w:t>
                  </w:r>
                </w:p>
                <w:p>
                  <w:pPr>
                    <w:pStyle w:val="BodyText"/>
                    <w:spacing w:before="2" w:line="214" w:lineRule="auto"/>
                    <w:ind w:left="20" w:right="20"/>
                  </w:pPr>
                  <w:r>
                    <w:rPr>
                      <w:color w:val="BF3D1C"/>
                      <w:spacing w:val="-8"/>
                    </w:rPr>
                    <w:t>分，金融市场可分为货市市场</w:t>
                  </w:r>
                  <w:r>
                    <w:rPr>
                      <w:color w:val="BF3D1C"/>
                      <w:spacing w:val="1"/>
                    </w:rPr>
                    <w:t xml:space="preserve"> </w:t>
                  </w:r>
                  <w:r>
                    <w:rPr>
                      <w:color w:val="BF3D1C"/>
                      <w:spacing w:val="-4"/>
                    </w:rPr>
                    <w:t>和资本市场。</w:t>
                  </w:r>
                </w:p>
              </w:txbxContent>
            </v:textbox>
          </v:shape>
        </w:pict>
      </w:r>
      <w:r>
        <w:pict>
          <v:group id="组合 52" o:spid="_x0000_s1081" style="width:28.55pt;height:12pt;margin-top:752.5pt;margin-left:166pt;mso-position-horizontal-relative:page;mso-position-vertical-relative:page;position:absolute;z-index:251681792" coordorigin="0,0" coordsize="570,240" o:allowincell="f">
            <v:shape id="图片 53" o:spid="_x0000_s1082" type="#_x0000_t75" style="width:570;height:240;position:absolute" filled="f" stroked="f">
              <v:imagedata r:id="rId25" o:title=""/>
              <v:path o:extrusionok="f"/>
              <o:lock v:ext="edit" aspectratio="t"/>
            </v:shape>
            <v:shape id="文本框 54" o:spid="_x0000_s1083" type="#_x0000_t202" style="width:610;height:308;left:-20;position:absolute;top:-20" filled="f" stroked="f">
              <o:lock v:ext="edit" aspectratio="f"/>
              <v:textbox inset="0,0,0,0">
                <w:txbxContent>
                  <w:p>
                    <w:pPr>
                      <w:pStyle w:val="BodyText"/>
                      <w:spacing w:before="77" w:line="221" w:lineRule="auto"/>
                      <w:ind w:left="159"/>
                    </w:pPr>
                    <w:r>
                      <w:rPr>
                        <w:color w:val="4D6272"/>
                        <w:spacing w:val="16"/>
                      </w:rPr>
                      <w:t>通题</w:t>
                    </w:r>
                  </w:p>
                </w:txbxContent>
              </v:textbox>
            </v:shape>
          </v:group>
        </w:pict>
      </w:r>
      <w:r>
        <w:pict>
          <v:group id="组合 55" o:spid="_x0000_s1084" style="width:39pt;height:12pt;margin-top:753pt;margin-left:203pt;mso-position-horizontal-relative:page;mso-position-vertical-relative:page;position:absolute;z-index:251678720" coordorigin="0,0" coordsize="780,240" o:allowincell="f">
            <v:shape id="图片 56" o:spid="_x0000_s1085" type="#_x0000_t75" style="width:780;height:240;position:absolute" filled="f" stroked="f">
              <v:imagedata r:id="rId26" o:title=""/>
              <v:path o:extrusionok="f"/>
              <o:lock v:ext="edit" aspectratio="t"/>
            </v:shape>
            <v:shape id="文本框 57" o:spid="_x0000_s1086" type="#_x0000_t202" style="width:820;height:307;left:-20;position:absolute;top:-20" filled="f" stroked="f">
              <o:lock v:ext="edit" aspectratio="f"/>
              <v:textbox inset="0,0,0,0">
                <w:txbxContent>
                  <w:p>
                    <w:pPr>
                      <w:spacing w:before="76" w:line="225" w:lineRule="auto"/>
                      <w:ind w:left="219"/>
                      <w:rPr>
                        <w:rFonts w:ascii="仿宋" w:eastAsia="仿宋" w:hAnsi="仿宋" w:cs="仿宋"/>
                        <w:sz w:val="14"/>
                        <w:szCs w:val="14"/>
                      </w:rPr>
                    </w:pPr>
                    <w:r>
                      <w:rPr>
                        <w:rFonts w:ascii="仿宋" w:eastAsia="仿宋" w:hAnsi="仿宋" w:cs="仿宋"/>
                        <w:color w:val="67C0E6"/>
                        <w:spacing w:val="-4"/>
                        <w:sz w:val="14"/>
                        <w:szCs w:val="14"/>
                      </w:rPr>
                      <w:t>上一题</w:t>
                    </w:r>
                  </w:p>
                </w:txbxContent>
              </v:textbox>
            </v:shape>
          </v:group>
        </w:pict>
      </w:r>
      <w:r>
        <w:pict>
          <v:shape id="IM 14" o:spid="_x0000_s1087" type="#_x0000_t75" style="width:28pt;height:12pt;margin-top:752.5pt;margin-left:131.95pt;mso-position-horizontal-relative:page;mso-position-vertical-relative:page;mso-wrap-distance-left:0;mso-wrap-distance-right:0;position:absolute;z-index:251682816" o:allowincell="f" o:preferrelative="t" filled="f" stroked="f">
            <v:fill o:detectmouseclick="t"/>
            <v:imagedata r:id="rId27" o:title=""/>
            <v:path o:extrusionok="f"/>
            <o:lock v:ext="edit" aspectratio="f"/>
          </v:shape>
        </w:pict>
      </w:r>
    </w:p>
    <w:p>
      <w:pPr>
        <w:spacing w:before="20"/>
      </w:pPr>
    </w:p>
    <w:p>
      <w:pPr>
        <w:spacing w:before="20"/>
      </w:pPr>
    </w:p>
    <w:p>
      <w:pPr>
        <w:spacing w:before="19"/>
      </w:pPr>
    </w:p>
    <w:p>
      <w:pPr>
        <w:spacing w:before="19"/>
      </w:pPr>
    </w:p>
    <w:p>
      <w:pPr>
        <w:sectPr>
          <w:headerReference w:type="default" r:id="rId28"/>
          <w:pgSz w:w="11910" w:h="16840"/>
          <w:pgMar w:top="400" w:right="1786" w:bottom="0" w:left="1740" w:header="0" w:footer="0" w:gutter="0"/>
          <w:pgNumType w:start="5"/>
          <w:cols w:space="708"/>
        </w:sectPr>
      </w:pPr>
    </w:p>
    <w:p>
      <w:pPr>
        <w:pStyle w:val="BodyText"/>
        <w:spacing w:before="28" w:line="217" w:lineRule="auto"/>
        <w:ind w:left="219"/>
      </w:pPr>
      <w:r>
        <w:rPr>
          <w:spacing w:val="11"/>
        </w:rPr>
        <w:t>③单选题</w:t>
      </w:r>
      <w:r>
        <w:rPr>
          <w:spacing w:val="35"/>
          <w:w w:val="101"/>
        </w:rPr>
        <w:t xml:space="preserve"> </w:t>
      </w:r>
      <w:r>
        <w:rPr>
          <w:spacing w:val="11"/>
        </w:rPr>
        <w:t>题号：4/145</w:t>
      </w:r>
    </w:p>
    <w:p>
      <w:pPr>
        <w:pStyle w:val="BodyText"/>
        <w:spacing w:before="136" w:line="219" w:lineRule="auto"/>
        <w:ind w:left="389"/>
      </w:pPr>
      <w:r>
        <w:rPr>
          <w:spacing w:val="-5"/>
        </w:rPr>
        <w:t>在通货膨胀时期，中央银行一般会使用的调控方法是()。</w:t>
      </w:r>
    </w:p>
    <w:p>
      <w:pPr>
        <w:spacing w:line="260" w:lineRule="auto"/>
      </w:pPr>
    </w:p>
    <w:p>
      <w:pPr>
        <w:spacing w:line="260" w:lineRule="auto"/>
      </w:pPr>
    </w:p>
    <w:p>
      <w:pPr>
        <w:spacing w:line="260" w:lineRule="auto"/>
      </w:pPr>
    </w:p>
    <w:p>
      <w:pPr>
        <w:spacing w:line="260" w:lineRule="auto"/>
      </w:pPr>
    </w:p>
    <w:p>
      <w:pPr>
        <w:spacing w:line="261" w:lineRule="auto"/>
      </w:pPr>
    </w:p>
    <w:p>
      <w:pPr>
        <w:pStyle w:val="BodyText"/>
        <w:spacing w:before="45" w:line="219" w:lineRule="auto"/>
        <w:ind w:left="239"/>
      </w:pPr>
      <w:r>
        <w:rPr>
          <w:spacing w:val="-6"/>
        </w:rPr>
        <w:t>答 案</w:t>
      </w:r>
      <w:r>
        <w:rPr>
          <w:spacing w:val="6"/>
        </w:rPr>
        <w:t xml:space="preserve"> </w:t>
      </w:r>
      <w:r>
        <w:rPr>
          <w:spacing w:val="-6"/>
        </w:rPr>
        <w:t>区 城</w:t>
      </w:r>
    </w:p>
    <w:p>
      <w:pPr>
        <w:pStyle w:val="BodyText"/>
        <w:spacing w:before="63" w:line="210" w:lineRule="exact"/>
        <w:ind w:left="389"/>
      </w:pPr>
      <w:r>
        <w:rPr>
          <w:spacing w:val="-1"/>
          <w:position w:val="5"/>
        </w:rPr>
        <w:t>A提高法定存款准备金串</w:t>
      </w:r>
    </w:p>
    <w:p>
      <w:pPr>
        <w:pStyle w:val="BodyText"/>
        <w:spacing w:line="219" w:lineRule="auto"/>
        <w:ind w:left="270"/>
      </w:pPr>
      <w:r>
        <w:rPr>
          <w:spacing w:val="1"/>
        </w:rPr>
        <w:t>08降低法定存款准备金率</w:t>
      </w:r>
    </w:p>
    <w:p>
      <w:pPr>
        <w:pStyle w:val="BodyText"/>
        <w:spacing w:before="44" w:line="219" w:lineRule="auto"/>
        <w:ind w:left="259"/>
      </w:pPr>
      <w:r>
        <w:rPr>
          <w:spacing w:val="-2"/>
        </w:rPr>
        <w:t>○c降低存款利率</w:t>
      </w:r>
    </w:p>
    <w:p>
      <w:pPr>
        <w:pStyle w:val="BodyText"/>
        <w:spacing w:before="54" w:line="219" w:lineRule="auto"/>
        <w:ind w:left="389"/>
      </w:pPr>
      <w:r>
        <w:rPr>
          <w:spacing w:val="-1"/>
        </w:rPr>
        <w:t>D降低贷款利审</w:t>
      </w:r>
    </w:p>
    <w:p>
      <w:pPr>
        <w:spacing w:line="14" w:lineRule="auto"/>
        <w:rPr>
          <w:sz w:val="2"/>
        </w:rPr>
      </w:pPr>
      <w:r>
        <w:rPr>
          <w:rFonts w:ascii="Arial" w:eastAsia="Arial" w:hAnsi="Arial" w:cs="Arial"/>
          <w:sz w:val="2"/>
          <w:szCs w:val="2"/>
        </w:rPr>
        <w:br w:type="column"/>
      </w:r>
    </w:p>
    <w:p>
      <w:pPr>
        <w:pStyle w:val="BodyText"/>
        <w:spacing w:before="268" w:line="219" w:lineRule="auto"/>
        <w:ind w:left="459"/>
      </w:pPr>
      <w:r>
        <w:rPr>
          <w:spacing w:val="16"/>
        </w:rPr>
        <w:t>查看解答</w:t>
      </w:r>
    </w:p>
    <w:p>
      <w:pPr>
        <w:pStyle w:val="BodyText"/>
        <w:spacing w:before="172" w:line="230" w:lineRule="exact"/>
        <w:ind w:left="592"/>
      </w:pPr>
      <w:r>
        <w:rPr>
          <w:b/>
          <w:bCs/>
          <w:spacing w:val="4"/>
          <w:position w:val="6"/>
        </w:rPr>
        <w:t>试题分析</w:t>
      </w:r>
    </w:p>
    <w:p>
      <w:pPr>
        <w:pStyle w:val="BodyText"/>
        <w:spacing w:line="220" w:lineRule="auto"/>
        <w:ind w:left="602"/>
      </w:pPr>
      <w:r>
        <w:rPr>
          <w:b/>
          <w:bCs/>
          <w:spacing w:val="2"/>
        </w:rPr>
        <w:t>您答错了</w:t>
      </w:r>
    </w:p>
    <w:p>
      <w:pPr>
        <w:pStyle w:val="BodyText"/>
        <w:spacing w:before="85" w:line="220" w:lineRule="auto"/>
        <w:ind w:left="20"/>
      </w:pPr>
      <w:r>
        <w:rPr>
          <w:spacing w:val="-10"/>
        </w:rPr>
        <w:t>您的作答；</w:t>
      </w:r>
    </w:p>
    <w:p>
      <w:pPr>
        <w:pStyle w:val="BodyText"/>
        <w:spacing w:before="42" w:line="219" w:lineRule="auto"/>
        <w:ind w:left="30"/>
      </w:pPr>
      <w:r>
        <w:rPr>
          <w:spacing w:val="-8"/>
        </w:rPr>
        <w:t>参考答案：A</w:t>
      </w:r>
    </w:p>
    <w:p>
      <w:pPr>
        <w:pStyle w:val="BodyText"/>
        <w:spacing w:before="24" w:line="190" w:lineRule="exact"/>
        <w:ind w:left="20"/>
      </w:pPr>
      <w:r>
        <w:rPr>
          <w:spacing w:val="-11"/>
          <w:position w:val="3"/>
        </w:rPr>
        <w:t>测试方向：常识题</w:t>
      </w:r>
    </w:p>
    <w:p>
      <w:pPr>
        <w:pStyle w:val="BodyText"/>
        <w:spacing w:line="220" w:lineRule="auto"/>
        <w:ind w:left="20"/>
      </w:pPr>
      <w:r>
        <w:rPr>
          <w:spacing w:val="-8"/>
        </w:rPr>
        <w:t>难易程度：易</w:t>
      </w:r>
    </w:p>
    <w:p>
      <w:pPr>
        <w:pStyle w:val="BodyText"/>
        <w:spacing w:before="12" w:line="219" w:lineRule="auto"/>
        <w:ind w:left="30"/>
      </w:pPr>
      <w:r>
        <w:rPr>
          <w:spacing w:val="-9"/>
        </w:rPr>
        <w:t>教材页码：21</w:t>
      </w:r>
    </w:p>
    <w:p>
      <w:pPr>
        <w:pStyle w:val="BodyText"/>
        <w:spacing w:before="5" w:line="202" w:lineRule="auto"/>
        <w:ind w:right="255" w:firstLine="10"/>
      </w:pPr>
      <w:r>
        <w:rPr>
          <w:spacing w:val="-9"/>
        </w:rPr>
        <w:t>解析：当中央银行提高法定存</w:t>
      </w:r>
      <w:r>
        <w:rPr>
          <w:spacing w:val="11"/>
        </w:rPr>
        <w:t xml:space="preserve"> </w:t>
      </w:r>
      <w:r>
        <w:rPr>
          <w:spacing w:val="-8"/>
        </w:rPr>
        <w:t>款准备金市时，商业银行可直</w:t>
      </w:r>
      <w:r>
        <w:rPr>
          <w:spacing w:val="9"/>
        </w:rPr>
        <w:t xml:space="preserve"> </w:t>
      </w:r>
      <w:r>
        <w:rPr>
          <w:spacing w:val="-9"/>
        </w:rPr>
        <w:t xml:space="preserve">接运用的超额准备金减少，贷 款能力减需，货币柔数降低， </w:t>
      </w:r>
      <w:r>
        <w:rPr>
          <w:spacing w:val="-6"/>
        </w:rPr>
        <w:t>派生存款数量减少，导致货市</w:t>
      </w:r>
      <w:r>
        <w:rPr>
          <w:spacing w:val="4"/>
        </w:rPr>
        <w:t xml:space="preserve"> </w:t>
      </w:r>
      <w:r>
        <w:rPr>
          <w:spacing w:val="-1"/>
        </w:rPr>
        <w:t>供应量减少。</w:t>
      </w:r>
    </w:p>
    <w:p>
      <w:pPr>
        <w:spacing w:line="202" w:lineRule="auto"/>
        <w:sectPr>
          <w:headerReference w:type="default" r:id="rId29"/>
          <w:type w:val="continuous"/>
          <w:pgSz w:w="11910" w:h="16840"/>
          <w:pgMar w:top="400" w:right="1786" w:bottom="0" w:left="1740" w:header="0" w:footer="0" w:gutter="0"/>
          <w:pgNumType w:start="6"/>
          <w:cols w:num="2" w:space="100" w:equalWidth="0">
            <w:col w:w="6280" w:space="100"/>
            <w:col w:w="2004" w:space="0"/>
          </w:cols>
        </w:sectPr>
      </w:pPr>
    </w:p>
    <w:p>
      <w:pPr>
        <w:spacing w:line="262" w:lineRule="auto"/>
      </w:pPr>
    </w:p>
    <w:p>
      <w:pPr>
        <w:spacing w:line="262" w:lineRule="auto"/>
      </w:pPr>
    </w:p>
    <w:p>
      <w:pPr>
        <w:spacing w:line="262" w:lineRule="auto"/>
      </w:pPr>
    </w:p>
    <w:p>
      <w:pPr>
        <w:spacing w:line="262" w:lineRule="auto"/>
      </w:pPr>
    </w:p>
    <w:p>
      <w:pPr>
        <w:pStyle w:val="BodyText"/>
        <w:spacing w:before="46" w:line="236" w:lineRule="auto"/>
        <w:ind w:left="1029"/>
      </w:pPr>
      <w:r>
        <w:rPr>
          <w:spacing w:val="-2"/>
        </w:rPr>
        <w:t>标注      选题       上  一</w:t>
      </w:r>
      <w:r>
        <w:rPr>
          <w:spacing w:val="5"/>
        </w:rPr>
        <w:t xml:space="preserve">        </w:t>
      </w:r>
      <w:r>
        <w:rPr>
          <w:spacing w:val="-2"/>
        </w:rPr>
        <w:t>下一题</w:t>
      </w:r>
    </w:p>
    <w:p>
      <w:pPr>
        <w:spacing w:line="407" w:lineRule="auto"/>
      </w:pPr>
    </w:p>
    <w:p>
      <w:pPr>
        <w:tabs>
          <w:tab w:val="left" w:pos="339"/>
        </w:tabs>
        <w:spacing w:before="45" w:line="199" w:lineRule="auto"/>
        <w:ind w:left="169"/>
        <w:rPr>
          <w:rFonts w:ascii="LiSu" w:eastAsia="LiSu" w:hAnsi="LiSu" w:cs="LiSu"/>
          <w:sz w:val="14"/>
          <w:szCs w:val="14"/>
        </w:rPr>
      </w:pPr>
      <w:r>
        <w:rPr>
          <w:rFonts w:ascii="LiSu" w:eastAsia="LiSu" w:hAnsi="LiSu" w:cs="LiSu"/>
          <w:sz w:val="14"/>
          <w:szCs w:val="14"/>
          <w:u w:val="single" w:color="auto"/>
        </w:rPr>
        <w:tab/>
      </w:r>
      <w:r>
        <w:rPr>
          <w:rFonts w:ascii="LiSu" w:eastAsia="LiSu" w:hAnsi="LiSu" w:cs="LiSu"/>
          <w:spacing w:val="22"/>
          <w:sz w:val="14"/>
          <w:szCs w:val="14"/>
          <w:u w:val="single" w:color="auto"/>
        </w:rPr>
        <w:t>单选题题号：5/145</w:t>
      </w:r>
      <w:r>
        <w:rPr>
          <w:rFonts w:ascii="LiSu" w:eastAsia="LiSu" w:hAnsi="LiSu" w:cs="LiSu"/>
          <w:sz w:val="14"/>
          <w:szCs w:val="14"/>
          <w:u w:val="single" w:color="auto"/>
        </w:rPr>
        <w:t xml:space="preserve">                                                                </w:t>
      </w:r>
    </w:p>
    <w:p>
      <w:pPr>
        <w:spacing w:before="21"/>
      </w:pPr>
    </w:p>
    <w:p>
      <w:pPr>
        <w:spacing w:before="21"/>
      </w:pPr>
    </w:p>
    <w:p>
      <w:pPr>
        <w:spacing w:before="21"/>
      </w:pPr>
    </w:p>
    <w:p>
      <w:pPr>
        <w:spacing w:before="21"/>
      </w:pPr>
    </w:p>
    <w:p>
      <w:pPr>
        <w:spacing w:before="21"/>
      </w:pPr>
    </w:p>
    <w:p>
      <w:pPr>
        <w:spacing w:before="20"/>
      </w:pPr>
    </w:p>
    <w:p>
      <w:pPr>
        <w:spacing w:before="20"/>
      </w:pPr>
    </w:p>
    <w:tbl>
      <w:tblPr>
        <w:tblStyle w:val="TableNormal00"/>
        <w:tblInd w:w="20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20"/>
      </w:tblGrid>
      <w:tr>
        <w:tblPrEx>
          <w:tblInd w:w="20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80"/>
        </w:trPr>
        <w:tc>
          <w:tcPr>
            <w:tcW w:w="6020" w:type="dxa"/>
          </w:tcPr>
          <w:p>
            <w:pPr>
              <w:pStyle w:val="TableText"/>
              <w:spacing w:before="29" w:line="261" w:lineRule="auto"/>
              <w:ind w:left="45" w:right="4914"/>
            </w:pPr>
            <w:r>
              <w:rPr>
                <w:spacing w:val="-4"/>
              </w:rPr>
              <w:t>○</w:t>
            </w:r>
            <w:r>
              <w:rPr>
                <w:spacing w:val="-49"/>
              </w:rPr>
              <w:t xml:space="preserve"> </w:t>
            </w:r>
            <w:r>
              <w:rPr>
                <w:b/>
                <w:bCs/>
                <w:spacing w:val="-4"/>
              </w:rPr>
              <w:t>A公开市场业务</w:t>
            </w:r>
            <w:r>
              <w:t xml:space="preserve"> </w:t>
            </w:r>
            <w:r>
              <w:rPr>
                <w:spacing w:val="-3"/>
              </w:rPr>
              <w:t>O</w:t>
            </w:r>
            <w:r>
              <w:rPr>
                <w:spacing w:val="8"/>
              </w:rPr>
              <w:t xml:space="preserve"> </w:t>
            </w:r>
            <w:r>
              <w:rPr>
                <w:b/>
                <w:bCs/>
                <w:spacing w:val="-3"/>
              </w:rPr>
              <w:t>B两贷款</w:t>
            </w:r>
          </w:p>
          <w:p>
            <w:pPr>
              <w:pStyle w:val="TableText"/>
              <w:spacing w:before="53" w:line="235" w:lineRule="auto"/>
              <w:ind w:left="47" w:right="5199" w:hanging="2"/>
            </w:pPr>
            <w:r>
              <w:rPr>
                <w:spacing w:val="-6"/>
              </w:rPr>
              <w:t>○</w:t>
            </w:r>
            <w:r>
              <w:rPr>
                <w:spacing w:val="23"/>
              </w:rPr>
              <w:t xml:space="preserve"> </w:t>
            </w:r>
            <w:r>
              <w:rPr>
                <w:b/>
                <w:bCs/>
                <w:spacing w:val="-6"/>
              </w:rPr>
              <w:t>C丙贴现</w:t>
            </w:r>
            <w:r>
              <w:t xml:space="preserve">  </w:t>
            </w:r>
            <w:r>
              <w:rPr>
                <w:b/>
                <w:bCs/>
                <w:spacing w:val="-3"/>
              </w:rPr>
              <w:t>0存款准备金</w:t>
            </w:r>
          </w:p>
        </w:tc>
      </w:tr>
    </w:tbl>
    <w:p>
      <w:pPr>
        <w:pStyle w:val="BodyText"/>
        <w:spacing w:before="75" w:line="270" w:lineRule="exact"/>
        <w:ind w:firstLine="2299"/>
      </w:pPr>
      <w:r>
        <w:rPr>
          <w:position w:val="-5"/>
        </w:rPr>
        <w:pict>
          <v:group id="组合 58" o:spid="_x0000_i1088" style="width:40.5pt;height:13.5pt;mso-position-horizontal-relative:char;mso-position-vertical-relative:line" coordorigin="0,0" coordsize="810,270">
            <v:shape id="图片 59" o:spid="_x0000_s1089" type="#_x0000_t75" style="width:810;height:270;position:absolute" filled="f" stroked="f">
              <v:imagedata r:id="rId30" o:title=""/>
              <v:path o:extrusionok="f"/>
              <o:lock v:ext="edit" aspectratio="t"/>
            </v:shape>
            <v:shape id="文本框 60" o:spid="_x0000_s1090" type="#_x0000_t202" style="width:850;height:310;left:-20;position:absolute;top:-20" filled="f" stroked="f">
              <o:lock v:ext="edit" aspectratio="f"/>
              <v:textbox inset="0,0,0,0">
                <w:txbxContent>
                  <w:p>
                    <w:pPr>
                      <w:spacing w:before="76" w:line="220" w:lineRule="auto"/>
                      <w:ind w:left="259"/>
                      <w:rPr>
                        <w:rFonts w:ascii="宋体" w:eastAsia="宋体" w:hAnsi="宋体" w:cs="宋体"/>
                        <w:sz w:val="14"/>
                        <w:szCs w:val="14"/>
                      </w:rPr>
                    </w:pPr>
                    <w:r>
                      <w:rPr>
                        <w:rFonts w:ascii="宋体" w:eastAsia="宋体" w:hAnsi="宋体" w:cs="宋体"/>
                        <w:color w:val="6D9FBD"/>
                        <w:spacing w:val="-13"/>
                        <w:sz w:val="14"/>
                        <w:szCs w:val="14"/>
                      </w:rPr>
                      <w:t>上一期</w:t>
                    </w:r>
                  </w:p>
                </w:txbxContent>
              </v:textbox>
            </v:shape>
            <w10:wrap type="none"/>
            <w10:anchorlock/>
          </v:group>
        </w:pict>
      </w:r>
    </w:p>
    <w:p>
      <w:pPr>
        <w:spacing w:before="60" w:line="230" w:lineRule="exact"/>
      </w:pPr>
      <w:r>
        <w:rPr>
          <w:position w:val="-4"/>
        </w:rPr>
        <w:pict>
          <v:shape id="IM 16" o:spid="_x0000_i1091" type="#_x0000_t75" style="width:418.45pt;height:11.51pt;mso-wrap-distance-left:0;mso-wrap-distance-right:0" o:preferrelative="t" filled="f" stroked="f">
            <v:fill o:detectmouseclick="t"/>
            <v:imagedata r:id="rId31" o:title=""/>
            <v:path o:extrusionok="f"/>
            <o:lock v:ext="edit" aspectratio="f"/>
          </v:shape>
        </w:pict>
      </w:r>
    </w:p>
    <w:p>
      <w:pPr>
        <w:spacing w:before="68"/>
      </w:pPr>
    </w:p>
    <w:tbl>
      <w:tblPr>
        <w:tblStyle w:val="TableNormal00"/>
        <w:tblInd w:w="194" w:type="dxa"/>
        <w:tblBorders>
          <w:top w:val="single" w:sz="4"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049"/>
      </w:tblGrid>
      <w:tr>
        <w:tblPrEx>
          <w:tblInd w:w="194" w:type="dxa"/>
          <w:tblBorders>
            <w:top w:val="single" w:sz="4"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600"/>
        </w:trPr>
        <w:tc>
          <w:tcPr>
            <w:tcW w:w="6049" w:type="dxa"/>
          </w:tcPr>
          <w:p>
            <w:pPr>
              <w:spacing w:before="135" w:line="222" w:lineRule="auto"/>
              <w:ind w:left="179"/>
              <w:rPr>
                <w:rFonts w:ascii="LiSu" w:eastAsia="LiSu" w:hAnsi="LiSu" w:cs="LiSu"/>
                <w:sz w:val="14"/>
                <w:szCs w:val="14"/>
              </w:rPr>
            </w:pPr>
            <w:r>
              <w:rPr>
                <w:rFonts w:ascii="LiSu" w:eastAsia="LiSu" w:hAnsi="LiSu" w:cs="LiSu"/>
                <w:spacing w:val="-5"/>
                <w:sz w:val="14"/>
                <w:szCs w:val="14"/>
              </w:rPr>
              <w:t>按金融工具的期限划分，金融市场可以分为资本市场和()。</w:t>
            </w:r>
          </w:p>
        </w:tc>
      </w:tr>
    </w:tbl>
    <w:p>
      <w:pPr>
        <w:pStyle w:val="BodyText"/>
        <w:spacing w:before="48" w:line="202" w:lineRule="auto"/>
        <w:ind w:left="239"/>
        <w:rPr>
          <w:sz w:val="18"/>
          <w:szCs w:val="18"/>
        </w:rPr>
      </w:pPr>
      <w:r>
        <w:rPr>
          <w:spacing w:val="-2"/>
          <w:sz w:val="18"/>
          <w:szCs w:val="18"/>
        </w:rPr>
        <w:t>答案区域</w:t>
      </w:r>
    </w:p>
    <w:tbl>
      <w:tblPr>
        <w:tblStyle w:val="TableNormal00"/>
        <w:tblInd w:w="21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00"/>
      </w:tblGrid>
      <w:tr>
        <w:tblPrEx>
          <w:tblInd w:w="21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79"/>
        </w:trPr>
        <w:tc>
          <w:tcPr>
            <w:tcW w:w="6000" w:type="dxa"/>
          </w:tcPr>
          <w:p>
            <w:pPr>
              <w:pStyle w:val="TableText"/>
              <w:spacing w:before="19" w:line="219" w:lineRule="auto"/>
              <w:ind w:left="154"/>
            </w:pPr>
            <w:r>
              <w:rPr>
                <w:spacing w:val="-1"/>
              </w:rPr>
              <w:t>A货币市场</w:t>
            </w:r>
          </w:p>
          <w:p>
            <w:pPr>
              <w:pStyle w:val="TableText"/>
              <w:spacing w:before="54" w:line="219" w:lineRule="auto"/>
              <w:ind w:left="154"/>
            </w:pPr>
            <w:r>
              <w:rPr>
                <w:spacing w:val="-1"/>
              </w:rPr>
              <w:t>B资金市场</w:t>
            </w:r>
          </w:p>
          <w:p>
            <w:pPr>
              <w:pStyle w:val="TableText"/>
              <w:spacing w:before="73" w:line="219" w:lineRule="auto"/>
              <w:ind w:left="154"/>
            </w:pPr>
            <w:r>
              <w:rPr>
                <w:spacing w:val="-1"/>
              </w:rPr>
              <w:t>C外汇市场</w:t>
            </w:r>
          </w:p>
          <w:p>
            <w:pPr>
              <w:pStyle w:val="TableText"/>
              <w:spacing w:before="24" w:line="219" w:lineRule="auto"/>
              <w:ind w:left="154"/>
            </w:pPr>
            <w:r>
              <w:rPr>
                <w:spacing w:val="1"/>
              </w:rPr>
              <w:t>○D债券市场</w:t>
            </w:r>
          </w:p>
        </w:tc>
      </w:tr>
    </w:tbl>
    <w:p>
      <w:pPr>
        <w:pStyle w:val="BodyText"/>
        <w:spacing w:before="75" w:line="270" w:lineRule="exact"/>
        <w:ind w:firstLine="3250"/>
      </w:pPr>
      <w:r>
        <w:rPr>
          <w:position w:val="-5"/>
        </w:rPr>
        <w:pict>
          <v:group id="组合 61" o:spid="_x0000_i1092" style="width:41.05pt;height:13.5pt;mso-position-horizontal-relative:char;mso-position-vertical-relative:line" coordorigin="0,0" coordsize="820,270">
            <v:shape id="图片 62" o:spid="_x0000_s1093" type="#_x0000_t75" style="width:820;height:270;position:absolute" filled="f" stroked="f">
              <v:imagedata r:id="rId32" o:title=""/>
              <v:path o:extrusionok="f"/>
              <o:lock v:ext="edit" aspectratio="t"/>
            </v:shape>
            <v:shape id="文本框 63" o:spid="_x0000_s1094" type="#_x0000_t202" style="width:860;height:310;left:-20;position:absolute;top:-20" filled="f" stroked="f">
              <o:lock v:ext="edit" aspectratio="f"/>
              <v:textbox inset="0,0,0,0">
                <w:txbxContent>
                  <w:p>
                    <w:pPr>
                      <w:spacing w:before="57" w:line="221" w:lineRule="auto"/>
                      <w:ind w:left="449"/>
                      <w:rPr>
                        <w:rFonts w:ascii="宋体" w:eastAsia="宋体" w:hAnsi="宋体" w:cs="宋体"/>
                        <w:sz w:val="14"/>
                        <w:szCs w:val="14"/>
                      </w:rPr>
                    </w:pPr>
                    <w:r>
                      <w:rPr>
                        <w:rFonts w:ascii="宋体" w:eastAsia="宋体" w:hAnsi="宋体" w:cs="宋体"/>
                        <w:sz w:val="14"/>
                        <w:szCs w:val="14"/>
                      </w:rPr>
                      <w:t>题</w:t>
                    </w:r>
                  </w:p>
                </w:txbxContent>
              </v:textbox>
            </v:shape>
            <w10:wrap type="none"/>
            <w10:anchorlock/>
          </v:group>
        </w:pict>
      </w:r>
    </w:p>
    <w:p>
      <w:pPr>
        <w:spacing w:line="270" w:lineRule="exact"/>
        <w:sectPr>
          <w:headerReference w:type="default" r:id="rId33"/>
          <w:type w:val="continuous"/>
          <w:pgSz w:w="11910" w:h="16840"/>
          <w:pgMar w:top="400" w:right="1786" w:bottom="0" w:left="1740" w:header="0" w:footer="0" w:gutter="0"/>
          <w:pgNumType w:start="7"/>
          <w:cols w:space="708"/>
        </w:sectPr>
      </w:pPr>
    </w:p>
    <w:p>
      <w:pPr>
        <w:spacing w:before="3"/>
      </w:pPr>
      <w:r>
        <w:pict>
          <v:rect id="矩形 64" o:spid="_x0000_s1095" style="width:418.05pt;height:1.05pt;margin-top:298.45pt;margin-left:87.95pt;mso-position-horizontal-relative:page;mso-position-vertical-relative:page;position:absolute;z-index:251693056" o:allowincell="f" filled="t" fillcolor="blue" stroked="f"/>
        </w:pict>
      </w:r>
      <w:r>
        <w:pict>
          <v:group id="组合 65" o:spid="_x0000_s1096" style="width:29.55pt;height:12.55pt;margin-top:283.95pt;margin-left:165pt;mso-position-horizontal-relative:page;mso-position-vertical-relative:page;position:absolute;z-index:251694080" coordorigin="0,0" coordsize="590,251" o:allowincell="f">
            <v:shape id="图片 66" o:spid="_x0000_s1097" type="#_x0000_t75" style="width:590;height:251;position:absolute" filled="f" stroked="f">
              <v:imagedata r:id="rId34" o:title=""/>
              <v:path o:extrusionok="f"/>
              <o:lock v:ext="edit" aspectratio="t"/>
            </v:shape>
            <v:shape id="文本框 67" o:spid="_x0000_s1098" type="#_x0000_t202" style="width:630;height:318;left:-20;position:absolute;top:-20" filled="f" stroked="f">
              <o:lock v:ext="edit" aspectratio="f"/>
              <v:textbox inset="0,0,0,0">
                <w:txbxContent>
                  <w:p>
                    <w:pPr>
                      <w:pStyle w:val="BodyText"/>
                      <w:spacing w:before="77" w:line="221" w:lineRule="auto"/>
                      <w:ind w:left="169"/>
                    </w:pPr>
                    <w:r>
                      <w:rPr>
                        <w:color w:val="597281"/>
                        <w:spacing w:val="-2"/>
                      </w:rPr>
                      <w:t>选题</w:t>
                    </w:r>
                  </w:p>
                </w:txbxContent>
              </v:textbox>
            </v:shape>
          </v:group>
        </w:pict>
      </w:r>
      <w:r>
        <w:pict>
          <v:group id="组合 68" o:spid="_x0000_s1099" style="width:29.05pt;height:12pt;margin-top:284.5pt;margin-left:130.45pt;mso-position-horizontal-relative:page;mso-position-vertical-relative:page;position:absolute;z-index:251695104" coordorigin="0,0" coordsize="580,240" o:allowincell="f">
            <v:shape id="图片 69" o:spid="_x0000_s1100" type="#_x0000_t75" style="width:580;height:240;position:absolute" filled="f" stroked="f">
              <v:imagedata r:id="rId35" o:title=""/>
              <v:path o:extrusionok="f"/>
              <o:lock v:ext="edit" aspectratio="t"/>
            </v:shape>
            <v:shape id="文本框 70" o:spid="_x0000_s1101" type="#_x0000_t202" style="width:620;height:307;left:-20;position:absolute;top:-20" filled="f" stroked="f">
              <o:lock v:ext="edit" aspectratio="f"/>
              <v:textbox inset="0,0,0,0">
                <w:txbxContent>
                  <w:p>
                    <w:pPr>
                      <w:pStyle w:val="BodyText"/>
                      <w:spacing w:before="76" w:line="220" w:lineRule="auto"/>
                      <w:ind w:left="150"/>
                    </w:pPr>
                    <w:r>
                      <w:rPr>
                        <w:color w:val="5B8198"/>
                        <w:spacing w:val="-2"/>
                      </w:rPr>
                      <w:t>标注</w:t>
                    </w:r>
                  </w:p>
                </w:txbxContent>
              </v:textbox>
            </v:shape>
          </v:group>
        </w:pict>
      </w:r>
      <w:r>
        <w:pict>
          <v:group id="组合 71" o:spid="_x0000_s1102" style="width:40pt;height:12pt;margin-top:284.5pt;margin-left:202pt;mso-position-horizontal-relative:page;mso-position-vertical-relative:page;position:absolute;z-index:251692032" coordorigin="0,0" coordsize="800,240" o:allowincell="f">
            <v:shape id="图片 72" o:spid="_x0000_s1103" type="#_x0000_t75" style="width:800;height:240;position:absolute" filled="f" stroked="f">
              <v:imagedata r:id="rId36" o:title=""/>
              <v:path o:extrusionok="f"/>
              <o:lock v:ext="edit" aspectratio="t"/>
            </v:shape>
            <v:shape id="文本框 73" o:spid="_x0000_s1104" type="#_x0000_t202" style="width:840;height:308;left:-20;position:absolute;top:-20" filled="f" stroked="f">
              <o:lock v:ext="edit" aspectratio="f"/>
              <v:textbox inset="0,0,0,0">
                <w:txbxContent>
                  <w:p>
                    <w:pPr>
                      <w:pStyle w:val="BodyText"/>
                      <w:spacing w:before="77" w:line="221" w:lineRule="auto"/>
                      <w:ind w:left="229"/>
                    </w:pPr>
                    <w:r>
                      <w:rPr>
                        <w:color w:val="6596B3"/>
                        <w:spacing w:val="-13"/>
                      </w:rPr>
                      <w:t>止一题</w:t>
                    </w:r>
                  </w:p>
                </w:txbxContent>
              </v:textbox>
            </v:shape>
          </v:group>
        </w:pict>
      </w:r>
    </w:p>
    <w:p>
      <w:pPr>
        <w:spacing w:before="3"/>
      </w:pPr>
    </w:p>
    <w:p>
      <w:pPr>
        <w:spacing w:before="3"/>
      </w:pPr>
    </w:p>
    <w:p>
      <w:pPr>
        <w:spacing w:before="3"/>
      </w:pPr>
    </w:p>
    <w:p>
      <w:pPr>
        <w:spacing w:before="3"/>
      </w:pPr>
    </w:p>
    <w:p>
      <w:pPr>
        <w:sectPr>
          <w:headerReference w:type="default" r:id="rId37"/>
          <w:pgSz w:w="11910" w:h="16840"/>
          <w:pgMar w:top="400" w:right="1786" w:bottom="0" w:left="1759" w:header="0" w:footer="0" w:gutter="0"/>
          <w:pgNumType w:start="8"/>
          <w:cols w:space="708"/>
        </w:sectPr>
      </w:pPr>
    </w:p>
    <w:p>
      <w:pPr>
        <w:spacing w:before="36" w:line="171" w:lineRule="exact"/>
        <w:ind w:left="170"/>
        <w:rPr>
          <w:rFonts w:ascii="LiSu" w:eastAsia="LiSu" w:hAnsi="LiSu" w:cs="LiSu"/>
        </w:rPr>
      </w:pPr>
      <w:r>
        <w:rPr>
          <w:rFonts w:ascii="LiSu" w:eastAsia="LiSu" w:hAnsi="LiSu" w:cs="LiSu"/>
          <w:spacing w:val="-19"/>
          <w:position w:val="-2"/>
          <w:sz w:val="21"/>
          <w:szCs w:val="21"/>
        </w:rPr>
        <w:t>单选题题号：7/145</w:t>
      </w:r>
    </w:p>
    <w:tbl>
      <w:tblPr>
        <w:tblStyle w:val="TableNormal1"/>
        <w:tblInd w:w="14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top w:w="0" w:type="dxa"/>
          <w:left w:w="0" w:type="dxa"/>
          <w:bottom w:w="0" w:type="dxa"/>
          <w:right w:w="0" w:type="dxa"/>
        </w:tblCellMar>
        <w:tblLook w:val="0000"/>
      </w:tblPr>
      <w:tblGrid>
        <w:gridCol w:w="6050"/>
        <w:gridCol w:w="44"/>
      </w:tblGrid>
      <w:tr>
        <w:tblPrEx>
          <w:tblInd w:w="14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top w:w="0" w:type="dxa"/>
            <w:left w:w="0" w:type="dxa"/>
            <w:bottom w:w="0" w:type="dxa"/>
            <w:right w:w="0" w:type="dxa"/>
          </w:tblCellMar>
          <w:tblLook w:val="0000"/>
        </w:tblPrEx>
        <w:trPr>
          <w:trHeight w:val="1605"/>
        </w:trPr>
        <w:tc>
          <w:tcPr>
            <w:tcW w:w="6050" w:type="dxa"/>
            <w:tcBorders>
              <w:top w:val="single" w:sz="2" w:space="0" w:color="0000FF"/>
              <w:bottom w:val="nil"/>
            </w:tcBorders>
          </w:tcPr>
          <w:p>
            <w:pPr>
              <w:pStyle w:val="TableText"/>
              <w:spacing w:before="141" w:line="220" w:lineRule="auto"/>
              <w:ind w:left="199"/>
            </w:pPr>
            <w:r>
              <w:rPr>
                <w:spacing w:val="-4"/>
              </w:rPr>
              <w:t>下列金融工具中，不属于间接融资工具的是()。</w:t>
            </w:r>
          </w:p>
        </w:tc>
        <w:tc>
          <w:tcPr>
            <w:tcW w:w="44" w:type="dxa"/>
            <w:tcBorders>
              <w:top w:val="single" w:sz="2" w:space="0" w:color="0000FF"/>
              <w:bottom w:val="nil"/>
              <w:right w:val="nil"/>
            </w:tcBorders>
          </w:tcPr>
          <w:p/>
        </w:tc>
      </w:tr>
    </w:tbl>
    <w:p>
      <w:pPr>
        <w:pStyle w:val="BodyText"/>
        <w:spacing w:before="57" w:line="202" w:lineRule="auto"/>
        <w:ind w:left="180"/>
        <w:rPr>
          <w:sz w:val="18"/>
          <w:szCs w:val="18"/>
        </w:rPr>
      </w:pPr>
      <w:r>
        <w:rPr>
          <w:spacing w:val="-2"/>
          <w:sz w:val="18"/>
          <w:szCs w:val="18"/>
        </w:rPr>
        <w:t>答案区域</w:t>
      </w:r>
    </w:p>
    <w:tbl>
      <w:tblPr>
        <w:tblStyle w:val="TableNormal1"/>
        <w:tblInd w:w="17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40"/>
      </w:tblGrid>
      <w:tr>
        <w:tblPrEx>
          <w:tblInd w:w="17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78"/>
        </w:trPr>
        <w:tc>
          <w:tcPr>
            <w:tcW w:w="6040" w:type="dxa"/>
          </w:tcPr>
          <w:p>
            <w:pPr>
              <w:pStyle w:val="TableText"/>
              <w:spacing w:before="10" w:line="219" w:lineRule="auto"/>
              <w:ind w:left="164"/>
            </w:pPr>
            <w:r>
              <w:rPr>
                <w:spacing w:val="1"/>
              </w:rPr>
              <w:t>○A公司股票</w:t>
            </w:r>
          </w:p>
          <w:p>
            <w:pPr>
              <w:pStyle w:val="TableText"/>
              <w:spacing w:before="63" w:line="219" w:lineRule="auto"/>
              <w:ind w:left="164"/>
            </w:pPr>
            <w:r>
              <w:rPr>
                <w:spacing w:val="-1"/>
              </w:rPr>
              <w:t>B很行承兑汇票</w:t>
            </w:r>
          </w:p>
          <w:p>
            <w:pPr>
              <w:pStyle w:val="TableText"/>
              <w:spacing w:before="53" w:line="221" w:lineRule="exact"/>
              <w:ind w:left="164"/>
            </w:pPr>
            <w:r>
              <w:rPr>
                <w:position w:val="6"/>
              </w:rPr>
              <w:t>○C可转让大额存单</w:t>
            </w:r>
          </w:p>
          <w:p>
            <w:pPr>
              <w:pStyle w:val="TableText"/>
              <w:spacing w:line="220" w:lineRule="auto"/>
              <w:ind w:left="164"/>
            </w:pPr>
            <w:r>
              <w:rPr>
                <w:spacing w:val="-1"/>
              </w:rPr>
              <w:t>○</w:t>
            </w:r>
            <w:r>
              <w:rPr>
                <w:spacing w:val="12"/>
              </w:rPr>
              <w:t xml:space="preserve"> </w:t>
            </w:r>
            <w:r>
              <w:rPr>
                <w:spacing w:val="-1"/>
              </w:rPr>
              <w:t>D人寿保险单</w:t>
            </w:r>
          </w:p>
        </w:tc>
      </w:tr>
    </w:tbl>
    <w:p>
      <w:pPr>
        <w:spacing w:line="14" w:lineRule="auto"/>
        <w:rPr>
          <w:sz w:val="2"/>
        </w:rPr>
      </w:pPr>
    </w:p>
    <w:p>
      <w:pPr>
        <w:spacing w:line="14" w:lineRule="auto"/>
        <w:rPr>
          <w:sz w:val="2"/>
        </w:rPr>
      </w:pPr>
      <w:r>
        <w:rPr>
          <w:rFonts w:ascii="Arial" w:eastAsia="Arial" w:hAnsi="Arial" w:cs="Arial"/>
          <w:sz w:val="2"/>
          <w:szCs w:val="2"/>
        </w:rPr>
        <w:br w:type="column"/>
      </w:r>
    </w:p>
    <w:p>
      <w:pPr>
        <w:spacing w:line="259" w:lineRule="auto"/>
      </w:pPr>
    </w:p>
    <w:p>
      <w:pPr>
        <w:spacing w:before="48" w:line="214" w:lineRule="auto"/>
        <w:ind w:left="367"/>
        <w:rPr>
          <w:rFonts w:ascii="FZShuTi" w:eastAsia="FZShuTi" w:hAnsi="FZShuTi" w:cs="FZShuTi"/>
          <w:sz w:val="14"/>
          <w:szCs w:val="14"/>
        </w:rPr>
      </w:pPr>
      <w:r>
        <w:pict>
          <v:rect id="矩形 74" o:spid="_x0000_s1105" style="width:94pt;height:0.35pt;margin-top:9.45pt;margin-left:0;position:absolute;z-index:251697152" filled="t" fillcolor="black" stroked="f"/>
        </w:pict>
      </w:r>
      <w:r>
        <w:pict>
          <v:shape id="IM 18" o:spid="_x0000_s1106" type="#_x0000_t75" style="width:36pt;height:13pt;margin-top:-2.75pt;margin-left:23.5pt;mso-wrap-distance-left:0;mso-wrap-distance-right:0;position:absolute;z-index:-251620352" o:preferrelative="t" filled="f" stroked="f">
            <v:fill o:detectmouseclick="t"/>
            <v:imagedata r:id="rId38" o:title=""/>
            <v:path o:extrusionok="f"/>
            <o:lock v:ext="edit" aspectratio="f"/>
          </v:shape>
        </w:pict>
      </w:r>
      <w:r>
        <w:rPr>
          <w:rFonts w:ascii="FZShuTi" w:eastAsia="FZShuTi" w:hAnsi="FZShuTi" w:cs="FZShuTi"/>
          <w:spacing w:val="-11"/>
          <w:sz w:val="14"/>
          <w:szCs w:val="14"/>
        </w:rPr>
        <w:t>查</w:t>
      </w:r>
      <w:r>
        <w:rPr>
          <w:rFonts w:ascii="FZShuTi" w:eastAsia="FZShuTi" w:hAnsi="FZShuTi" w:cs="FZShuTi"/>
          <w:spacing w:val="5"/>
          <w:sz w:val="14"/>
          <w:szCs w:val="14"/>
        </w:rPr>
        <w:t xml:space="preserve">    </w:t>
      </w:r>
      <w:r>
        <w:rPr>
          <w:rFonts w:ascii="FZShuTi" w:eastAsia="FZShuTi" w:hAnsi="FZShuTi" w:cs="FZShuTi"/>
          <w:spacing w:val="-11"/>
          <w:sz w:val="14"/>
          <w:szCs w:val="14"/>
        </w:rPr>
        <w:t>看</w:t>
      </w:r>
      <w:r>
        <w:rPr>
          <w:rFonts w:ascii="FZShuTi" w:eastAsia="FZShuTi" w:hAnsi="FZShuTi" w:cs="FZShuTi"/>
          <w:spacing w:val="4"/>
          <w:sz w:val="14"/>
          <w:szCs w:val="14"/>
        </w:rPr>
        <w:t xml:space="preserve">    </w:t>
      </w:r>
      <w:r>
        <w:rPr>
          <w:rFonts w:ascii="FZShuTi" w:eastAsia="FZShuTi" w:hAnsi="FZShuTi" w:cs="FZShuTi"/>
          <w:spacing w:val="-11"/>
          <w:sz w:val="14"/>
          <w:szCs w:val="14"/>
        </w:rPr>
        <w:t>解</w:t>
      </w:r>
      <w:r>
        <w:rPr>
          <w:rFonts w:ascii="FZShuTi" w:eastAsia="FZShuTi" w:hAnsi="FZShuTi" w:cs="FZShuTi"/>
          <w:spacing w:val="5"/>
          <w:sz w:val="14"/>
          <w:szCs w:val="14"/>
        </w:rPr>
        <w:t xml:space="preserve">    </w:t>
      </w:r>
      <w:r>
        <w:rPr>
          <w:rFonts w:ascii="FZShuTi" w:eastAsia="FZShuTi" w:hAnsi="FZShuTi" w:cs="FZShuTi"/>
          <w:spacing w:val="-11"/>
          <w:sz w:val="14"/>
          <w:szCs w:val="14"/>
        </w:rPr>
        <w:t>备</w:t>
      </w:r>
    </w:p>
    <w:p>
      <w:pPr>
        <w:spacing w:before="180" w:line="224" w:lineRule="auto"/>
        <w:ind w:left="672"/>
        <w:rPr>
          <w:rFonts w:ascii="YouYuan" w:eastAsia="YouYuan" w:hAnsi="YouYuan" w:cs="YouYuan"/>
          <w:sz w:val="14"/>
          <w:szCs w:val="14"/>
        </w:rPr>
      </w:pPr>
      <w:r>
        <w:rPr>
          <w:rFonts w:ascii="YouYuan" w:eastAsia="YouYuan" w:hAnsi="YouYuan" w:cs="YouYuan"/>
          <w:b/>
          <w:bCs/>
          <w:color w:val="D31414"/>
          <w:spacing w:val="-2"/>
          <w:sz w:val="14"/>
          <w:szCs w:val="14"/>
        </w:rPr>
        <w:t>试题分析</w:t>
      </w:r>
    </w:p>
    <w:p>
      <w:pPr>
        <w:spacing w:before="67" w:line="175" w:lineRule="auto"/>
        <w:ind w:left="662"/>
        <w:rPr>
          <w:rFonts w:ascii="LiSu" w:eastAsia="LiSu" w:hAnsi="LiSu" w:cs="LiSu"/>
          <w:sz w:val="14"/>
          <w:szCs w:val="14"/>
        </w:rPr>
      </w:pPr>
      <w:r>
        <w:rPr>
          <w:rFonts w:ascii="LiSu" w:eastAsia="LiSu" w:hAnsi="LiSu" w:cs="LiSu"/>
          <w:b/>
          <w:bCs/>
          <w:spacing w:val="-3"/>
          <w:sz w:val="14"/>
          <w:szCs w:val="14"/>
        </w:rPr>
        <w:t>您答错了</w:t>
      </w:r>
    </w:p>
    <w:p>
      <w:pPr>
        <w:spacing w:before="90" w:line="197" w:lineRule="exact"/>
        <w:ind w:left="90"/>
        <w:rPr>
          <w:rFonts w:ascii="YouYuan" w:eastAsia="YouYuan" w:hAnsi="YouYuan" w:cs="YouYuan"/>
          <w:sz w:val="14"/>
          <w:szCs w:val="14"/>
        </w:rPr>
      </w:pPr>
      <w:r>
        <w:rPr>
          <w:rFonts w:ascii="YouYuan" w:eastAsia="YouYuan" w:hAnsi="YouYuan" w:cs="YouYuan"/>
          <w:spacing w:val="-15"/>
          <w:position w:val="4"/>
          <w:sz w:val="14"/>
          <w:szCs w:val="14"/>
        </w:rPr>
        <w:t>您的作答：</w:t>
      </w:r>
    </w:p>
    <w:p>
      <w:pPr>
        <w:pStyle w:val="BodyText"/>
        <w:spacing w:line="216" w:lineRule="auto"/>
        <w:ind w:left="90"/>
      </w:pPr>
      <w:r>
        <w:rPr>
          <w:rFonts w:ascii="YouYuan" w:eastAsia="YouYuan" w:hAnsi="YouYuan" w:cs="YouYuan"/>
          <w:spacing w:val="-11"/>
          <w:w w:val="94"/>
        </w:rPr>
        <w:t>参考答案：</w:t>
      </w:r>
      <w:r>
        <w:rPr>
          <w:spacing w:val="-11"/>
          <w:w w:val="94"/>
        </w:rPr>
        <w:t>A</w:t>
      </w:r>
    </w:p>
    <w:p>
      <w:pPr>
        <w:pStyle w:val="BodyText"/>
        <w:spacing w:before="50" w:line="224" w:lineRule="auto"/>
        <w:ind w:left="90"/>
      </w:pPr>
      <w:r>
        <w:rPr>
          <w:spacing w:val="-14"/>
        </w:rPr>
        <w:t>测试方向：常识题</w:t>
      </w:r>
    </w:p>
    <w:p>
      <w:pPr>
        <w:pStyle w:val="BodyText"/>
        <w:spacing w:before="1" w:line="209" w:lineRule="auto"/>
        <w:ind w:left="90"/>
      </w:pPr>
      <w:r>
        <w:rPr>
          <w:spacing w:val="-13"/>
        </w:rPr>
        <w:t>难易程度：易</w:t>
      </w:r>
    </w:p>
    <w:tbl>
      <w:tblPr>
        <w:tblStyle w:val="TableNormal1"/>
        <w:tblInd w:w="5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1809"/>
      </w:tblGrid>
      <w:tr>
        <w:tblPrEx>
          <w:tblInd w:w="5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2088"/>
        </w:trPr>
        <w:tc>
          <w:tcPr>
            <w:tcW w:w="1809" w:type="dxa"/>
          </w:tcPr>
          <w:p>
            <w:pPr>
              <w:pStyle w:val="TableText"/>
              <w:spacing w:before="59" w:line="219" w:lineRule="auto"/>
              <w:ind w:left="25"/>
              <w:rPr>
                <w:sz w:val="13"/>
                <w:szCs w:val="13"/>
              </w:rPr>
            </w:pPr>
            <w:r>
              <w:rPr>
                <w:spacing w:val="-1"/>
                <w:sz w:val="13"/>
                <w:szCs w:val="13"/>
              </w:rPr>
              <w:t>教材页码：42</w:t>
            </w:r>
          </w:p>
          <w:p>
            <w:pPr>
              <w:pStyle w:val="TableText"/>
              <w:spacing w:before="16" w:line="214" w:lineRule="auto"/>
              <w:ind w:left="55"/>
              <w:rPr>
                <w:sz w:val="13"/>
                <w:szCs w:val="13"/>
              </w:rPr>
            </w:pPr>
            <w:r>
              <w:rPr>
                <w:color w:val="D03100"/>
                <w:spacing w:val="-1"/>
                <w:sz w:val="13"/>
                <w:szCs w:val="13"/>
              </w:rPr>
              <w:t>解析：按融资方式划分，金融</w:t>
            </w:r>
          </w:p>
          <w:p>
            <w:pPr>
              <w:pStyle w:val="TableText"/>
              <w:spacing w:line="220" w:lineRule="auto"/>
              <w:ind w:left="35"/>
              <w:rPr>
                <w:sz w:val="13"/>
                <w:szCs w:val="13"/>
              </w:rPr>
            </w:pPr>
            <w:r>
              <w:rPr>
                <w:color w:val="D31C00"/>
                <w:spacing w:val="-1"/>
                <w:sz w:val="13"/>
                <w:szCs w:val="13"/>
              </w:rPr>
              <w:t>工具可分为直接融资工具和间</w:t>
            </w:r>
          </w:p>
          <w:p>
            <w:pPr>
              <w:pStyle w:val="TableText"/>
              <w:spacing w:before="5" w:line="221" w:lineRule="auto"/>
              <w:ind w:left="55"/>
              <w:rPr>
                <w:sz w:val="13"/>
                <w:szCs w:val="13"/>
              </w:rPr>
            </w:pPr>
            <w:r>
              <w:rPr>
                <w:color w:val="D43100"/>
                <w:spacing w:val="-1"/>
                <w:sz w:val="13"/>
                <w:szCs w:val="13"/>
              </w:rPr>
              <w:t>接融资工具。直接融资工具包</w:t>
            </w:r>
          </w:p>
          <w:p>
            <w:pPr>
              <w:pStyle w:val="TableText"/>
              <w:spacing w:before="13" w:line="199" w:lineRule="auto"/>
              <w:ind w:left="85"/>
              <w:rPr>
                <w:sz w:val="13"/>
                <w:szCs w:val="13"/>
              </w:rPr>
            </w:pPr>
            <w:r>
              <w:rPr>
                <w:color w:val="D22A00"/>
                <w:spacing w:val="-1"/>
                <w:sz w:val="13"/>
                <w:szCs w:val="13"/>
              </w:rPr>
              <w:t>起政府、全业发行的国库势，</w:t>
            </w:r>
          </w:p>
          <w:p>
            <w:pPr>
              <w:pStyle w:val="TableText"/>
              <w:spacing w:line="219" w:lineRule="auto"/>
              <w:ind w:left="55"/>
              <w:rPr>
                <w:sz w:val="13"/>
                <w:szCs w:val="13"/>
              </w:rPr>
            </w:pPr>
            <w:r>
              <w:rPr>
                <w:color w:val="D23100"/>
                <w:spacing w:val="-1"/>
                <w:sz w:val="13"/>
                <w:szCs w:val="13"/>
              </w:rPr>
              <w:t>金业债券、商业票据、公司股</w:t>
            </w:r>
          </w:p>
          <w:p>
            <w:pPr>
              <w:pStyle w:val="TableText"/>
              <w:spacing w:before="5" w:line="213" w:lineRule="auto"/>
              <w:ind w:left="55"/>
              <w:rPr>
                <w:sz w:val="13"/>
                <w:szCs w:val="13"/>
              </w:rPr>
            </w:pPr>
            <w:r>
              <w:rPr>
                <w:color w:val="D32A00"/>
                <w:spacing w:val="-1"/>
                <w:sz w:val="13"/>
                <w:szCs w:val="13"/>
              </w:rPr>
              <w:t>紫等。问接融资工具包括银行</w:t>
            </w:r>
          </w:p>
          <w:p>
            <w:pPr>
              <w:pStyle w:val="TableText"/>
              <w:spacing w:line="213" w:lineRule="auto"/>
              <w:ind w:left="25"/>
              <w:rPr>
                <w:sz w:val="13"/>
                <w:szCs w:val="13"/>
              </w:rPr>
            </w:pPr>
            <w:r>
              <w:rPr>
                <w:color w:val="D23100"/>
                <w:spacing w:val="-1"/>
                <w:sz w:val="13"/>
                <w:szCs w:val="13"/>
              </w:rPr>
              <w:t>债券、银行承兑汇票、可转让</w:t>
            </w:r>
          </w:p>
          <w:p>
            <w:pPr>
              <w:pStyle w:val="TableText"/>
              <w:spacing w:line="219" w:lineRule="auto"/>
              <w:ind w:left="15"/>
              <w:rPr>
                <w:sz w:val="13"/>
                <w:szCs w:val="13"/>
              </w:rPr>
            </w:pPr>
            <w:r>
              <w:rPr>
                <w:color w:val="D12A00"/>
                <w:spacing w:val="-1"/>
                <w:sz w:val="13"/>
                <w:szCs w:val="13"/>
              </w:rPr>
              <w:t>大额存单、人寿保险单等。</w:t>
            </w:r>
          </w:p>
        </w:tc>
      </w:tr>
    </w:tbl>
    <w:p>
      <w:pPr>
        <w:spacing w:line="14" w:lineRule="auto"/>
        <w:rPr>
          <w:sz w:val="2"/>
        </w:rPr>
      </w:pPr>
    </w:p>
    <w:p>
      <w:pPr>
        <w:spacing w:line="14" w:lineRule="auto"/>
        <w:rPr>
          <w:sz w:val="2"/>
          <w:szCs w:val="2"/>
        </w:rPr>
        <w:sectPr>
          <w:headerReference w:type="default" r:id="rId39"/>
          <w:type w:val="continuous"/>
          <w:pgSz w:w="11910" w:h="16840"/>
          <w:pgMar w:top="400" w:right="1786" w:bottom="0" w:left="1759" w:header="0" w:footer="0" w:gutter="0"/>
          <w:pgNumType w:start="9"/>
          <w:cols w:num="2" w:space="50" w:equalWidth="0">
            <w:col w:w="6241" w:space="50"/>
            <w:col w:w="2074" w:space="0"/>
          </w:cols>
        </w:sectPr>
      </w:pPr>
    </w:p>
    <w:p>
      <w:pPr>
        <w:pStyle w:val="BodyText"/>
        <w:spacing w:before="84" w:line="290" w:lineRule="exact"/>
        <w:ind w:firstLine="3220"/>
      </w:pPr>
      <w:r>
        <w:rPr>
          <w:position w:val="-5"/>
        </w:rPr>
        <w:pict>
          <v:group id="组合 75" o:spid="_x0000_i1107" style="width:42pt;height:14.5pt;mso-position-horizontal-relative:char;mso-position-vertical-relative:line" coordorigin="0,0" coordsize="840,290">
            <v:shape id="图片 76" o:spid="_x0000_s1108" type="#_x0000_t75" style="width:840;height:290;position:absolute" filled="f" stroked="f">
              <v:imagedata r:id="rId40" o:title=""/>
              <v:path o:extrusionok="f"/>
              <o:lock v:ext="edit" aspectratio="t"/>
            </v:shape>
            <v:shape id="文本框 77" o:spid="_x0000_s1109" type="#_x0000_t202" style="width:880;height:330;left:-20;position:absolute;top:-20" filled="f" stroked="f">
              <o:lock v:ext="edit" aspectratio="f"/>
              <v:textbox inset="0,0,0,0">
                <w:txbxContent>
                  <w:p>
                    <w:pPr>
                      <w:spacing w:before="76" w:line="221" w:lineRule="auto"/>
                      <w:ind w:left="279"/>
                      <w:rPr>
                        <w:rFonts w:ascii="宋体" w:eastAsia="宋体" w:hAnsi="宋体" w:cs="宋体"/>
                        <w:sz w:val="14"/>
                        <w:szCs w:val="14"/>
                      </w:rPr>
                    </w:pPr>
                    <w:r>
                      <w:rPr>
                        <w:rFonts w:ascii="宋体" w:eastAsia="宋体" w:hAnsi="宋体" w:cs="宋体"/>
                        <w:color w:val="5B8DAB"/>
                        <w:spacing w:val="-13"/>
                        <w:sz w:val="14"/>
                        <w:szCs w:val="14"/>
                      </w:rPr>
                      <w:t>下一题</w:t>
                    </w:r>
                  </w:p>
                </w:txbxContent>
              </v:textbox>
            </v:shape>
            <w10:wrap type="none"/>
            <w10:anchorlock/>
          </v:group>
        </w:pict>
      </w:r>
    </w:p>
    <w:p>
      <w:pPr>
        <w:spacing w:before="168"/>
      </w:pPr>
    </w:p>
    <w:p>
      <w:pPr>
        <w:sectPr>
          <w:headerReference w:type="default" r:id="rId41"/>
          <w:type w:val="continuous"/>
          <w:pgSz w:w="11910" w:h="16840"/>
          <w:pgMar w:top="400" w:right="1786" w:bottom="0" w:left="1759" w:header="0" w:footer="0" w:gutter="0"/>
          <w:pgNumType w:start="10"/>
          <w:cols w:space="708"/>
        </w:sectPr>
      </w:pPr>
    </w:p>
    <w:p>
      <w:pPr>
        <w:pStyle w:val="BodyText"/>
        <w:spacing w:before="26" w:line="220" w:lineRule="auto"/>
        <w:ind w:left="290"/>
        <w:rPr>
          <w:sz w:val="13"/>
          <w:szCs w:val="13"/>
        </w:rPr>
      </w:pPr>
      <w:r>
        <w:rPr>
          <w:spacing w:val="21"/>
          <w:sz w:val="13"/>
          <w:szCs w:val="13"/>
        </w:rPr>
        <w:t>单选题</w:t>
      </w:r>
      <w:r>
        <w:rPr>
          <w:spacing w:val="66"/>
          <w:sz w:val="13"/>
          <w:szCs w:val="13"/>
        </w:rPr>
        <w:t xml:space="preserve"> </w:t>
      </w:r>
      <w:r>
        <w:rPr>
          <w:spacing w:val="21"/>
          <w:sz w:val="13"/>
          <w:szCs w:val="13"/>
        </w:rPr>
        <w:t>题号：8/145</w:t>
      </w:r>
    </w:p>
    <w:p>
      <w:pPr>
        <w:pStyle w:val="BodyText"/>
        <w:spacing w:before="144" w:line="219" w:lineRule="auto"/>
        <w:ind w:left="360"/>
        <w:rPr>
          <w:sz w:val="13"/>
          <w:szCs w:val="13"/>
        </w:rPr>
      </w:pPr>
      <w:r>
        <w:rPr>
          <w:spacing w:val="6"/>
          <w:sz w:val="13"/>
          <w:szCs w:val="13"/>
        </w:rPr>
        <w:t>下列关于我国资本市场B股表述正确的是()。</w:t>
      </w:r>
    </w:p>
    <w:p>
      <w:pPr>
        <w:spacing w:line="265" w:lineRule="auto"/>
      </w:pPr>
    </w:p>
    <w:p>
      <w:pPr>
        <w:spacing w:line="265" w:lineRule="auto"/>
      </w:pPr>
    </w:p>
    <w:p>
      <w:pPr>
        <w:spacing w:line="265" w:lineRule="auto"/>
      </w:pPr>
    </w:p>
    <w:p>
      <w:pPr>
        <w:spacing w:line="265" w:lineRule="auto"/>
      </w:pPr>
    </w:p>
    <w:p>
      <w:pPr>
        <w:spacing w:line="266" w:lineRule="auto"/>
      </w:pPr>
    </w:p>
    <w:p>
      <w:pPr>
        <w:pStyle w:val="BodyText"/>
        <w:spacing w:before="43" w:line="220" w:lineRule="auto"/>
        <w:ind w:left="210"/>
        <w:rPr>
          <w:sz w:val="13"/>
          <w:szCs w:val="13"/>
        </w:rPr>
      </w:pPr>
      <w:r>
        <w:rPr>
          <w:spacing w:val="-7"/>
          <w:sz w:val="13"/>
          <w:szCs w:val="13"/>
        </w:rPr>
        <w:t>答</w:t>
      </w:r>
      <w:r>
        <w:rPr>
          <w:spacing w:val="12"/>
          <w:sz w:val="13"/>
          <w:szCs w:val="13"/>
        </w:rPr>
        <w:t xml:space="preserve"> </w:t>
      </w:r>
      <w:r>
        <w:rPr>
          <w:spacing w:val="-7"/>
          <w:sz w:val="13"/>
          <w:szCs w:val="13"/>
        </w:rPr>
        <w:t>案</w:t>
      </w:r>
      <w:r>
        <w:rPr>
          <w:spacing w:val="20"/>
          <w:sz w:val="13"/>
          <w:szCs w:val="13"/>
        </w:rPr>
        <w:t xml:space="preserve"> </w:t>
      </w:r>
      <w:r>
        <w:rPr>
          <w:spacing w:val="-7"/>
          <w:sz w:val="13"/>
          <w:szCs w:val="13"/>
        </w:rPr>
        <w:t>区</w:t>
      </w:r>
      <w:r>
        <w:rPr>
          <w:spacing w:val="11"/>
          <w:sz w:val="13"/>
          <w:szCs w:val="13"/>
        </w:rPr>
        <w:t xml:space="preserve"> </w:t>
      </w:r>
      <w:r>
        <w:rPr>
          <w:spacing w:val="-7"/>
          <w:sz w:val="13"/>
          <w:szCs w:val="13"/>
        </w:rPr>
        <w:t>域</w:t>
      </w:r>
    </w:p>
    <w:p>
      <w:pPr>
        <w:pStyle w:val="BodyText"/>
        <w:spacing w:before="64" w:line="210" w:lineRule="exact"/>
        <w:ind w:left="230"/>
        <w:rPr>
          <w:sz w:val="13"/>
          <w:szCs w:val="13"/>
        </w:rPr>
      </w:pPr>
      <w:r>
        <w:rPr>
          <w:spacing w:val="-2"/>
          <w:position w:val="6"/>
          <w:sz w:val="13"/>
          <w:szCs w:val="13"/>
        </w:rPr>
        <w:t>○ A属于在海外上市的股票</w:t>
      </w:r>
    </w:p>
    <w:p>
      <w:pPr>
        <w:pStyle w:val="BodyText"/>
        <w:spacing w:line="218" w:lineRule="auto"/>
        <w:ind w:left="230"/>
        <w:rPr>
          <w:sz w:val="13"/>
          <w:szCs w:val="13"/>
        </w:rPr>
      </w:pPr>
      <w:r>
        <w:rPr>
          <w:spacing w:val="4"/>
          <w:sz w:val="13"/>
          <w:szCs w:val="13"/>
        </w:rPr>
        <w:t>0</w:t>
      </w:r>
      <w:r>
        <w:rPr>
          <w:spacing w:val="23"/>
          <w:sz w:val="13"/>
          <w:szCs w:val="13"/>
        </w:rPr>
        <w:t xml:space="preserve"> </w:t>
      </w:r>
      <w:r>
        <w:rPr>
          <w:spacing w:val="4"/>
          <w:sz w:val="13"/>
          <w:szCs w:val="13"/>
        </w:rPr>
        <w:t>a以人民币认购和交易</w:t>
      </w:r>
    </w:p>
    <w:p>
      <w:pPr>
        <w:pStyle w:val="BodyText"/>
        <w:spacing w:before="66" w:line="219" w:lineRule="auto"/>
        <w:ind w:left="230"/>
        <w:rPr>
          <w:sz w:val="13"/>
          <w:szCs w:val="13"/>
        </w:rPr>
      </w:pPr>
      <w:r>
        <w:rPr>
          <w:spacing w:val="8"/>
          <w:sz w:val="13"/>
          <w:szCs w:val="13"/>
        </w:rPr>
        <w:t>○C以外币标明面额</w:t>
      </w:r>
    </w:p>
    <w:p>
      <w:pPr>
        <w:pStyle w:val="BodyText"/>
        <w:spacing w:before="66" w:line="219" w:lineRule="auto"/>
        <w:ind w:left="350"/>
        <w:rPr>
          <w:sz w:val="13"/>
          <w:szCs w:val="13"/>
        </w:rPr>
      </w:pPr>
      <w:r>
        <w:rPr>
          <w:spacing w:val="8"/>
          <w:sz w:val="13"/>
          <w:szCs w:val="13"/>
        </w:rPr>
        <w:t>D以外币认购和交易</w:t>
      </w:r>
    </w:p>
    <w:p>
      <w:pPr>
        <w:spacing w:line="14" w:lineRule="auto"/>
        <w:rPr>
          <w:sz w:val="2"/>
        </w:rPr>
      </w:pPr>
      <w:r>
        <w:rPr>
          <w:rFonts w:ascii="Arial" w:eastAsia="Arial" w:hAnsi="Arial" w:cs="Arial"/>
          <w:sz w:val="2"/>
          <w:szCs w:val="2"/>
        </w:rPr>
        <w:br w:type="column"/>
      </w:r>
    </w:p>
    <w:p>
      <w:pPr>
        <w:pStyle w:val="BodyText"/>
        <w:spacing w:before="265" w:line="219" w:lineRule="auto"/>
        <w:ind w:left="459"/>
        <w:rPr>
          <w:sz w:val="13"/>
          <w:szCs w:val="13"/>
        </w:rPr>
      </w:pPr>
      <w:r>
        <w:rPr>
          <w:spacing w:val="25"/>
          <w:sz w:val="13"/>
          <w:szCs w:val="13"/>
        </w:rPr>
        <w:t>直看解答</w:t>
      </w:r>
    </w:p>
    <w:p>
      <w:pPr>
        <w:pStyle w:val="BodyText"/>
        <w:spacing w:before="186" w:line="220" w:lineRule="auto"/>
        <w:ind w:left="580"/>
        <w:rPr>
          <w:sz w:val="13"/>
          <w:szCs w:val="13"/>
        </w:rPr>
      </w:pPr>
      <w:r>
        <w:rPr>
          <w:spacing w:val="13"/>
          <w:sz w:val="13"/>
          <w:szCs w:val="13"/>
        </w:rPr>
        <w:t>试题分析</w:t>
      </w:r>
    </w:p>
    <w:p>
      <w:pPr>
        <w:pStyle w:val="BodyText"/>
        <w:spacing w:before="73" w:line="220" w:lineRule="auto"/>
        <w:ind w:left="591"/>
        <w:rPr>
          <w:sz w:val="13"/>
          <w:szCs w:val="13"/>
        </w:rPr>
      </w:pPr>
      <w:r>
        <w:rPr>
          <w:b/>
          <w:bCs/>
          <w:spacing w:val="9"/>
          <w:sz w:val="13"/>
          <w:szCs w:val="13"/>
        </w:rPr>
        <w:t>您答错了</w:t>
      </w:r>
    </w:p>
    <w:p>
      <w:pPr>
        <w:pStyle w:val="BodyText"/>
        <w:spacing w:before="127" w:line="220" w:lineRule="auto"/>
        <w:rPr>
          <w:sz w:val="13"/>
          <w:szCs w:val="13"/>
        </w:rPr>
      </w:pPr>
      <w:r>
        <w:rPr>
          <w:spacing w:val="1"/>
          <w:sz w:val="13"/>
          <w:szCs w:val="13"/>
        </w:rPr>
        <w:t>您的作答：</w:t>
      </w:r>
    </w:p>
    <w:p>
      <w:pPr>
        <w:pStyle w:val="BodyText"/>
        <w:spacing w:before="25" w:line="219" w:lineRule="auto"/>
        <w:ind w:left="30"/>
        <w:rPr>
          <w:sz w:val="13"/>
          <w:szCs w:val="13"/>
        </w:rPr>
      </w:pPr>
      <w:r>
        <w:rPr>
          <w:spacing w:val="-2"/>
          <w:sz w:val="13"/>
          <w:szCs w:val="13"/>
        </w:rPr>
        <w:t>学考答素：D</w:t>
      </w:r>
    </w:p>
    <w:p>
      <w:pPr>
        <w:pStyle w:val="BodyText"/>
        <w:spacing w:before="36" w:line="190" w:lineRule="exact"/>
        <w:ind w:left="10"/>
        <w:rPr>
          <w:sz w:val="13"/>
          <w:szCs w:val="13"/>
        </w:rPr>
      </w:pPr>
      <w:r>
        <w:rPr>
          <w:spacing w:val="-4"/>
          <w:position w:val="4"/>
          <w:sz w:val="13"/>
          <w:szCs w:val="13"/>
        </w:rPr>
        <w:t>测试方向：常识题</w:t>
      </w:r>
    </w:p>
    <w:p>
      <w:pPr>
        <w:pStyle w:val="BodyText"/>
        <w:spacing w:line="220" w:lineRule="auto"/>
        <w:ind w:left="10"/>
        <w:rPr>
          <w:sz w:val="13"/>
          <w:szCs w:val="13"/>
        </w:rPr>
      </w:pPr>
      <w:r>
        <w:rPr>
          <w:spacing w:val="-1"/>
          <w:sz w:val="13"/>
          <w:szCs w:val="13"/>
        </w:rPr>
        <w:t>难易程度：易</w:t>
      </w:r>
    </w:p>
    <w:p>
      <w:pPr>
        <w:pStyle w:val="BodyText"/>
        <w:spacing w:before="24" w:line="219" w:lineRule="auto"/>
        <w:ind w:left="30"/>
        <w:rPr>
          <w:sz w:val="13"/>
          <w:szCs w:val="13"/>
        </w:rPr>
      </w:pPr>
      <w:r>
        <w:rPr>
          <w:spacing w:val="-1"/>
          <w:sz w:val="13"/>
          <w:szCs w:val="13"/>
        </w:rPr>
        <w:t>教材页码：47</w:t>
      </w:r>
    </w:p>
    <w:p>
      <w:pPr>
        <w:pStyle w:val="BodyText"/>
        <w:spacing w:before="26" w:line="213" w:lineRule="auto"/>
        <w:ind w:left="10" w:right="298" w:hanging="10"/>
        <w:rPr>
          <w:sz w:val="13"/>
          <w:szCs w:val="13"/>
        </w:rPr>
      </w:pPr>
      <w:r>
        <w:rPr>
          <w:spacing w:val="4"/>
          <w:sz w:val="13"/>
          <w:szCs w:val="13"/>
        </w:rPr>
        <w:t>解折：B股又称为人民币特种</w:t>
      </w:r>
      <w:r>
        <w:rPr>
          <w:spacing w:val="1"/>
          <w:sz w:val="13"/>
          <w:szCs w:val="13"/>
        </w:rPr>
        <w:t xml:space="preserve"> 般票，是指以人民币标明面  </w:t>
      </w:r>
      <w:r>
        <w:rPr>
          <w:sz w:val="13"/>
          <w:szCs w:val="13"/>
        </w:rPr>
        <w:t>值、以外币认购和进行交易，</w:t>
      </w:r>
      <w:r>
        <w:rPr>
          <w:spacing w:val="4"/>
          <w:sz w:val="13"/>
          <w:szCs w:val="13"/>
        </w:rPr>
        <w:t xml:space="preserve"> </w:t>
      </w:r>
      <w:r>
        <w:rPr>
          <w:sz w:val="13"/>
          <w:szCs w:val="13"/>
        </w:rPr>
        <w:t>专俱外国和我国香港、澳门、</w:t>
      </w:r>
      <w:r>
        <w:rPr>
          <w:spacing w:val="4"/>
          <w:sz w:val="13"/>
          <w:szCs w:val="13"/>
        </w:rPr>
        <w:t xml:space="preserve"> </w:t>
      </w:r>
      <w:r>
        <w:rPr>
          <w:spacing w:val="1"/>
          <w:sz w:val="13"/>
          <w:szCs w:val="13"/>
        </w:rPr>
        <w:t xml:space="preserve">台湾地区的投资者买卖的酸  </w:t>
      </w:r>
      <w:r>
        <w:rPr>
          <w:spacing w:val="-4"/>
          <w:sz w:val="13"/>
          <w:szCs w:val="13"/>
        </w:rPr>
        <w:t>票</w:t>
      </w:r>
      <w:r>
        <w:rPr>
          <w:spacing w:val="-5"/>
          <w:sz w:val="13"/>
          <w:szCs w:val="13"/>
        </w:rPr>
        <w:t xml:space="preserve"> </w:t>
      </w:r>
      <w:r>
        <w:rPr>
          <w:spacing w:val="-4"/>
          <w:sz w:val="13"/>
          <w:szCs w:val="13"/>
        </w:rPr>
        <w:t>。</w:t>
      </w:r>
    </w:p>
    <w:p>
      <w:pPr>
        <w:spacing w:line="213" w:lineRule="auto"/>
        <w:rPr>
          <w:sz w:val="13"/>
          <w:szCs w:val="13"/>
        </w:rPr>
        <w:sectPr>
          <w:headerReference w:type="default" r:id="rId42"/>
          <w:type w:val="continuous"/>
          <w:pgSz w:w="11910" w:h="16840"/>
          <w:pgMar w:top="400" w:right="1786" w:bottom="0" w:left="1759" w:header="0" w:footer="0" w:gutter="0"/>
          <w:pgNumType w:start="11"/>
          <w:cols w:num="2" w:space="100" w:equalWidth="0">
            <w:col w:w="6261" w:space="100"/>
            <w:col w:w="2004" w:space="0"/>
          </w:cols>
        </w:sectPr>
      </w:pPr>
    </w:p>
    <w:p>
      <w:pPr>
        <w:spacing w:line="263" w:lineRule="auto"/>
      </w:pPr>
    </w:p>
    <w:p>
      <w:pPr>
        <w:spacing w:line="263" w:lineRule="auto"/>
      </w:pPr>
    </w:p>
    <w:p>
      <w:pPr>
        <w:spacing w:line="263" w:lineRule="auto"/>
      </w:pPr>
    </w:p>
    <w:p>
      <w:pPr>
        <w:spacing w:line="263" w:lineRule="auto"/>
      </w:pPr>
    </w:p>
    <w:p>
      <w:pPr>
        <w:pStyle w:val="BodyText"/>
        <w:spacing w:before="43" w:line="238" w:lineRule="auto"/>
        <w:ind w:left="1020"/>
        <w:rPr>
          <w:sz w:val="13"/>
          <w:szCs w:val="13"/>
        </w:rPr>
      </w:pPr>
      <w:r>
        <w:rPr>
          <w:spacing w:val="-2"/>
          <w:sz w:val="13"/>
          <w:szCs w:val="13"/>
        </w:rPr>
        <w:t>标注</w:t>
      </w:r>
      <w:r>
        <w:rPr>
          <w:spacing w:val="3"/>
          <w:sz w:val="13"/>
          <w:szCs w:val="13"/>
        </w:rPr>
        <w:t xml:space="preserve">      </w:t>
      </w:r>
      <w:r>
        <w:rPr>
          <w:spacing w:val="-2"/>
          <w:sz w:val="13"/>
          <w:szCs w:val="13"/>
        </w:rPr>
        <w:t>选 照</w:t>
      </w:r>
      <w:r>
        <w:rPr>
          <w:spacing w:val="5"/>
          <w:sz w:val="13"/>
          <w:szCs w:val="13"/>
        </w:rPr>
        <w:t xml:space="preserve">       </w:t>
      </w:r>
      <w:r>
        <w:rPr>
          <w:spacing w:val="-2"/>
          <w:sz w:val="13"/>
          <w:szCs w:val="13"/>
        </w:rPr>
        <w:t>止一题</w:t>
      </w:r>
      <w:r>
        <w:rPr>
          <w:spacing w:val="1"/>
          <w:sz w:val="13"/>
          <w:szCs w:val="13"/>
        </w:rPr>
        <w:t xml:space="preserve">         </w:t>
      </w:r>
      <w:r>
        <w:rPr>
          <w:spacing w:val="-2"/>
          <w:position w:val="2"/>
          <w:sz w:val="13"/>
          <w:szCs w:val="13"/>
        </w:rPr>
        <w:t>下</w:t>
      </w:r>
      <w:r>
        <w:rPr>
          <w:spacing w:val="61"/>
          <w:position w:val="2"/>
          <w:sz w:val="13"/>
          <w:szCs w:val="13"/>
        </w:rPr>
        <w:t xml:space="preserve"> </w:t>
      </w:r>
      <w:r>
        <w:rPr>
          <w:spacing w:val="-2"/>
          <w:position w:val="2"/>
          <w:sz w:val="13"/>
          <w:szCs w:val="13"/>
        </w:rPr>
        <w:t>一</w:t>
      </w:r>
    </w:p>
    <w:p>
      <w:pPr>
        <w:spacing w:before="212"/>
      </w:pPr>
    </w:p>
    <w:p>
      <w:pPr>
        <w:sectPr>
          <w:headerReference w:type="default" r:id="rId43"/>
          <w:type w:val="continuous"/>
          <w:pgSz w:w="11910" w:h="16840"/>
          <w:pgMar w:top="400" w:right="1786" w:bottom="0" w:left="1759" w:header="0" w:footer="0" w:gutter="0"/>
          <w:pgNumType w:start="12"/>
          <w:cols w:space="708"/>
        </w:sectPr>
      </w:pPr>
    </w:p>
    <w:p>
      <w:pPr>
        <w:pStyle w:val="BodyText"/>
        <w:spacing w:before="29" w:line="220" w:lineRule="auto"/>
        <w:ind w:left="200"/>
      </w:pPr>
      <w:r>
        <w:rPr>
          <w:spacing w:val="16"/>
        </w:rPr>
        <w:t>8单选题</w:t>
      </w:r>
      <w:r>
        <w:rPr>
          <w:spacing w:val="55"/>
        </w:rPr>
        <w:t xml:space="preserve"> </w:t>
      </w:r>
      <w:r>
        <w:rPr>
          <w:spacing w:val="16"/>
        </w:rPr>
        <w:t>题号：9/145</w:t>
      </w:r>
    </w:p>
    <w:p>
      <w:pPr>
        <w:pStyle w:val="BodyText"/>
        <w:spacing w:before="142" w:line="219" w:lineRule="auto"/>
        <w:ind w:left="380"/>
      </w:pPr>
      <w:r>
        <w:rPr>
          <w:spacing w:val="-4"/>
        </w:rPr>
        <w:t>下列属于中国农业发展银行主要任务的是()。</w:t>
      </w:r>
    </w:p>
    <w:p>
      <w:pPr>
        <w:spacing w:line="258" w:lineRule="auto"/>
      </w:pPr>
    </w:p>
    <w:p>
      <w:pPr>
        <w:spacing w:line="258" w:lineRule="auto"/>
      </w:pPr>
    </w:p>
    <w:p>
      <w:pPr>
        <w:spacing w:line="258" w:lineRule="auto"/>
      </w:pPr>
    </w:p>
    <w:p>
      <w:pPr>
        <w:spacing w:line="258" w:lineRule="auto"/>
      </w:pPr>
    </w:p>
    <w:p>
      <w:pPr>
        <w:spacing w:line="258" w:lineRule="auto"/>
      </w:pPr>
    </w:p>
    <w:p>
      <w:pPr>
        <w:pStyle w:val="BodyText"/>
        <w:spacing w:before="47" w:line="220" w:lineRule="auto"/>
        <w:ind w:left="210"/>
      </w:pPr>
      <w:r>
        <w:rPr>
          <w:spacing w:val="-7"/>
        </w:rPr>
        <w:t>答</w:t>
      </w:r>
      <w:r>
        <w:rPr>
          <w:spacing w:val="3"/>
        </w:rPr>
        <w:t xml:space="preserve"> </w:t>
      </w:r>
      <w:r>
        <w:rPr>
          <w:spacing w:val="-7"/>
        </w:rPr>
        <w:t>案</w:t>
      </w:r>
      <w:r>
        <w:rPr>
          <w:spacing w:val="12"/>
        </w:rPr>
        <w:t xml:space="preserve"> </w:t>
      </w:r>
      <w:r>
        <w:rPr>
          <w:spacing w:val="-7"/>
        </w:rPr>
        <w:t>区</w:t>
      </w:r>
      <w:r>
        <w:rPr>
          <w:spacing w:val="4"/>
        </w:rPr>
        <w:t xml:space="preserve"> </w:t>
      </w:r>
      <w:r>
        <w:rPr>
          <w:spacing w:val="-7"/>
        </w:rPr>
        <w:t>域</w:t>
      </w:r>
    </w:p>
    <w:p>
      <w:pPr>
        <w:pStyle w:val="BodyText"/>
        <w:spacing w:before="62" w:line="219" w:lineRule="auto"/>
        <w:ind w:left="370"/>
      </w:pPr>
      <w:r>
        <w:rPr>
          <w:spacing w:val="-7"/>
        </w:rPr>
        <w:t>A承担国家规定的农业政策性金融业务</w:t>
      </w:r>
    </w:p>
    <w:p>
      <w:pPr>
        <w:pStyle w:val="BodyText"/>
        <w:spacing w:before="44" w:line="219" w:lineRule="auto"/>
        <w:ind w:left="370"/>
      </w:pPr>
      <w:r>
        <w:rPr>
          <w:spacing w:val="-7"/>
        </w:rPr>
        <w:t>B向国家大中型基本建设和技术改造发放贷款</w:t>
      </w:r>
    </w:p>
    <w:p>
      <w:pPr>
        <w:pStyle w:val="BodyText"/>
        <w:spacing w:before="44" w:line="220" w:lineRule="exact"/>
        <w:ind w:left="380"/>
      </w:pPr>
      <w:r>
        <w:rPr>
          <w:spacing w:val="-9"/>
          <w:position w:val="6"/>
        </w:rPr>
        <w:t>C执行国家外贸政策，为资本性货你出口提供政策性</w:t>
      </w:r>
      <w:r>
        <w:rPr>
          <w:spacing w:val="-10"/>
          <w:position w:val="6"/>
        </w:rPr>
        <w:t>金融支持</w:t>
      </w:r>
    </w:p>
    <w:p>
      <w:pPr>
        <w:pStyle w:val="BodyText"/>
        <w:spacing w:line="219" w:lineRule="auto"/>
        <w:ind w:left="300"/>
      </w:pPr>
      <w:r>
        <w:rPr>
          <w:spacing w:val="12"/>
        </w:rPr>
        <w:t>D吸收公众存款</w:t>
      </w:r>
    </w:p>
    <w:p>
      <w:pPr>
        <w:spacing w:line="14" w:lineRule="auto"/>
        <w:rPr>
          <w:sz w:val="2"/>
        </w:rPr>
      </w:pPr>
      <w:r>
        <w:rPr>
          <w:rFonts w:ascii="Arial" w:eastAsia="Arial" w:hAnsi="Arial" w:cs="Arial"/>
          <w:sz w:val="2"/>
          <w:szCs w:val="2"/>
        </w:rPr>
        <w:br w:type="column"/>
      </w:r>
    </w:p>
    <w:p>
      <w:pPr>
        <w:pStyle w:val="BodyText"/>
        <w:spacing w:before="237" w:line="219" w:lineRule="auto"/>
        <w:ind w:left="459"/>
      </w:pPr>
      <w:r>
        <w:rPr>
          <w:spacing w:val="6"/>
        </w:rPr>
        <w:t>壶看解答</w:t>
      </w:r>
    </w:p>
    <w:p>
      <w:pPr>
        <w:pStyle w:val="BodyText"/>
        <w:spacing w:before="204" w:line="220" w:lineRule="auto"/>
        <w:ind w:left="580"/>
      </w:pPr>
      <w:r>
        <w:rPr>
          <w:spacing w:val="4"/>
        </w:rPr>
        <w:t>试题分析</w:t>
      </w:r>
    </w:p>
    <w:p>
      <w:pPr>
        <w:pStyle w:val="BodyText"/>
        <w:spacing w:before="61" w:line="220" w:lineRule="auto"/>
        <w:ind w:left="592"/>
      </w:pPr>
      <w:r>
        <w:rPr>
          <w:b/>
          <w:bCs/>
          <w:spacing w:val="-3"/>
        </w:rPr>
        <w:t>您答错了</w:t>
      </w:r>
    </w:p>
    <w:p>
      <w:pPr>
        <w:pStyle w:val="BodyText"/>
        <w:spacing w:before="115" w:line="220" w:lineRule="auto"/>
      </w:pPr>
      <w:r>
        <w:rPr>
          <w:spacing w:val="-7"/>
        </w:rPr>
        <w:t>应的作答：</w:t>
      </w:r>
    </w:p>
    <w:p>
      <w:pPr>
        <w:pStyle w:val="BodyText"/>
        <w:spacing w:before="23" w:line="219" w:lineRule="auto"/>
        <w:ind w:left="10"/>
      </w:pPr>
      <w:r>
        <w:rPr>
          <w:spacing w:val="-6"/>
        </w:rPr>
        <w:t>参考答案：A</w:t>
      </w:r>
    </w:p>
    <w:p>
      <w:pPr>
        <w:pStyle w:val="BodyText"/>
        <w:spacing w:before="14" w:line="190" w:lineRule="exact"/>
        <w:ind w:left="10"/>
      </w:pPr>
      <w:r>
        <w:rPr>
          <w:spacing w:val="-13"/>
          <w:position w:val="3"/>
        </w:rPr>
        <w:t>测试方向：常识题</w:t>
      </w:r>
    </w:p>
    <w:p>
      <w:pPr>
        <w:pStyle w:val="BodyText"/>
        <w:spacing w:before="1" w:line="209" w:lineRule="auto"/>
      </w:pPr>
      <w:r>
        <w:rPr>
          <w:spacing w:val="-8"/>
        </w:rPr>
        <w:t>难易程度：易</w:t>
      </w:r>
    </w:p>
    <w:p>
      <w:pPr>
        <w:pStyle w:val="BodyText"/>
        <w:spacing w:line="218" w:lineRule="auto"/>
      </w:pPr>
      <w:r>
        <w:rPr>
          <w:spacing w:val="-10"/>
        </w:rPr>
        <w:t>教材页码：68</w:t>
      </w:r>
    </w:p>
    <w:p>
      <w:pPr>
        <w:pStyle w:val="BodyText"/>
        <w:spacing w:before="47" w:line="196" w:lineRule="auto"/>
        <w:ind w:right="283" w:firstLine="10"/>
      </w:pPr>
      <w:r>
        <w:rPr>
          <w:spacing w:val="-11"/>
        </w:rPr>
        <w:t>解析：中国农业发展银行成立</w:t>
      </w:r>
      <w:r>
        <w:rPr>
          <w:spacing w:val="7"/>
        </w:rPr>
        <w:t xml:space="preserve"> </w:t>
      </w:r>
      <w:r>
        <w:rPr>
          <w:spacing w:val="-5"/>
        </w:rPr>
        <w:t xml:space="preserve">于1994年11月，其主要任务  </w:t>
      </w:r>
      <w:r>
        <w:rPr>
          <w:spacing w:val="-10"/>
        </w:rPr>
        <w:t>是：按照国家的法律法规和方</w:t>
      </w:r>
      <w:r>
        <w:rPr>
          <w:spacing w:val="4"/>
        </w:rPr>
        <w:t xml:space="preserve"> </w:t>
      </w:r>
      <w:r>
        <w:rPr>
          <w:spacing w:val="-9"/>
        </w:rPr>
        <w:t>针政策，以国家信用为基础，</w:t>
      </w:r>
      <w:r>
        <w:rPr>
          <w:spacing w:val="6"/>
        </w:rPr>
        <w:t xml:space="preserve"> </w:t>
      </w:r>
      <w:r>
        <w:rPr>
          <w:spacing w:val="-11"/>
        </w:rPr>
        <w:t>筹集农业政策性信贷资金，承</w:t>
      </w:r>
      <w:r>
        <w:rPr>
          <w:spacing w:val="8"/>
        </w:rPr>
        <w:t xml:space="preserve"> </w:t>
      </w:r>
      <w:r>
        <w:rPr>
          <w:spacing w:val="-11"/>
        </w:rPr>
        <w:t>担国家规定的农业政策性金融</w:t>
      </w:r>
      <w:r>
        <w:rPr>
          <w:spacing w:val="9"/>
        </w:rPr>
        <w:t xml:space="preserve"> </w:t>
      </w:r>
      <w:r>
        <w:rPr>
          <w:spacing w:val="-8"/>
        </w:rPr>
        <w:t>业务，代理财政性支农资金的</w:t>
      </w:r>
      <w:r>
        <w:rPr>
          <w:spacing w:val="3"/>
        </w:rPr>
        <w:t xml:space="preserve"> </w:t>
      </w:r>
      <w:r>
        <w:rPr>
          <w:spacing w:val="-9"/>
        </w:rPr>
        <w:t>射援，为农业和农村经济发展</w:t>
      </w:r>
      <w:r>
        <w:rPr>
          <w:spacing w:val="3"/>
        </w:rPr>
        <w:t xml:space="preserve"> </w:t>
      </w:r>
      <w:r>
        <w:rPr>
          <w:spacing w:val="-4"/>
        </w:rPr>
        <w:t>服务。</w:t>
      </w:r>
    </w:p>
    <w:p>
      <w:pPr>
        <w:spacing w:line="196" w:lineRule="auto"/>
        <w:sectPr>
          <w:headerReference w:type="default" r:id="rId44"/>
          <w:type w:val="continuous"/>
          <w:pgSz w:w="11910" w:h="16840"/>
          <w:pgMar w:top="400" w:right="1786" w:bottom="0" w:left="1759" w:header="0" w:footer="0" w:gutter="0"/>
          <w:pgNumType w:start="13"/>
          <w:cols w:num="2" w:space="100" w:equalWidth="0">
            <w:col w:w="6261" w:space="100"/>
            <w:col w:w="2004" w:space="0"/>
          </w:cols>
        </w:sectPr>
      </w:pPr>
    </w:p>
    <w:p>
      <w:pPr>
        <w:spacing w:line="296" w:lineRule="auto"/>
      </w:pPr>
    </w:p>
    <w:p>
      <w:pPr>
        <w:spacing w:line="296" w:lineRule="auto"/>
      </w:pPr>
    </w:p>
    <w:p>
      <w:pPr>
        <w:pStyle w:val="BodyText"/>
        <w:spacing w:before="46" w:line="200" w:lineRule="auto"/>
        <w:ind w:left="1030"/>
      </w:pPr>
      <w:r>
        <w:rPr>
          <w:spacing w:val="2"/>
        </w:rPr>
        <w:t>标注</w:t>
      </w:r>
      <w:r>
        <w:rPr>
          <w:spacing w:val="7"/>
        </w:rPr>
        <w:t xml:space="preserve">     </w:t>
      </w:r>
      <w:r>
        <w:rPr>
          <w:spacing w:val="2"/>
        </w:rPr>
        <w:t>选题</w:t>
      </w:r>
      <w:r>
        <w:t xml:space="preserve">       </w:t>
      </w:r>
      <w:r>
        <w:rPr>
          <w:spacing w:val="2"/>
          <w:position w:val="-1"/>
        </w:rPr>
        <w:t>上一是</w:t>
      </w:r>
      <w:r>
        <w:rPr>
          <w:spacing w:val="8"/>
          <w:position w:val="-1"/>
        </w:rPr>
        <w:t xml:space="preserve">       </w:t>
      </w:r>
      <w:r>
        <w:rPr>
          <w:spacing w:val="2"/>
          <w:position w:val="2"/>
        </w:rPr>
        <w:t>下一题</w:t>
      </w:r>
    </w:p>
    <w:p>
      <w:pPr>
        <w:spacing w:line="200" w:lineRule="auto"/>
        <w:sectPr>
          <w:headerReference w:type="default" r:id="rId45"/>
          <w:type w:val="continuous"/>
          <w:pgSz w:w="11910" w:h="16840"/>
          <w:pgMar w:top="400" w:right="1786" w:bottom="0" w:left="1759" w:header="0" w:footer="0" w:gutter="0"/>
          <w:pgNumType w:start="14"/>
          <w:cols w:space="708"/>
        </w:sectPr>
      </w:pPr>
    </w:p>
    <w:p>
      <w:pPr>
        <w:spacing w:before="16"/>
      </w:pPr>
      <w:r>
        <w:pict>
          <v:shape id="IM 20" o:spid="_x0000_s1110" type="#_x0000_t75" style="width:417.5pt;height:0.5pt;margin-top:309.5pt;margin-left:87.5pt;mso-position-horizontal-relative:page;mso-position-vertical-relative:page;mso-wrap-distance-left:0;mso-wrap-distance-right:0;position:absolute;z-index:251700224" o:allowincell="f" o:preferrelative="t" filled="f" stroked="f">
            <v:fill o:detectmouseclick="t"/>
            <v:imagedata r:id="rId46" o:title=""/>
            <v:path o:extrusionok="f"/>
            <o:lock v:ext="edit" aspectratio="f"/>
          </v:shape>
        </w:pict>
      </w:r>
      <w:r>
        <w:pict>
          <v:shape id="IM 22" o:spid="_x0000_s1111" type="#_x0000_t75" style="width:43pt;height:0.5pt;margin-top:518.95pt;margin-left:249.5pt;mso-position-horizontal-relative:page;mso-position-vertical-relative:page;mso-wrap-distance-left:0;mso-wrap-distance-right:0;position:absolute;z-index:251701248" o:allowincell="f" o:preferrelative="t" filled="f" stroked="f">
            <v:fill o:detectmouseclick="t"/>
            <v:imagedata r:id="rId47" o:title=""/>
            <v:path o:extrusionok="f"/>
            <o:lock v:ext="edit" aspectratio="f"/>
          </v:shape>
        </w:pict>
      </w:r>
      <w:r>
        <w:pict>
          <v:group id="组合 78" o:spid="_x0000_s1112" style="width:29.05pt;height:13.35pt;margin-top:517.15pt;margin-left:166pt;mso-position-horizontal-relative:page;mso-position-vertical-relative:page;position:absolute;z-index:251699200" coordorigin="0,0" coordsize="580,267" o:allowincell="f">
            <v:shape id="图片 79" o:spid="_x0000_s1113" type="#_x0000_t75" style="width:580;height:261;position:absolute;top:6" filled="f" stroked="f">
              <v:imagedata r:id="rId48" o:title=""/>
              <v:path o:extrusionok="f"/>
              <o:lock v:ext="edit" aspectratio="t"/>
            </v:shape>
            <v:shape id="文本框 80" o:spid="_x0000_s1114" type="#_x0000_t202" style="width:620;height:417;left:-20;position:absolute;top:-20" filled="f" stroked="f">
              <o:lock v:ext="edit" aspectratio="f"/>
              <v:textbox inset="0,0,0,0">
                <w:txbxContent>
                  <w:p>
                    <w:pPr>
                      <w:spacing w:before="19" w:line="168" w:lineRule="auto"/>
                      <w:ind w:left="179"/>
                      <w:rPr>
                        <w:rFonts w:ascii="LiSu" w:eastAsia="LiSu" w:hAnsi="LiSu" w:cs="LiSu"/>
                        <w:sz w:val="35"/>
                        <w:szCs w:val="35"/>
                      </w:rPr>
                    </w:pPr>
                    <w:r>
                      <w:rPr>
                        <w:rFonts w:ascii="LiSu" w:eastAsia="LiSu" w:hAnsi="LiSu" w:cs="LiSu"/>
                        <w:color w:val="526A7B"/>
                        <w:sz w:val="35"/>
                        <w:szCs w:val="35"/>
                      </w:rPr>
                      <w:t>图</w:t>
                    </w:r>
                  </w:p>
                </w:txbxContent>
              </v:textbox>
            </v:shape>
          </v:group>
        </w:pict>
      </w:r>
      <w:r>
        <w:pict>
          <v:shape id="文本框 81" o:spid="_x0000_s1115" type="#_x0000_t202" style="width:69.95pt;height:10.45pt;margin-top:520.2pt;margin-left:212.95pt;mso-position-horizontal-relative:page;mso-position-vertical-relative:page;position:absolute;z-index:251698176" o:allowincell="f" filled="f" stroked="f">
            <o:lock v:ext="edit" aspectratio="f"/>
            <v:textbox inset="0,0,0,0">
              <w:txbxContent>
                <w:p>
                  <w:pPr>
                    <w:pStyle w:val="BodyText"/>
                    <w:spacing w:before="20" w:line="222" w:lineRule="auto"/>
                    <w:ind w:left="20"/>
                    <w:rPr>
                      <w:rFonts w:ascii="仿宋" w:eastAsia="仿宋" w:hAnsi="仿宋" w:cs="仿宋"/>
                    </w:rPr>
                  </w:pPr>
                  <w:r>
                    <w:rPr>
                      <w:color w:val="81CDFA"/>
                      <w:spacing w:val="-10"/>
                    </w:rPr>
                    <w:t>上一题</w:t>
                  </w:r>
                  <w:r>
                    <w:rPr>
                      <w:color w:val="81CDFA"/>
                      <w:spacing w:val="2"/>
                    </w:rPr>
                    <w:t xml:space="preserve">        </w:t>
                  </w:r>
                  <w:r>
                    <w:rPr>
                      <w:rFonts w:ascii="仿宋" w:eastAsia="仿宋" w:hAnsi="仿宋" w:cs="仿宋"/>
                      <w:color w:val="6A94A7"/>
                      <w:spacing w:val="-10"/>
                    </w:rPr>
                    <w:t>下一题</w:t>
                  </w:r>
                </w:p>
              </w:txbxContent>
            </v:textbox>
          </v:shape>
        </w:pict>
      </w:r>
    </w:p>
    <w:p>
      <w:pPr>
        <w:spacing w:before="16"/>
      </w:pPr>
    </w:p>
    <w:p>
      <w:pPr>
        <w:spacing w:before="16"/>
      </w:pPr>
    </w:p>
    <w:p>
      <w:pPr>
        <w:spacing w:before="16"/>
      </w:pPr>
    </w:p>
    <w:p>
      <w:pPr>
        <w:spacing w:before="16"/>
      </w:pPr>
    </w:p>
    <w:p>
      <w:pPr>
        <w:sectPr>
          <w:headerReference w:type="default" r:id="rId49"/>
          <w:pgSz w:w="11910" w:h="16840"/>
          <w:pgMar w:top="400" w:right="1786" w:bottom="0" w:left="1750" w:header="0" w:footer="0" w:gutter="0"/>
          <w:pgNumType w:start="15"/>
          <w:cols w:space="708"/>
        </w:sectPr>
      </w:pPr>
    </w:p>
    <w:p>
      <w:pPr>
        <w:pStyle w:val="BodyText"/>
        <w:spacing w:before="28" w:line="220" w:lineRule="auto"/>
        <w:ind w:left="319"/>
      </w:pPr>
      <w:r>
        <w:rPr>
          <w:spacing w:val="14"/>
        </w:rPr>
        <w:t>单选题</w:t>
      </w:r>
      <w:r>
        <w:rPr>
          <w:spacing w:val="49"/>
          <w:w w:val="101"/>
        </w:rPr>
        <w:t xml:space="preserve"> </w:t>
      </w:r>
      <w:r>
        <w:rPr>
          <w:spacing w:val="14"/>
        </w:rPr>
        <w:t>题号：10/145</w:t>
      </w:r>
    </w:p>
    <w:p>
      <w:pPr>
        <w:pStyle w:val="BodyText"/>
        <w:spacing w:before="131" w:line="219" w:lineRule="auto"/>
        <w:ind w:left="399"/>
      </w:pPr>
      <w:r>
        <w:rPr>
          <w:spacing w:val="-8"/>
        </w:rPr>
        <w:t>专门为金融机构之问资金融通和外汇交易控供服务，并收取佣金的非银行金融机构是()。</w:t>
      </w:r>
    </w:p>
    <w:p>
      <w:pPr>
        <w:spacing w:line="258" w:lineRule="auto"/>
      </w:pPr>
    </w:p>
    <w:p>
      <w:pPr>
        <w:spacing w:line="258" w:lineRule="auto"/>
      </w:pPr>
    </w:p>
    <w:p>
      <w:pPr>
        <w:spacing w:line="258" w:lineRule="auto"/>
      </w:pPr>
    </w:p>
    <w:p>
      <w:pPr>
        <w:spacing w:line="258" w:lineRule="auto"/>
      </w:pPr>
    </w:p>
    <w:p>
      <w:pPr>
        <w:spacing w:line="259" w:lineRule="auto"/>
      </w:pPr>
    </w:p>
    <w:p>
      <w:pPr>
        <w:pStyle w:val="BodyText"/>
        <w:spacing w:before="46" w:line="220" w:lineRule="auto"/>
        <w:ind w:left="239"/>
      </w:pPr>
      <w:r>
        <w:rPr>
          <w:spacing w:val="-6"/>
        </w:rPr>
        <w:t>答 案</w:t>
      </w:r>
      <w:r>
        <w:rPr>
          <w:spacing w:val="6"/>
        </w:rPr>
        <w:t xml:space="preserve"> </w:t>
      </w:r>
      <w:r>
        <w:rPr>
          <w:spacing w:val="-6"/>
        </w:rPr>
        <w:t>区 域</w:t>
      </w:r>
    </w:p>
    <w:p>
      <w:pPr>
        <w:pStyle w:val="BodyText"/>
        <w:spacing w:before="61" w:line="219" w:lineRule="auto"/>
        <w:ind w:left="359"/>
      </w:pPr>
      <w:r>
        <w:rPr>
          <w:spacing w:val="5"/>
        </w:rPr>
        <w:t>A货币经纪公司</w:t>
      </w:r>
    </w:p>
    <w:p>
      <w:pPr>
        <w:pStyle w:val="BodyText"/>
        <w:spacing w:before="35" w:line="200" w:lineRule="exact"/>
        <w:ind w:left="399"/>
      </w:pPr>
      <w:r>
        <w:rPr>
          <w:spacing w:val="3"/>
          <w:position w:val="4"/>
        </w:rPr>
        <w:t>B证齐公司</w:t>
      </w:r>
    </w:p>
    <w:p>
      <w:pPr>
        <w:pStyle w:val="BodyText"/>
        <w:spacing w:line="219" w:lineRule="auto"/>
        <w:ind w:left="399"/>
      </w:pPr>
      <w:r>
        <w:rPr>
          <w:spacing w:val="-1"/>
        </w:rPr>
        <w:t>C信托公司</w:t>
      </w:r>
    </w:p>
    <w:p>
      <w:pPr>
        <w:pStyle w:val="BodyText"/>
        <w:spacing w:before="65" w:line="184" w:lineRule="auto"/>
        <w:ind w:left="399"/>
      </w:pPr>
      <w:r>
        <w:rPr>
          <w:spacing w:val="-1"/>
        </w:rPr>
        <w:t>D投资银行</w:t>
      </w:r>
    </w:p>
    <w:p>
      <w:pPr>
        <w:spacing w:line="14" w:lineRule="auto"/>
        <w:rPr>
          <w:sz w:val="2"/>
        </w:rPr>
      </w:pPr>
      <w:r>
        <w:rPr>
          <w:rFonts w:ascii="Arial" w:eastAsia="Arial" w:hAnsi="Arial" w:cs="Arial"/>
          <w:sz w:val="2"/>
          <w:szCs w:val="2"/>
        </w:rPr>
        <w:br w:type="column"/>
      </w:r>
    </w:p>
    <w:p>
      <w:pPr>
        <w:pStyle w:val="BodyText"/>
        <w:spacing w:before="256" w:line="219" w:lineRule="auto"/>
        <w:ind w:left="439"/>
      </w:pPr>
      <w:r>
        <w:rPr>
          <w:spacing w:val="19"/>
        </w:rPr>
        <w:t>查看解笛</w:t>
      </w:r>
    </w:p>
    <w:p>
      <w:pPr>
        <w:pStyle w:val="BodyText"/>
        <w:spacing w:before="184" w:line="230" w:lineRule="exact"/>
        <w:ind w:left="580"/>
      </w:pPr>
      <w:r>
        <w:rPr>
          <w:spacing w:val="4"/>
          <w:position w:val="6"/>
        </w:rPr>
        <w:t>试题分析</w:t>
      </w:r>
    </w:p>
    <w:p>
      <w:pPr>
        <w:pStyle w:val="BodyText"/>
        <w:spacing w:line="220" w:lineRule="auto"/>
        <w:ind w:left="580"/>
      </w:pPr>
      <w:r>
        <w:rPr>
          <w:spacing w:val="4"/>
        </w:rPr>
        <w:t>怎答错了</w:t>
      </w:r>
    </w:p>
    <w:p>
      <w:pPr>
        <w:pStyle w:val="BodyText"/>
        <w:spacing w:before="73" w:line="220" w:lineRule="auto"/>
        <w:ind w:left="30"/>
      </w:pPr>
      <w:r>
        <w:rPr>
          <w:spacing w:val="-14"/>
        </w:rPr>
        <w:t>应的作答1</w:t>
      </w:r>
    </w:p>
    <w:p>
      <w:pPr>
        <w:pStyle w:val="BodyText"/>
        <w:spacing w:before="42" w:line="219" w:lineRule="auto"/>
        <w:ind w:left="30"/>
      </w:pPr>
      <w:r>
        <w:rPr>
          <w:spacing w:val="-9"/>
        </w:rPr>
        <w:t>梦考答案：A</w:t>
      </w:r>
    </w:p>
    <w:p>
      <w:pPr>
        <w:pStyle w:val="BodyText"/>
        <w:spacing w:before="24" w:line="190" w:lineRule="exact"/>
        <w:ind w:left="20"/>
      </w:pPr>
      <w:r>
        <w:rPr>
          <w:spacing w:val="-14"/>
          <w:position w:val="3"/>
        </w:rPr>
        <w:t>测试方向：常识题</w:t>
      </w:r>
    </w:p>
    <w:p>
      <w:pPr>
        <w:pStyle w:val="BodyText"/>
        <w:spacing w:before="1" w:line="209" w:lineRule="auto"/>
      </w:pPr>
      <w:r>
        <w:rPr>
          <w:spacing w:val="-7"/>
        </w:rPr>
        <w:t>难易程度：易</w:t>
      </w:r>
    </w:p>
    <w:p>
      <w:pPr>
        <w:pStyle w:val="BodyText"/>
        <w:spacing w:line="218" w:lineRule="auto"/>
        <w:ind w:left="30"/>
      </w:pPr>
      <w:r>
        <w:rPr>
          <w:spacing w:val="-12"/>
        </w:rPr>
        <w:t>教材页码：71</w:t>
      </w:r>
    </w:p>
    <w:p>
      <w:pPr>
        <w:pStyle w:val="BodyText"/>
        <w:spacing w:before="44" w:line="196" w:lineRule="auto"/>
        <w:ind w:left="20" w:right="275"/>
      </w:pPr>
      <w:r>
        <w:rPr>
          <w:spacing w:val="-9"/>
        </w:rPr>
        <w:t>解析：本题考查货币经纪公司</w:t>
      </w:r>
      <w:r>
        <w:rPr>
          <w:spacing w:val="4"/>
        </w:rPr>
        <w:t xml:space="preserve"> </w:t>
      </w:r>
      <w:r>
        <w:rPr>
          <w:spacing w:val="-7"/>
        </w:rPr>
        <w:t>的概之。</w:t>
      </w:r>
    </w:p>
    <w:p>
      <w:pPr>
        <w:spacing w:line="196" w:lineRule="auto"/>
        <w:sectPr>
          <w:headerReference w:type="default" r:id="rId50"/>
          <w:type w:val="continuous"/>
          <w:pgSz w:w="11910" w:h="16840"/>
          <w:pgMar w:top="400" w:right="1786" w:bottom="0" w:left="1750" w:header="0" w:footer="0" w:gutter="0"/>
          <w:pgNumType w:start="16"/>
          <w:cols w:num="2" w:space="100" w:equalWidth="0">
            <w:col w:w="6270" w:space="100"/>
            <w:col w:w="2004" w:space="0"/>
          </w:cols>
        </w:sectPr>
      </w:pPr>
    </w:p>
    <w:p>
      <w:pPr>
        <w:spacing w:line="286" w:lineRule="auto"/>
      </w:pPr>
    </w:p>
    <w:p>
      <w:pPr>
        <w:spacing w:line="286" w:lineRule="auto"/>
      </w:pPr>
    </w:p>
    <w:p>
      <w:pPr>
        <w:spacing w:line="287" w:lineRule="auto"/>
      </w:pPr>
    </w:p>
    <w:p>
      <w:pPr>
        <w:spacing w:line="287" w:lineRule="auto"/>
      </w:pPr>
    </w:p>
    <w:p>
      <w:pPr>
        <w:pStyle w:val="BodyText"/>
        <w:spacing w:before="46" w:line="234" w:lineRule="auto"/>
        <w:ind w:left="1049"/>
      </w:pPr>
      <w:r>
        <w:rPr>
          <w:spacing w:val="-3"/>
          <w:position w:val="-1"/>
        </w:rPr>
        <w:t xml:space="preserve">标注      </w:t>
      </w:r>
      <w:r>
        <w:rPr>
          <w:spacing w:val="-3"/>
        </w:rPr>
        <w:t>法题</w:t>
      </w:r>
      <w:r>
        <w:rPr>
          <w:spacing w:val="5"/>
        </w:rPr>
        <w:t xml:space="preserve">       </w:t>
      </w:r>
      <w:r>
        <w:rPr>
          <w:spacing w:val="-3"/>
        </w:rPr>
        <w:t>上一题</w:t>
      </w:r>
      <w:r>
        <w:rPr>
          <w:spacing w:val="2"/>
        </w:rPr>
        <w:t xml:space="preserve">        </w:t>
      </w:r>
      <w:r>
        <w:rPr>
          <w:spacing w:val="-3"/>
        </w:rPr>
        <w:t>E</w:t>
      </w:r>
      <w:r>
        <w:rPr>
          <w:spacing w:val="-40"/>
        </w:rPr>
        <w:t xml:space="preserve"> </w:t>
      </w:r>
      <w:r>
        <w:rPr>
          <w:spacing w:val="-3"/>
        </w:rPr>
        <w:t>一部</w:t>
      </w:r>
    </w:p>
    <w:p/>
    <w:p/>
    <w:p>
      <w:pPr>
        <w:sectPr>
          <w:headerReference w:type="default" r:id="rId51"/>
          <w:type w:val="continuous"/>
          <w:pgSz w:w="11910" w:h="16840"/>
          <w:pgMar w:top="400" w:right="1786" w:bottom="0" w:left="1750" w:header="0" w:footer="0" w:gutter="0"/>
          <w:pgNumType w:start="17"/>
          <w:cols w:space="708"/>
        </w:sectPr>
      </w:pPr>
    </w:p>
    <w:tbl>
      <w:tblPr>
        <w:tblStyle w:val="TableNormal2"/>
        <w:tblInd w:w="174" w:type="dxa"/>
        <w:tblBorders>
          <w:top w:val="single" w:sz="2"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059"/>
      </w:tblGrid>
      <w:tr>
        <w:tblPrEx>
          <w:tblInd w:w="174" w:type="dxa"/>
          <w:tblBorders>
            <w:top w:val="single" w:sz="2"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719"/>
        </w:trPr>
        <w:tc>
          <w:tcPr>
            <w:tcW w:w="6059" w:type="dxa"/>
          </w:tcPr>
          <w:p>
            <w:pPr>
              <w:spacing w:line="215" w:lineRule="auto"/>
              <w:ind w:left="149"/>
              <w:rPr>
                <w:rFonts w:ascii="黑体" w:eastAsia="黑体" w:hAnsi="黑体" w:cs="黑体"/>
                <w:sz w:val="14"/>
                <w:szCs w:val="14"/>
              </w:rPr>
            </w:pPr>
            <w:r>
              <w:rPr>
                <w:rFonts w:ascii="黑体" w:eastAsia="黑体" w:hAnsi="黑体" w:cs="黑体"/>
                <w:spacing w:val="13"/>
                <w:sz w:val="14"/>
                <w:szCs w:val="14"/>
              </w:rPr>
              <w:t>单选题</w:t>
            </w:r>
            <w:r>
              <w:rPr>
                <w:rFonts w:ascii="黑体" w:eastAsia="黑体" w:hAnsi="黑体" w:cs="黑体"/>
                <w:spacing w:val="40"/>
                <w:w w:val="101"/>
                <w:sz w:val="14"/>
                <w:szCs w:val="14"/>
              </w:rPr>
              <w:t xml:space="preserve"> </w:t>
            </w:r>
            <w:r>
              <w:rPr>
                <w:rFonts w:ascii="黑体" w:eastAsia="黑体" w:hAnsi="黑体" w:cs="黑体"/>
                <w:spacing w:val="13"/>
                <w:sz w:val="14"/>
                <w:szCs w:val="14"/>
              </w:rPr>
              <w:t>题号：11/145</w:t>
            </w:r>
          </w:p>
          <w:p>
            <w:pPr>
              <w:pStyle w:val="TableText"/>
              <w:spacing w:before="91" w:line="219" w:lineRule="auto"/>
              <w:ind w:left="199"/>
            </w:pPr>
            <w:r>
              <w:rPr>
                <w:spacing w:val="-6"/>
              </w:rPr>
              <w:t>下列资金来源中属于我国商业银行最重要的资金来源的是()。</w:t>
            </w:r>
          </w:p>
        </w:tc>
      </w:tr>
    </w:tbl>
    <w:p>
      <w:pPr>
        <w:pStyle w:val="BodyText"/>
        <w:spacing w:before="48" w:line="202" w:lineRule="auto"/>
        <w:ind w:left="229"/>
        <w:rPr>
          <w:sz w:val="18"/>
          <w:szCs w:val="18"/>
        </w:rPr>
      </w:pPr>
      <w:r>
        <w:rPr>
          <w:spacing w:val="-2"/>
          <w:sz w:val="18"/>
          <w:szCs w:val="18"/>
        </w:rPr>
        <w:t>答案区域</w:t>
      </w:r>
    </w:p>
    <w:tbl>
      <w:tblPr>
        <w:tblStyle w:val="TableNormal2"/>
        <w:tblInd w:w="20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10"/>
      </w:tblGrid>
      <w:tr>
        <w:tblPrEx>
          <w:tblInd w:w="20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80"/>
        </w:trPr>
        <w:tc>
          <w:tcPr>
            <w:tcW w:w="6010" w:type="dxa"/>
          </w:tcPr>
          <w:p>
            <w:pPr>
              <w:pStyle w:val="TableText"/>
              <w:spacing w:before="21" w:line="219" w:lineRule="auto"/>
              <w:ind w:left="154"/>
            </w:pPr>
            <w:r>
              <w:rPr>
                <w:spacing w:val="-1"/>
              </w:rPr>
              <w:t>A吸收存款</w:t>
            </w:r>
          </w:p>
          <w:p>
            <w:pPr>
              <w:pStyle w:val="TableText"/>
              <w:spacing w:before="63" w:line="220" w:lineRule="exact"/>
              <w:ind w:left="154"/>
            </w:pPr>
            <w:r>
              <w:rPr>
                <w:spacing w:val="-1"/>
                <w:position w:val="6"/>
              </w:rPr>
              <w:t>B发行金融债券</w:t>
            </w:r>
          </w:p>
          <w:p>
            <w:pPr>
              <w:pStyle w:val="TableText"/>
              <w:spacing w:line="218" w:lineRule="auto"/>
              <w:ind w:left="154"/>
            </w:pPr>
            <w:r>
              <w:rPr>
                <w:spacing w:val="-1"/>
              </w:rPr>
              <w:t>C对外借款</w:t>
            </w:r>
          </w:p>
          <w:p>
            <w:pPr>
              <w:pStyle w:val="TableText"/>
              <w:spacing w:before="43" w:line="219" w:lineRule="auto"/>
              <w:ind w:left="154"/>
            </w:pPr>
            <w:r>
              <w:rPr>
                <w:spacing w:val="-1"/>
              </w:rPr>
              <w:t>D对中央银行借款</w:t>
            </w:r>
          </w:p>
        </w:tc>
      </w:tr>
    </w:tbl>
    <w:p>
      <w:pPr>
        <w:spacing w:before="75" w:line="250" w:lineRule="exact"/>
        <w:ind w:firstLine="879"/>
      </w:pPr>
      <w:r>
        <w:rPr>
          <w:position w:val="-4"/>
        </w:rPr>
        <w:pict>
          <v:group id="组合 82" o:spid="_x0000_i1116" style="width:29.05pt;height:12.5pt;mso-position-horizontal-relative:char;mso-position-vertical-relative:line" coordorigin="0,0" coordsize="580,250">
            <v:shape id="图片 83" o:spid="_x0000_s1117" type="#_x0000_t75" style="width:580;height:250;position:absolute" filled="f" stroked="f">
              <v:imagedata r:id="rId52" o:title=""/>
              <v:path o:extrusionok="f"/>
              <o:lock v:ext="edit" aspectratio="t"/>
            </v:shape>
            <v:shape id="文本框 84" o:spid="_x0000_s1118" type="#_x0000_t202" style="width:620;height:290;left:-20;position:absolute;top:-20" filled="f" stroked="f">
              <o:lock v:ext="edit" aspectratio="f"/>
              <v:textbox inset="0,0,0,0">
                <w:txbxContent>
                  <w:p>
                    <w:pPr>
                      <w:spacing w:before="94" w:line="222" w:lineRule="auto"/>
                      <w:ind w:left="160"/>
                      <w:rPr>
                        <w:rFonts w:ascii="黑体" w:eastAsia="黑体" w:hAnsi="黑体" w:cs="黑体"/>
                        <w:sz w:val="14"/>
                        <w:szCs w:val="14"/>
                      </w:rPr>
                    </w:pPr>
                    <w:r>
                      <w:rPr>
                        <w:rFonts w:ascii="黑体" w:eastAsia="黑体" w:hAnsi="黑体" w:cs="黑体"/>
                        <w:color w:val="A1C7DE"/>
                        <w:spacing w:val="-1"/>
                        <w:sz w:val="14"/>
                        <w:szCs w:val="14"/>
                      </w:rPr>
                      <w:t>标注</w:t>
                    </w:r>
                  </w:p>
                </w:txbxContent>
              </v:textbox>
            </v:shape>
            <w10:wrap type="none"/>
            <w10:anchorlock/>
          </v:group>
        </w:pict>
      </w:r>
    </w:p>
    <w:p>
      <w:pPr>
        <w:spacing w:line="108" w:lineRule="auto"/>
        <w:rPr>
          <w:sz w:val="2"/>
        </w:rPr>
      </w:pPr>
    </w:p>
    <w:p>
      <w:pPr>
        <w:spacing w:line="14" w:lineRule="auto"/>
        <w:rPr>
          <w:sz w:val="2"/>
        </w:rPr>
      </w:pPr>
      <w:r>
        <w:rPr>
          <w:rFonts w:ascii="Arial" w:eastAsia="Arial" w:hAnsi="Arial" w:cs="Arial"/>
          <w:sz w:val="2"/>
          <w:szCs w:val="2"/>
        </w:rPr>
        <w:br w:type="column"/>
      </w:r>
    </w:p>
    <w:p>
      <w:pPr>
        <w:spacing w:before="123" w:line="260" w:lineRule="exact"/>
        <w:ind w:firstLine="490"/>
      </w:pPr>
      <w:r>
        <w:rPr>
          <w:position w:val="-5"/>
        </w:rPr>
        <w:pict>
          <v:group id="组合 85" o:spid="_x0000_i1119" style="width:36.5pt;height:13.05pt;mso-position-horizontal-relative:char;mso-position-vertical-relative:line" coordorigin="0,0" coordsize="730,261">
            <v:shape id="图片 86" o:spid="_x0000_s1120" type="#_x0000_t75" style="width:730;height:261;position:absolute" filled="f" stroked="f">
              <v:imagedata r:id="rId53" o:title=""/>
              <v:path o:extrusionok="f"/>
              <o:lock v:ext="edit" aspectratio="t"/>
            </v:shape>
            <v:shape id="文本框 87" o:spid="_x0000_s1121" type="#_x0000_t202" style="width:770;height:301;left:-20;position:absolute;top:-20" filled="f" stroked="f">
              <o:lock v:ext="edit" aspectratio="f"/>
              <v:textbox inset="0,0,0,0">
                <w:txbxContent>
                  <w:p>
                    <w:pPr>
                      <w:spacing w:before="175" w:line="175" w:lineRule="auto"/>
                      <w:ind w:left="89"/>
                      <w:rPr>
                        <w:rFonts w:ascii="LiSu" w:eastAsia="LiSu" w:hAnsi="LiSu" w:cs="LiSu"/>
                        <w:sz w:val="14"/>
                        <w:szCs w:val="14"/>
                      </w:rPr>
                    </w:pPr>
                    <w:r>
                      <w:rPr>
                        <w:rFonts w:ascii="LiSu" w:eastAsia="LiSu" w:hAnsi="LiSu" w:cs="LiSu"/>
                        <w:color w:val="4283A5"/>
                        <w:spacing w:val="11"/>
                        <w:sz w:val="14"/>
                        <w:szCs w:val="14"/>
                      </w:rPr>
                      <w:t>查看解酱</w:t>
                    </w:r>
                  </w:p>
                </w:txbxContent>
              </v:textbox>
            </v:shape>
            <w10:wrap type="none"/>
            <w10:anchorlock/>
          </v:group>
        </w:pict>
      </w:r>
    </w:p>
    <w:p>
      <w:pPr>
        <w:pStyle w:val="BodyText"/>
        <w:spacing w:line="3500" w:lineRule="exact"/>
      </w:pPr>
      <w:r>
        <w:rPr>
          <w:position w:val="-70"/>
        </w:rPr>
        <w:pict>
          <v:group id="组合 88" o:spid="_x0000_i1122" style="width:94.5pt;height:175.05pt;mso-position-horizontal-relative:char;mso-position-vertical-relative:line" coordorigin="0,0" coordsize="1890,3501">
            <v:shape id="图片 89" o:spid="_x0000_s1123" type="#_x0000_t75" style="width:1890;height:3501;position:absolute" filled="f" stroked="f">
              <v:imagedata r:id="rId54" o:title=""/>
              <v:path o:extrusionok="f"/>
              <o:lock v:ext="edit" aspectratio="t"/>
            </v:shape>
            <v:shape id="文本框 90" o:spid="_x0000_s1124" type="#_x0000_t202" style="width:1930;height:3541;left:-20;position:absolute;top:-20" filled="f" stroked="f">
              <o:lock v:ext="edit" aspectratio="f"/>
              <v:textbox inset="0,0,0,0">
                <w:txbxContent>
                  <w:p>
                    <w:pPr>
                      <w:spacing w:before="193" w:line="222" w:lineRule="auto"/>
                      <w:ind w:left="680"/>
                      <w:rPr>
                        <w:rFonts w:ascii="仿宋" w:eastAsia="仿宋" w:hAnsi="仿宋" w:cs="仿宋"/>
                        <w:sz w:val="14"/>
                        <w:szCs w:val="14"/>
                      </w:rPr>
                    </w:pPr>
                    <w:r>
                      <w:rPr>
                        <w:rFonts w:ascii="仿宋" w:eastAsia="仿宋" w:hAnsi="仿宋" w:cs="仿宋"/>
                        <w:color w:val="CC3B31"/>
                        <w:spacing w:val="4"/>
                        <w:sz w:val="14"/>
                        <w:szCs w:val="14"/>
                      </w:rPr>
                      <w:t>试题分析</w:t>
                    </w:r>
                  </w:p>
                  <w:p>
                    <w:pPr>
                      <w:spacing w:before="54" w:line="220" w:lineRule="auto"/>
                      <w:ind w:left="720"/>
                      <w:rPr>
                        <w:rFonts w:ascii="宋体" w:eastAsia="宋体" w:hAnsi="宋体" w:cs="宋体"/>
                        <w:sz w:val="14"/>
                        <w:szCs w:val="14"/>
                      </w:rPr>
                    </w:pPr>
                    <w:r>
                      <w:rPr>
                        <w:rFonts w:ascii="宋体" w:eastAsia="宋体" w:hAnsi="宋体" w:cs="宋体"/>
                        <w:spacing w:val="-2"/>
                        <w:sz w:val="14"/>
                        <w:szCs w:val="14"/>
                      </w:rPr>
                      <w:t>怠答错了</w:t>
                    </w:r>
                  </w:p>
                  <w:p>
                    <w:pPr>
                      <w:spacing w:before="105" w:line="197" w:lineRule="exact"/>
                      <w:ind w:left="130"/>
                      <w:rPr>
                        <w:rFonts w:ascii="黑体" w:eastAsia="黑体" w:hAnsi="黑体" w:cs="黑体"/>
                        <w:sz w:val="14"/>
                        <w:szCs w:val="14"/>
                      </w:rPr>
                    </w:pPr>
                    <w:r>
                      <w:rPr>
                        <w:rFonts w:ascii="黑体" w:eastAsia="黑体" w:hAnsi="黑体" w:cs="黑体"/>
                        <w:spacing w:val="-6"/>
                        <w:position w:val="4"/>
                        <w:sz w:val="14"/>
                        <w:szCs w:val="14"/>
                      </w:rPr>
                      <w:t>您的作答；</w:t>
                    </w:r>
                  </w:p>
                  <w:p>
                    <w:pPr>
                      <w:spacing w:line="222" w:lineRule="auto"/>
                      <w:ind w:left="130"/>
                      <w:rPr>
                        <w:rFonts w:ascii="宋体" w:eastAsia="宋体" w:hAnsi="宋体" w:cs="宋体"/>
                        <w:sz w:val="14"/>
                        <w:szCs w:val="14"/>
                      </w:rPr>
                    </w:pPr>
                    <w:r>
                      <w:rPr>
                        <w:rFonts w:ascii="黑体" w:eastAsia="黑体" w:hAnsi="黑体" w:cs="黑体"/>
                        <w:spacing w:val="-15"/>
                        <w:w w:val="95"/>
                        <w:sz w:val="14"/>
                        <w:szCs w:val="14"/>
                      </w:rPr>
                      <w:t>参考答案：</w:t>
                    </w:r>
                    <w:r>
                      <w:rPr>
                        <w:rFonts w:ascii="宋体" w:eastAsia="宋体" w:hAnsi="宋体" w:cs="宋体"/>
                        <w:spacing w:val="-15"/>
                        <w:w w:val="95"/>
                        <w:sz w:val="14"/>
                        <w:szCs w:val="14"/>
                      </w:rPr>
                      <w:t>A</w:t>
                    </w:r>
                  </w:p>
                  <w:p>
                    <w:pPr>
                      <w:spacing w:before="20" w:line="221" w:lineRule="auto"/>
                      <w:ind w:left="130"/>
                      <w:rPr>
                        <w:rFonts w:ascii="黑体" w:eastAsia="黑体" w:hAnsi="黑体" w:cs="黑体"/>
                        <w:sz w:val="14"/>
                        <w:szCs w:val="14"/>
                      </w:rPr>
                    </w:pPr>
                    <w:r>
                      <w:rPr>
                        <w:rFonts w:ascii="黑体" w:eastAsia="黑体" w:hAnsi="黑体" w:cs="黑体"/>
                        <w:spacing w:val="-14"/>
                        <w:sz w:val="14"/>
                        <w:szCs w:val="14"/>
                      </w:rPr>
                      <w:t>测试方向：常识题</w:t>
                    </w:r>
                  </w:p>
                  <w:p>
                    <w:pPr>
                      <w:spacing w:before="50" w:line="202" w:lineRule="auto"/>
                      <w:ind w:left="130"/>
                      <w:rPr>
                        <w:rFonts w:ascii="LiSu" w:eastAsia="LiSu" w:hAnsi="LiSu" w:cs="LiSu"/>
                        <w:sz w:val="14"/>
                        <w:szCs w:val="14"/>
                      </w:rPr>
                    </w:pPr>
                    <w:r>
                      <w:rPr>
                        <w:rFonts w:ascii="LiSu" w:eastAsia="LiSu" w:hAnsi="LiSu" w:cs="LiSu"/>
                        <w:spacing w:val="-13"/>
                        <w:sz w:val="14"/>
                        <w:szCs w:val="14"/>
                      </w:rPr>
                      <w:t>难易程度：易</w:t>
                    </w:r>
                  </w:p>
                  <w:p>
                    <w:pPr>
                      <w:spacing w:line="222" w:lineRule="auto"/>
                      <w:ind w:left="130"/>
                      <w:rPr>
                        <w:rFonts w:ascii="黑体" w:eastAsia="黑体" w:hAnsi="黑体" w:cs="黑体"/>
                        <w:sz w:val="14"/>
                        <w:szCs w:val="14"/>
                      </w:rPr>
                    </w:pPr>
                    <w:r>
                      <w:rPr>
                        <w:rFonts w:ascii="黑体" w:eastAsia="黑体" w:hAnsi="黑体" w:cs="黑体"/>
                        <w:spacing w:val="-13"/>
                        <w:sz w:val="14"/>
                        <w:szCs w:val="14"/>
                      </w:rPr>
                      <w:t>教材页码：77</w:t>
                    </w:r>
                  </w:p>
                  <w:p>
                    <w:pPr>
                      <w:spacing w:before="11" w:line="222" w:lineRule="auto"/>
                      <w:ind w:left="130"/>
                      <w:rPr>
                        <w:rFonts w:ascii="黑体" w:eastAsia="黑体" w:hAnsi="黑体" w:cs="黑体"/>
                        <w:sz w:val="14"/>
                        <w:szCs w:val="14"/>
                      </w:rPr>
                    </w:pPr>
                    <w:r>
                      <w:rPr>
                        <w:rFonts w:ascii="黑体" w:eastAsia="黑体" w:hAnsi="黑体" w:cs="黑体"/>
                        <w:color w:val="F16439"/>
                        <w:spacing w:val="-9"/>
                        <w:sz w:val="14"/>
                        <w:szCs w:val="14"/>
                      </w:rPr>
                      <w:t>解析：有款足商业银行最主要</w:t>
                    </w:r>
                  </w:p>
                  <w:p>
                    <w:pPr>
                      <w:spacing w:before="11" w:line="221" w:lineRule="auto"/>
                      <w:ind w:left="130"/>
                      <w:rPr>
                        <w:rFonts w:ascii="黑体" w:eastAsia="黑体" w:hAnsi="黑体" w:cs="黑体"/>
                        <w:sz w:val="14"/>
                        <w:szCs w:val="14"/>
                      </w:rPr>
                    </w:pPr>
                    <w:r>
                      <w:rPr>
                        <w:rFonts w:ascii="黑体" w:eastAsia="黑体" w:hAnsi="黑体" w:cs="黑体"/>
                        <w:color w:val="EA4F28"/>
                        <w:spacing w:val="-5"/>
                        <w:sz w:val="14"/>
                        <w:szCs w:val="14"/>
                      </w:rPr>
                      <w:t>的资金来源。</w:t>
                    </w:r>
                  </w:p>
                </w:txbxContent>
              </v:textbox>
            </v:shape>
            <w10:wrap type="none"/>
            <w10:anchorlock/>
          </v:group>
        </w:pict>
      </w:r>
    </w:p>
    <w:p>
      <w:pPr>
        <w:spacing w:line="3500" w:lineRule="exact"/>
        <w:sectPr>
          <w:headerReference w:type="default" r:id="rId55"/>
          <w:type w:val="continuous"/>
          <w:pgSz w:w="11910" w:h="16840"/>
          <w:pgMar w:top="400" w:right="1786" w:bottom="0" w:left="1750" w:header="0" w:footer="0" w:gutter="0"/>
          <w:pgNumType w:start="18"/>
          <w:cols w:num="2" w:space="40" w:equalWidth="0">
            <w:col w:w="6240" w:space="40"/>
            <w:col w:w="2094" w:space="0"/>
          </w:cols>
        </w:sectPr>
      </w:pPr>
    </w:p>
    <w:p>
      <w:pPr>
        <w:spacing w:before="59" w:line="20" w:lineRule="exact"/>
        <w:ind w:firstLine="19"/>
      </w:pPr>
      <w:r>
        <w:pict>
          <v:shape id="IM 24" o:spid="_x0000_i1125" type="#_x0000_t75" style="width:416.99pt;height:1pt;mso-wrap-distance-left:0;mso-wrap-distance-right:0" o:preferrelative="t" filled="f" stroked="f">
            <v:fill o:detectmouseclick="t"/>
            <v:imagedata r:id="rId56" o:title=""/>
            <v:path o:extrusionok="f"/>
            <o:lock v:ext="edit" aspectratio="f"/>
          </v:shape>
        </w:pict>
      </w:r>
    </w:p>
    <w:p>
      <w:pPr>
        <w:spacing w:line="283" w:lineRule="auto"/>
      </w:pPr>
    </w:p>
    <w:p>
      <w:pPr>
        <w:pStyle w:val="BodyText"/>
        <w:spacing w:before="53" w:line="217" w:lineRule="auto"/>
        <w:ind w:left="299"/>
        <w:rPr>
          <w:sz w:val="16"/>
          <w:szCs w:val="16"/>
        </w:rPr>
      </w:pPr>
      <w:r>
        <w:rPr>
          <w:spacing w:val="-1"/>
          <w:sz w:val="16"/>
          <w:szCs w:val="16"/>
        </w:rPr>
        <w:t>单选题 题号：12/145</w:t>
      </w:r>
    </w:p>
    <w:tbl>
      <w:tblPr>
        <w:tblStyle w:val="TableNormal2"/>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987"/>
        <w:gridCol w:w="120"/>
        <w:gridCol w:w="1832"/>
      </w:tblGrid>
      <w:tr>
        <w:tblPrEx>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44"/>
        </w:trPr>
        <w:tc>
          <w:tcPr>
            <w:tcW w:w="5987" w:type="dxa"/>
            <w:vMerge w:val="restart"/>
            <w:tcBorders>
              <w:bottom w:val="nil"/>
            </w:tcBorders>
            <w:shd w:val="clear" w:color="auto" w:fill="F2F7FC"/>
          </w:tcPr>
          <w:p>
            <w:pPr>
              <w:pStyle w:val="TableText"/>
              <w:spacing w:before="120" w:line="249" w:lineRule="auto"/>
              <w:ind w:left="74"/>
            </w:pPr>
            <w:r>
              <w:rPr>
                <w:spacing w:val="-6"/>
              </w:rPr>
              <w:t>按照《中国人民银行关于人民市贷款计结息问题的通知》的规定，我国商业银行对活期存款按季度结</w:t>
            </w:r>
            <w:r>
              <w:rPr>
                <w:spacing w:val="5"/>
              </w:rPr>
              <w:t xml:space="preserve"> </w:t>
            </w:r>
            <w:r>
              <w:rPr>
                <w:spacing w:val="-1"/>
              </w:rPr>
              <w:t>息，其中结息日为()。</w:t>
            </w:r>
          </w:p>
        </w:tc>
        <w:tc>
          <w:tcPr>
            <w:tcW w:w="1952" w:type="dxa"/>
            <w:gridSpan w:val="2"/>
            <w:shd w:val="clear" w:color="auto" w:fill="F1F7FC"/>
          </w:tcPr>
          <w:p>
            <w:pPr>
              <w:pStyle w:val="TableText"/>
              <w:spacing w:before="50" w:line="219" w:lineRule="auto"/>
              <w:ind w:left="617"/>
            </w:pPr>
            <w:r>
              <w:rPr>
                <w:color w:val="005383"/>
                <w:spacing w:val="-2"/>
              </w:rPr>
              <w:t>查看解签</w:t>
            </w:r>
          </w:p>
        </w:tc>
      </w:tr>
      <w:tr>
        <w:tblPrEx>
          <w:tblInd w:w="209" w:type="dxa"/>
          <w:tblLayout w:type="fixed"/>
          <w:tblCellMar>
            <w:top w:w="0" w:type="dxa"/>
            <w:left w:w="0" w:type="dxa"/>
            <w:bottom w:w="0" w:type="dxa"/>
            <w:right w:w="0" w:type="dxa"/>
          </w:tblCellMar>
          <w:tblLook w:val="0000"/>
        </w:tblPrEx>
        <w:trPr>
          <w:trHeight w:val="1297"/>
        </w:trPr>
        <w:tc>
          <w:tcPr>
            <w:tcW w:w="5987" w:type="dxa"/>
            <w:vMerge/>
            <w:tcBorders>
              <w:top w:val="nil"/>
            </w:tcBorders>
            <w:shd w:val="clear" w:color="auto" w:fill="auto"/>
          </w:tcPr>
          <w:p/>
        </w:tc>
        <w:tc>
          <w:tcPr>
            <w:tcW w:w="120" w:type="dxa"/>
            <w:shd w:val="clear" w:color="auto" w:fill="auto"/>
          </w:tcPr>
          <w:p/>
        </w:tc>
        <w:tc>
          <w:tcPr>
            <w:tcW w:w="1832" w:type="dxa"/>
            <w:vMerge w:val="restart"/>
            <w:tcBorders>
              <w:bottom w:val="nil"/>
            </w:tcBorders>
            <w:shd w:val="clear" w:color="auto" w:fill="F2F7FD"/>
          </w:tcPr>
          <w:p>
            <w:pPr>
              <w:pStyle w:val="TableText"/>
              <w:spacing w:before="137" w:line="220" w:lineRule="auto"/>
              <w:ind w:left="627"/>
            </w:pPr>
            <w:r>
              <w:rPr>
                <w:color w:val="E70F00"/>
                <w:spacing w:val="-2"/>
              </w:rPr>
              <w:t>试题分析</w:t>
            </w:r>
          </w:p>
          <w:p>
            <w:pPr>
              <w:pStyle w:val="TableText"/>
              <w:spacing w:before="63" w:line="220" w:lineRule="auto"/>
              <w:ind w:left="637"/>
            </w:pPr>
            <w:r>
              <w:rPr>
                <w:spacing w:val="4"/>
              </w:rPr>
              <w:t>您答错了</w:t>
            </w:r>
          </w:p>
          <w:p>
            <w:pPr>
              <w:pStyle w:val="TableText"/>
              <w:spacing w:before="113" w:line="220" w:lineRule="auto"/>
              <w:ind w:left="77"/>
            </w:pPr>
            <w:r>
              <w:t>您的作答：</w:t>
            </w:r>
          </w:p>
          <w:p>
            <w:pPr>
              <w:pStyle w:val="TableText"/>
              <w:spacing w:before="22" w:line="219" w:lineRule="auto"/>
              <w:ind w:left="77"/>
            </w:pPr>
            <w:r>
              <w:rPr>
                <w:spacing w:val="-1"/>
              </w:rPr>
              <w:t>参考答案：C</w:t>
            </w:r>
          </w:p>
          <w:p>
            <w:pPr>
              <w:pStyle w:val="TableText"/>
              <w:spacing w:before="14" w:line="210" w:lineRule="exact"/>
              <w:ind w:left="77"/>
            </w:pPr>
            <w:r>
              <w:rPr>
                <w:spacing w:val="-1"/>
                <w:position w:val="5"/>
              </w:rPr>
              <w:t>测试方向：常识题</w:t>
            </w:r>
          </w:p>
          <w:p>
            <w:pPr>
              <w:pStyle w:val="TableText"/>
              <w:spacing w:line="220" w:lineRule="auto"/>
              <w:ind w:left="77"/>
            </w:pPr>
            <w:r>
              <w:rPr>
                <w:spacing w:val="-1"/>
              </w:rPr>
              <w:t>难易程度；易</w:t>
            </w:r>
          </w:p>
          <w:p>
            <w:pPr>
              <w:pStyle w:val="TableText"/>
              <w:spacing w:before="21" w:line="219" w:lineRule="auto"/>
              <w:ind w:left="77"/>
            </w:pPr>
            <w:r>
              <w:rPr>
                <w:spacing w:val="-1"/>
              </w:rPr>
              <w:t>教材页码：79</w:t>
            </w:r>
          </w:p>
          <w:p>
            <w:pPr>
              <w:pStyle w:val="TableText"/>
              <w:spacing w:before="5" w:line="210" w:lineRule="auto"/>
              <w:ind w:left="77"/>
            </w:pPr>
            <w:r>
              <w:rPr>
                <w:color w:val="CC3000"/>
                <w:spacing w:val="-1"/>
              </w:rPr>
              <w:t>解析：《通知》中规定：从</w:t>
            </w:r>
          </w:p>
          <w:p>
            <w:pPr>
              <w:pStyle w:val="TableText"/>
              <w:spacing w:before="1" w:line="197" w:lineRule="auto"/>
              <w:jc w:val="right"/>
            </w:pPr>
            <w:r>
              <w:rPr>
                <w:color w:val="D72B00"/>
                <w:spacing w:val="-1"/>
              </w:rPr>
              <w:t>2006年8月21日起，我国对活</w:t>
            </w:r>
          </w:p>
          <w:p>
            <w:pPr>
              <w:pStyle w:val="TableText"/>
              <w:spacing w:before="1" w:line="197" w:lineRule="auto"/>
              <w:ind w:right="3"/>
              <w:jc w:val="right"/>
            </w:pPr>
            <w:r>
              <w:rPr>
                <w:color w:val="D12A00"/>
                <w:spacing w:val="-5"/>
              </w:rPr>
              <w:t>期有款实行按手度结息，每季</w:t>
            </w:r>
          </w:p>
          <w:p>
            <w:pPr>
              <w:pStyle w:val="TableText"/>
              <w:spacing w:line="211" w:lineRule="auto"/>
              <w:jc w:val="right"/>
            </w:pPr>
            <w:r>
              <w:rPr>
                <w:color w:val="CF3000"/>
                <w:spacing w:val="-4"/>
              </w:rPr>
              <w:t>度末月的20日为结息日，次日</w:t>
            </w:r>
          </w:p>
          <w:p>
            <w:pPr>
              <w:pStyle w:val="TableText"/>
              <w:spacing w:line="219" w:lineRule="auto"/>
              <w:ind w:left="77"/>
            </w:pPr>
            <w:r>
              <w:rPr>
                <w:color w:val="D32A00"/>
              </w:rPr>
              <w:t>付息。</w:t>
            </w:r>
          </w:p>
        </w:tc>
      </w:tr>
      <w:tr>
        <w:tblPrEx>
          <w:tblInd w:w="209" w:type="dxa"/>
          <w:tblLayout w:type="fixed"/>
          <w:tblCellMar>
            <w:top w:w="0" w:type="dxa"/>
            <w:left w:w="0" w:type="dxa"/>
            <w:bottom w:w="0" w:type="dxa"/>
            <w:right w:w="0" w:type="dxa"/>
          </w:tblCellMar>
          <w:tblLook w:val="0000"/>
        </w:tblPrEx>
        <w:trPr>
          <w:trHeight w:val="269"/>
        </w:trPr>
        <w:tc>
          <w:tcPr>
            <w:tcW w:w="5987" w:type="dxa"/>
            <w:tcBorders>
              <w:right w:val="nil"/>
            </w:tcBorders>
          </w:tcPr>
          <w:p>
            <w:pPr>
              <w:pStyle w:val="TableText"/>
              <w:spacing w:before="60" w:line="220" w:lineRule="auto"/>
              <w:ind w:left="15"/>
            </w:pPr>
            <w:r>
              <w:pict>
                <v:rect id="Rect 26" o:spid="_x0000_s1126" style="width:305.5pt;height:107.05pt;margin-top:-0.25pt;margin-left:-0.25pt;mso-wrap-distance-left:0;mso-wrap-distance-right:0;mso-wrap-style:square;position:absolute;v-text-anchor:top;z-index:-251614208" filled="t" fillcolor="#f2f7fc" stroked="f">
                  <o:lock v:ext="edit" aspectratio="f"/>
                </v:rect>
              </w:pict>
            </w:r>
            <w:r>
              <w:rPr>
                <w:spacing w:val="-2"/>
              </w:rPr>
              <w:t>答案区域</w:t>
            </w:r>
          </w:p>
        </w:tc>
        <w:tc>
          <w:tcPr>
            <w:tcW w:w="120" w:type="dxa"/>
            <w:tcBorders>
              <w:left w:val="nil"/>
              <w:bottom w:val="nil"/>
            </w:tcBorders>
          </w:tcPr>
          <w:p/>
        </w:tc>
        <w:tc>
          <w:tcPr>
            <w:tcW w:w="1832" w:type="dxa"/>
            <w:vMerge/>
            <w:tcBorders>
              <w:top w:val="nil"/>
              <w:bottom w:val="nil"/>
            </w:tcBorders>
          </w:tcPr>
          <w:p/>
        </w:tc>
      </w:tr>
      <w:tr>
        <w:tblPrEx>
          <w:tblInd w:w="209" w:type="dxa"/>
          <w:tblLayout w:type="fixed"/>
          <w:tblCellMar>
            <w:top w:w="0" w:type="dxa"/>
            <w:left w:w="0" w:type="dxa"/>
            <w:bottom w:w="0" w:type="dxa"/>
            <w:right w:w="0" w:type="dxa"/>
          </w:tblCellMar>
          <w:tblLook w:val="0000"/>
        </w:tblPrEx>
        <w:trPr>
          <w:trHeight w:val="1850"/>
        </w:trPr>
        <w:tc>
          <w:tcPr>
            <w:tcW w:w="5987" w:type="dxa"/>
            <w:shd w:val="clear" w:color="auto" w:fill="F2F7FC"/>
          </w:tcPr>
          <w:p>
            <w:pPr>
              <w:pStyle w:val="TableText"/>
              <w:spacing w:before="30" w:line="219" w:lineRule="auto"/>
              <w:ind w:left="154"/>
            </w:pPr>
            <w:r>
              <w:rPr>
                <w:spacing w:val="2"/>
              </w:rPr>
              <w:t>A每季度末月的15日</w:t>
            </w:r>
          </w:p>
          <w:p>
            <w:pPr>
              <w:pStyle w:val="TableText"/>
              <w:spacing w:before="43" w:line="219" w:lineRule="auto"/>
              <w:ind w:left="154"/>
            </w:pPr>
            <w:r>
              <w:rPr>
                <w:spacing w:val="2"/>
              </w:rPr>
              <w:t>B每李度末月的10日</w:t>
            </w:r>
          </w:p>
          <w:p>
            <w:pPr>
              <w:pStyle w:val="TableText"/>
              <w:spacing w:before="53" w:line="219" w:lineRule="auto"/>
              <w:ind w:left="154"/>
            </w:pPr>
            <w:r>
              <w:rPr>
                <w:spacing w:val="2"/>
              </w:rPr>
              <w:t>C每季度末月的20日</w:t>
            </w:r>
          </w:p>
          <w:p>
            <w:pPr>
              <w:pStyle w:val="TableText"/>
              <w:spacing w:before="44" w:line="219" w:lineRule="auto"/>
              <w:ind w:left="154"/>
            </w:pPr>
            <w:r>
              <w:rPr>
                <w:spacing w:val="2"/>
              </w:rPr>
              <w:t>○D每李度末月的25日</w:t>
            </w:r>
          </w:p>
        </w:tc>
        <w:tc>
          <w:tcPr>
            <w:tcW w:w="120" w:type="dxa"/>
            <w:tcBorders>
              <w:top w:val="nil"/>
              <w:bottom w:val="nil"/>
            </w:tcBorders>
          </w:tcPr>
          <w:p/>
        </w:tc>
        <w:tc>
          <w:tcPr>
            <w:tcW w:w="1832" w:type="dxa"/>
            <w:vMerge/>
            <w:tcBorders>
              <w:top w:val="nil"/>
            </w:tcBorders>
          </w:tcPr>
          <w:p/>
        </w:tc>
      </w:tr>
    </w:tbl>
    <w:p>
      <w:pPr>
        <w:pStyle w:val="BodyText"/>
        <w:spacing w:before="142" w:line="197" w:lineRule="auto"/>
        <w:ind w:left="1029"/>
        <w:rPr>
          <w:sz w:val="16"/>
          <w:szCs w:val="16"/>
        </w:rPr>
      </w:pPr>
      <w:r>
        <w:rPr>
          <w:spacing w:val="-3"/>
          <w:sz w:val="16"/>
          <w:szCs w:val="16"/>
        </w:rPr>
        <w:t>标注</w:t>
      </w:r>
      <w:r>
        <w:rPr>
          <w:spacing w:val="14"/>
          <w:sz w:val="16"/>
          <w:szCs w:val="16"/>
        </w:rPr>
        <w:t xml:space="preserve">    </w:t>
      </w:r>
      <w:r>
        <w:rPr>
          <w:spacing w:val="-3"/>
          <w:sz w:val="16"/>
          <w:szCs w:val="16"/>
        </w:rPr>
        <w:t>迭题</w:t>
      </w:r>
      <w:r>
        <w:rPr>
          <w:spacing w:val="13"/>
          <w:sz w:val="16"/>
          <w:szCs w:val="16"/>
        </w:rPr>
        <w:t xml:space="preserve">     </w:t>
      </w:r>
      <w:r>
        <w:rPr>
          <w:spacing w:val="-3"/>
          <w:sz w:val="16"/>
          <w:szCs w:val="16"/>
        </w:rPr>
        <w:t>上一是</w:t>
      </w:r>
      <w:r>
        <w:rPr>
          <w:spacing w:val="4"/>
          <w:sz w:val="16"/>
          <w:szCs w:val="16"/>
        </w:rPr>
        <w:t xml:space="preserve">      </w:t>
      </w:r>
      <w:r>
        <w:rPr>
          <w:spacing w:val="-3"/>
          <w:sz w:val="16"/>
          <w:szCs w:val="16"/>
        </w:rPr>
        <w:t>工一题</w:t>
      </w:r>
    </w:p>
    <w:p>
      <w:pPr>
        <w:spacing w:line="197" w:lineRule="auto"/>
        <w:rPr>
          <w:sz w:val="16"/>
          <w:szCs w:val="16"/>
        </w:rPr>
        <w:sectPr>
          <w:headerReference w:type="default" r:id="rId57"/>
          <w:type w:val="continuous"/>
          <w:pgSz w:w="11910" w:h="16840"/>
          <w:pgMar w:top="400" w:right="1786" w:bottom="0" w:left="1750" w:header="0" w:footer="0" w:gutter="0"/>
          <w:pgNumType w:start="19"/>
          <w:cols w:space="708"/>
        </w:sectPr>
      </w:pPr>
    </w:p>
    <w:p>
      <w:pPr>
        <w:spacing w:before="27"/>
      </w:pPr>
      <w:r>
        <w:pict>
          <v:rect id="矩形 91" o:spid="_x0000_s1127" style="width:93pt;height:0.35pt;margin-top:104.9pt;margin-left:401.95pt;mso-position-horizontal-relative:page;mso-position-vertical-relative:page;position:absolute;z-index:251723776" o:allowincell="f" filled="t" fillcolor="black" stroked="f"/>
        </w:pict>
      </w:r>
      <w:r>
        <w:pict>
          <v:rect id="矩形 92" o:spid="_x0000_s1128" style="width:93.5pt;height:0.5pt;margin-top:278.5pt;margin-left:400.95pt;mso-position-horizontal-relative:page;mso-position-vertical-relative:page;position:absolute;z-index:251722752" o:allowincell="f" filled="t" fillcolor="blue" stroked="f"/>
        </w:pict>
      </w:r>
      <w:r>
        <w:pict>
          <v:rect id="矩形 93" o:spid="_x0000_s1129" style="width:90.5pt;height:0.4pt;margin-top:337.9pt;margin-left:404.45pt;mso-position-horizontal-relative:page;mso-position-vertical-relative:page;position:absolute;z-index:251724800" o:allowincell="f" filled="t" fillcolor="black" stroked="f"/>
        </w:pict>
      </w:r>
      <w:r>
        <w:pict>
          <v:rect id="矩形 94" o:spid="_x0000_s1130" style="width:94.5pt;height:0.5pt;margin-top:512pt;margin-left:401.95pt;mso-position-horizontal-relative:page;mso-position-vertical-relative:page;position:absolute;z-index:251721728" o:allowincell="f" filled="t" fillcolor="blue" stroked="f"/>
        </w:pict>
      </w:r>
      <w:r>
        <w:pict>
          <v:rect id="矩形 95" o:spid="_x0000_s1131" style="width:0.55pt;height:225pt;margin-top:76.5pt;margin-left:503.5pt;mso-position-horizontal-relative:page;mso-position-vertical-relative:page;position:absolute;z-index:251720704" o:allowincell="f" filled="t" fillcolor="blue" stroked="f"/>
        </w:pict>
      </w:r>
      <w:r>
        <w:pict>
          <v:shape id="文本框 96" o:spid="_x0000_s1132" type="#_x0000_t202" style="width:47.5pt;height:10.35pt;margin-top:97.25pt;margin-left:420.2pt;mso-position-horizontal-relative:page;mso-position-vertical-relative:page;position:absolute;z-index:251717632" o:allowincell="f" filled="f" stroked="f">
            <o:lock v:ext="edit" aspectratio="f"/>
            <v:textbox inset="0,0,0,0">
              <w:txbxContent>
                <w:p>
                  <w:pPr>
                    <w:pStyle w:val="BodyText"/>
                    <w:spacing w:before="20" w:line="219" w:lineRule="auto"/>
                    <w:ind w:left="20"/>
                  </w:pPr>
                  <w:r>
                    <w:rPr>
                      <w:spacing w:val="-5"/>
                    </w:rPr>
                    <w:t>直</w:t>
                  </w:r>
                  <w:r>
                    <w:rPr>
                      <w:spacing w:val="56"/>
                    </w:rPr>
                    <w:t xml:space="preserve"> </w:t>
                  </w:r>
                  <w:r>
                    <w:rPr>
                      <w:spacing w:val="-5"/>
                    </w:rPr>
                    <w:t>看</w:t>
                  </w:r>
                  <w:r>
                    <w:rPr>
                      <w:spacing w:val="53"/>
                      <w:w w:val="101"/>
                    </w:rPr>
                    <w:t xml:space="preserve"> </w:t>
                  </w:r>
                  <w:r>
                    <w:rPr>
                      <w:spacing w:val="-5"/>
                    </w:rPr>
                    <w:t>解</w:t>
                  </w:r>
                  <w:r>
                    <w:rPr>
                      <w:spacing w:val="54"/>
                    </w:rPr>
                    <w:t xml:space="preserve"> </w:t>
                  </w:r>
                  <w:r>
                    <w:rPr>
                      <w:spacing w:val="-5"/>
                    </w:rPr>
                    <w:t>签</w:t>
                  </w:r>
                </w:p>
              </w:txbxContent>
            </v:textbox>
          </v:shape>
        </w:pict>
      </w:r>
      <w:r>
        <w:pict>
          <v:shape id="文本框 97" o:spid="_x0000_s1133" type="#_x0000_t202" style="width:53.35pt;height:71.35pt;margin-top:114.2pt;margin-left:400.95pt;mso-position-horizontal-relative:page;mso-position-vertical-relative:page;position:absolute;z-index:251705344" o:allowincell="f" filled="f" stroked="f">
            <o:lock v:ext="edit" aspectratio="f"/>
            <v:textbox inset="0,0,0,0">
              <w:txbxContent>
                <w:p>
                  <w:pPr>
                    <w:spacing w:before="19" w:line="222" w:lineRule="auto"/>
                    <w:ind w:left="20"/>
                    <w:rPr>
                      <w:rFonts w:ascii="仿宋" w:eastAsia="仿宋" w:hAnsi="仿宋" w:cs="仿宋"/>
                      <w:sz w:val="14"/>
                      <w:szCs w:val="14"/>
                    </w:rPr>
                  </w:pPr>
                  <w:r>
                    <w:rPr>
                      <w:rFonts w:ascii="仿宋" w:eastAsia="仿宋" w:hAnsi="仿宋" w:cs="仿宋"/>
                      <w:color w:val="E72C2C"/>
                      <w:spacing w:val="9"/>
                      <w:sz w:val="14"/>
                      <w:szCs w:val="14"/>
                    </w:rPr>
                    <w:t>试题分析</w:t>
                  </w:r>
                </w:p>
                <w:p>
                  <w:pPr>
                    <w:spacing w:before="31" w:line="222" w:lineRule="auto"/>
                    <w:ind w:left="21"/>
                    <w:rPr>
                      <w:rFonts w:ascii="黑体" w:eastAsia="黑体" w:hAnsi="黑体" w:cs="黑体"/>
                      <w:sz w:val="14"/>
                      <w:szCs w:val="14"/>
                    </w:rPr>
                  </w:pPr>
                  <w:r>
                    <w:rPr>
                      <w:rFonts w:ascii="黑体" w:eastAsia="黑体" w:hAnsi="黑体" w:cs="黑体"/>
                      <w:b/>
                      <w:bCs/>
                      <w:spacing w:val="-7"/>
                      <w:sz w:val="14"/>
                      <w:szCs w:val="14"/>
                    </w:rPr>
                    <w:t>您答错了</w:t>
                  </w:r>
                </w:p>
                <w:p>
                  <w:pPr>
                    <w:pStyle w:val="BodyText"/>
                    <w:spacing w:before="114" w:line="189" w:lineRule="exact"/>
                    <w:ind w:left="70"/>
                  </w:pPr>
                  <w:r>
                    <w:rPr>
                      <w:spacing w:val="-15"/>
                      <w:position w:val="3"/>
                    </w:rPr>
                    <w:t>您的作答；</w:t>
                  </w:r>
                </w:p>
                <w:p>
                  <w:pPr>
                    <w:pStyle w:val="BodyText"/>
                    <w:spacing w:line="219" w:lineRule="auto"/>
                    <w:ind w:left="70"/>
                  </w:pPr>
                  <w:r>
                    <w:rPr>
                      <w:spacing w:val="-13"/>
                      <w:w w:val="94"/>
                    </w:rPr>
                    <w:t>参考答案：A</w:t>
                  </w:r>
                </w:p>
                <w:p>
                  <w:pPr>
                    <w:pStyle w:val="BodyText"/>
                    <w:spacing w:before="24" w:line="235" w:lineRule="auto"/>
                    <w:ind w:left="70" w:right="20"/>
                  </w:pPr>
                  <w:r>
                    <w:rPr>
                      <w:spacing w:val="-17"/>
                      <w:w w:val="99"/>
                    </w:rPr>
                    <w:t>测试方向：常识题</w:t>
                  </w:r>
                  <w:r>
                    <w:rPr>
                      <w:spacing w:val="2"/>
                    </w:rPr>
                    <w:t xml:space="preserve"> </w:t>
                  </w:r>
                  <w:r>
                    <w:rPr>
                      <w:spacing w:val="-13"/>
                    </w:rPr>
                    <w:t>难易程度：易</w:t>
                  </w:r>
                </w:p>
                <w:p>
                  <w:pPr>
                    <w:pStyle w:val="BodyText"/>
                    <w:spacing w:before="2" w:line="219" w:lineRule="auto"/>
                    <w:ind w:left="70"/>
                  </w:pPr>
                  <w:r>
                    <w:rPr>
                      <w:spacing w:val="-15"/>
                      <w:w w:val="97"/>
                    </w:rPr>
                    <w:t>的材而码：脑</w:t>
                  </w:r>
                </w:p>
              </w:txbxContent>
            </v:textbox>
          </v:shape>
        </w:pict>
      </w:r>
      <w:r>
        <w:pict>
          <v:shape id="IM 28" o:spid="_x0000_s1134" type="#_x0000_t75" style="width:36pt;height:13pt;margin-top:92.5pt;margin-left:424.5pt;mso-position-horizontal-relative:page;mso-position-vertical-relative:page;mso-wrap-distance-left:0;mso-wrap-distance-right:0;position:absolute;z-index:251711488" o:allowincell="f" o:preferrelative="t" filled="f" stroked="f">
            <v:fill o:detectmouseclick="t"/>
            <v:imagedata r:id="rId58" o:title=""/>
            <v:path o:extrusionok="f"/>
            <o:lock v:ext="edit" aspectratio="f"/>
          </v:shape>
        </w:pict>
      </w:r>
      <w:r>
        <w:pict>
          <v:shape id="文本框 98" o:spid="_x0000_s1135" type="#_x0000_t202" style="width:88.05pt;height:34.7pt;margin-top:184.75pt;margin-left:403.45pt;mso-position-horizontal-relative:page;mso-position-vertical-relative:page;position:absolute;z-index:251707392" o:allowincell="f" filled="f" stroked="f">
            <o:lock v:ext="edit" aspectratio="f"/>
            <v:textbox inset="0,0,0,0">
              <w:txbxContent>
                <w:p>
                  <w:pPr>
                    <w:pStyle w:val="BodyText"/>
                    <w:spacing w:before="19" w:line="209" w:lineRule="auto"/>
                    <w:ind w:left="20"/>
                  </w:pPr>
                  <w:r>
                    <w:rPr>
                      <w:color w:val="BE492C"/>
                      <w:spacing w:val="-8"/>
                    </w:rPr>
                    <w:t>解析：根据不同的有取方式，</w:t>
                  </w:r>
                </w:p>
                <w:p>
                  <w:pPr>
                    <w:pStyle w:val="BodyText"/>
                    <w:spacing w:before="1" w:line="217" w:lineRule="auto"/>
                    <w:ind w:left="20" w:right="33"/>
                  </w:pPr>
                  <w:r>
                    <w:rPr>
                      <w:color w:val="BE492C"/>
                      <w:spacing w:val="-9"/>
                    </w:rPr>
                    <w:t>定期存款分为四种：①整存整</w:t>
                  </w:r>
                  <w:r>
                    <w:rPr>
                      <w:color w:val="BE492C"/>
                      <w:spacing w:val="2"/>
                    </w:rPr>
                    <w:t xml:space="preserve"> </w:t>
                  </w:r>
                  <w:r>
                    <w:rPr>
                      <w:color w:val="BE492C"/>
                      <w:spacing w:val="-8"/>
                    </w:rPr>
                    <w:t>取；②学有整取；②整有零</w:t>
                  </w:r>
                  <w:r>
                    <w:rPr>
                      <w:color w:val="BE492C"/>
                    </w:rPr>
                    <w:t xml:space="preserve">   </w:t>
                  </w:r>
                  <w:r>
                    <w:rPr>
                      <w:color w:val="BE492C"/>
                      <w:spacing w:val="-6"/>
                    </w:rPr>
                    <w:t>取；④有本取息。</w:t>
                  </w:r>
                </w:p>
              </w:txbxContent>
            </v:textbox>
          </v:shape>
        </w:pict>
      </w:r>
      <w:r>
        <w:pict>
          <v:group id="组合 99" o:spid="_x0000_s1136" style="width:29.05pt;height:11.5pt;margin-top:284.5pt;margin-left:130.45pt;mso-position-horizontal-relative:page;mso-position-vertical-relative:page;position:absolute;z-index:251716608" coordorigin="0,0" coordsize="580,230" o:allowincell="f">
            <v:shape id="图片 100" o:spid="_x0000_s1137" type="#_x0000_t75" style="width:580;height:230;position:absolute" filled="f" stroked="f">
              <v:imagedata r:id="rId59" o:title=""/>
              <v:path o:extrusionok="f"/>
              <o:lock v:ext="edit" aspectratio="t"/>
            </v:shape>
            <v:shape id="文本框 101" o:spid="_x0000_s1138" type="#_x0000_t202" style="width:620;height:312;left:-20;position:absolute;top:-20" filled="f" stroked="f">
              <o:lock v:ext="edit" aspectratio="f"/>
              <v:textbox inset="0,0,0,0">
                <w:txbxContent>
                  <w:p>
                    <w:pPr>
                      <w:spacing w:before="98" w:line="174" w:lineRule="auto"/>
                      <w:ind w:left="170"/>
                      <w:rPr>
                        <w:rFonts w:ascii="LiSu" w:eastAsia="LiSu" w:hAnsi="LiSu" w:cs="LiSu"/>
                        <w:sz w:val="14"/>
                        <w:szCs w:val="14"/>
                      </w:rPr>
                    </w:pPr>
                    <w:r>
                      <w:rPr>
                        <w:rFonts w:ascii="LiSu" w:eastAsia="LiSu" w:hAnsi="LiSu" w:cs="LiSu"/>
                        <w:color w:val="5A7687"/>
                        <w:sz w:val="14"/>
                        <w:szCs w:val="14"/>
                      </w:rPr>
                      <w:t>标注</w:t>
                    </w:r>
                  </w:p>
                </w:txbxContent>
              </v:textbox>
            </v:shape>
          </v:group>
        </w:pict>
      </w:r>
      <w:r>
        <w:pict>
          <v:group id="组合 102" o:spid="_x0000_s1139" style="width:29.55pt;height:11.5pt;margin-top:284.5pt;margin-left:165pt;mso-position-horizontal-relative:page;mso-position-vertical-relative:page;position:absolute;z-index:251714560" coordorigin="0,0" coordsize="590,230" o:allowincell="f">
            <v:shape id="图片 103" o:spid="_x0000_s1140" type="#_x0000_t75" style="width:590;height:230;position:absolute" filled="f" stroked="f">
              <v:imagedata r:id="rId60" o:title=""/>
              <v:path o:extrusionok="f"/>
              <o:lock v:ext="edit" aspectratio="t"/>
            </v:shape>
            <v:shape id="文本框 104" o:spid="_x0000_s1141" type="#_x0000_t202" style="width:630;height:297;left:-20;position:absolute;top:-20" filled="f" stroked="f">
              <o:lock v:ext="edit" aspectratio="f"/>
              <v:textbox inset="0,0,0,0">
                <w:txbxContent>
                  <w:p>
                    <w:pPr>
                      <w:pStyle w:val="BodyText"/>
                      <w:spacing w:before="76" w:line="220" w:lineRule="auto"/>
                      <w:ind w:left="159"/>
                    </w:pPr>
                    <w:r>
                      <w:rPr>
                        <w:color w:val="4F7F9B"/>
                        <w:spacing w:val="6"/>
                      </w:rPr>
                      <w:t>结则</w:t>
                    </w:r>
                  </w:p>
                </w:txbxContent>
              </v:textbox>
            </v:shape>
          </v:group>
        </w:pict>
      </w:r>
      <w:r>
        <w:pict>
          <v:group id="组合 105" o:spid="_x0000_s1142" style="width:39pt;height:11pt;margin-top:285pt;margin-left:202pt;mso-position-horizontal-relative:page;mso-position-vertical-relative:page;position:absolute;z-index:251712512" coordorigin="0,0" coordsize="780,220" o:allowincell="f">
            <v:shape id="图片 106" o:spid="_x0000_s1143" type="#_x0000_t75" style="width:780;height:220;position:absolute" filled="f" stroked="f">
              <v:imagedata r:id="rId61" o:title=""/>
              <v:path o:extrusionok="f"/>
              <o:lock v:ext="edit" aspectratio="t"/>
            </v:shape>
            <v:shape id="文本框 107" o:spid="_x0000_s1144" type="#_x0000_t202" style="width:820;height:288;left:-20;position:absolute;top:-20" filled="f" stroked="f">
              <o:lock v:ext="edit" aspectratio="f"/>
              <v:textbox inset="0,0,0,0">
                <w:txbxContent>
                  <w:p>
                    <w:pPr>
                      <w:pStyle w:val="BodyText"/>
                      <w:spacing w:before="67" w:line="221" w:lineRule="auto"/>
                      <w:ind w:left="239"/>
                    </w:pPr>
                    <w:r>
                      <w:rPr>
                        <w:color w:val="4C768C"/>
                        <w:spacing w:val="-13"/>
                      </w:rPr>
                      <w:t>止一题</w:t>
                    </w:r>
                  </w:p>
                </w:txbxContent>
              </v:textbox>
            </v:shape>
          </v:group>
        </w:pict>
      </w:r>
      <w:r>
        <w:pict>
          <v:shape id="文本框 108" o:spid="_x0000_s1145" type="#_x0000_t202" style="width:46.55pt;height:10.35pt;margin-top:330.25pt;margin-left:422.05pt;mso-position-horizontal-relative:page;mso-position-vertical-relative:page;position:absolute;z-index:251718656" o:allowincell="f" filled="f" stroked="f">
            <o:lock v:ext="edit" aspectratio="f"/>
            <v:textbox inset="0,0,0,0">
              <w:txbxContent>
                <w:p>
                  <w:pPr>
                    <w:pStyle w:val="BodyText"/>
                    <w:spacing w:before="20" w:line="219" w:lineRule="auto"/>
                    <w:ind w:left="20"/>
                  </w:pPr>
                  <w:r>
                    <w:rPr>
                      <w:spacing w:val="-5"/>
                    </w:rPr>
                    <w:t>直</w:t>
                  </w:r>
                  <w:r>
                    <w:rPr>
                      <w:spacing w:val="50"/>
                    </w:rPr>
                    <w:t xml:space="preserve"> </w:t>
                  </w:r>
                  <w:r>
                    <w:rPr>
                      <w:spacing w:val="-5"/>
                    </w:rPr>
                    <w:t>看</w:t>
                  </w:r>
                  <w:r>
                    <w:rPr>
                      <w:spacing w:val="47"/>
                    </w:rPr>
                    <w:t xml:space="preserve"> </w:t>
                  </w:r>
                  <w:r>
                    <w:rPr>
                      <w:spacing w:val="-5"/>
                    </w:rPr>
                    <w:t>解</w:t>
                  </w:r>
                  <w:r>
                    <w:rPr>
                      <w:spacing w:val="48"/>
                    </w:rPr>
                    <w:t xml:space="preserve"> </w:t>
                  </w:r>
                  <w:r>
                    <w:rPr>
                      <w:spacing w:val="-5"/>
                    </w:rPr>
                    <w:t>答</w:t>
                  </w:r>
                </w:p>
              </w:txbxContent>
            </v:textbox>
          </v:shape>
        </w:pict>
      </w:r>
      <w:r>
        <w:pict>
          <v:shape id="文本框 109" o:spid="_x0000_s1146" type="#_x0000_t202" style="width:53.35pt;height:62.45pt;margin-top:347.2pt;margin-left:400.95pt;mso-position-horizontal-relative:page;mso-position-vertical-relative:page;position:absolute;z-index:251706368" o:allowincell="f" filled="f" stroked="f">
            <o:lock v:ext="edit" aspectratio="f"/>
            <v:textbox inset="0,0,0,0">
              <w:txbxContent>
                <w:p>
                  <w:pPr>
                    <w:spacing w:before="19" w:line="222" w:lineRule="auto"/>
                    <w:ind w:left="20"/>
                    <w:rPr>
                      <w:rFonts w:ascii="仿宋" w:eastAsia="仿宋" w:hAnsi="仿宋" w:cs="仿宋"/>
                      <w:sz w:val="14"/>
                      <w:szCs w:val="14"/>
                    </w:rPr>
                  </w:pPr>
                  <w:r>
                    <w:rPr>
                      <w:rFonts w:ascii="仿宋" w:eastAsia="仿宋" w:hAnsi="仿宋" w:cs="仿宋"/>
                      <w:color w:val="E72A1D"/>
                      <w:spacing w:val="9"/>
                      <w:sz w:val="14"/>
                      <w:szCs w:val="14"/>
                    </w:rPr>
                    <w:t>试题分析</w:t>
                  </w:r>
                </w:p>
                <w:p>
                  <w:pPr>
                    <w:spacing w:before="81" w:line="175" w:lineRule="auto"/>
                    <w:ind w:left="20"/>
                    <w:rPr>
                      <w:rFonts w:ascii="LiSu" w:eastAsia="LiSu" w:hAnsi="LiSu" w:cs="LiSu"/>
                      <w:sz w:val="14"/>
                      <w:szCs w:val="14"/>
                    </w:rPr>
                  </w:pPr>
                  <w:r>
                    <w:rPr>
                      <w:rFonts w:ascii="LiSu" w:eastAsia="LiSu" w:hAnsi="LiSu" w:cs="LiSu"/>
                      <w:spacing w:val="-6"/>
                      <w:w w:val="95"/>
                      <w:sz w:val="14"/>
                      <w:szCs w:val="14"/>
                    </w:rPr>
                    <w:t>您答错了</w:t>
                  </w:r>
                </w:p>
                <w:p>
                  <w:pPr>
                    <w:pStyle w:val="BodyText"/>
                    <w:spacing w:before="89" w:line="220" w:lineRule="auto"/>
                    <w:ind w:left="70"/>
                  </w:pPr>
                  <w:r>
                    <w:rPr>
                      <w:spacing w:val="-15"/>
                    </w:rPr>
                    <w:t>您的作答：</w:t>
                  </w:r>
                </w:p>
                <w:p>
                  <w:pPr>
                    <w:pStyle w:val="BodyText"/>
                    <w:spacing w:before="32" w:line="222" w:lineRule="auto"/>
                    <w:ind w:left="70"/>
                  </w:pPr>
                  <w:r>
                    <w:rPr>
                      <w:rFonts w:ascii="黑体" w:eastAsia="黑体" w:hAnsi="黑体" w:cs="黑体"/>
                      <w:spacing w:val="-15"/>
                      <w:w w:val="97"/>
                    </w:rPr>
                    <w:t>参考答案：</w:t>
                  </w:r>
                  <w:r>
                    <w:rPr>
                      <w:spacing w:val="-15"/>
                      <w:w w:val="97"/>
                    </w:rPr>
                    <w:t>A</w:t>
                  </w:r>
                </w:p>
                <w:p>
                  <w:pPr>
                    <w:pStyle w:val="BodyText"/>
                    <w:spacing w:before="2" w:line="242" w:lineRule="auto"/>
                    <w:ind w:left="70" w:right="20"/>
                  </w:pPr>
                  <w:r>
                    <w:rPr>
                      <w:spacing w:val="-17"/>
                      <w:w w:val="99"/>
                    </w:rPr>
                    <w:t>测试方向：常识题</w:t>
                  </w:r>
                  <w:r>
                    <w:rPr>
                      <w:spacing w:val="2"/>
                    </w:rPr>
                    <w:t xml:space="preserve"> </w:t>
                  </w:r>
                  <w:r>
                    <w:rPr>
                      <w:spacing w:val="-13"/>
                    </w:rPr>
                    <w:t>难易程度：易</w:t>
                  </w:r>
                </w:p>
              </w:txbxContent>
            </v:textbox>
          </v:shape>
        </w:pict>
      </w:r>
      <w:r>
        <w:pict>
          <v:shape id="IM 30" o:spid="_x0000_s1147" type="#_x0000_t75" style="width:36.5pt;height:13.5pt;margin-top:325pt;margin-left:426pt;mso-position-horizontal-relative:page;mso-position-vertical-relative:page;mso-wrap-distance-left:0;mso-wrap-distance-right:0;position:absolute;z-index:251709440" o:allowincell="f" o:preferrelative="t" filled="f" stroked="f">
            <v:fill o:detectmouseclick="t"/>
            <v:imagedata r:id="rId62" o:title=""/>
            <v:path o:extrusionok="f"/>
            <o:lock v:ext="edit" aspectratio="f"/>
          </v:shape>
        </w:pict>
      </w:r>
      <w:r>
        <w:pict>
          <v:shape id="文本框 110" o:spid="_x0000_s1148" type="#_x0000_t202" style="width:88.05pt;height:27.35pt;margin-top:417.75pt;margin-left:403.45pt;mso-position-horizontal-relative:page;mso-position-vertical-relative:page;position:absolute;z-index:251708416" o:allowincell="f" filled="f" stroked="f">
            <o:lock v:ext="edit" aspectratio="f"/>
            <v:textbox inset="0,0,0,0">
              <w:txbxContent>
                <w:p>
                  <w:pPr>
                    <w:pStyle w:val="BodyText"/>
                    <w:spacing w:before="20" w:line="220" w:lineRule="auto"/>
                    <w:ind w:left="20" w:right="20"/>
                  </w:pPr>
                  <w:r>
                    <w:rPr>
                      <w:color w:val="DD5830"/>
                      <w:spacing w:val="-8"/>
                    </w:rPr>
                    <w:t>解析：存期内遇有利幸调整，</w:t>
                  </w:r>
                  <w:r>
                    <w:rPr>
                      <w:color w:val="DD5830"/>
                      <w:spacing w:val="3"/>
                    </w:rPr>
                    <w:t xml:space="preserve"> </w:t>
                  </w:r>
                  <w:r>
                    <w:rPr>
                      <w:color w:val="DD5830"/>
                      <w:spacing w:val="-8"/>
                    </w:rPr>
                    <w:t>仍按有单开户日挂牌公告的相</w:t>
                  </w:r>
                </w:p>
                <w:p>
                  <w:pPr>
                    <w:pStyle w:val="BodyText"/>
                    <w:spacing w:before="5" w:line="219" w:lineRule="auto"/>
                    <w:ind w:left="20"/>
                  </w:pPr>
                  <w:r>
                    <w:rPr>
                      <w:color w:val="CC7F6C"/>
                      <w:spacing w:val="-8"/>
                    </w:rPr>
                    <w:t>应定期存款利事计息。</w:t>
                  </w:r>
                </w:p>
              </w:txbxContent>
            </v:textbox>
          </v:shape>
        </w:pict>
      </w:r>
      <w:r>
        <w:pict>
          <v:group id="组合 111" o:spid="_x0000_s1149" style="width:40.5pt;height:12pt;margin-top:517.5pt;margin-left:249.5pt;mso-position-horizontal-relative:page;mso-position-vertical-relative:page;position:absolute;z-index:251710464" coordorigin="0,0" coordsize="810,240" o:allowincell="f">
            <v:shape id="图片 112" o:spid="_x0000_s1150" type="#_x0000_t75" style="width:810;height:240;position:absolute" filled="f" stroked="f">
              <v:imagedata r:id="rId63" o:title=""/>
              <v:path o:extrusionok="f"/>
              <o:lock v:ext="edit" aspectratio="t"/>
            </v:shape>
            <v:shape id="文本框 113" o:spid="_x0000_s1151" type="#_x0000_t202" style="width:850;height:307;left:-20;position:absolute;top:-20" filled="f" stroked="f">
              <o:lock v:ext="edit" aspectratio="f"/>
              <v:textbox inset="0,0,0,0">
                <w:txbxContent>
                  <w:p>
                    <w:pPr>
                      <w:pStyle w:val="BodyText"/>
                      <w:spacing w:before="76" w:line="221" w:lineRule="auto"/>
                      <w:ind w:left="259"/>
                    </w:pPr>
                    <w:r>
                      <w:rPr>
                        <w:color w:val="507283"/>
                        <w:spacing w:val="-11"/>
                      </w:rPr>
                      <w:t>下一题</w:t>
                    </w:r>
                  </w:p>
                </w:txbxContent>
              </v:textbox>
            </v:shape>
          </v:group>
        </w:pict>
      </w:r>
      <w:r>
        <w:pict>
          <v:group id="组合 114" o:spid="_x0000_s1152" style="width:29.05pt;height:11.55pt;margin-top:517.95pt;margin-left:165.5pt;mso-position-horizontal-relative:page;mso-position-vertical-relative:page;position:absolute;z-index:251715584" coordorigin="0,0" coordsize="580,231" o:allowincell="f">
            <v:shape id="图片 115" o:spid="_x0000_s1153" type="#_x0000_t75" style="width:580;height:231;position:absolute" filled="f" stroked="f">
              <v:imagedata r:id="rId64" o:title=""/>
              <v:path o:extrusionok="f"/>
              <o:lock v:ext="edit" aspectratio="t"/>
            </v:shape>
            <v:shape id="文本框 116" o:spid="_x0000_s1154" type="#_x0000_t202" style="width:620;height:298;left:-20;position:absolute;top:-20" filled="f" stroked="f">
              <o:lock v:ext="edit" aspectratio="f"/>
              <v:textbox inset="0,0,0,0">
                <w:txbxContent>
                  <w:p>
                    <w:pPr>
                      <w:pStyle w:val="BodyText"/>
                      <w:spacing w:before="87" w:line="221" w:lineRule="auto"/>
                      <w:ind w:left="149"/>
                    </w:pPr>
                    <w:r>
                      <w:rPr>
                        <w:color w:val="6E8D9D"/>
                        <w:spacing w:val="-2"/>
                      </w:rPr>
                      <w:t>选题</w:t>
                    </w:r>
                  </w:p>
                </w:txbxContent>
              </v:textbox>
            </v:shape>
          </v:group>
        </w:pict>
      </w:r>
      <w:r>
        <w:pict>
          <v:shape id="IM 32" o:spid="_x0000_s1155" type="#_x0000_t75" style="width:29.5pt;height:12pt;margin-top:517.5pt;margin-left:130.45pt;mso-position-horizontal-relative:page;mso-position-vertical-relative:page;mso-wrap-distance-left:0;mso-wrap-distance-right:0;position:absolute;z-index:251713536" o:allowincell="f" o:preferrelative="t" filled="f" stroked="f">
            <v:fill o:detectmouseclick="t"/>
            <v:imagedata r:id="rId65" o:title=""/>
            <v:path o:extrusionok="f"/>
            <o:lock v:ext="edit" aspectratio="f"/>
          </v:shape>
        </w:pict>
      </w:r>
    </w:p>
    <w:p>
      <w:pPr>
        <w:spacing w:before="26"/>
      </w:pPr>
    </w:p>
    <w:p>
      <w:pPr>
        <w:spacing w:before="26"/>
      </w:pPr>
    </w:p>
    <w:p>
      <w:pPr>
        <w:spacing w:before="26"/>
      </w:pPr>
    </w:p>
    <w:p>
      <w:pPr>
        <w:spacing w:before="26"/>
      </w:pPr>
    </w:p>
    <w:tbl>
      <w:tblPr>
        <w:tblStyle w:val="TableNormal3"/>
        <w:tblInd w:w="118" w:type="dxa"/>
        <w:tblBorders>
          <w:top w:val="single" w:sz="2"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060"/>
      </w:tblGrid>
      <w:tr>
        <w:tblPrEx>
          <w:tblInd w:w="118" w:type="dxa"/>
          <w:tblBorders>
            <w:top w:val="single" w:sz="2"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710"/>
        </w:trPr>
        <w:tc>
          <w:tcPr>
            <w:tcW w:w="6060" w:type="dxa"/>
          </w:tcPr>
          <w:p>
            <w:pPr>
              <w:spacing w:line="192" w:lineRule="auto"/>
              <w:ind w:left="129"/>
              <w:rPr>
                <w:rFonts w:ascii="LiSu" w:eastAsia="LiSu" w:hAnsi="LiSu" w:cs="LiSu"/>
                <w:sz w:val="14"/>
                <w:szCs w:val="14"/>
              </w:rPr>
            </w:pPr>
            <w:r>
              <w:rPr>
                <w:rFonts w:ascii="LiSu" w:eastAsia="LiSu" w:hAnsi="LiSu" w:cs="LiSu"/>
                <w:spacing w:val="-12"/>
                <w:sz w:val="14"/>
                <w:szCs w:val="14"/>
              </w:rPr>
              <w:t>单</w:t>
            </w:r>
            <w:r>
              <w:rPr>
                <w:rFonts w:ascii="LiSu" w:eastAsia="LiSu" w:hAnsi="LiSu" w:cs="LiSu"/>
                <w:spacing w:val="-16"/>
                <w:sz w:val="14"/>
                <w:szCs w:val="14"/>
              </w:rPr>
              <w:t xml:space="preserve"> </w:t>
            </w:r>
            <w:r>
              <w:rPr>
                <w:rFonts w:ascii="LiSu" w:eastAsia="LiSu" w:hAnsi="LiSu" w:cs="LiSu"/>
                <w:spacing w:val="-12"/>
                <w:sz w:val="14"/>
                <w:szCs w:val="14"/>
              </w:rPr>
              <w:t>选</w:t>
            </w:r>
            <w:r>
              <w:rPr>
                <w:rFonts w:ascii="LiSu" w:eastAsia="LiSu" w:hAnsi="LiSu" w:cs="LiSu"/>
                <w:spacing w:val="-19"/>
                <w:sz w:val="14"/>
                <w:szCs w:val="14"/>
              </w:rPr>
              <w:t xml:space="preserve"> </w:t>
            </w:r>
            <w:r>
              <w:rPr>
                <w:rFonts w:ascii="LiSu" w:eastAsia="LiSu" w:hAnsi="LiSu" w:cs="LiSu"/>
                <w:spacing w:val="-12"/>
                <w:sz w:val="14"/>
                <w:szCs w:val="14"/>
              </w:rPr>
              <w:t>题</w:t>
            </w:r>
            <w:r>
              <w:rPr>
                <w:rFonts w:ascii="LiSu" w:eastAsia="LiSu" w:hAnsi="LiSu" w:cs="LiSu"/>
                <w:spacing w:val="-19"/>
                <w:sz w:val="14"/>
                <w:szCs w:val="14"/>
              </w:rPr>
              <w:t xml:space="preserve"> </w:t>
            </w:r>
            <w:r>
              <w:rPr>
                <w:rFonts w:ascii="LiSu" w:eastAsia="LiSu" w:hAnsi="LiSu" w:cs="LiSu"/>
                <w:spacing w:val="-12"/>
                <w:sz w:val="14"/>
                <w:szCs w:val="14"/>
              </w:rPr>
              <w:t>题</w:t>
            </w:r>
            <w:r>
              <w:rPr>
                <w:rFonts w:ascii="LiSu" w:eastAsia="LiSu" w:hAnsi="LiSu" w:cs="LiSu"/>
                <w:spacing w:val="-18"/>
                <w:sz w:val="14"/>
                <w:szCs w:val="14"/>
              </w:rPr>
              <w:t xml:space="preserve"> </w:t>
            </w:r>
            <w:r>
              <w:rPr>
                <w:rFonts w:ascii="LiSu" w:eastAsia="LiSu" w:hAnsi="LiSu" w:cs="LiSu"/>
                <w:spacing w:val="-12"/>
                <w:sz w:val="14"/>
                <w:szCs w:val="14"/>
              </w:rPr>
              <w:t>号</w:t>
            </w:r>
            <w:r>
              <w:rPr>
                <w:rFonts w:ascii="LiSu" w:eastAsia="LiSu" w:hAnsi="LiSu" w:cs="LiSu"/>
                <w:spacing w:val="-22"/>
                <w:sz w:val="14"/>
                <w:szCs w:val="14"/>
              </w:rPr>
              <w:t xml:space="preserve"> </w:t>
            </w:r>
            <w:r>
              <w:rPr>
                <w:rFonts w:ascii="LiSu" w:eastAsia="LiSu" w:hAnsi="LiSu" w:cs="LiSu"/>
                <w:spacing w:val="-12"/>
                <w:sz w:val="14"/>
                <w:szCs w:val="14"/>
              </w:rPr>
              <w:t>：</w:t>
            </w:r>
            <w:r>
              <w:rPr>
                <w:rFonts w:ascii="LiSu" w:eastAsia="LiSu" w:hAnsi="LiSu" w:cs="LiSu"/>
                <w:color w:val="F63737"/>
                <w:spacing w:val="-12"/>
                <w:sz w:val="14"/>
                <w:szCs w:val="14"/>
              </w:rPr>
              <w:t>13/</w:t>
            </w:r>
            <w:r>
              <w:rPr>
                <w:rFonts w:ascii="LiSu" w:eastAsia="LiSu" w:hAnsi="LiSu" w:cs="LiSu"/>
                <w:color w:val="F63737"/>
                <w:spacing w:val="16"/>
                <w:sz w:val="14"/>
                <w:szCs w:val="14"/>
              </w:rPr>
              <w:t xml:space="preserve"> </w:t>
            </w:r>
            <w:r>
              <w:rPr>
                <w:rFonts w:ascii="LiSu" w:eastAsia="LiSu" w:hAnsi="LiSu" w:cs="LiSu"/>
                <w:spacing w:val="-12"/>
                <w:sz w:val="14"/>
                <w:szCs w:val="14"/>
              </w:rPr>
              <w:t>145</w:t>
            </w:r>
          </w:p>
          <w:p>
            <w:pPr>
              <w:pStyle w:val="TableText"/>
              <w:spacing w:before="115" w:line="219" w:lineRule="auto"/>
              <w:ind w:left="199"/>
            </w:pPr>
            <w:r>
              <w:rPr>
                <w:spacing w:val="-2"/>
              </w:rPr>
              <w:t>下列不属于定期存款类型的是()。</w:t>
            </w:r>
          </w:p>
        </w:tc>
      </w:tr>
    </w:tbl>
    <w:p>
      <w:pPr>
        <w:pStyle w:val="BodyText"/>
        <w:spacing w:before="47" w:line="203" w:lineRule="auto"/>
        <w:ind w:left="173"/>
        <w:rPr>
          <w:sz w:val="18"/>
          <w:szCs w:val="18"/>
        </w:rPr>
      </w:pPr>
      <w:r>
        <w:rPr>
          <w:spacing w:val="-2"/>
          <w:sz w:val="18"/>
          <w:szCs w:val="18"/>
        </w:rPr>
        <w:t>答案区城</w:t>
      </w:r>
    </w:p>
    <w:tbl>
      <w:tblPr>
        <w:tblStyle w:val="TableNormal3"/>
        <w:tblInd w:w="15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00"/>
      </w:tblGrid>
      <w:tr>
        <w:tblPrEx>
          <w:tblInd w:w="15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90"/>
        </w:trPr>
        <w:tc>
          <w:tcPr>
            <w:tcW w:w="6000" w:type="dxa"/>
          </w:tcPr>
          <w:p>
            <w:pPr>
              <w:pStyle w:val="TableText"/>
              <w:spacing w:before="38" w:line="200" w:lineRule="exact"/>
              <w:ind w:left="96"/>
            </w:pPr>
            <w:r>
              <w:rPr>
                <w:b/>
                <w:bCs/>
                <w:spacing w:val="-2"/>
                <w:position w:val="4"/>
              </w:rPr>
              <w:t>A定活两便</w:t>
            </w:r>
          </w:p>
          <w:p>
            <w:pPr>
              <w:pStyle w:val="TableText"/>
              <w:spacing w:line="219" w:lineRule="auto"/>
              <w:ind w:left="96"/>
            </w:pPr>
            <w:r>
              <w:rPr>
                <w:b/>
                <w:bCs/>
                <w:spacing w:val="-2"/>
              </w:rPr>
              <w:t>B零存整取</w:t>
            </w:r>
          </w:p>
          <w:p>
            <w:pPr>
              <w:pStyle w:val="TableText"/>
              <w:spacing w:before="45" w:line="230" w:lineRule="exact"/>
              <w:ind w:left="94"/>
            </w:pPr>
            <w:r>
              <w:rPr>
                <w:spacing w:val="-1"/>
                <w:position w:val="6"/>
              </w:rPr>
              <w:t>C整存整取</w:t>
            </w:r>
          </w:p>
          <w:p>
            <w:pPr>
              <w:pStyle w:val="TableText"/>
              <w:spacing w:line="218" w:lineRule="auto"/>
              <w:ind w:left="94"/>
            </w:pPr>
            <w:r>
              <w:rPr>
                <w:spacing w:val="-1"/>
              </w:rPr>
              <w:t>D存本取息</w:t>
            </w:r>
          </w:p>
        </w:tc>
      </w:tr>
    </w:tbl>
    <w:p>
      <w:pPr>
        <w:pStyle w:val="BodyText"/>
        <w:spacing w:before="64" w:line="260" w:lineRule="exact"/>
        <w:ind w:firstLine="3183"/>
      </w:pPr>
      <w:r>
        <w:rPr>
          <w:position w:val="-5"/>
        </w:rPr>
        <w:pict>
          <v:group id="组合 117" o:spid="_x0000_i1156" style="width:41.05pt;height:13.05pt;mso-position-horizontal-relative:char;mso-position-vertical-relative:line" coordorigin="0,0" coordsize="820,261">
            <v:shape id="图片 118" o:spid="_x0000_s1157" type="#_x0000_t75" style="width:820;height:261;position:absolute" filled="f" stroked="f">
              <v:imagedata r:id="rId66" o:title=""/>
              <v:path o:extrusionok="f"/>
              <o:lock v:ext="edit" aspectratio="t"/>
            </v:shape>
            <v:shape id="文本框 119" o:spid="_x0000_s1158" type="#_x0000_t202" style="width:860;height:301;left:-20;position:absolute;top:-20" filled="f" stroked="f">
              <o:lock v:ext="edit" aspectratio="f"/>
              <v:textbox inset="0,0,0,0">
                <w:txbxContent>
                  <w:p>
                    <w:pPr>
                      <w:spacing w:before="86" w:line="221" w:lineRule="auto"/>
                      <w:ind w:left="229"/>
                      <w:rPr>
                        <w:rFonts w:ascii="宋体" w:eastAsia="宋体" w:hAnsi="宋体" w:cs="宋体"/>
                        <w:sz w:val="14"/>
                        <w:szCs w:val="14"/>
                      </w:rPr>
                    </w:pPr>
                    <w:r>
                      <w:rPr>
                        <w:rFonts w:ascii="宋体" w:eastAsia="宋体" w:hAnsi="宋体" w:cs="宋体"/>
                        <w:color w:val="5187A2"/>
                        <w:spacing w:val="-4"/>
                        <w:sz w:val="14"/>
                        <w:szCs w:val="14"/>
                      </w:rPr>
                      <w:t>下一题</w:t>
                    </w:r>
                  </w:p>
                </w:txbxContent>
              </v:textbox>
            </v:shape>
            <w10:wrap type="none"/>
            <w10:anchorlock/>
          </v:group>
        </w:pict>
      </w:r>
    </w:p>
    <w:p>
      <w:pPr>
        <w:spacing w:line="378" w:lineRule="auto"/>
      </w:pPr>
    </w:p>
    <w:p>
      <w:pPr>
        <w:spacing w:before="45" w:line="182" w:lineRule="auto"/>
        <w:ind w:left="143"/>
        <w:rPr>
          <w:rFonts w:ascii="黑体" w:eastAsia="黑体" w:hAnsi="黑体" w:cs="黑体"/>
          <w:sz w:val="14"/>
          <w:szCs w:val="14"/>
        </w:rPr>
      </w:pPr>
      <w:r>
        <w:rPr>
          <w:rFonts w:ascii="黑体" w:eastAsia="黑体" w:hAnsi="黑体" w:cs="黑体"/>
          <w:spacing w:val="-12"/>
          <w:sz w:val="14"/>
          <w:szCs w:val="14"/>
        </w:rPr>
        <w:t>形</w:t>
      </w:r>
      <w:r>
        <w:rPr>
          <w:rFonts w:ascii="黑体" w:eastAsia="黑体" w:hAnsi="黑体" w:cs="黑体"/>
          <w:spacing w:val="-23"/>
          <w:sz w:val="14"/>
          <w:szCs w:val="14"/>
        </w:rPr>
        <w:t xml:space="preserve"> </w:t>
      </w:r>
      <w:r>
        <w:rPr>
          <w:rFonts w:ascii="黑体" w:eastAsia="黑体" w:hAnsi="黑体" w:cs="黑体"/>
          <w:spacing w:val="-12"/>
          <w:sz w:val="14"/>
          <w:szCs w:val="14"/>
        </w:rPr>
        <w:t>单</w:t>
      </w:r>
      <w:r>
        <w:rPr>
          <w:rFonts w:ascii="黑体" w:eastAsia="黑体" w:hAnsi="黑体" w:cs="黑体"/>
          <w:spacing w:val="-29"/>
          <w:sz w:val="14"/>
          <w:szCs w:val="14"/>
        </w:rPr>
        <w:t xml:space="preserve"> </w:t>
      </w:r>
      <w:r>
        <w:rPr>
          <w:rFonts w:ascii="黑体" w:eastAsia="黑体" w:hAnsi="黑体" w:cs="黑体"/>
          <w:spacing w:val="-12"/>
          <w:sz w:val="14"/>
          <w:szCs w:val="14"/>
        </w:rPr>
        <w:t>选</w:t>
      </w:r>
      <w:r>
        <w:rPr>
          <w:rFonts w:ascii="黑体" w:eastAsia="黑体" w:hAnsi="黑体" w:cs="黑体"/>
          <w:spacing w:val="-32"/>
          <w:sz w:val="14"/>
          <w:szCs w:val="14"/>
        </w:rPr>
        <w:t xml:space="preserve"> </w:t>
      </w:r>
      <w:r>
        <w:rPr>
          <w:rFonts w:ascii="黑体" w:eastAsia="黑体" w:hAnsi="黑体" w:cs="黑体"/>
          <w:spacing w:val="-12"/>
          <w:sz w:val="14"/>
          <w:szCs w:val="14"/>
        </w:rPr>
        <w:t>题</w:t>
      </w:r>
      <w:r>
        <w:rPr>
          <w:rFonts w:ascii="黑体" w:eastAsia="黑体" w:hAnsi="黑体" w:cs="黑体"/>
          <w:spacing w:val="-32"/>
          <w:sz w:val="14"/>
          <w:szCs w:val="14"/>
        </w:rPr>
        <w:t xml:space="preserve"> </w:t>
      </w:r>
      <w:r>
        <w:rPr>
          <w:rFonts w:ascii="黑体" w:eastAsia="黑体" w:hAnsi="黑体" w:cs="黑体"/>
          <w:spacing w:val="-12"/>
          <w:sz w:val="14"/>
          <w:szCs w:val="14"/>
        </w:rPr>
        <w:t>题</w:t>
      </w:r>
      <w:r>
        <w:rPr>
          <w:rFonts w:ascii="黑体" w:eastAsia="黑体" w:hAnsi="黑体" w:cs="黑体"/>
          <w:spacing w:val="-28"/>
          <w:sz w:val="14"/>
          <w:szCs w:val="14"/>
        </w:rPr>
        <w:t xml:space="preserve"> </w:t>
      </w:r>
      <w:r>
        <w:rPr>
          <w:rFonts w:ascii="黑体" w:eastAsia="黑体" w:hAnsi="黑体" w:cs="黑体"/>
          <w:spacing w:val="-12"/>
          <w:sz w:val="14"/>
          <w:szCs w:val="14"/>
        </w:rPr>
        <w:t>号</w:t>
      </w:r>
      <w:r>
        <w:rPr>
          <w:rFonts w:ascii="黑体" w:eastAsia="黑体" w:hAnsi="黑体" w:cs="黑体"/>
          <w:spacing w:val="-36"/>
          <w:sz w:val="14"/>
          <w:szCs w:val="14"/>
        </w:rPr>
        <w:t xml:space="preserve"> </w:t>
      </w:r>
      <w:r>
        <w:rPr>
          <w:rFonts w:ascii="黑体" w:eastAsia="黑体" w:hAnsi="黑体" w:cs="黑体"/>
          <w:spacing w:val="-12"/>
          <w:sz w:val="14"/>
          <w:szCs w:val="14"/>
        </w:rPr>
        <w:t>：</w:t>
      </w:r>
      <w:r>
        <w:rPr>
          <w:rFonts w:ascii="黑体" w:eastAsia="黑体" w:hAnsi="黑体" w:cs="黑体"/>
          <w:color w:val="F0403A"/>
          <w:spacing w:val="-12"/>
          <w:sz w:val="14"/>
          <w:szCs w:val="14"/>
        </w:rPr>
        <w:t>14</w:t>
      </w:r>
      <w:r>
        <w:rPr>
          <w:rFonts w:ascii="黑体" w:eastAsia="黑体" w:hAnsi="黑体" w:cs="黑体"/>
          <w:color w:val="F0403A"/>
          <w:spacing w:val="23"/>
          <w:sz w:val="14"/>
          <w:szCs w:val="14"/>
        </w:rPr>
        <w:t xml:space="preserve"> </w:t>
      </w:r>
      <w:r>
        <w:rPr>
          <w:rFonts w:ascii="黑体" w:eastAsia="黑体" w:hAnsi="黑体" w:cs="黑体"/>
          <w:spacing w:val="-12"/>
          <w:sz w:val="14"/>
          <w:szCs w:val="14"/>
        </w:rPr>
        <w:t>/145</w:t>
      </w:r>
    </w:p>
    <w:tbl>
      <w:tblPr>
        <w:tblStyle w:val="TableNormal3"/>
        <w:tblInd w:w="118" w:type="dxa"/>
        <w:tblBorders>
          <w:top w:val="single" w:sz="4"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089"/>
      </w:tblGrid>
      <w:tr>
        <w:tblPrEx>
          <w:tblInd w:w="118" w:type="dxa"/>
          <w:tblBorders>
            <w:top w:val="single" w:sz="4"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591"/>
        </w:trPr>
        <w:tc>
          <w:tcPr>
            <w:tcW w:w="6089" w:type="dxa"/>
          </w:tcPr>
          <w:p>
            <w:pPr>
              <w:spacing w:before="134" w:line="213" w:lineRule="auto"/>
              <w:ind w:left="199"/>
              <w:rPr>
                <w:rFonts w:ascii="黑体" w:eastAsia="黑体" w:hAnsi="黑体" w:cs="黑体"/>
                <w:sz w:val="14"/>
                <w:szCs w:val="14"/>
              </w:rPr>
            </w:pPr>
            <w:r>
              <w:rPr>
                <w:rFonts w:ascii="黑体" w:eastAsia="黑体" w:hAnsi="黑体" w:cs="黑体"/>
                <w:spacing w:val="-4"/>
                <w:sz w:val="14"/>
                <w:szCs w:val="14"/>
              </w:rPr>
              <w:t>定期存款在存款期内，若遇到利审调整，则()。</w:t>
            </w:r>
          </w:p>
        </w:tc>
      </w:tr>
    </w:tbl>
    <w:p>
      <w:pPr>
        <w:pStyle w:val="BodyText"/>
        <w:spacing w:before="57" w:line="220" w:lineRule="auto"/>
        <w:ind w:left="263"/>
        <w:rPr>
          <w:sz w:val="16"/>
          <w:szCs w:val="16"/>
        </w:rPr>
      </w:pPr>
      <w:r>
        <w:pict>
          <v:shape id="文本框 120" o:spid="_x0000_s1159" type="#_x0000_t202" style="width:39.6pt;height:10.3pt;margin-top:3.25pt;margin-left:314.15pt;position:absolute;z-index:251719680" filled="f" stroked="f">
            <o:lock v:ext="edit" aspectratio="f"/>
            <v:textbox inset="0,0,0,0">
              <w:txbxContent>
                <w:p>
                  <w:pPr>
                    <w:pStyle w:val="BodyText"/>
                    <w:spacing w:before="19" w:line="219" w:lineRule="auto"/>
                    <w:ind w:left="20"/>
                  </w:pPr>
                  <w:r>
                    <w:rPr>
                      <w:spacing w:val="-11"/>
                    </w:rPr>
                    <w:t>教材页码：8t</w:t>
                  </w:r>
                </w:p>
              </w:txbxContent>
            </v:textbox>
          </v:shape>
        </w:pict>
      </w:r>
      <w:r>
        <w:rPr>
          <w:spacing w:val="-2"/>
          <w:sz w:val="16"/>
          <w:szCs w:val="16"/>
        </w:rPr>
        <w:t>答案区域</w:t>
      </w:r>
    </w:p>
    <w:p>
      <w:pPr>
        <w:spacing w:line="82" w:lineRule="auto"/>
        <w:rPr>
          <w:sz w:val="2"/>
        </w:rPr>
      </w:pPr>
    </w:p>
    <w:tbl>
      <w:tblPr>
        <w:tblStyle w:val="TableNormal3"/>
        <w:tblInd w:w="15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30"/>
      </w:tblGrid>
      <w:tr>
        <w:tblPrEx>
          <w:tblInd w:w="15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79"/>
        </w:trPr>
        <w:tc>
          <w:tcPr>
            <w:tcW w:w="6030" w:type="dxa"/>
          </w:tcPr>
          <w:p>
            <w:pPr>
              <w:pStyle w:val="TableText"/>
              <w:spacing w:before="39" w:line="218" w:lineRule="auto"/>
              <w:ind w:left="164"/>
            </w:pPr>
            <w:r>
              <w:t>○A整个存期内的利息按照存单开户日挂牌公告的利率计算</w:t>
            </w:r>
          </w:p>
          <w:p>
            <w:pPr>
              <w:pStyle w:val="TableText"/>
              <w:spacing w:before="44" w:line="254" w:lineRule="auto"/>
              <w:ind w:left="164"/>
            </w:pPr>
            <w:r>
              <w:rPr>
                <w:spacing w:val="-2"/>
              </w:rPr>
              <w:t>B调整前的利息按照存单开户曰挂牌公告的利事计算，调整后的利息按调整</w:t>
            </w:r>
            <w:r>
              <w:rPr>
                <w:spacing w:val="-3"/>
              </w:rPr>
              <w:t>日挂牌公告的利率计算</w:t>
            </w:r>
            <w:r>
              <w:t xml:space="preserve"> </w:t>
            </w:r>
            <w:r>
              <w:rPr>
                <w:spacing w:val="-1"/>
              </w:rPr>
              <w:t>C整个存期内利息都按照调整日挂牌公告的利率计算</w:t>
            </w:r>
          </w:p>
          <w:p>
            <w:pPr>
              <w:pStyle w:val="TableText"/>
              <w:spacing w:before="44" w:line="218" w:lineRule="auto"/>
              <w:ind w:left="164"/>
            </w:pPr>
            <w:r>
              <w:t>○D整个存期内的利息按照存款到期日挂牌公告的利率计算</w:t>
            </w:r>
          </w:p>
        </w:tc>
      </w:tr>
    </w:tbl>
    <w:p>
      <w:pPr>
        <w:pStyle w:val="BodyText"/>
        <w:spacing w:before="85" w:line="240" w:lineRule="exact"/>
        <w:ind w:firstLine="2253"/>
      </w:pPr>
      <w:r>
        <w:rPr>
          <w:position w:val="-4"/>
        </w:rPr>
        <w:pict>
          <v:group id="组合 121" o:spid="_x0000_i1160" style="width:40pt;height:12pt;mso-position-horizontal-relative:char;mso-position-vertical-relative:line" coordorigin="0,0" coordsize="800,240">
            <v:shape id="图片 122" o:spid="_x0000_s1161" type="#_x0000_t75" style="width:800;height:240;position:absolute" filled="f" stroked="f">
              <v:imagedata r:id="rId67" o:title=""/>
              <v:path o:extrusionok="f"/>
              <o:lock v:ext="edit" aspectratio="t"/>
            </v:shape>
            <v:shape id="文本框 123" o:spid="_x0000_s1162" type="#_x0000_t202" style="width:840;height:280;left:-20;position:absolute;top:-20" filled="f" stroked="f">
              <o:lock v:ext="edit" aspectratio="f"/>
              <v:textbox inset="0,0,0,0">
                <w:txbxContent>
                  <w:p>
                    <w:pPr>
                      <w:spacing w:before="79" w:line="224" w:lineRule="auto"/>
                      <w:ind w:left="239"/>
                      <w:rPr>
                        <w:rFonts w:ascii="宋体" w:eastAsia="宋体" w:hAnsi="宋体" w:cs="宋体"/>
                        <w:sz w:val="14"/>
                        <w:szCs w:val="14"/>
                      </w:rPr>
                    </w:pPr>
                    <w:r>
                      <w:rPr>
                        <w:rFonts w:ascii="宋体" w:eastAsia="宋体" w:hAnsi="宋体" w:cs="宋体"/>
                        <w:color w:val="619CB6"/>
                        <w:spacing w:val="-3"/>
                        <w:sz w:val="14"/>
                        <w:szCs w:val="14"/>
                      </w:rPr>
                      <w:t>上一网</w:t>
                    </w:r>
                  </w:p>
                </w:txbxContent>
              </v:textbox>
            </v:shape>
            <w10:wrap type="none"/>
            <w10:anchorlock/>
          </v:group>
        </w:pict>
      </w:r>
    </w:p>
    <w:p>
      <w:pPr>
        <w:spacing w:line="457" w:lineRule="auto"/>
      </w:pPr>
    </w:p>
    <w:p>
      <w:pPr>
        <w:pStyle w:val="BodyText"/>
        <w:spacing w:before="46" w:line="220" w:lineRule="auto"/>
        <w:ind w:left="303"/>
      </w:pPr>
      <w:r>
        <w:rPr>
          <w:spacing w:val="14"/>
        </w:rPr>
        <w:t>单选题</w:t>
      </w:r>
      <w:r>
        <w:rPr>
          <w:spacing w:val="49"/>
          <w:w w:val="101"/>
        </w:rPr>
        <w:t xml:space="preserve"> </w:t>
      </w:r>
      <w:r>
        <w:rPr>
          <w:spacing w:val="14"/>
        </w:rPr>
        <w:t>题号：15/145</w:t>
      </w:r>
    </w:p>
    <w:p>
      <w:pPr>
        <w:pStyle w:val="BodyText"/>
        <w:spacing w:before="83" w:line="220" w:lineRule="auto"/>
        <w:ind w:left="6833"/>
      </w:pPr>
      <w:r>
        <w:pict>
          <v:shape id="文本框 124" o:spid="_x0000_s1163" type="#_x0000_t202" style="width:281.35pt;height:20.55pt;margin-top:5.6pt;margin-left:15.65pt;position:absolute;z-index:251704320" filled="f" stroked="f">
            <o:lock v:ext="edit" aspectratio="f"/>
            <v:textbox inset="0,0,0,0">
              <w:txbxContent>
                <w:p>
                  <w:pPr>
                    <w:pStyle w:val="BodyText"/>
                    <w:spacing w:before="20" w:line="244" w:lineRule="auto"/>
                    <w:ind w:left="20" w:right="20" w:firstLine="40"/>
                  </w:pPr>
                  <w:r>
                    <w:rPr>
                      <w:spacing w:val="-11"/>
                    </w:rPr>
                    <w:t>某全业客户在某商业银行开立用途为日常转账结算和现金收付的账户，该商业银行的操作正确</w:t>
                  </w:r>
                  <w:r>
                    <w:rPr>
                      <w:spacing w:val="-12"/>
                    </w:rPr>
                    <w:t>的是</w:t>
                  </w:r>
                  <w:r>
                    <w:t xml:space="preserve"> </w:t>
                  </w:r>
                  <w:r>
                    <w:rPr>
                      <w:spacing w:val="-7"/>
                    </w:rPr>
                    <w:t>().</w:t>
                  </w:r>
                </w:p>
              </w:txbxContent>
            </v:textbox>
          </v:shape>
        </w:pict>
      </w:r>
      <w:r>
        <w:rPr>
          <w:spacing w:val="14"/>
        </w:rPr>
        <w:t>直香解酱</w:t>
      </w:r>
    </w:p>
    <w:p>
      <w:pPr>
        <w:pStyle w:val="BodyText"/>
        <w:spacing w:before="133" w:line="220" w:lineRule="auto"/>
        <w:ind w:left="6953"/>
      </w:pPr>
      <w:r>
        <w:rPr>
          <w:spacing w:val="-2"/>
        </w:rPr>
        <w:t>试题分析</w:t>
      </w:r>
    </w:p>
    <w:p>
      <w:pPr>
        <w:pStyle w:val="BodyText"/>
        <w:spacing w:before="104" w:line="220" w:lineRule="auto"/>
        <w:ind w:left="6953"/>
      </w:pPr>
      <w:r>
        <w:rPr>
          <w:spacing w:val="4"/>
        </w:rPr>
        <w:t>您答错了</w:t>
      </w:r>
    </w:p>
    <w:p>
      <w:pPr>
        <w:pStyle w:val="BodyText"/>
        <w:spacing w:before="72" w:line="219" w:lineRule="auto"/>
        <w:ind w:left="6393"/>
      </w:pPr>
      <w:r>
        <w:rPr>
          <w:spacing w:val="-17"/>
        </w:rPr>
        <w:t>息的怍答；</w:t>
      </w:r>
    </w:p>
    <w:p>
      <w:pPr>
        <w:pStyle w:val="BodyText"/>
        <w:spacing w:before="44" w:line="219" w:lineRule="auto"/>
        <w:ind w:left="6403"/>
      </w:pPr>
      <w:r>
        <w:rPr>
          <w:spacing w:val="-10"/>
        </w:rPr>
        <w:t>参考答案：B</w:t>
      </w:r>
    </w:p>
    <w:p>
      <w:pPr>
        <w:pStyle w:val="BodyText"/>
        <w:spacing w:before="25" w:line="235" w:lineRule="auto"/>
        <w:ind w:left="6393" w:right="947"/>
      </w:pPr>
      <w:r>
        <w:rPr>
          <w:spacing w:val="-16"/>
        </w:rPr>
        <w:t>测试方向：常识题</w:t>
      </w:r>
      <w:r>
        <w:rPr>
          <w:spacing w:val="3"/>
        </w:rPr>
        <w:t xml:space="preserve"> </w:t>
      </w:r>
      <w:r>
        <w:rPr>
          <w:spacing w:val="-10"/>
        </w:rPr>
        <w:t>难易程度：易</w:t>
      </w:r>
    </w:p>
    <w:p>
      <w:pPr>
        <w:pStyle w:val="BodyText"/>
        <w:spacing w:before="32" w:line="211" w:lineRule="auto"/>
        <w:ind w:left="6373"/>
      </w:pPr>
      <w:r>
        <w:pict>
          <v:shape id="文本框 125" o:spid="_x0000_s1164" type="#_x0000_t202" style="width:127.45pt;height:53.35pt;margin-top:-0.35pt;margin-left:9.65pt;position:absolute;z-index:251703296" filled="f" stroked="f">
            <o:lock v:ext="edit" aspectratio="f"/>
            <v:textbox inset="0,0,0,0">
              <w:txbxContent>
                <w:p>
                  <w:pPr>
                    <w:pStyle w:val="BodyText"/>
                    <w:spacing w:before="20" w:line="220" w:lineRule="auto"/>
                    <w:ind w:left="20"/>
                  </w:pPr>
                  <w:r>
                    <w:rPr>
                      <w:spacing w:val="-5"/>
                    </w:rPr>
                    <w:t>答 案</w:t>
                  </w:r>
                  <w:r>
                    <w:rPr>
                      <w:spacing w:val="9"/>
                    </w:rPr>
                    <w:t xml:space="preserve"> </w:t>
                  </w:r>
                  <w:r>
                    <w:rPr>
                      <w:spacing w:val="-5"/>
                    </w:rPr>
                    <w:t>区 垭</w:t>
                  </w:r>
                </w:p>
                <w:p>
                  <w:pPr>
                    <w:pStyle w:val="BodyText"/>
                    <w:spacing w:before="52" w:line="210" w:lineRule="exact"/>
                    <w:ind w:left="40"/>
                  </w:pPr>
                  <w:r>
                    <w:rPr>
                      <w:spacing w:val="1"/>
                      <w:position w:val="5"/>
                    </w:rPr>
                    <w:t>0A为该客户开立定期存教账户</w:t>
                  </w:r>
                </w:p>
                <w:p>
                  <w:pPr>
                    <w:pStyle w:val="BodyText"/>
                    <w:spacing w:line="218" w:lineRule="auto"/>
                    <w:ind w:left="179"/>
                  </w:pPr>
                  <w:r>
                    <w:rPr>
                      <w:spacing w:val="-3"/>
                    </w:rPr>
                    <w:t>B为该客户开立基本存款账户</w:t>
                  </w:r>
                </w:p>
                <w:p>
                  <w:pPr>
                    <w:pStyle w:val="BodyText"/>
                    <w:spacing w:before="45" w:line="255" w:lineRule="auto"/>
                    <w:ind w:left="179" w:right="20" w:hanging="110"/>
                  </w:pPr>
                  <w:r>
                    <w:rPr>
                      <w:spacing w:val="-7"/>
                    </w:rPr>
                    <w:t>○C为该客户业务方便开立多个此用途账户</w:t>
                  </w:r>
                  <w:r>
                    <w:t xml:space="preserve"> </w:t>
                  </w:r>
                  <w:r>
                    <w:rPr>
                      <w:spacing w:val="-3"/>
                    </w:rPr>
                    <w:t>D为该客户开立一般有款账户</w:t>
                  </w:r>
                </w:p>
              </w:txbxContent>
            </v:textbox>
          </v:shape>
        </w:pict>
      </w:r>
      <w:r>
        <w:rPr>
          <w:spacing w:val="-6"/>
        </w:rPr>
        <w:t>教材页码：82</w:t>
      </w:r>
    </w:p>
    <w:p>
      <w:pPr>
        <w:pStyle w:val="BodyText"/>
        <w:spacing w:before="5" w:line="203" w:lineRule="auto"/>
        <w:ind w:left="6373" w:right="225"/>
      </w:pPr>
      <w:r>
        <w:rPr>
          <w:spacing w:val="-8"/>
        </w:rPr>
        <w:t>解析：基本有款账户简称基本</w:t>
      </w:r>
      <w:r>
        <w:t xml:space="preserve"> </w:t>
      </w:r>
      <w:r>
        <w:rPr>
          <w:spacing w:val="-9"/>
        </w:rPr>
        <w:t>户，是指存款人因办理曰常转</w:t>
      </w:r>
      <w:r>
        <w:rPr>
          <w:spacing w:val="11"/>
        </w:rPr>
        <w:t xml:space="preserve"> </w:t>
      </w:r>
      <w:r>
        <w:rPr>
          <w:spacing w:val="-7"/>
        </w:rPr>
        <w:t>账结算和现金收付需要开立的</w:t>
      </w:r>
      <w:r>
        <w:t xml:space="preserve"> </w:t>
      </w:r>
      <w:r>
        <w:rPr>
          <w:spacing w:val="-7"/>
        </w:rPr>
        <w:t>银行结草张户。基本存款账户</w:t>
      </w:r>
      <w:r>
        <w:rPr>
          <w:spacing w:val="8"/>
        </w:rPr>
        <w:t xml:space="preserve"> </w:t>
      </w:r>
      <w:r>
        <w:rPr>
          <w:spacing w:val="-8"/>
        </w:rPr>
        <w:t>是存款人的主办账户，全业、</w:t>
      </w:r>
      <w:r>
        <w:rPr>
          <w:spacing w:val="3"/>
        </w:rPr>
        <w:t xml:space="preserve"> </w:t>
      </w:r>
      <w:r>
        <w:rPr>
          <w:spacing w:val="-8"/>
        </w:rPr>
        <w:t>事业单位等可以白主选择一家</w:t>
      </w:r>
      <w:r>
        <w:rPr>
          <w:spacing w:val="10"/>
        </w:rPr>
        <w:t xml:space="preserve"> </w:t>
      </w:r>
      <w:r>
        <w:rPr>
          <w:spacing w:val="-8"/>
        </w:rPr>
        <w:t>商业银行的营业场所开立一个</w:t>
      </w:r>
      <w:r>
        <w:rPr>
          <w:spacing w:val="8"/>
        </w:rPr>
        <w:t xml:space="preserve"> </w:t>
      </w:r>
      <w:r>
        <w:rPr>
          <w:spacing w:val="-8"/>
        </w:rPr>
        <w:t>办理日常转账结算和现金收付</w:t>
      </w:r>
      <w:r>
        <w:rPr>
          <w:spacing w:val="8"/>
        </w:rPr>
        <w:t xml:space="preserve"> </w:t>
      </w:r>
      <w:r>
        <w:rPr>
          <w:spacing w:val="-7"/>
        </w:rPr>
        <w:t>的基本家户，同一存款客户只</w:t>
      </w:r>
      <w:r>
        <w:t xml:space="preserve"> </w:t>
      </w:r>
      <w:r>
        <w:rPr>
          <w:spacing w:val="-9"/>
        </w:rPr>
        <w:t>能在商业银行开立一个基本存</w:t>
      </w:r>
      <w:r>
        <w:rPr>
          <w:spacing w:val="11"/>
        </w:rPr>
        <w:t xml:space="preserve"> </w:t>
      </w:r>
      <w:r>
        <w:rPr>
          <w:spacing w:val="-6"/>
        </w:rPr>
        <w:t>款账户。</w:t>
      </w:r>
    </w:p>
    <w:p>
      <w:pPr>
        <w:spacing w:line="266" w:lineRule="auto"/>
      </w:pPr>
    </w:p>
    <w:p>
      <w:pPr>
        <w:pStyle w:val="BodyText"/>
        <w:spacing w:before="46" w:line="235" w:lineRule="auto"/>
        <w:ind w:left="1663"/>
      </w:pPr>
      <w:r>
        <w:rPr>
          <w:spacing w:val="-2"/>
          <w:position w:val="1"/>
        </w:rPr>
        <w:t xml:space="preserve">选 题       </w:t>
      </w:r>
      <w:r>
        <w:rPr>
          <w:spacing w:val="-2"/>
          <w:position w:val="-1"/>
        </w:rPr>
        <w:t>上一题</w:t>
      </w:r>
      <w:r>
        <w:rPr>
          <w:spacing w:val="1"/>
          <w:position w:val="-1"/>
        </w:rPr>
        <w:t xml:space="preserve">        </w:t>
      </w:r>
      <w:r>
        <w:rPr>
          <w:spacing w:val="-2"/>
        </w:rPr>
        <w:t>五一黑</w:t>
      </w:r>
    </w:p>
    <w:p>
      <w:pPr>
        <w:spacing w:line="235" w:lineRule="auto"/>
        <w:sectPr>
          <w:headerReference w:type="default" r:id="rId68"/>
          <w:pgSz w:w="11910" w:h="16840"/>
          <w:pgMar w:top="400" w:right="1786" w:bottom="0" w:left="1786" w:header="0" w:footer="0" w:gutter="0"/>
          <w:pgNumType w:start="20"/>
          <w:cols w:space="708"/>
        </w:sectPr>
      </w:pPr>
    </w:p>
    <w:p>
      <w:pPr>
        <w:spacing w:line="297" w:lineRule="auto"/>
      </w:pPr>
      <w:r>
        <w:pict>
          <v:rect id="矩形 126" o:spid="_x0000_s1165" style="width:0.55pt;height:79.05pt;margin-top:326.95pt;margin-left:393pt;mso-position-horizontal-relative:page;mso-position-vertical-relative:page;position:absolute;z-index:251739136" o:allowincell="f" filled="t" fillcolor="blue" stroked="f"/>
        </w:pict>
      </w:r>
      <w:r>
        <w:pict>
          <v:rect id="矩形 127" o:spid="_x0000_s1166" style="width:0.55pt;height:79.55pt;margin-top:326.5pt;margin-left:96pt;mso-position-horizontal-relative:page;mso-position-vertical-relative:page;position:absolute;z-index:251738112" o:allowincell="f" filled="t" fillcolor="black" stroked="f"/>
        </w:pict>
      </w:r>
      <w:r>
        <w:pict>
          <v:rect id="矩形 128" o:spid="_x0000_s1167" style="width:92.5pt;height:0.55pt;margin-top:510.45pt;margin-left:397pt;mso-position-horizontal-relative:page;mso-position-vertical-relative:page;position:absolute;z-index:251737088" o:allowincell="f" filled="t" fillcolor="blue" stroked="f"/>
        </w:pict>
      </w:r>
      <w:r>
        <w:pict>
          <v:rect id="矩形 129" o:spid="_x0000_s1168" style="width:0.55pt;height:80.5pt;margin-top:541pt;margin-left:391.5pt;mso-position-horizontal-relative:page;mso-position-vertical-relative:page;position:absolute;z-index:251736064" o:allowincell="f" filled="t" fillcolor="blue" stroked="f"/>
        </w:pict>
      </w:r>
      <w:r>
        <w:pict>
          <v:rect id="矩形 130" o:spid="_x0000_s1169" style="width:305.5pt;height:0.55pt;margin-top:619.95pt;margin-left:87.5pt;mso-position-horizontal-relative:page;mso-position-vertical-relative:page;position:absolute;z-index:251735040" o:allowincell="f" filled="t" fillcolor="blue" stroked="f"/>
        </w:pict>
      </w:r>
      <w:r>
        <w:pict>
          <v:shape id="IM 34" o:spid="_x0000_s1170" type="#_x0000_t75" style="width:417.5pt;height:1pt;margin-top:531.5pt;margin-left:87.5pt;mso-position-horizontal-relative:page;mso-position-vertical-relative:page;mso-wrap-distance-left:0;mso-wrap-distance-right:0;position:absolute;z-index:251728896" o:allowincell="f" o:preferrelative="t" filled="f" stroked="f">
            <v:fill o:detectmouseclick="t"/>
            <v:imagedata r:id="rId69" o:title=""/>
            <v:path o:extrusionok="f"/>
            <o:lock v:ext="edit" aspectratio="f"/>
          </v:shape>
        </w:pict>
      </w:r>
      <w:r>
        <w:pict>
          <v:group id="组合 131" o:spid="_x0000_s1171" style="width:29.05pt;height:11.55pt;margin-top:734.5pt;margin-left:123pt;mso-position-horizontal-relative:page;mso-position-vertical-relative:page;position:absolute;z-index:251730944" coordorigin="0,0" coordsize="580,231" o:allowincell="f">
            <v:shape id="图片 132" o:spid="_x0000_s1172" type="#_x0000_t75" style="width:580;height:231;position:absolute" filled="f" stroked="f">
              <v:imagedata r:id="rId70" o:title=""/>
              <v:path o:extrusionok="f"/>
              <o:lock v:ext="edit" aspectratio="t"/>
            </v:shape>
            <v:shape id="文本框 133" o:spid="_x0000_s1173" type="#_x0000_t202" style="width:620;height:296;left:-20;position:absolute;top:-20" filled="f" stroked="f">
              <o:lock v:ext="edit" aspectratio="f"/>
              <v:textbox inset="0,0,0,0">
                <w:txbxContent>
                  <w:p>
                    <w:pPr>
                      <w:spacing w:before="84" w:line="222" w:lineRule="auto"/>
                      <w:ind w:left="149"/>
                      <w:rPr>
                        <w:rFonts w:ascii="黑体" w:eastAsia="黑体" w:hAnsi="黑体" w:cs="黑体"/>
                        <w:sz w:val="14"/>
                        <w:szCs w:val="14"/>
                      </w:rPr>
                    </w:pPr>
                    <w:r>
                      <w:rPr>
                        <w:rFonts w:ascii="黑体" w:eastAsia="黑体" w:hAnsi="黑体" w:cs="黑体"/>
                        <w:color w:val="5C7C8C"/>
                        <w:spacing w:val="-1"/>
                        <w:sz w:val="14"/>
                        <w:szCs w:val="14"/>
                      </w:rPr>
                      <w:t>标注</w:t>
                    </w:r>
                  </w:p>
                </w:txbxContent>
              </v:textbox>
            </v:shape>
          </v:group>
        </w:pict>
      </w:r>
      <w:r>
        <w:pict>
          <v:shape id="文本框 134" o:spid="_x0000_s1174" type="#_x0000_t202" style="width:15.8pt;height:10.4pt;margin-top:735.85pt;margin-left:163.5pt;mso-position-horizontal-relative:page;mso-position-vertical-relative:page;position:absolute;z-index:251732992" o:allowincell="f" filled="f" stroked="f">
            <o:lock v:ext="edit" aspectratio="f"/>
            <v:textbox inset="0,0,0,0">
              <w:txbxContent>
                <w:p>
                  <w:pPr>
                    <w:pStyle w:val="BodyText"/>
                    <w:spacing w:before="20" w:line="221" w:lineRule="auto"/>
                    <w:ind w:left="20"/>
                  </w:pPr>
                  <w:r>
                    <w:rPr>
                      <w:color w:val="638493"/>
                      <w:spacing w:val="-2"/>
                    </w:rPr>
                    <w:t>选题</w:t>
                  </w:r>
                </w:p>
              </w:txbxContent>
            </v:textbox>
          </v:shape>
        </w:pict>
      </w:r>
      <w:r>
        <w:pict>
          <v:shape id="文本框 135" o:spid="_x0000_s1175" type="#_x0000_t202" style="width:22.7pt;height:10.4pt;margin-top:736.35pt;margin-left:203.5pt;mso-position-horizontal-relative:page;mso-position-vertical-relative:page;position:absolute;z-index:251731968" o:allowincell="f" filled="f" stroked="f">
            <o:lock v:ext="edit" aspectratio="f"/>
            <v:textbox inset="0,0,0,0">
              <w:txbxContent>
                <w:p>
                  <w:pPr>
                    <w:pStyle w:val="BodyText"/>
                    <w:spacing w:before="20" w:line="221" w:lineRule="auto"/>
                    <w:ind w:left="20"/>
                  </w:pPr>
                  <w:r>
                    <w:rPr>
                      <w:color w:val="719FBA"/>
                      <w:spacing w:val="-3"/>
                    </w:rPr>
                    <w:t>上一题</w:t>
                  </w:r>
                </w:p>
              </w:txbxContent>
            </v:textbox>
          </v:shape>
        </w:pict>
      </w:r>
      <w:r>
        <w:pict>
          <v:shape id="IM 36" o:spid="_x0000_s1176" type="#_x0000_t75" style="width:36.5pt;height:11.5pt;margin-top:542pt;margin-left:419.45pt;mso-position-horizontal-relative:page;mso-position-vertical-relative:page;mso-wrap-distance-left:0;mso-wrap-distance-right:0;position:absolute;z-index:-251589632" o:allowincell="f" o:preferrelative="t" filled="f" stroked="f">
            <v:fill o:detectmouseclick="t"/>
            <v:imagedata r:id="rId71" o:title=""/>
            <v:path o:extrusionok="f"/>
            <o:lock v:ext="edit" aspectratio="f"/>
          </v:shape>
        </w:pict>
      </w:r>
      <w:r>
        <w:pict>
          <v:group id="组合 136" o:spid="_x0000_s1177" style="width:28.55pt;height:12pt;margin-top:516pt;margin-left:129.95pt;mso-position-horizontal-relative:page;mso-position-vertical-relative:page;position:absolute;z-index:251729920" coordorigin="0,0" coordsize="570,240" o:allowincell="f">
            <v:shape id="图片 137" o:spid="_x0000_s1178" type="#_x0000_t75" style="width:570;height:240;position:absolute" filled="f" stroked="f">
              <v:imagedata r:id="rId72" o:title=""/>
              <v:path o:extrusionok="f"/>
              <o:lock v:ext="edit" aspectratio="t"/>
            </v:shape>
            <v:shape id="文本框 138" o:spid="_x0000_s1179" type="#_x0000_t202" style="width:610;height:306;left:-20;position:absolute;top:-20" filled="f" stroked="f">
              <o:lock v:ext="edit" aspectratio="f"/>
              <v:textbox inset="0,0,0,0">
                <w:txbxContent>
                  <w:p>
                    <w:pPr>
                      <w:spacing w:before="74" w:line="222" w:lineRule="auto"/>
                      <w:ind w:left="160"/>
                      <w:rPr>
                        <w:rFonts w:ascii="黑体" w:eastAsia="黑体" w:hAnsi="黑体" w:cs="黑体"/>
                        <w:sz w:val="14"/>
                        <w:szCs w:val="14"/>
                      </w:rPr>
                    </w:pPr>
                    <w:r>
                      <w:rPr>
                        <w:rFonts w:ascii="黑体" w:eastAsia="黑体" w:hAnsi="黑体" w:cs="黑体"/>
                        <w:color w:val="537287"/>
                        <w:spacing w:val="-1"/>
                        <w:sz w:val="14"/>
                        <w:szCs w:val="14"/>
                      </w:rPr>
                      <w:t>标注</w:t>
                    </w:r>
                  </w:p>
                </w:txbxContent>
              </v:textbox>
            </v:shape>
          </v:group>
        </w:pict>
      </w:r>
      <w:r>
        <w:pict>
          <v:group id="组合 139" o:spid="_x0000_s1180" style="width:39.5pt;height:12pt;margin-top:516pt;margin-left:199.95pt;mso-position-horizontal-relative:page;mso-position-vertical-relative:page;position:absolute;z-index:251727872" coordorigin="0,0" coordsize="790,240" o:allowincell="f">
            <v:shape id="图片 140" o:spid="_x0000_s1181" type="#_x0000_t75" style="width:790;height:240;position:absolute" filled="f" stroked="f">
              <v:imagedata r:id="rId73" o:title=""/>
              <v:path o:extrusionok="f"/>
              <o:lock v:ext="edit" aspectratio="t"/>
            </v:shape>
            <v:shape id="文本框 141" o:spid="_x0000_s1182" type="#_x0000_t202" style="width:830;height:308;left:-20;position:absolute;top:-20" filled="f" stroked="f">
              <o:lock v:ext="edit" aspectratio="f"/>
              <v:textbox inset="0,0,0,0">
                <w:txbxContent>
                  <w:p>
                    <w:pPr>
                      <w:pStyle w:val="BodyText"/>
                      <w:spacing w:before="77" w:line="221" w:lineRule="auto"/>
                      <w:ind w:left="239"/>
                    </w:pPr>
                    <w:r>
                      <w:rPr>
                        <w:color w:val="578CA7"/>
                        <w:spacing w:val="-13"/>
                      </w:rPr>
                      <w:t>上一题</w:t>
                    </w:r>
                  </w:p>
                </w:txbxContent>
              </v:textbox>
            </v:shape>
          </v:group>
        </w:pict>
      </w:r>
      <w:r>
        <w:pict>
          <v:shape id="文本框 142" o:spid="_x0000_s1183" type="#_x0000_t202" style="width:15.75pt;height:8.55pt;margin-top:520.95pt;margin-left:170.45pt;mso-position-horizontal-relative:page;mso-position-vertical-relative:page;position:absolute;z-index:251734016" o:allowincell="f" filled="f" stroked="f">
            <o:lock v:ext="edit" aspectratio="f"/>
            <v:textbox inset="0,0,0,0">
              <w:txbxContent>
                <w:p>
                  <w:pPr>
                    <w:spacing w:before="20" w:line="172" w:lineRule="auto"/>
                    <w:ind w:left="20"/>
                    <w:rPr>
                      <w:rFonts w:ascii="LiSu" w:eastAsia="LiSu" w:hAnsi="LiSu" w:cs="LiSu"/>
                      <w:sz w:val="14"/>
                      <w:szCs w:val="14"/>
                    </w:rPr>
                  </w:pPr>
                  <w:r>
                    <w:rPr>
                      <w:rFonts w:ascii="LiSu" w:eastAsia="LiSu" w:hAnsi="LiSu" w:cs="LiSu"/>
                      <w:color w:val="4B84AB"/>
                      <w:spacing w:val="-2"/>
                      <w:sz w:val="14"/>
                      <w:szCs w:val="14"/>
                    </w:rPr>
                    <w:t>选题</w:t>
                  </w:r>
                </w:p>
              </w:txbxContent>
            </v:textbox>
          </v:shape>
        </w:pict>
      </w:r>
    </w:p>
    <w:p>
      <w:pPr>
        <w:spacing w:line="297" w:lineRule="auto"/>
      </w:pPr>
    </w:p>
    <w:p>
      <w:pPr>
        <w:spacing w:line="298" w:lineRule="auto"/>
      </w:pPr>
    </w:p>
    <w:p>
      <w:pPr>
        <w:spacing w:line="298" w:lineRule="auto"/>
      </w:pPr>
    </w:p>
    <w:p>
      <w:pPr>
        <w:pStyle w:val="BodyText"/>
        <w:spacing w:before="48" w:line="220" w:lineRule="auto"/>
        <w:ind w:left="199"/>
        <w:rPr>
          <w:sz w:val="15"/>
          <w:szCs w:val="15"/>
        </w:rPr>
      </w:pPr>
      <w:r>
        <w:rPr>
          <w:sz w:val="15"/>
          <w:szCs w:val="15"/>
        </w:rPr>
        <w:t>山单选题 题号：16/145</w:t>
      </w:r>
    </w:p>
    <w:tbl>
      <w:tblPr>
        <w:tblStyle w:val="TableNormal4"/>
        <w:tblInd w:w="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007"/>
        <w:gridCol w:w="120"/>
        <w:gridCol w:w="1826"/>
      </w:tblGrid>
      <w:tr>
        <w:tblPrEx>
          <w:tblInd w:w="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44"/>
        </w:trPr>
        <w:tc>
          <w:tcPr>
            <w:tcW w:w="6007" w:type="dxa"/>
            <w:vMerge w:val="restart"/>
            <w:tcBorders>
              <w:bottom w:val="nil"/>
            </w:tcBorders>
            <w:shd w:val="clear" w:color="auto" w:fill="F2F7FC"/>
          </w:tcPr>
          <w:p>
            <w:pPr>
              <w:pStyle w:val="TableText"/>
              <w:spacing w:before="120" w:line="219" w:lineRule="auto"/>
              <w:ind w:left="164"/>
            </w:pPr>
            <w:r>
              <w:t>下列业务可以开立临时存款账户的是()。</w:t>
            </w:r>
          </w:p>
        </w:tc>
        <w:tc>
          <w:tcPr>
            <w:tcW w:w="120" w:type="dxa"/>
            <w:tcBorders>
              <w:right w:val="nil"/>
            </w:tcBorders>
            <w:shd w:val="clear" w:color="auto" w:fill="auto"/>
          </w:tcPr>
          <w:p>
            <w:pPr>
              <w:spacing w:line="234" w:lineRule="exact"/>
              <w:rPr>
                <w:sz w:val="20"/>
              </w:rPr>
            </w:pPr>
          </w:p>
        </w:tc>
        <w:tc>
          <w:tcPr>
            <w:tcW w:w="1826" w:type="dxa"/>
            <w:tcBorders>
              <w:left w:val="nil"/>
            </w:tcBorders>
            <w:shd w:val="clear" w:color="auto" w:fill="F2F7FD"/>
          </w:tcPr>
          <w:p>
            <w:pPr>
              <w:pStyle w:val="TableText"/>
              <w:spacing w:before="50" w:line="219" w:lineRule="auto"/>
              <w:ind w:left="512"/>
            </w:pPr>
            <w:r>
              <w:rPr>
                <w:color w:val="00537C"/>
                <w:spacing w:val="-2"/>
              </w:rPr>
              <w:t>直看解答</w:t>
            </w:r>
          </w:p>
        </w:tc>
      </w:tr>
      <w:tr>
        <w:tblPrEx>
          <w:tblInd w:w="199" w:type="dxa"/>
          <w:tblLayout w:type="fixed"/>
          <w:tblCellMar>
            <w:top w:w="0" w:type="dxa"/>
            <w:left w:w="0" w:type="dxa"/>
            <w:bottom w:w="0" w:type="dxa"/>
            <w:right w:w="0" w:type="dxa"/>
          </w:tblCellMar>
          <w:tblLook w:val="0000"/>
        </w:tblPrEx>
        <w:trPr>
          <w:trHeight w:val="1286"/>
        </w:trPr>
        <w:tc>
          <w:tcPr>
            <w:tcW w:w="6007" w:type="dxa"/>
            <w:vMerge/>
            <w:tcBorders>
              <w:top w:val="nil"/>
            </w:tcBorders>
            <w:shd w:val="clear" w:color="auto" w:fill="auto"/>
          </w:tcPr>
          <w:p/>
        </w:tc>
        <w:tc>
          <w:tcPr>
            <w:tcW w:w="120" w:type="dxa"/>
            <w:shd w:val="clear" w:color="auto" w:fill="EEF7FA"/>
          </w:tcPr>
          <w:p/>
        </w:tc>
        <w:tc>
          <w:tcPr>
            <w:tcW w:w="1826" w:type="dxa"/>
            <w:vMerge w:val="restart"/>
            <w:tcBorders>
              <w:bottom w:val="nil"/>
            </w:tcBorders>
            <w:shd w:val="clear" w:color="auto" w:fill="F2F7FD"/>
          </w:tcPr>
          <w:p>
            <w:pPr>
              <w:pStyle w:val="TableText"/>
              <w:spacing w:before="137" w:line="220" w:lineRule="auto"/>
              <w:ind w:left="627"/>
            </w:pPr>
            <w:r>
              <w:rPr>
                <w:color w:val="E30F00"/>
                <w:spacing w:val="-2"/>
              </w:rPr>
              <w:t>试题分析</w:t>
            </w:r>
          </w:p>
          <w:p>
            <w:pPr>
              <w:pStyle w:val="TableText"/>
              <w:spacing w:before="71" w:line="220" w:lineRule="auto"/>
              <w:ind w:left="640"/>
            </w:pPr>
            <w:r>
              <w:rPr>
                <w:b/>
                <w:bCs/>
                <w:spacing w:val="2"/>
              </w:rPr>
              <w:t>怠答错了</w:t>
            </w:r>
          </w:p>
          <w:p>
            <w:pPr>
              <w:pStyle w:val="TableText"/>
              <w:spacing w:before="105" w:line="220" w:lineRule="auto"/>
              <w:ind w:left="57"/>
            </w:pPr>
            <w:r>
              <w:t>您的作答：</w:t>
            </w:r>
          </w:p>
          <w:p>
            <w:pPr>
              <w:pStyle w:val="TableText"/>
              <w:spacing w:before="43" w:line="220" w:lineRule="auto"/>
              <w:ind w:left="57"/>
            </w:pPr>
            <w:r>
              <w:rPr>
                <w:spacing w:val="-1"/>
              </w:rPr>
              <w:t>参专答案：D</w:t>
            </w:r>
          </w:p>
          <w:p>
            <w:pPr>
              <w:pStyle w:val="TableText"/>
              <w:spacing w:before="13" w:line="224" w:lineRule="auto"/>
              <w:ind w:left="57"/>
            </w:pPr>
            <w:r>
              <w:rPr>
                <w:spacing w:val="-1"/>
              </w:rPr>
              <w:t>测试方向：常识题</w:t>
            </w:r>
          </w:p>
          <w:p>
            <w:pPr>
              <w:pStyle w:val="TableText"/>
              <w:spacing w:line="220" w:lineRule="auto"/>
              <w:ind w:left="57"/>
            </w:pPr>
            <w:r>
              <w:rPr>
                <w:spacing w:val="-1"/>
              </w:rPr>
              <w:t>难易程度；易</w:t>
            </w:r>
          </w:p>
          <w:p>
            <w:pPr>
              <w:pStyle w:val="TableText"/>
              <w:spacing w:before="41" w:line="219" w:lineRule="auto"/>
              <w:ind w:left="57"/>
            </w:pPr>
            <w:r>
              <w:rPr>
                <w:spacing w:val="-1"/>
              </w:rPr>
              <w:t>教材页码：83</w:t>
            </w:r>
          </w:p>
          <w:p>
            <w:pPr>
              <w:pStyle w:val="TableText"/>
              <w:spacing w:before="5" w:line="210" w:lineRule="auto"/>
              <w:jc w:val="right"/>
            </w:pPr>
            <w:r>
              <w:rPr>
                <w:color w:val="CF2900"/>
                <w:spacing w:val="-5"/>
              </w:rPr>
              <w:t>解析：可以开立临时存教擦户</w:t>
            </w:r>
          </w:p>
          <w:p>
            <w:pPr>
              <w:pStyle w:val="TableText"/>
              <w:spacing w:line="198" w:lineRule="auto"/>
              <w:jc w:val="right"/>
            </w:pPr>
            <w:r>
              <w:rPr>
                <w:color w:val="CD3000"/>
                <w:spacing w:val="-5"/>
              </w:rPr>
              <w:t>的情形包括：误立临时机构，</w:t>
            </w:r>
          </w:p>
          <w:p>
            <w:pPr>
              <w:pStyle w:val="TableText"/>
              <w:spacing w:line="212" w:lineRule="auto"/>
              <w:ind w:left="47"/>
            </w:pPr>
            <w:r>
              <w:rPr>
                <w:color w:val="CD2200"/>
                <w:spacing w:val="-1"/>
              </w:rPr>
              <w:t>异地临时经营活动、注册验</w:t>
            </w:r>
          </w:p>
          <w:p>
            <w:pPr>
              <w:pStyle w:val="TableText"/>
              <w:spacing w:before="1" w:line="220" w:lineRule="auto"/>
              <w:ind w:left="57"/>
            </w:pPr>
            <w:r>
              <w:rPr>
                <w:color w:val="D23100"/>
                <w:spacing w:val="-1"/>
              </w:rPr>
              <w:t>资。</w:t>
            </w:r>
          </w:p>
        </w:tc>
      </w:tr>
      <w:tr>
        <w:tblPrEx>
          <w:tblInd w:w="199" w:type="dxa"/>
          <w:tblLayout w:type="fixed"/>
          <w:tblCellMar>
            <w:top w:w="0" w:type="dxa"/>
            <w:left w:w="0" w:type="dxa"/>
            <w:bottom w:w="0" w:type="dxa"/>
            <w:right w:w="0" w:type="dxa"/>
          </w:tblCellMar>
          <w:tblLook w:val="0000"/>
        </w:tblPrEx>
        <w:trPr>
          <w:trHeight w:val="279"/>
        </w:trPr>
        <w:tc>
          <w:tcPr>
            <w:tcW w:w="6127" w:type="dxa"/>
            <w:gridSpan w:val="2"/>
          </w:tcPr>
          <w:p>
            <w:pPr>
              <w:pStyle w:val="TableText"/>
              <w:spacing w:before="91" w:line="220" w:lineRule="auto"/>
              <w:ind w:left="15"/>
            </w:pPr>
            <w:r>
              <w:pict>
                <v:rect id="Rect 38" o:spid="_x0000_s1184" style="width:306.5pt;height:107.5pt;margin-top:-0.25pt;margin-left:-0.25pt;mso-wrap-distance-left:0;mso-wrap-distance-right:0;mso-wrap-style:square;position:absolute;v-text-anchor:top;z-index:-251590656" filled="t" fillcolor="#f2f7fc" stroked="f">
                  <o:lock v:ext="edit" aspectratio="f"/>
                </v:rect>
              </w:pict>
            </w:r>
            <w:r>
              <w:rPr>
                <w:spacing w:val="-2"/>
              </w:rPr>
              <w:t>答案区域</w:t>
            </w:r>
          </w:p>
        </w:tc>
        <w:tc>
          <w:tcPr>
            <w:tcW w:w="1826" w:type="dxa"/>
            <w:vMerge/>
            <w:tcBorders>
              <w:top w:val="nil"/>
              <w:bottom w:val="nil"/>
            </w:tcBorders>
          </w:tcPr>
          <w:p/>
        </w:tc>
      </w:tr>
      <w:tr>
        <w:tblPrEx>
          <w:tblInd w:w="199" w:type="dxa"/>
          <w:tblLayout w:type="fixed"/>
          <w:tblCellMar>
            <w:top w:w="0" w:type="dxa"/>
            <w:left w:w="0" w:type="dxa"/>
            <w:bottom w:w="0" w:type="dxa"/>
            <w:right w:w="0" w:type="dxa"/>
          </w:tblCellMar>
          <w:tblLook w:val="0000"/>
        </w:tblPrEx>
        <w:trPr>
          <w:trHeight w:val="1850"/>
        </w:trPr>
        <w:tc>
          <w:tcPr>
            <w:tcW w:w="6007" w:type="dxa"/>
            <w:shd w:val="clear" w:color="auto" w:fill="F2F7FC"/>
          </w:tcPr>
          <w:p>
            <w:pPr>
              <w:pStyle w:val="TableText"/>
              <w:spacing w:before="10" w:line="219" w:lineRule="auto"/>
              <w:ind w:left="45"/>
            </w:pPr>
            <w:r>
              <w:rPr>
                <w:spacing w:val="-1"/>
              </w:rPr>
              <w:t>A借教资金</w:t>
            </w:r>
          </w:p>
          <w:p>
            <w:pPr>
              <w:pStyle w:val="TableText"/>
              <w:spacing w:before="74" w:line="200" w:lineRule="exact"/>
              <w:ind w:left="45"/>
            </w:pPr>
            <w:r>
              <w:rPr>
                <w:position w:val="4"/>
              </w:rPr>
              <w:t>○B期货交易保证金</w:t>
            </w:r>
          </w:p>
          <w:p>
            <w:pPr>
              <w:pStyle w:val="TableText"/>
              <w:spacing w:line="218" w:lineRule="auto"/>
              <w:ind w:left="45"/>
            </w:pPr>
            <w:r>
              <w:rPr>
                <w:spacing w:val="-1"/>
              </w:rPr>
              <w:t>○</w:t>
            </w:r>
            <w:r>
              <w:rPr>
                <w:spacing w:val="13"/>
              </w:rPr>
              <w:t xml:space="preserve"> </w:t>
            </w:r>
            <w:r>
              <w:rPr>
                <w:spacing w:val="-1"/>
              </w:rPr>
              <w:t>C基本建设资金</w:t>
            </w:r>
          </w:p>
          <w:p>
            <w:pPr>
              <w:pStyle w:val="TableText"/>
              <w:spacing w:before="55" w:line="221" w:lineRule="auto"/>
              <w:ind w:left="45"/>
            </w:pPr>
            <w:r>
              <w:rPr>
                <w:spacing w:val="-1"/>
              </w:rPr>
              <w:t>D注册验资</w:t>
            </w:r>
          </w:p>
        </w:tc>
        <w:tc>
          <w:tcPr>
            <w:tcW w:w="120" w:type="dxa"/>
            <w:tcBorders>
              <w:top w:val="nil"/>
              <w:bottom w:val="nil"/>
            </w:tcBorders>
          </w:tcPr>
          <w:p/>
        </w:tc>
        <w:tc>
          <w:tcPr>
            <w:tcW w:w="1826" w:type="dxa"/>
            <w:vMerge/>
            <w:tcBorders>
              <w:top w:val="nil"/>
            </w:tcBorders>
          </w:tcPr>
          <w:p/>
        </w:tc>
      </w:tr>
    </w:tbl>
    <w:p>
      <w:pPr>
        <w:pStyle w:val="BodyText"/>
        <w:spacing w:before="151" w:line="222" w:lineRule="auto"/>
        <w:ind w:left="1049"/>
        <w:rPr>
          <w:sz w:val="15"/>
          <w:szCs w:val="15"/>
        </w:rPr>
      </w:pPr>
      <w:r>
        <w:rPr>
          <w:spacing w:val="-2"/>
          <w:sz w:val="15"/>
          <w:szCs w:val="15"/>
        </w:rPr>
        <w:t>标法</w:t>
      </w:r>
      <w:r>
        <w:rPr>
          <w:spacing w:val="2"/>
          <w:sz w:val="15"/>
          <w:szCs w:val="15"/>
        </w:rPr>
        <w:t xml:space="preserve">     </w:t>
      </w:r>
      <w:r>
        <w:rPr>
          <w:spacing w:val="-2"/>
          <w:sz w:val="15"/>
          <w:szCs w:val="15"/>
        </w:rPr>
        <w:t>造展       上一题       下一时</w:t>
      </w:r>
    </w:p>
    <w:p>
      <w:pPr>
        <w:spacing w:before="16"/>
      </w:pPr>
    </w:p>
    <w:p>
      <w:pPr>
        <w:spacing w:before="15"/>
      </w:pPr>
    </w:p>
    <w:p>
      <w:pPr>
        <w:sectPr>
          <w:headerReference w:type="default" r:id="rId74"/>
          <w:pgSz w:w="11910" w:h="16840"/>
          <w:pgMar w:top="400" w:right="1786" w:bottom="0" w:left="1730" w:header="0" w:footer="0" w:gutter="0"/>
          <w:pgNumType w:start="21"/>
          <w:cols w:space="708"/>
        </w:sectPr>
      </w:pPr>
    </w:p>
    <w:p>
      <w:pPr>
        <w:tabs>
          <w:tab w:val="left" w:pos="300"/>
        </w:tabs>
        <w:spacing w:before="28" w:line="199" w:lineRule="auto"/>
        <w:ind w:left="169"/>
        <w:rPr>
          <w:rFonts w:ascii="LiSu" w:eastAsia="LiSu" w:hAnsi="LiSu" w:cs="LiSu"/>
          <w:sz w:val="14"/>
          <w:szCs w:val="14"/>
        </w:rPr>
      </w:pPr>
      <w:r>
        <w:rPr>
          <w:rFonts w:ascii="LiSu" w:eastAsia="LiSu" w:hAnsi="LiSu" w:cs="LiSu"/>
          <w:sz w:val="14"/>
          <w:szCs w:val="14"/>
          <w:u w:val="single" w:color="0000FF"/>
        </w:rPr>
        <w:tab/>
      </w:r>
      <w:r>
        <w:rPr>
          <w:rFonts w:ascii="LiSu" w:eastAsia="LiSu" w:hAnsi="LiSu" w:cs="LiSu"/>
          <w:spacing w:val="21"/>
          <w:sz w:val="14"/>
          <w:szCs w:val="14"/>
          <w:u w:val="single" w:color="0000FF"/>
        </w:rPr>
        <w:t>单选题题号：17/145</w:t>
      </w:r>
      <w:r>
        <w:rPr>
          <w:rFonts w:ascii="LiSu" w:eastAsia="LiSu" w:hAnsi="LiSu" w:cs="LiSu"/>
          <w:sz w:val="14"/>
          <w:szCs w:val="14"/>
          <w:u w:val="single" w:color="0000FF"/>
        </w:rPr>
        <w:t xml:space="preserve">                                                               </w:t>
      </w:r>
    </w:p>
    <w:p>
      <w:pPr>
        <w:pStyle w:val="BodyText"/>
        <w:spacing w:before="115" w:line="219" w:lineRule="auto"/>
        <w:ind w:left="379"/>
      </w:pPr>
      <w:r>
        <w:rPr>
          <w:spacing w:val="-7"/>
        </w:rPr>
        <w:t>单位活期存款账户中的一般有款账户不得办理()。</w:t>
      </w:r>
    </w:p>
    <w:p>
      <w:pPr>
        <w:spacing w:line="249" w:lineRule="auto"/>
      </w:pPr>
    </w:p>
    <w:p>
      <w:pPr>
        <w:spacing w:line="249" w:lineRule="auto"/>
      </w:pPr>
    </w:p>
    <w:p>
      <w:pPr>
        <w:spacing w:line="250" w:lineRule="auto"/>
      </w:pPr>
    </w:p>
    <w:p>
      <w:pPr>
        <w:spacing w:line="250" w:lineRule="auto"/>
      </w:pPr>
    </w:p>
    <w:p>
      <w:pPr>
        <w:spacing w:line="250" w:lineRule="auto"/>
      </w:pPr>
    </w:p>
    <w:p>
      <w:pPr>
        <w:pStyle w:val="BodyText"/>
        <w:spacing w:before="49" w:line="220" w:lineRule="auto"/>
        <w:ind w:left="319"/>
        <w:rPr>
          <w:sz w:val="15"/>
          <w:szCs w:val="15"/>
        </w:rPr>
      </w:pPr>
      <w:r>
        <w:rPr>
          <w:spacing w:val="-2"/>
          <w:sz w:val="15"/>
          <w:szCs w:val="15"/>
        </w:rPr>
        <w:t>答案区域</w:t>
      </w:r>
    </w:p>
    <w:p>
      <w:pPr>
        <w:spacing w:line="50" w:lineRule="exact"/>
      </w:pPr>
    </w:p>
    <w:tbl>
      <w:tblPr>
        <w:tblStyle w:val="TableNormal4"/>
        <w:tblInd w:w="19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5949"/>
      </w:tblGrid>
      <w:tr>
        <w:tblPrEx>
          <w:tblInd w:w="19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48"/>
        </w:trPr>
        <w:tc>
          <w:tcPr>
            <w:tcW w:w="5949" w:type="dxa"/>
          </w:tcPr>
          <w:p>
            <w:pPr>
              <w:pStyle w:val="TableText"/>
              <w:spacing w:before="40" w:line="219" w:lineRule="auto"/>
              <w:ind w:left="35"/>
            </w:pPr>
            <w:r>
              <w:rPr>
                <w:spacing w:val="-1"/>
              </w:rPr>
              <w:t>A转账结算</w:t>
            </w:r>
          </w:p>
          <w:p>
            <w:pPr>
              <w:pStyle w:val="TableText"/>
              <w:spacing w:before="33" w:line="210" w:lineRule="exact"/>
              <w:ind w:left="35"/>
            </w:pPr>
            <w:r>
              <w:rPr>
                <w:position w:val="5"/>
              </w:rPr>
              <w:t>○B借款相关的业务</w:t>
            </w:r>
          </w:p>
          <w:p>
            <w:pPr>
              <w:pStyle w:val="TableText"/>
              <w:spacing w:line="219" w:lineRule="auto"/>
              <w:ind w:left="35"/>
            </w:pPr>
            <w:r>
              <w:rPr>
                <w:spacing w:val="-1"/>
              </w:rPr>
              <w:t>C现金缴存</w:t>
            </w:r>
          </w:p>
          <w:p>
            <w:pPr>
              <w:pStyle w:val="TableText"/>
              <w:spacing w:before="64" w:line="220" w:lineRule="auto"/>
              <w:ind w:left="35"/>
            </w:pPr>
            <w:r>
              <w:rPr>
                <w:spacing w:val="-1"/>
              </w:rPr>
              <w:t>D现金支取</w:t>
            </w:r>
          </w:p>
        </w:tc>
      </w:tr>
    </w:tbl>
    <w:p>
      <w:pPr>
        <w:spacing w:line="14" w:lineRule="auto"/>
        <w:rPr>
          <w:sz w:val="2"/>
        </w:rPr>
      </w:pPr>
    </w:p>
    <w:p>
      <w:pPr>
        <w:spacing w:line="14" w:lineRule="auto"/>
        <w:rPr>
          <w:sz w:val="2"/>
        </w:rPr>
      </w:pPr>
      <w:r>
        <w:rPr>
          <w:rFonts w:ascii="Arial" w:eastAsia="Arial" w:hAnsi="Arial" w:cs="Arial"/>
          <w:sz w:val="2"/>
          <w:szCs w:val="2"/>
        </w:rPr>
        <w:br w:type="column"/>
      </w:r>
    </w:p>
    <w:p>
      <w:pPr>
        <w:spacing w:before="273" w:line="222" w:lineRule="auto"/>
        <w:ind w:left="399"/>
        <w:rPr>
          <w:rFonts w:ascii="黑体" w:eastAsia="黑体" w:hAnsi="黑体" w:cs="黑体"/>
          <w:sz w:val="14"/>
          <w:szCs w:val="14"/>
        </w:rPr>
      </w:pPr>
      <w:r>
        <w:pict>
          <v:shape id="IM 40" o:spid="_x0000_s1185" type="#_x0000_t75" style="width:92pt;height:0.5pt;margin-top:20.2pt;margin-left:1pt;mso-wrap-distance-left:0;mso-wrap-distance-right:0;position:absolute;z-index:251741184" o:preferrelative="t" filled="f" stroked="f">
            <v:fill o:detectmouseclick="t"/>
            <v:imagedata r:id="rId75" o:title=""/>
            <v:path o:extrusionok="f"/>
            <o:lock v:ext="edit" aspectratio="f"/>
          </v:shape>
        </w:pict>
      </w:r>
      <w:r>
        <w:pict>
          <v:shape id="IM 42" o:spid="_x0000_s1186" type="#_x0000_t75" style="width:36.5pt;height:13.5pt;margin-top:7.35pt;margin-left:22.95pt;mso-wrap-distance-left:0;mso-wrap-distance-right:0;position:absolute;z-index:-251576320" o:preferrelative="t" filled="f" stroked="f">
            <v:fill o:detectmouseclick="t"/>
            <v:imagedata r:id="rId76" o:title=""/>
            <v:path o:extrusionok="f"/>
            <o:lock v:ext="edit" aspectratio="f"/>
          </v:shape>
        </w:pict>
      </w:r>
      <w:r>
        <w:rPr>
          <w:rFonts w:ascii="黑体" w:eastAsia="黑体" w:hAnsi="黑体" w:cs="黑体"/>
          <w:spacing w:val="-5"/>
          <w:sz w:val="14"/>
          <w:szCs w:val="14"/>
        </w:rPr>
        <w:t>直</w:t>
      </w:r>
      <w:r>
        <w:rPr>
          <w:rFonts w:ascii="黑体" w:eastAsia="黑体" w:hAnsi="黑体" w:cs="黑体"/>
          <w:spacing w:val="53"/>
          <w:sz w:val="14"/>
          <w:szCs w:val="14"/>
        </w:rPr>
        <w:t xml:space="preserve"> </w:t>
      </w:r>
      <w:r>
        <w:rPr>
          <w:rFonts w:ascii="黑体" w:eastAsia="黑体" w:hAnsi="黑体" w:cs="黑体"/>
          <w:spacing w:val="-5"/>
          <w:sz w:val="14"/>
          <w:szCs w:val="14"/>
        </w:rPr>
        <w:t>看</w:t>
      </w:r>
      <w:r>
        <w:rPr>
          <w:rFonts w:ascii="黑体" w:eastAsia="黑体" w:hAnsi="黑体" w:cs="黑体"/>
          <w:spacing w:val="51"/>
          <w:sz w:val="14"/>
          <w:szCs w:val="14"/>
        </w:rPr>
        <w:t xml:space="preserve"> </w:t>
      </w:r>
      <w:r>
        <w:rPr>
          <w:rFonts w:ascii="黑体" w:eastAsia="黑体" w:hAnsi="黑体" w:cs="黑体"/>
          <w:spacing w:val="-5"/>
          <w:sz w:val="14"/>
          <w:szCs w:val="14"/>
        </w:rPr>
        <w:t>船</w:t>
      </w:r>
      <w:r>
        <w:rPr>
          <w:rFonts w:ascii="黑体" w:eastAsia="黑体" w:hAnsi="黑体" w:cs="黑体"/>
          <w:spacing w:val="50"/>
          <w:sz w:val="14"/>
          <w:szCs w:val="14"/>
        </w:rPr>
        <w:t xml:space="preserve"> </w:t>
      </w:r>
      <w:r>
        <w:rPr>
          <w:rFonts w:ascii="黑体" w:eastAsia="黑体" w:hAnsi="黑体" w:cs="黑体"/>
          <w:spacing w:val="-5"/>
          <w:sz w:val="14"/>
          <w:szCs w:val="14"/>
        </w:rPr>
        <w:t>薇</w:t>
      </w:r>
    </w:p>
    <w:p>
      <w:pPr>
        <w:pStyle w:val="BodyText"/>
        <w:spacing w:before="162" w:line="220" w:lineRule="auto"/>
        <w:ind w:left="649"/>
      </w:pPr>
      <w:r>
        <w:rPr>
          <w:color w:val="DE280C"/>
          <w:spacing w:val="-2"/>
        </w:rPr>
        <w:t>试题分析</w:t>
      </w:r>
    </w:p>
    <w:p>
      <w:pPr>
        <w:spacing w:before="60" w:line="175" w:lineRule="auto"/>
        <w:ind w:left="649"/>
        <w:rPr>
          <w:rFonts w:ascii="LiSu" w:eastAsia="LiSu" w:hAnsi="LiSu" w:cs="LiSu"/>
          <w:sz w:val="14"/>
          <w:szCs w:val="14"/>
        </w:rPr>
      </w:pPr>
      <w:r>
        <w:rPr>
          <w:rFonts w:ascii="LiSu" w:eastAsia="LiSu" w:hAnsi="LiSu" w:cs="LiSu"/>
          <w:spacing w:val="-6"/>
          <w:sz w:val="14"/>
          <w:szCs w:val="14"/>
        </w:rPr>
        <w:t>您答错了</w:t>
      </w:r>
    </w:p>
    <w:p>
      <w:pPr>
        <w:pStyle w:val="BodyText"/>
        <w:spacing w:before="110" w:line="220" w:lineRule="auto"/>
        <w:ind w:left="69"/>
      </w:pPr>
      <w:r>
        <w:rPr>
          <w:spacing w:val="-15"/>
        </w:rPr>
        <w:t>您的作答：</w:t>
      </w:r>
    </w:p>
    <w:p>
      <w:pPr>
        <w:pStyle w:val="BodyText"/>
        <w:spacing w:before="13" w:line="219" w:lineRule="auto"/>
        <w:ind w:left="69"/>
      </w:pPr>
      <w:r>
        <w:rPr>
          <w:color w:val="CB7E66"/>
          <w:spacing w:val="-13"/>
          <w:w w:val="94"/>
        </w:rPr>
        <w:t>参考答案：D</w:t>
      </w:r>
    </w:p>
    <w:p>
      <w:pPr>
        <w:pStyle w:val="BodyText"/>
        <w:spacing w:before="24" w:line="220" w:lineRule="auto"/>
        <w:ind w:left="69"/>
      </w:pPr>
      <w:r>
        <w:rPr>
          <w:spacing w:val="-17"/>
        </w:rPr>
        <w:t>测试方向：常识题</w:t>
      </w:r>
    </w:p>
    <w:p>
      <w:pPr>
        <w:pStyle w:val="BodyText"/>
        <w:spacing w:before="13" w:line="220" w:lineRule="auto"/>
        <w:ind w:left="69"/>
      </w:pPr>
      <w:r>
        <w:rPr>
          <w:spacing w:val="-13"/>
        </w:rPr>
        <w:t>难易程度：易</w:t>
      </w:r>
    </w:p>
    <w:p>
      <w:pPr>
        <w:pStyle w:val="BodyText"/>
        <w:spacing w:before="32" w:line="212" w:lineRule="auto"/>
        <w:ind w:left="69"/>
      </w:pPr>
      <w:r>
        <w:rPr>
          <w:color w:val="CB7E66"/>
          <w:spacing w:val="-9"/>
        </w:rPr>
        <w:t>教材页码：83</w:t>
      </w:r>
    </w:p>
    <w:p>
      <w:pPr>
        <w:pStyle w:val="BodyText"/>
        <w:spacing w:line="219" w:lineRule="auto"/>
        <w:ind w:left="69"/>
      </w:pPr>
      <w:r>
        <w:rPr>
          <w:color w:val="E75733"/>
          <w:spacing w:val="-15"/>
        </w:rPr>
        <w:t>解析： 一般存教账户可以办理</w:t>
      </w:r>
    </w:p>
    <w:p>
      <w:pPr>
        <w:pStyle w:val="BodyText"/>
        <w:spacing w:before="4" w:line="187" w:lineRule="auto"/>
        <w:ind w:left="69"/>
      </w:pPr>
      <w:r>
        <w:rPr>
          <w:color w:val="E75733"/>
          <w:spacing w:val="-9"/>
        </w:rPr>
        <w:t>现金维存，但不得办理观金支</w:t>
      </w:r>
    </w:p>
    <w:p>
      <w:pPr>
        <w:pStyle w:val="BodyText"/>
        <w:spacing w:line="221" w:lineRule="auto"/>
        <w:ind w:left="69"/>
      </w:pPr>
      <w:r>
        <w:rPr>
          <w:color w:val="CB7E66"/>
          <w:spacing w:val="-4"/>
        </w:rPr>
        <w:t>取</w:t>
      </w:r>
      <w:r>
        <w:rPr>
          <w:color w:val="CB7E66"/>
          <w:spacing w:val="-33"/>
        </w:rPr>
        <w:t xml:space="preserve"> </w:t>
      </w:r>
      <w:r>
        <w:rPr>
          <w:color w:val="CB7E66"/>
          <w:spacing w:val="-4"/>
        </w:rPr>
        <w:t>。</w:t>
      </w:r>
    </w:p>
    <w:p>
      <w:pPr>
        <w:spacing w:line="221" w:lineRule="auto"/>
        <w:sectPr>
          <w:headerReference w:type="default" r:id="rId77"/>
          <w:type w:val="continuous"/>
          <w:pgSz w:w="11910" w:h="16840"/>
          <w:pgMar w:top="400" w:right="1786" w:bottom="0" w:left="1730" w:header="0" w:footer="0" w:gutter="0"/>
          <w:pgNumType w:start="22"/>
          <w:cols w:num="2" w:space="40" w:equalWidth="0">
            <w:col w:w="6170" w:space="40"/>
            <w:col w:w="2184" w:space="0"/>
          </w:cols>
        </w:sectPr>
      </w:pPr>
    </w:p>
    <w:p>
      <w:pPr>
        <w:pStyle w:val="BodyText"/>
        <w:spacing w:before="75" w:line="270" w:lineRule="exact"/>
        <w:ind w:firstLine="3189"/>
      </w:pPr>
      <w:r>
        <w:rPr>
          <w:position w:val="-5"/>
        </w:rPr>
        <w:pict>
          <v:group id="组合 143" o:spid="_x0000_i1187" style="width:42.05pt;height:13.5pt;mso-position-horizontal-relative:char;mso-position-vertical-relative:line" coordorigin="0,0" coordsize="840,270">
            <v:shape id="图片 144" o:spid="_x0000_s1188" type="#_x0000_t75" style="width:840;height:270;position:absolute" filled="f" stroked="f">
              <v:imagedata r:id="rId78" o:title=""/>
              <v:path o:extrusionok="f"/>
              <o:lock v:ext="edit" aspectratio="t"/>
            </v:shape>
            <v:shape id="文本框 145" o:spid="_x0000_s1189" type="#_x0000_t202" style="width:880;height:310;left:-20;position:absolute;top:-20" filled="f" stroked="f">
              <o:lock v:ext="edit" aspectratio="f"/>
              <v:textbox inset="0,0,0,0">
                <w:txbxContent>
                  <w:p>
                    <w:pPr>
                      <w:spacing w:before="76" w:line="221" w:lineRule="auto"/>
                      <w:ind w:left="269"/>
                      <w:rPr>
                        <w:rFonts w:ascii="宋体" w:eastAsia="宋体" w:hAnsi="宋体" w:cs="宋体"/>
                        <w:sz w:val="14"/>
                        <w:szCs w:val="14"/>
                      </w:rPr>
                    </w:pPr>
                    <w:r>
                      <w:rPr>
                        <w:rFonts w:ascii="宋体" w:eastAsia="宋体" w:hAnsi="宋体" w:cs="宋体"/>
                        <w:color w:val="567988"/>
                        <w:spacing w:val="-13"/>
                        <w:sz w:val="14"/>
                        <w:szCs w:val="14"/>
                      </w:rPr>
                      <w:t>下一题</w:t>
                    </w:r>
                  </w:p>
                </w:txbxContent>
              </v:textbox>
            </v:shape>
            <w10:wrap type="none"/>
            <w10:anchorlock/>
          </v:group>
        </w:pict>
      </w:r>
    </w:p>
    <w:p>
      <w:pPr>
        <w:spacing w:line="230" w:lineRule="exact"/>
      </w:pPr>
    </w:p>
    <w:p>
      <w:pPr>
        <w:spacing w:line="230" w:lineRule="exact"/>
        <w:sectPr>
          <w:headerReference w:type="default" r:id="rId79"/>
          <w:type w:val="continuous"/>
          <w:pgSz w:w="11910" w:h="16840"/>
          <w:pgMar w:top="400" w:right="1786" w:bottom="0" w:left="1730" w:header="0" w:footer="0" w:gutter="0"/>
          <w:pgNumType w:start="23"/>
          <w:cols w:space="708"/>
        </w:sectPr>
      </w:pPr>
    </w:p>
    <w:p>
      <w:pPr>
        <w:pStyle w:val="BodyText"/>
        <w:spacing w:before="145" w:line="219" w:lineRule="auto"/>
        <w:ind w:left="219"/>
      </w:pPr>
      <w:r>
        <w:rPr>
          <w:spacing w:val="-4"/>
        </w:rPr>
        <w:t>下列对单位外汇存款操作的表述，正确的是()。</w:t>
      </w:r>
    </w:p>
    <w:p>
      <w:pPr>
        <w:spacing w:line="267" w:lineRule="auto"/>
      </w:pPr>
    </w:p>
    <w:p>
      <w:pPr>
        <w:spacing w:line="268" w:lineRule="auto"/>
      </w:pPr>
    </w:p>
    <w:p>
      <w:pPr>
        <w:spacing w:line="268" w:lineRule="auto"/>
      </w:pPr>
    </w:p>
    <w:p>
      <w:pPr>
        <w:spacing w:line="268" w:lineRule="auto"/>
      </w:pPr>
    </w:p>
    <w:p>
      <w:pPr>
        <w:spacing w:line="268" w:lineRule="auto"/>
      </w:pPr>
    </w:p>
    <w:p>
      <w:pPr>
        <w:spacing w:before="46" w:line="191" w:lineRule="auto"/>
        <w:ind w:left="59"/>
        <w:rPr>
          <w:rFonts w:ascii="黑体" w:eastAsia="黑体" w:hAnsi="黑体" w:cs="黑体"/>
          <w:sz w:val="14"/>
          <w:szCs w:val="14"/>
        </w:rPr>
      </w:pPr>
      <w:r>
        <w:rPr>
          <w:rFonts w:ascii="黑体" w:eastAsia="黑体" w:hAnsi="黑体" w:cs="黑体"/>
          <w:spacing w:val="20"/>
          <w:sz w:val="14"/>
          <w:szCs w:val="14"/>
        </w:rPr>
        <w:t>/答案区城</w:t>
      </w:r>
    </w:p>
    <w:tbl>
      <w:tblPr>
        <w:tblStyle w:val="TableNormal4"/>
        <w:tblBorders>
          <w:top w:val="single" w:sz="4" w:space="0" w:color="0000FF"/>
          <w:left w:val="none" w:sz="0" w:space="0" w:color="auto"/>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124"/>
      </w:tblGrid>
      <w:tr>
        <w:tblPrEx>
          <w:tblBorders>
            <w:top w:val="single" w:sz="4" w:space="0" w:color="0000FF"/>
            <w:left w:val="none" w:sz="0" w:space="0" w:color="auto"/>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939"/>
        </w:trPr>
        <w:tc>
          <w:tcPr>
            <w:tcW w:w="6124" w:type="dxa"/>
          </w:tcPr>
          <w:p>
            <w:pPr>
              <w:pStyle w:val="TableText"/>
              <w:spacing w:before="55" w:line="219" w:lineRule="auto"/>
              <w:ind w:left="219"/>
            </w:pPr>
            <w:r>
              <w:rPr>
                <w:rFonts w:ascii="Times New Roman" w:eastAsia="Times New Roman" w:hAnsi="Times New Roman" w:cs="Times New Roman"/>
                <w:spacing w:val="-8"/>
              </w:rPr>
              <w:t>A</w:t>
            </w:r>
            <w:r>
              <w:rPr>
                <w:spacing w:val="-8"/>
              </w:rPr>
              <w:t>单位开立外汇账户不受管制</w:t>
            </w:r>
          </w:p>
          <w:p>
            <w:pPr>
              <w:pStyle w:val="TableText"/>
              <w:spacing w:before="53" w:line="219" w:lineRule="auto"/>
              <w:ind w:left="59"/>
            </w:pPr>
            <w:r>
              <w:rPr>
                <w:spacing w:val="-9"/>
              </w:rPr>
              <w:t>●B</w:t>
            </w:r>
            <w:r>
              <w:rPr>
                <w:spacing w:val="35"/>
              </w:rPr>
              <w:t xml:space="preserve"> </w:t>
            </w:r>
            <w:r>
              <w:rPr>
                <w:spacing w:val="-9"/>
              </w:rPr>
              <w:t>墙内机构只能开立一个经常项目外汇账户</w:t>
            </w:r>
          </w:p>
          <w:p>
            <w:pPr>
              <w:pStyle w:val="TableText"/>
              <w:spacing w:before="43" w:line="211" w:lineRule="exact"/>
              <w:ind w:left="59"/>
            </w:pPr>
            <w:r>
              <w:rPr>
                <w:spacing w:val="-8"/>
                <w:position w:val="5"/>
              </w:rPr>
              <w:t>○C 原则上经常项目外汇账户限解统一采</w:t>
            </w:r>
            <w:r>
              <w:rPr>
                <w:spacing w:val="-9"/>
                <w:position w:val="5"/>
              </w:rPr>
              <w:t>用欧元定价</w:t>
            </w:r>
          </w:p>
          <w:p>
            <w:pPr>
              <w:pStyle w:val="TableText"/>
              <w:spacing w:line="218" w:lineRule="auto"/>
              <w:ind w:left="219"/>
            </w:pPr>
            <w:r>
              <w:rPr>
                <w:spacing w:val="-9"/>
              </w:rPr>
              <w:t>D</w:t>
            </w:r>
            <w:r>
              <w:rPr>
                <w:spacing w:val="-24"/>
              </w:rPr>
              <w:t xml:space="preserve"> </w:t>
            </w:r>
            <w:r>
              <w:rPr>
                <w:spacing w:val="-9"/>
              </w:rPr>
              <w:t>境内机构可以开立两个经常项目外汇账户</w:t>
            </w:r>
          </w:p>
        </w:tc>
      </w:tr>
    </w:tbl>
    <w:p>
      <w:pPr>
        <w:pStyle w:val="BodyText"/>
        <w:spacing w:before="51" w:line="270" w:lineRule="exact"/>
        <w:ind w:firstLine="3099"/>
      </w:pPr>
      <w:r>
        <w:rPr>
          <w:position w:val="-5"/>
        </w:rPr>
        <w:pict>
          <v:group id="组合 146" o:spid="_x0000_i1190" style="width:43.05pt;height:13.55pt;mso-position-horizontal-relative:char;mso-position-vertical-relative:line" coordorigin="0,0" coordsize="860,271">
            <v:shape id="图片 147" o:spid="_x0000_s1191" type="#_x0000_t75" style="width:860;height:271;position:absolute" filled="f" stroked="f">
              <v:imagedata r:id="rId80" o:title=""/>
              <v:path o:extrusionok="f"/>
              <o:lock v:ext="edit" aspectratio="t"/>
            </v:shape>
            <v:shape id="文本框 148" o:spid="_x0000_s1192" type="#_x0000_t202" style="width:900;height:311;left:-20;position:absolute;top:-20" filled="f" stroked="f">
              <o:lock v:ext="edit" aspectratio="f"/>
              <v:textbox inset="0,0,0,0">
                <w:txbxContent>
                  <w:p>
                    <w:pPr>
                      <w:spacing w:before="96" w:line="221" w:lineRule="auto"/>
                      <w:ind w:left="249"/>
                      <w:rPr>
                        <w:rFonts w:ascii="宋体" w:eastAsia="宋体" w:hAnsi="宋体" w:cs="宋体"/>
                        <w:sz w:val="14"/>
                        <w:szCs w:val="14"/>
                      </w:rPr>
                    </w:pPr>
                    <w:r>
                      <w:rPr>
                        <w:rFonts w:ascii="宋体" w:eastAsia="宋体" w:hAnsi="宋体" w:cs="宋体"/>
                        <w:color w:val="5F8292"/>
                        <w:spacing w:val="5"/>
                        <w:sz w:val="14"/>
                        <w:szCs w:val="14"/>
                      </w:rPr>
                      <w:t>下一题</w:t>
                    </w:r>
                  </w:p>
                </w:txbxContent>
              </v:textbox>
            </v:shape>
            <w10:wrap type="none"/>
            <w10:anchorlock/>
          </v:group>
        </w:pict>
      </w:r>
    </w:p>
    <w:p>
      <w:pPr>
        <w:spacing w:line="14" w:lineRule="auto"/>
        <w:rPr>
          <w:sz w:val="2"/>
        </w:rPr>
      </w:pPr>
      <w:r>
        <w:rPr>
          <w:rFonts w:ascii="Arial" w:eastAsia="Arial" w:hAnsi="Arial" w:cs="Arial"/>
          <w:sz w:val="2"/>
          <w:szCs w:val="2"/>
        </w:rPr>
        <w:br w:type="column"/>
      </w:r>
    </w:p>
    <w:p>
      <w:pPr>
        <w:pStyle w:val="BodyText"/>
        <w:spacing w:before="156" w:line="3622" w:lineRule="exact"/>
      </w:pPr>
      <w:r>
        <w:rPr>
          <w:position w:val="-72"/>
        </w:rPr>
        <w:pict>
          <v:group id="组合 149" o:spid="_x0000_i1193" style="width:94pt;height:181.15pt;mso-position-horizontal-relative:char;mso-position-vertical-relative:line" coordorigin="0,0" coordsize="1880,3622">
            <v:shape id="图片 150" o:spid="_x0000_s1194" type="#_x0000_t75" style="width:1880;height:3530;position:absolute;top:92" filled="f" stroked="f">
              <v:imagedata r:id="rId81" o:title=""/>
              <v:path o:extrusionok="f"/>
              <o:lock v:ext="edit" aspectratio="t"/>
            </v:shape>
            <v:shape id="文本框 151" o:spid="_x0000_s1195" type="#_x0000_t202" style="width:1920;height:3662;left:-20;position:absolute;top:-20" filled="f" stroked="f">
              <o:lock v:ext="edit" aspectratio="f"/>
              <v:textbox inset="0,0,0,0">
                <w:txbxContent>
                  <w:p>
                    <w:pPr>
                      <w:spacing w:before="20" w:line="175" w:lineRule="auto"/>
                      <w:ind w:left="539"/>
                      <w:rPr>
                        <w:rFonts w:ascii="LiSu" w:eastAsia="LiSu" w:hAnsi="LiSu" w:cs="LiSu"/>
                        <w:sz w:val="14"/>
                        <w:szCs w:val="14"/>
                      </w:rPr>
                    </w:pPr>
                    <w:r>
                      <w:rPr>
                        <w:rFonts w:ascii="LiSu" w:eastAsia="LiSu" w:hAnsi="LiSu" w:cs="LiSu"/>
                        <w:spacing w:val="16"/>
                        <w:sz w:val="14"/>
                        <w:szCs w:val="14"/>
                      </w:rPr>
                      <w:t>直看研答</w:t>
                    </w:r>
                  </w:p>
                  <w:p>
                    <w:pPr>
                      <w:spacing w:before="124" w:line="229" w:lineRule="auto"/>
                      <w:ind w:left="679"/>
                      <w:rPr>
                        <w:rFonts w:ascii="STXinwei" w:eastAsia="STXinwei" w:hAnsi="STXinwei" w:cs="STXinwei"/>
                        <w:sz w:val="14"/>
                        <w:szCs w:val="14"/>
                      </w:rPr>
                    </w:pPr>
                    <w:r>
                      <w:rPr>
                        <w:rFonts w:ascii="STXinwei" w:eastAsia="STXinwei" w:hAnsi="STXinwei" w:cs="STXinwei"/>
                        <w:color w:val="DA4137"/>
                        <w:spacing w:val="5"/>
                        <w:sz w:val="14"/>
                        <w:szCs w:val="14"/>
                      </w:rPr>
                      <w:t>试题分析</w:t>
                    </w:r>
                  </w:p>
                  <w:p>
                    <w:pPr>
                      <w:spacing w:before="92" w:line="176" w:lineRule="auto"/>
                      <w:ind w:left="681"/>
                      <w:rPr>
                        <w:rFonts w:ascii="LiSu" w:eastAsia="LiSu" w:hAnsi="LiSu" w:cs="LiSu"/>
                        <w:sz w:val="14"/>
                        <w:szCs w:val="14"/>
                      </w:rPr>
                    </w:pPr>
                    <w:r>
                      <w:rPr>
                        <w:rFonts w:ascii="LiSu" w:eastAsia="LiSu" w:hAnsi="LiSu" w:cs="LiSu"/>
                        <w:b/>
                        <w:bCs/>
                        <w:spacing w:val="-3"/>
                        <w:sz w:val="14"/>
                        <w:szCs w:val="14"/>
                      </w:rPr>
                      <w:t>恋答错了</w:t>
                    </w:r>
                  </w:p>
                  <w:p>
                    <w:pPr>
                      <w:spacing w:before="154" w:line="176" w:lineRule="auto"/>
                      <w:ind w:left="99"/>
                      <w:rPr>
                        <w:rFonts w:ascii="LiSu" w:eastAsia="LiSu" w:hAnsi="LiSu" w:cs="LiSu"/>
                        <w:sz w:val="14"/>
                        <w:szCs w:val="14"/>
                      </w:rPr>
                    </w:pPr>
                    <w:r>
                      <w:rPr>
                        <w:rFonts w:ascii="LiSu" w:eastAsia="LiSu" w:hAnsi="LiSu" w:cs="LiSu"/>
                        <w:spacing w:val="-10"/>
                        <w:sz w:val="14"/>
                        <w:szCs w:val="14"/>
                      </w:rPr>
                      <w:t>您的作答：</w:t>
                    </w:r>
                  </w:p>
                  <w:p>
                    <w:pPr>
                      <w:spacing w:before="61" w:line="182" w:lineRule="auto"/>
                      <w:ind w:left="99"/>
                      <w:rPr>
                        <w:rFonts w:ascii="宋体" w:eastAsia="宋体" w:hAnsi="宋体" w:cs="宋体"/>
                        <w:sz w:val="14"/>
                        <w:szCs w:val="14"/>
                      </w:rPr>
                    </w:pPr>
                    <w:r>
                      <w:rPr>
                        <w:rFonts w:ascii="LiSu" w:eastAsia="LiSu" w:hAnsi="LiSu" w:cs="LiSu"/>
                        <w:spacing w:val="-15"/>
                        <w:w w:val="99"/>
                        <w:sz w:val="14"/>
                        <w:szCs w:val="14"/>
                      </w:rPr>
                      <w:t>梦考答案：</w:t>
                    </w:r>
                    <w:r>
                      <w:rPr>
                        <w:rFonts w:ascii="宋体" w:eastAsia="宋体" w:hAnsi="宋体" w:cs="宋体"/>
                        <w:spacing w:val="-15"/>
                        <w:w w:val="99"/>
                        <w:sz w:val="14"/>
                        <w:szCs w:val="14"/>
                      </w:rPr>
                      <w:t>B</w:t>
                    </w:r>
                  </w:p>
                  <w:p>
                    <w:pPr>
                      <w:spacing w:before="9" w:line="186" w:lineRule="exact"/>
                      <w:ind w:left="99"/>
                      <w:rPr>
                        <w:rFonts w:ascii="黑体" w:eastAsia="黑体" w:hAnsi="黑体" w:cs="黑体"/>
                        <w:sz w:val="14"/>
                        <w:szCs w:val="14"/>
                      </w:rPr>
                    </w:pPr>
                    <w:r>
                      <w:rPr>
                        <w:rFonts w:ascii="黑体" w:eastAsia="黑体" w:hAnsi="黑体" w:cs="黑体"/>
                        <w:spacing w:val="-14"/>
                        <w:position w:val="3"/>
                        <w:sz w:val="14"/>
                        <w:szCs w:val="14"/>
                      </w:rPr>
                      <w:t>测试方向：常识题</w:t>
                    </w:r>
                  </w:p>
                  <w:p>
                    <w:pPr>
                      <w:spacing w:line="235" w:lineRule="auto"/>
                      <w:ind w:left="99"/>
                      <w:rPr>
                        <w:rFonts w:ascii="STXinwei" w:eastAsia="STXinwei" w:hAnsi="STXinwei" w:cs="STXinwei"/>
                        <w:sz w:val="14"/>
                        <w:szCs w:val="14"/>
                      </w:rPr>
                    </w:pPr>
                    <w:r>
                      <w:rPr>
                        <w:rFonts w:ascii="STXinwei" w:eastAsia="STXinwei" w:hAnsi="STXinwei" w:cs="STXinwei"/>
                        <w:spacing w:val="-10"/>
                        <w:sz w:val="14"/>
                        <w:szCs w:val="14"/>
                      </w:rPr>
                      <w:t>难易程度：易</w:t>
                    </w:r>
                  </w:p>
                  <w:p>
                    <w:pPr>
                      <w:spacing w:before="24" w:line="222" w:lineRule="auto"/>
                      <w:ind w:left="99"/>
                      <w:rPr>
                        <w:rFonts w:ascii="黑体" w:eastAsia="黑体" w:hAnsi="黑体" w:cs="黑体"/>
                        <w:sz w:val="14"/>
                        <w:szCs w:val="14"/>
                      </w:rPr>
                    </w:pPr>
                    <w:r>
                      <w:rPr>
                        <w:rFonts w:ascii="黑体" w:eastAsia="黑体" w:hAnsi="黑体" w:cs="黑体"/>
                        <w:spacing w:val="-9"/>
                        <w:sz w:val="14"/>
                        <w:szCs w:val="14"/>
                      </w:rPr>
                      <w:t>教材页码：85</w:t>
                    </w:r>
                  </w:p>
                  <w:p>
                    <w:pPr>
                      <w:spacing w:before="48" w:line="113" w:lineRule="exact"/>
                      <w:ind w:left="99"/>
                      <w:rPr>
                        <w:rFonts w:ascii="LiSu" w:eastAsia="LiSu" w:hAnsi="LiSu" w:cs="LiSu"/>
                        <w:sz w:val="14"/>
                        <w:szCs w:val="14"/>
                      </w:rPr>
                    </w:pPr>
                    <w:r>
                      <w:rPr>
                        <w:rFonts w:ascii="LiSu" w:eastAsia="LiSu" w:hAnsi="LiSu" w:cs="LiSu"/>
                        <w:color w:val="CE3712"/>
                        <w:spacing w:val="-8"/>
                        <w:position w:val="-1"/>
                        <w:sz w:val="14"/>
                        <w:szCs w:val="14"/>
                      </w:rPr>
                      <w:t>解析：境内机构原则上只能开</w:t>
                    </w:r>
                  </w:p>
                  <w:p>
                    <w:pPr>
                      <w:spacing w:before="1" w:line="209" w:lineRule="auto"/>
                      <w:ind w:left="99"/>
                      <w:rPr>
                        <w:rFonts w:ascii="宋体" w:eastAsia="宋体" w:hAnsi="宋体" w:cs="宋体"/>
                        <w:sz w:val="14"/>
                        <w:szCs w:val="14"/>
                      </w:rPr>
                    </w:pPr>
                    <w:r>
                      <w:rPr>
                        <w:rFonts w:ascii="宋体" w:eastAsia="宋体" w:hAnsi="宋体" w:cs="宋体"/>
                        <w:color w:val="DAA08F"/>
                        <w:spacing w:val="-9"/>
                        <w:sz w:val="14"/>
                        <w:szCs w:val="14"/>
                      </w:rPr>
                      <w:t>立一个经常项目外汇账户。境</w:t>
                    </w:r>
                  </w:p>
                  <w:p>
                    <w:pPr>
                      <w:spacing w:before="1" w:line="220" w:lineRule="auto"/>
                      <w:ind w:left="99"/>
                      <w:rPr>
                        <w:rFonts w:ascii="黑体" w:eastAsia="黑体" w:hAnsi="黑体" w:cs="黑体"/>
                        <w:sz w:val="14"/>
                        <w:szCs w:val="14"/>
                      </w:rPr>
                    </w:pPr>
                    <w:r>
                      <w:rPr>
                        <w:rFonts w:ascii="黑体" w:eastAsia="黑体" w:hAnsi="黑体" w:cs="黑体"/>
                        <w:color w:val="D23E19"/>
                        <w:spacing w:val="-8"/>
                        <w:sz w:val="14"/>
                        <w:szCs w:val="14"/>
                      </w:rPr>
                      <w:t>内机构经常项目外汇骤户的限</w:t>
                    </w:r>
                  </w:p>
                  <w:p>
                    <w:pPr>
                      <w:spacing w:before="22" w:line="221" w:lineRule="auto"/>
                      <w:ind w:left="99"/>
                      <w:rPr>
                        <w:rFonts w:ascii="黑体" w:eastAsia="黑体" w:hAnsi="黑体" w:cs="黑体"/>
                        <w:sz w:val="14"/>
                        <w:szCs w:val="14"/>
                      </w:rPr>
                    </w:pPr>
                    <w:r>
                      <w:rPr>
                        <w:rFonts w:ascii="黑体" w:eastAsia="黑体" w:hAnsi="黑体" w:cs="黑体"/>
                        <w:color w:val="D09681"/>
                        <w:spacing w:val="-8"/>
                        <w:sz w:val="14"/>
                        <w:szCs w:val="14"/>
                      </w:rPr>
                      <w:t>额统一采用美元核定。</w:t>
                    </w:r>
                  </w:p>
                </w:txbxContent>
              </v:textbox>
            </v:shape>
            <w10:wrap type="none"/>
            <w10:anchorlock/>
          </v:group>
        </w:pict>
      </w:r>
    </w:p>
    <w:p>
      <w:pPr>
        <w:spacing w:line="3622" w:lineRule="exact"/>
        <w:sectPr>
          <w:headerReference w:type="default" r:id="rId82"/>
          <w:type w:val="continuous"/>
          <w:pgSz w:w="11910" w:h="16840"/>
          <w:pgMar w:top="400" w:right="1786" w:bottom="0" w:left="1730" w:header="0" w:footer="0" w:gutter="0"/>
          <w:pgNumType w:start="24"/>
          <w:cols w:num="2" w:space="70" w:equalWidth="0">
            <w:col w:w="6130" w:space="70"/>
            <w:col w:w="2194" w:space="0"/>
          </w:cols>
        </w:sectPr>
      </w:pPr>
    </w:p>
    <w:p>
      <w:pPr>
        <w:spacing w:before="110" w:line="20" w:lineRule="exact"/>
        <w:ind w:firstLine="29"/>
      </w:pPr>
      <w:r>
        <w:pict>
          <v:shape id="IM 44" o:spid="_x0000_i1196" type="#_x0000_t75" style="width:416.99pt;height:1pt;mso-wrap-distance-left:0;mso-wrap-distance-right:0" o:preferrelative="t" filled="f" stroked="f">
            <v:fill o:detectmouseclick="t"/>
            <v:imagedata r:id="rId83" o:title=""/>
            <v:path o:extrusionok="f"/>
            <o:lock v:ext="edit" aspectratio="f"/>
          </v:shape>
        </w:pict>
      </w:r>
    </w:p>
    <w:p>
      <w:pPr>
        <w:spacing w:line="20" w:lineRule="exact"/>
        <w:sectPr>
          <w:headerReference w:type="default" r:id="rId84"/>
          <w:type w:val="continuous"/>
          <w:pgSz w:w="11910" w:h="16840"/>
          <w:pgMar w:top="400" w:right="1786" w:bottom="0" w:left="1730" w:header="0" w:footer="0" w:gutter="0"/>
          <w:pgNumType w:start="25"/>
          <w:cols w:space="708"/>
        </w:sectPr>
      </w:pPr>
    </w:p>
    <w:p>
      <w:pPr>
        <w:spacing w:before="51"/>
      </w:pPr>
      <w:r>
        <w:pict>
          <v:rect id="矩形 152" o:spid="_x0000_s1197" style="width:0.55pt;height:190pt;margin-top:78.45pt;margin-left:89.45pt;mso-position-horizontal-relative:page;mso-position-vertical-relative:page;position:absolute;z-index:251754496" o:allowincell="f" filled="t" fillcolor="blue" stroked="f"/>
        </w:pict>
      </w:r>
      <w:r>
        <w:pict>
          <v:rect id="矩形 153" o:spid="_x0000_s1198" style="width:0.55pt;height:175.5pt;margin-top:91.5pt;margin-left:406pt;mso-position-horizontal-relative:page;mso-position-vertical-relative:page;position:absolute;z-index:251753472" o:allowincell="f" filled="t" fillcolor="blue" stroked="f"/>
        </w:pict>
      </w:r>
      <w:r>
        <w:pict>
          <v:rect id="矩形 154" o:spid="_x0000_s1199" style="width:0.55pt;height:78.5pt;margin-top:462.5pt;margin-left:88.95pt;mso-position-horizontal-relative:page;mso-position-vertical-relative:page;position:absolute;z-index:251752448" o:allowincell="f" filled="t" fillcolor="blue" stroked="f"/>
        </w:pict>
      </w:r>
      <w:r>
        <w:pict>
          <v:rect id="矩形 155" o:spid="_x0000_s1200" style="width:0.55pt;height:79pt;margin-top:462.5pt;margin-left:390.45pt;mso-position-horizontal-relative:page;mso-position-vertical-relative:page;position:absolute;z-index:251747328" o:allowincell="f" filled="t" fillcolor="blue" stroked="f"/>
        </w:pict>
      </w:r>
      <w:r>
        <w:pict>
          <v:rect id="矩形 156" o:spid="_x0000_s1201" style="width:0.55pt;height:94.5pt;margin-top:553pt;margin-left:88.95pt;mso-position-horizontal-relative:page;mso-position-vertical-relative:page;position:absolute;z-index:251748352" o:allowincell="f" filled="t" fillcolor="blue" stroked="f"/>
        </w:pict>
      </w:r>
      <w:r>
        <w:pict>
          <v:rect id="矩形 157" o:spid="_x0000_s1202" style="width:0.55pt;height:94.5pt;margin-top:552.5pt;margin-left:390.45pt;mso-position-horizontal-relative:page;mso-position-vertical-relative:page;position:absolute;z-index:251751424" o:allowincell="f" filled="t" fillcolor="blue" stroked="f"/>
        </w:pict>
      </w:r>
      <w:r>
        <w:pict>
          <v:rect id="矩形 158" o:spid="_x0000_s1203" style="width:0.55pt;height:173.55pt;margin-top:473.45pt;margin-left:396.5pt;mso-position-horizontal-relative:page;mso-position-vertical-relative:page;position:absolute;z-index:251750400" o:allowincell="f" filled="t" fillcolor="blue" stroked="f"/>
        </w:pict>
      </w:r>
      <w:r>
        <w:pict>
          <v:rect id="矩形 159" o:spid="_x0000_s1204" style="width:93.5pt;height:0.5pt;margin-top:474.5pt;margin-left:395pt;mso-position-horizontal-relative:page;mso-position-vertical-relative:page;position:absolute;z-index:251749376" o:allowincell="f" filled="t" fillcolor="blue" stroked="f"/>
        </w:pict>
      </w:r>
      <w:r>
        <w:pict>
          <v:shape id="IM 46" o:spid="_x0000_s1205" type="#_x0000_t75" style="width:93pt;height:0.5pt;margin-top:92.5pt;margin-left:405.45pt;mso-position-horizontal-relative:page;mso-position-vertical-relative:page;mso-wrap-distance-left:0;mso-wrap-distance-right:0;position:absolute;z-index:251746304" o:allowincell="f" o:preferrelative="t" filled="f" stroked="f">
            <v:fill o:detectmouseclick="t"/>
            <v:imagedata r:id="rId20" o:title=""/>
            <v:path o:extrusionok="f"/>
            <o:lock v:ext="edit" aspectratio="f"/>
          </v:shape>
        </w:pict>
      </w:r>
      <w:r>
        <w:pict>
          <v:shape id="IM 48" o:spid="_x0000_s1206" type="#_x0000_t75" style="width:93.5pt;height:0.5pt;margin-top:265.45pt;margin-left:404.45pt;mso-position-horizontal-relative:page;mso-position-vertical-relative:page;mso-wrap-distance-left:0;mso-wrap-distance-right:0;position:absolute;z-index:251745280" o:allowincell="f" o:preferrelative="t" filled="f" stroked="f">
            <v:fill o:detectmouseclick="t"/>
            <v:imagedata r:id="rId85" o:title=""/>
            <v:path o:extrusionok="f"/>
            <o:lock v:ext="edit" aspectratio="f"/>
          </v:shape>
        </w:pict>
      </w:r>
      <w:r>
        <w:pict>
          <v:shape id="IM 50" o:spid="_x0000_s1207" type="#_x0000_t75" style="width:304pt;height:0.5pt;margin-top:539.95pt;margin-left:87.95pt;mso-position-horizontal-relative:page;mso-position-vertical-relative:page;mso-wrap-distance-left:0;mso-wrap-distance-right:0;position:absolute;z-index:251744256" o:allowincell="f" o:preferrelative="t" filled="f" stroked="f">
            <v:fill o:detectmouseclick="t"/>
            <v:imagedata r:id="rId86" o:title=""/>
            <v:path o:extrusionok="f"/>
            <o:lock v:ext="edit" aspectratio="f"/>
          </v:shape>
        </w:pict>
      </w:r>
      <w:r>
        <w:pict>
          <v:group id="组合 160" o:spid="_x0000_s1208" style="width:34.5pt;height:12pt;margin-top:274pt;margin-left:423pt;mso-position-horizontal-relative:page;mso-position-vertical-relative:page;position:absolute;z-index:251743232" coordorigin="0,0" coordsize="690,240" o:allowincell="f">
            <v:shape id="图片 161" o:spid="_x0000_s1209" type="#_x0000_t75" style="width:690;height:240;position:absolute" filled="f" stroked="f">
              <v:imagedata r:id="rId87" o:title=""/>
              <v:path o:extrusionok="f"/>
              <o:lock v:ext="edit" aspectratio="t"/>
            </v:shape>
            <v:shape id="文本框 162" o:spid="_x0000_s1210" type="#_x0000_t202" style="width:730;height:320;left:-20;position:absolute;top:-20" filled="f" stroked="f">
              <o:lock v:ext="edit" aspectratio="f"/>
              <v:textbox inset="0,0,0,0">
                <w:txbxContent>
                  <w:p>
                    <w:pPr>
                      <w:spacing w:before="136" w:line="175" w:lineRule="auto"/>
                      <w:ind w:left="70"/>
                      <w:rPr>
                        <w:rFonts w:ascii="LiSu" w:eastAsia="LiSu" w:hAnsi="LiSu" w:cs="LiSu"/>
                        <w:sz w:val="14"/>
                        <w:szCs w:val="14"/>
                      </w:rPr>
                    </w:pPr>
                    <w:r>
                      <w:rPr>
                        <w:rFonts w:ascii="LiSu" w:eastAsia="LiSu" w:hAnsi="LiSu" w:cs="LiSu"/>
                        <w:spacing w:val="-1"/>
                        <w:sz w:val="14"/>
                        <w:szCs w:val="14"/>
                      </w:rPr>
                      <w:t>查看解答</w:t>
                    </w:r>
                  </w:p>
                </w:txbxContent>
              </v:textbox>
            </v:shape>
          </v:group>
        </w:pict>
      </w:r>
      <w:r>
        <w:pict>
          <v:shape id="文本框 163" o:spid="_x0000_s1211" type="#_x0000_t202" style="width:95pt;height:175.55pt;margin-top:284.45pt;margin-left:397.5pt;mso-position-horizontal-relative:page;mso-position-vertical-relative:page;position:absolute;z-index:251742208" o:allowincell="f" filled="f" stroked="f">
            <o:lock v:ext="edit" aspectratio="f"/>
            <v:textbox inset="0,0,0,0">
              <w:txbxContent>
                <w:p>
                  <w:pPr>
                    <w:spacing w:line="20" w:lineRule="exact"/>
                  </w:pPr>
                </w:p>
                <w:tbl>
                  <w:tblPr>
                    <w:tblStyle w:val="TableNormal5"/>
                    <w:tblInd w:w="25" w:type="dxa"/>
                    <w:tblBorders>
                      <w:top w:val="single" w:sz="4"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1854"/>
                  </w:tblGrid>
                  <w:tr>
                    <w:tblPrEx>
                      <w:tblInd w:w="25" w:type="dxa"/>
                      <w:tblBorders>
                        <w:top w:val="single" w:sz="4"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3455"/>
                    </w:trPr>
                    <w:tc>
                      <w:tcPr>
                        <w:tcW w:w="1854" w:type="dxa"/>
                      </w:tcPr>
                      <w:p>
                        <w:pPr>
                          <w:pStyle w:val="TableText"/>
                          <w:spacing w:before="156" w:line="220" w:lineRule="auto"/>
                          <w:ind w:left="639"/>
                        </w:pPr>
                        <w:r>
                          <w:rPr>
                            <w:color w:val="F44C32"/>
                            <w:spacing w:val="-7"/>
                          </w:rPr>
                          <w:t>试题分析</w:t>
                        </w:r>
                      </w:p>
                      <w:p>
                        <w:pPr>
                          <w:spacing w:before="62" w:line="222" w:lineRule="auto"/>
                          <w:ind w:left="639"/>
                          <w:rPr>
                            <w:rFonts w:ascii="黑体" w:eastAsia="黑体" w:hAnsi="黑体" w:cs="黑体"/>
                            <w:sz w:val="14"/>
                            <w:szCs w:val="14"/>
                          </w:rPr>
                        </w:pPr>
                        <w:r>
                          <w:rPr>
                            <w:rFonts w:ascii="黑体" w:eastAsia="黑体" w:hAnsi="黑体" w:cs="黑体"/>
                            <w:spacing w:val="-2"/>
                            <w:sz w:val="14"/>
                            <w:szCs w:val="14"/>
                          </w:rPr>
                          <w:t>您答错了</w:t>
                        </w:r>
                      </w:p>
                      <w:p>
                        <w:pPr>
                          <w:spacing w:before="130" w:line="225" w:lineRule="auto"/>
                          <w:ind w:left="89"/>
                          <w:rPr>
                            <w:rFonts w:ascii="黑体" w:eastAsia="黑体" w:hAnsi="黑体" w:cs="黑体"/>
                            <w:sz w:val="14"/>
                            <w:szCs w:val="14"/>
                          </w:rPr>
                        </w:pPr>
                        <w:r>
                          <w:rPr>
                            <w:rFonts w:ascii="黑体" w:eastAsia="黑体" w:hAnsi="黑体" w:cs="黑体"/>
                            <w:spacing w:val="-13"/>
                            <w:sz w:val="14"/>
                            <w:szCs w:val="14"/>
                          </w:rPr>
                          <w:t>意的作答：</w:t>
                        </w:r>
                      </w:p>
                      <w:p>
                        <w:pPr>
                          <w:pStyle w:val="TableText"/>
                          <w:spacing w:line="219" w:lineRule="auto"/>
                          <w:ind w:left="89"/>
                        </w:pPr>
                        <w:r>
                          <w:rPr>
                            <w:spacing w:val="-13"/>
                            <w:w w:val="95"/>
                          </w:rPr>
                          <w:t>参考答案；D</w:t>
                        </w:r>
                      </w:p>
                      <w:p>
                        <w:pPr>
                          <w:pStyle w:val="TableText"/>
                          <w:spacing w:before="4" w:line="237" w:lineRule="auto"/>
                          <w:ind w:left="89"/>
                        </w:pPr>
                        <w:r>
                          <w:rPr>
                            <w:spacing w:val="-14"/>
                          </w:rPr>
                          <w:t>测试方向：常识题</w:t>
                        </w:r>
                      </w:p>
                      <w:p>
                        <w:pPr>
                          <w:pStyle w:val="TableText"/>
                          <w:spacing w:line="220" w:lineRule="auto"/>
                          <w:ind w:left="89"/>
                        </w:pPr>
                        <w:r>
                          <w:rPr>
                            <w:spacing w:val="-13"/>
                          </w:rPr>
                          <w:t>难易程度；易</w:t>
                        </w:r>
                      </w:p>
                      <w:p>
                        <w:pPr>
                          <w:pStyle w:val="TableText"/>
                          <w:spacing w:before="32" w:line="219" w:lineRule="auto"/>
                          <w:ind w:left="89"/>
                        </w:pPr>
                        <w:r>
                          <w:rPr>
                            <w:spacing w:val="-13"/>
                          </w:rPr>
                          <w:t>教材页码；87</w:t>
                        </w:r>
                      </w:p>
                      <w:p>
                        <w:pPr>
                          <w:pStyle w:val="TableText"/>
                          <w:spacing w:before="25" w:line="221" w:lineRule="auto"/>
                          <w:ind w:left="89" w:right="79"/>
                        </w:pPr>
                        <w:r>
                          <w:rPr>
                            <w:color w:val="D43819"/>
                            <w:spacing w:val="-11"/>
                          </w:rPr>
                          <w:t>解析：上海银行间同业拆放利</w:t>
                        </w:r>
                        <w:r>
                          <w:rPr>
                            <w:color w:val="D43819"/>
                            <w:spacing w:val="1"/>
                          </w:rPr>
                          <w:t xml:space="preserve"> </w:t>
                        </w:r>
                        <w:r>
                          <w:rPr>
                            <w:color w:val="D43819"/>
                            <w:spacing w:val="-4"/>
                          </w:rPr>
                          <w:t>率，简称</w:t>
                        </w:r>
                        <w:r>
                          <w:rPr>
                            <w:rFonts w:ascii="Arial" w:eastAsia="Arial" w:hAnsi="Arial" w:cs="Arial"/>
                            <w:color w:val="D43819"/>
                            <w:spacing w:val="-4"/>
                          </w:rPr>
                          <w:t>Shibor</w:t>
                        </w:r>
                        <w:r>
                          <w:rPr>
                            <w:color w:val="D43819"/>
                            <w:spacing w:val="-4"/>
                          </w:rPr>
                          <w:t>。</w:t>
                        </w:r>
                      </w:p>
                    </w:tc>
                  </w:tr>
                </w:tbl>
                <w:p/>
              </w:txbxContent>
            </v:textbox>
          </v:shape>
        </w:pict>
      </w:r>
    </w:p>
    <w:p>
      <w:pPr>
        <w:spacing w:before="51"/>
      </w:pPr>
    </w:p>
    <w:p>
      <w:pPr>
        <w:spacing w:before="51"/>
      </w:pPr>
    </w:p>
    <w:p>
      <w:pPr>
        <w:spacing w:before="51"/>
      </w:pPr>
    </w:p>
    <w:p>
      <w:pPr>
        <w:sectPr>
          <w:headerReference w:type="default" r:id="rId88"/>
          <w:pgSz w:w="11910" w:h="16840"/>
          <w:pgMar w:top="400" w:right="1786" w:bottom="0" w:left="1759" w:header="0" w:footer="0" w:gutter="0"/>
          <w:pgNumType w:start="26"/>
          <w:cols w:space="708"/>
        </w:sectPr>
      </w:pPr>
    </w:p>
    <w:p>
      <w:pPr>
        <w:spacing w:line="103" w:lineRule="auto"/>
        <w:rPr>
          <w:sz w:val="2"/>
        </w:rPr>
      </w:pPr>
    </w:p>
    <w:tbl>
      <w:tblPr>
        <w:tblStyle w:val="TableNormal5"/>
        <w:tblInd w:w="205" w:type="dxa"/>
        <w:tblBorders>
          <w:top w:val="single" w:sz="4"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069"/>
      </w:tblGrid>
      <w:tr>
        <w:tblPrEx>
          <w:tblInd w:w="205" w:type="dxa"/>
          <w:tblBorders>
            <w:top w:val="single" w:sz="4"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580"/>
        </w:trPr>
        <w:tc>
          <w:tcPr>
            <w:tcW w:w="6069" w:type="dxa"/>
          </w:tcPr>
          <w:p>
            <w:pPr>
              <w:pStyle w:val="TableText"/>
              <w:spacing w:before="124" w:line="219" w:lineRule="auto"/>
              <w:ind w:left="179"/>
            </w:pPr>
            <w:r>
              <w:rPr>
                <w:spacing w:val="-5"/>
              </w:rPr>
              <w:t>一般来讲，下列不属于商业银行短期借款业务的是()。</w:t>
            </w:r>
          </w:p>
        </w:tc>
      </w:tr>
    </w:tbl>
    <w:p>
      <w:pPr>
        <w:pStyle w:val="BodyText"/>
        <w:spacing w:before="56" w:line="219" w:lineRule="auto"/>
        <w:ind w:left="320"/>
        <w:rPr>
          <w:sz w:val="16"/>
          <w:szCs w:val="16"/>
        </w:rPr>
      </w:pPr>
      <w:r>
        <w:rPr>
          <w:spacing w:val="-2"/>
          <w:sz w:val="16"/>
          <w:szCs w:val="16"/>
        </w:rPr>
        <w:t>答案区城</w:t>
      </w:r>
    </w:p>
    <w:p>
      <w:pPr>
        <w:spacing w:line="88" w:lineRule="auto"/>
        <w:rPr>
          <w:sz w:val="2"/>
        </w:rPr>
      </w:pPr>
    </w:p>
    <w:tbl>
      <w:tblPr>
        <w:tblStyle w:val="TableNormal5"/>
        <w:tblInd w:w="22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39"/>
      </w:tblGrid>
      <w:tr>
        <w:tblPrEx>
          <w:tblInd w:w="22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89"/>
        </w:trPr>
        <w:tc>
          <w:tcPr>
            <w:tcW w:w="6039" w:type="dxa"/>
          </w:tcPr>
          <w:p>
            <w:pPr>
              <w:pStyle w:val="TableText"/>
              <w:spacing w:before="30" w:line="210" w:lineRule="auto"/>
              <w:ind w:left="144"/>
            </w:pPr>
            <w:r>
              <w:rPr>
                <w:spacing w:val="-1"/>
              </w:rPr>
              <w:t>A发行金融债券</w:t>
            </w:r>
          </w:p>
          <w:p>
            <w:pPr>
              <w:pStyle w:val="TableText"/>
              <w:spacing w:line="218" w:lineRule="auto"/>
              <w:ind w:left="144"/>
            </w:pPr>
            <w:r>
              <w:rPr>
                <w:spacing w:val="-2"/>
              </w:rPr>
              <w:t>洞业拆借</w:t>
            </w:r>
          </w:p>
          <w:p>
            <w:pPr>
              <w:pStyle w:val="TableText"/>
              <w:spacing w:before="104" w:line="210" w:lineRule="exact"/>
              <w:ind w:left="144"/>
            </w:pPr>
            <w:r>
              <w:rPr>
                <w:spacing w:val="-1"/>
                <w:position w:val="5"/>
              </w:rPr>
              <w:t>C向中央银行借款</w:t>
            </w:r>
          </w:p>
          <w:p>
            <w:pPr>
              <w:pStyle w:val="TableText"/>
              <w:spacing w:line="219" w:lineRule="auto"/>
              <w:ind w:left="144"/>
            </w:pPr>
            <w:r>
              <w:rPr>
                <w:spacing w:val="-1"/>
              </w:rPr>
              <w:t>D债券回购</w:t>
            </w:r>
          </w:p>
        </w:tc>
      </w:tr>
    </w:tbl>
    <w:p>
      <w:pPr>
        <w:spacing w:line="24" w:lineRule="exact"/>
        <w:rPr>
          <w:sz w:val="2"/>
        </w:rPr>
      </w:pPr>
    </w:p>
    <w:p>
      <w:pPr>
        <w:spacing w:line="14" w:lineRule="auto"/>
        <w:rPr>
          <w:sz w:val="2"/>
        </w:rPr>
      </w:pPr>
      <w:r>
        <w:rPr>
          <w:rFonts w:ascii="Arial" w:eastAsia="Arial" w:hAnsi="Arial" w:cs="Arial"/>
          <w:sz w:val="2"/>
          <w:szCs w:val="2"/>
        </w:rPr>
        <w:br w:type="column"/>
      </w:r>
    </w:p>
    <w:p>
      <w:pPr>
        <w:spacing w:line="268" w:lineRule="exact"/>
        <w:ind w:firstLine="469"/>
      </w:pPr>
      <w:r>
        <w:rPr>
          <w:position w:val="-5"/>
        </w:rPr>
        <w:pict>
          <v:group id="组合 164" o:spid="_x0000_i1212" style="width:36.05pt;height:13.5pt;mso-position-horizontal-relative:char;mso-position-vertical-relative:line" coordorigin="0,0" coordsize="720,270">
            <v:shape id="图片 165" o:spid="_x0000_s1213" type="#_x0000_t75" style="width:720;height:270;position:absolute" filled="f" stroked="f">
              <v:imagedata r:id="rId89" o:title=""/>
              <v:path o:extrusionok="f"/>
              <o:lock v:ext="edit" aspectratio="t"/>
            </v:shape>
            <v:shape id="文本框 166" o:spid="_x0000_s1214" type="#_x0000_t202" style="width:760;height:310;left:-20;position:absolute;top:-20" filled="f" stroked="f">
              <o:lock v:ext="edit" aspectratio="f"/>
              <v:textbox inset="0,0,0,0">
                <w:txbxContent>
                  <w:p>
                    <w:pPr>
                      <w:spacing w:before="114" w:line="222" w:lineRule="auto"/>
                      <w:ind w:left="80"/>
                      <w:rPr>
                        <w:rFonts w:ascii="仿宋" w:eastAsia="仿宋" w:hAnsi="仿宋" w:cs="仿宋"/>
                        <w:sz w:val="14"/>
                        <w:szCs w:val="14"/>
                      </w:rPr>
                    </w:pPr>
                    <w:r>
                      <w:rPr>
                        <w:rFonts w:ascii="仿宋" w:eastAsia="仿宋" w:hAnsi="仿宋" w:cs="仿宋"/>
                        <w:color w:val="376176"/>
                        <w:spacing w:val="4"/>
                        <w:sz w:val="14"/>
                        <w:szCs w:val="14"/>
                      </w:rPr>
                      <w:t>查看解签</w:t>
                    </w:r>
                  </w:p>
                </w:txbxContent>
              </v:textbox>
            </v:shape>
            <w10:wrap type="none"/>
            <w10:anchorlock/>
          </v:group>
        </w:pict>
      </w:r>
    </w:p>
    <w:p>
      <w:pPr>
        <w:spacing w:before="184" w:line="221" w:lineRule="auto"/>
        <w:ind w:left="680"/>
        <w:rPr>
          <w:rFonts w:ascii="黑体" w:eastAsia="黑体" w:hAnsi="黑体" w:cs="黑体"/>
          <w:sz w:val="14"/>
          <w:szCs w:val="14"/>
        </w:rPr>
      </w:pPr>
      <w:r>
        <w:rPr>
          <w:rFonts w:ascii="黑体" w:eastAsia="黑体" w:hAnsi="黑体" w:cs="黑体"/>
          <w:color w:val="DF4237"/>
          <w:spacing w:val="-2"/>
          <w:sz w:val="14"/>
          <w:szCs w:val="14"/>
        </w:rPr>
        <w:t>试题分析</w:t>
      </w:r>
    </w:p>
    <w:p>
      <w:pPr>
        <w:spacing w:before="41" w:line="222" w:lineRule="auto"/>
        <w:ind w:left="681"/>
        <w:rPr>
          <w:rFonts w:ascii="黑体" w:eastAsia="黑体" w:hAnsi="黑体" w:cs="黑体"/>
          <w:sz w:val="14"/>
          <w:szCs w:val="14"/>
        </w:rPr>
      </w:pPr>
      <w:r>
        <w:rPr>
          <w:rFonts w:ascii="黑体" w:eastAsia="黑体" w:hAnsi="黑体" w:cs="黑体"/>
          <w:b/>
          <w:bCs/>
          <w:spacing w:val="-7"/>
          <w:sz w:val="14"/>
          <w:szCs w:val="14"/>
        </w:rPr>
        <w:t>您答错了</w:t>
      </w:r>
    </w:p>
    <w:p>
      <w:pPr>
        <w:pStyle w:val="BodyText"/>
        <w:spacing w:before="103" w:line="220" w:lineRule="auto"/>
        <w:ind w:left="90"/>
      </w:pPr>
      <w:r>
        <w:rPr>
          <w:spacing w:val="-13"/>
        </w:rPr>
        <w:t>您的作答；</w:t>
      </w:r>
    </w:p>
    <w:p>
      <w:pPr>
        <w:pStyle w:val="BodyText"/>
        <w:spacing w:before="43" w:line="219" w:lineRule="auto"/>
        <w:ind w:left="90"/>
      </w:pPr>
      <w:r>
        <w:rPr>
          <w:spacing w:val="-13"/>
          <w:w w:val="95"/>
        </w:rPr>
        <w:t>参考答案：A</w:t>
      </w:r>
    </w:p>
    <w:p>
      <w:pPr>
        <w:pStyle w:val="BodyText"/>
        <w:spacing w:before="15" w:line="237" w:lineRule="auto"/>
        <w:ind w:left="90"/>
      </w:pPr>
      <w:r>
        <w:rPr>
          <w:spacing w:val="-15"/>
        </w:rPr>
        <w:t>测试方向：常识题</w:t>
      </w:r>
    </w:p>
    <w:p>
      <w:pPr>
        <w:pStyle w:val="BodyText"/>
        <w:spacing w:line="220" w:lineRule="auto"/>
        <w:ind w:left="90"/>
      </w:pPr>
      <w:r>
        <w:rPr>
          <w:spacing w:val="-13"/>
        </w:rPr>
        <w:t>难易程度：易</w:t>
      </w:r>
    </w:p>
    <w:p>
      <w:pPr>
        <w:pStyle w:val="BodyText"/>
        <w:spacing w:before="32" w:line="219" w:lineRule="auto"/>
        <w:ind w:left="90"/>
      </w:pPr>
      <w:r>
        <w:rPr>
          <w:spacing w:val="-10"/>
        </w:rPr>
        <w:t>教材页码：86</w:t>
      </w:r>
    </w:p>
    <w:p>
      <w:pPr>
        <w:pStyle w:val="BodyText"/>
        <w:spacing w:before="16" w:line="208" w:lineRule="auto"/>
        <w:ind w:left="90" w:right="254"/>
      </w:pPr>
      <w:r>
        <w:rPr>
          <w:color w:val="C24D2A"/>
          <w:spacing w:val="-11"/>
        </w:rPr>
        <w:t>解析：借款包括短期能教和长</w:t>
      </w:r>
      <w:r>
        <w:rPr>
          <w:color w:val="C24D2A"/>
          <w:spacing w:val="8"/>
        </w:rPr>
        <w:t xml:space="preserve"> </w:t>
      </w:r>
      <w:r>
        <w:rPr>
          <w:color w:val="C24D2A"/>
          <w:spacing w:val="-11"/>
        </w:rPr>
        <w:t>期借款两大类。起期错款是指</w:t>
      </w:r>
      <w:r>
        <w:rPr>
          <w:color w:val="C24D2A"/>
          <w:spacing w:val="10"/>
        </w:rPr>
        <w:t xml:space="preserve"> </w:t>
      </w:r>
      <w:r>
        <w:rPr>
          <w:rFonts w:ascii="黑体" w:eastAsia="黑体" w:hAnsi="黑体" w:cs="黑体"/>
          <w:color w:val="C24D2A"/>
          <w:spacing w:val="-10"/>
        </w:rPr>
        <w:t>期限在一年或一年以下的借</w:t>
      </w:r>
      <w:r>
        <w:rPr>
          <w:rFonts w:ascii="黑体" w:eastAsia="黑体" w:hAnsi="黑体" w:cs="黑体"/>
          <w:color w:val="C24D2A"/>
          <w:spacing w:val="2"/>
        </w:rPr>
        <w:t xml:space="preserve">   </w:t>
      </w:r>
      <w:r>
        <w:rPr>
          <w:color w:val="C24D2A"/>
          <w:spacing w:val="-11"/>
        </w:rPr>
        <w:t>款，主要包括同业拆借、证券</w:t>
      </w:r>
      <w:r>
        <w:rPr>
          <w:color w:val="C24D2A"/>
          <w:spacing w:val="7"/>
        </w:rPr>
        <w:t xml:space="preserve"> </w:t>
      </w:r>
      <w:r>
        <w:rPr>
          <w:color w:val="C24D2A"/>
          <w:spacing w:val="-10"/>
        </w:rPr>
        <w:t>同购协议和向中央银行借款</w:t>
      </w:r>
      <w:r>
        <w:rPr>
          <w:color w:val="C24D2A"/>
          <w:spacing w:val="1"/>
        </w:rPr>
        <w:t xml:space="preserve">   </w:t>
      </w:r>
      <w:r>
        <w:rPr>
          <w:color w:val="C24D2A"/>
          <w:spacing w:val="-11"/>
        </w:rPr>
        <w:t>等：长期借款是指阴刚在一年</w:t>
      </w:r>
      <w:r>
        <w:rPr>
          <w:color w:val="C24D2A"/>
          <w:spacing w:val="7"/>
        </w:rPr>
        <w:t xml:space="preserve"> </w:t>
      </w:r>
      <w:r>
        <w:rPr>
          <w:color w:val="C24D2A"/>
          <w:spacing w:val="-15"/>
        </w:rPr>
        <w:t>以上的假款， 一般采用发行金</w:t>
      </w:r>
      <w:r>
        <w:rPr>
          <w:color w:val="C24D2A"/>
          <w:spacing w:val="4"/>
        </w:rPr>
        <w:t xml:space="preserve"> </w:t>
      </w:r>
      <w:r>
        <w:rPr>
          <w:color w:val="C24D2A"/>
          <w:spacing w:val="-11"/>
        </w:rPr>
        <w:t>融债夯的形式，具体包括发行</w:t>
      </w:r>
      <w:r>
        <w:rPr>
          <w:color w:val="C24D2A"/>
          <w:spacing w:val="8"/>
        </w:rPr>
        <w:t xml:space="preserve"> </w:t>
      </w:r>
      <w:r>
        <w:rPr>
          <w:rFonts w:ascii="黑体" w:eastAsia="黑体" w:hAnsi="黑体" w:cs="黑体"/>
          <w:color w:val="C24D2A"/>
          <w:spacing w:val="-11"/>
        </w:rPr>
        <w:t>金融替通债券、次级金融债，</w:t>
      </w:r>
      <w:r>
        <w:rPr>
          <w:rFonts w:ascii="黑体" w:eastAsia="黑体" w:hAnsi="黑体" w:cs="黑体"/>
          <w:color w:val="C24D2A"/>
          <w:spacing w:val="1"/>
        </w:rPr>
        <w:t xml:space="preserve"> </w:t>
      </w:r>
      <w:r>
        <w:rPr>
          <w:rFonts w:ascii="黑体" w:eastAsia="黑体" w:hAnsi="黑体" w:cs="黑体"/>
          <w:color w:val="C24D2A"/>
          <w:spacing w:val="-11"/>
        </w:rPr>
        <w:t>身、混合资本债券、可转换情</w:t>
      </w:r>
      <w:r>
        <w:rPr>
          <w:rFonts w:ascii="黑体" w:eastAsia="黑体" w:hAnsi="黑体" w:cs="黑体"/>
          <w:color w:val="C24D2A"/>
          <w:spacing w:val="7"/>
        </w:rPr>
        <w:t xml:space="preserve"> </w:t>
      </w:r>
      <w:r>
        <w:rPr>
          <w:color w:val="C24D2A"/>
          <w:spacing w:val="-7"/>
        </w:rPr>
        <w:t>旁等。</w:t>
      </w:r>
    </w:p>
    <w:p>
      <w:pPr>
        <w:spacing w:line="208" w:lineRule="auto"/>
        <w:sectPr>
          <w:headerReference w:type="default" r:id="rId90"/>
          <w:type w:val="continuous"/>
          <w:pgSz w:w="11910" w:h="16840"/>
          <w:pgMar w:top="400" w:right="1786" w:bottom="0" w:left="1759" w:header="0" w:footer="0" w:gutter="0"/>
          <w:pgNumType w:start="27"/>
          <w:cols w:num="2" w:space="50" w:equalWidth="0">
            <w:col w:w="6281" w:space="50"/>
            <w:col w:w="2034" w:space="0"/>
          </w:cols>
        </w:sectPr>
      </w:pPr>
    </w:p>
    <w:p>
      <w:pPr>
        <w:pStyle w:val="BodyText"/>
        <w:spacing w:before="79" w:line="1591" w:lineRule="exact"/>
        <w:ind w:firstLine="120"/>
      </w:pPr>
      <w:r>
        <w:rPr>
          <w:position w:val="-31"/>
        </w:rPr>
        <w:pict>
          <v:group id="组合 167" o:spid="_x0000_i1215" style="width:301.55pt;height:79.55pt;mso-position-horizontal-relative:char;mso-position-vertical-relative:line" coordorigin="0,0" coordsize="6030,1591">
            <v:shape id="图片 168" o:spid="_x0000_s1216" type="#_x0000_t75" style="width:6030;height:1591;position:absolute" filled="f" stroked="f">
              <v:imagedata r:id="rId91" o:title=""/>
              <v:path o:extrusionok="f"/>
              <o:lock v:ext="edit" aspectratio="t"/>
            </v:shape>
            <v:shape id="文本框 169" o:spid="_x0000_s1217" type="#_x0000_t202" style="width:6070;height:1631;left:-20;position:absolute;top:-20" filled="f" stroked="f">
              <o:lock v:ext="edit" aspectratio="f"/>
              <v:textbox inset="0,0,0,0">
                <w:txbxContent>
                  <w:p>
                    <w:pPr>
                      <w:spacing w:before="166" w:line="221" w:lineRule="auto"/>
                      <w:ind w:left="219"/>
                      <w:rPr>
                        <w:rFonts w:ascii="宋体" w:eastAsia="宋体" w:hAnsi="宋体" w:cs="宋体"/>
                        <w:sz w:val="14"/>
                        <w:szCs w:val="14"/>
                      </w:rPr>
                    </w:pPr>
                    <w:r>
                      <w:rPr>
                        <w:rFonts w:ascii="Times New Roman" w:eastAsia="Times New Roman" w:hAnsi="Times New Roman" w:cs="Times New Roman"/>
                        <w:sz w:val="14"/>
                        <w:szCs w:val="14"/>
                      </w:rPr>
                      <w:t>Shibor</w:t>
                    </w:r>
                    <w:r>
                      <w:rPr>
                        <w:rFonts w:ascii="宋体" w:eastAsia="宋体" w:hAnsi="宋体" w:cs="宋体"/>
                        <w:spacing w:val="19"/>
                        <w:sz w:val="14"/>
                        <w:szCs w:val="14"/>
                      </w:rPr>
                      <w:t>是指()。</w:t>
                    </w:r>
                  </w:p>
                </w:txbxContent>
              </v:textbox>
            </v:shape>
            <w10:wrap type="none"/>
            <w10:anchorlock/>
          </v:group>
        </w:pict>
      </w:r>
    </w:p>
    <w:p>
      <w:pPr>
        <w:pStyle w:val="BodyText"/>
        <w:spacing w:before="76" w:line="219" w:lineRule="auto"/>
        <w:ind w:left="270"/>
        <w:rPr>
          <w:sz w:val="15"/>
          <w:szCs w:val="15"/>
        </w:rPr>
      </w:pPr>
      <w:r>
        <w:rPr>
          <w:spacing w:val="-2"/>
          <w:sz w:val="15"/>
          <w:szCs w:val="15"/>
        </w:rPr>
        <w:t>答案区城</w:t>
      </w:r>
    </w:p>
    <w:p>
      <w:pPr>
        <w:spacing w:line="115" w:lineRule="auto"/>
        <w:rPr>
          <w:sz w:val="2"/>
        </w:rPr>
      </w:pPr>
    </w:p>
    <w:tbl>
      <w:tblPr>
        <w:tblStyle w:val="TableNormal5"/>
        <w:tblInd w:w="15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5980"/>
      </w:tblGrid>
      <w:tr>
        <w:tblPrEx>
          <w:tblInd w:w="15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69"/>
        </w:trPr>
        <w:tc>
          <w:tcPr>
            <w:tcW w:w="5980" w:type="dxa"/>
          </w:tcPr>
          <w:p>
            <w:pPr>
              <w:pStyle w:val="TableText"/>
              <w:spacing w:before="28" w:line="210" w:lineRule="exact"/>
              <w:ind w:left="55"/>
            </w:pPr>
            <w:r>
              <w:rPr>
                <w:spacing w:val="-3"/>
                <w:position w:val="5"/>
              </w:rPr>
              <w:t>◎</w:t>
            </w:r>
            <w:r>
              <w:rPr>
                <w:spacing w:val="-51"/>
                <w:position w:val="5"/>
              </w:rPr>
              <w:t xml:space="preserve"> </w:t>
            </w:r>
            <w:r>
              <w:rPr>
                <w:b/>
                <w:bCs/>
                <w:spacing w:val="-3"/>
                <w:position w:val="5"/>
              </w:rPr>
              <w:t>A香港银行同业拆借利中</w:t>
            </w:r>
          </w:p>
          <w:p>
            <w:pPr>
              <w:pStyle w:val="TableText"/>
              <w:spacing w:line="218" w:lineRule="auto"/>
              <w:ind w:left="55"/>
            </w:pPr>
            <w:r>
              <w:rPr>
                <w:spacing w:val="-2"/>
              </w:rPr>
              <w:t>◎</w:t>
            </w:r>
            <w:r>
              <w:rPr>
                <w:b/>
                <w:bCs/>
                <w:spacing w:val="-2"/>
              </w:rPr>
              <w:t>B伦教银行同业拆借科率</w:t>
            </w:r>
          </w:p>
          <w:p>
            <w:pPr>
              <w:pStyle w:val="TableText"/>
              <w:spacing w:before="56" w:line="219" w:lineRule="auto"/>
              <w:ind w:left="55"/>
            </w:pPr>
            <w:r>
              <w:rPr>
                <w:spacing w:val="-1"/>
              </w:rPr>
              <w:t>C美国联邦基金利率</w:t>
            </w:r>
          </w:p>
          <w:p>
            <w:pPr>
              <w:pStyle w:val="TableText"/>
              <w:spacing w:before="42" w:line="219" w:lineRule="auto"/>
              <w:ind w:left="57"/>
            </w:pPr>
            <w:r>
              <w:rPr>
                <w:b/>
                <w:bCs/>
                <w:spacing w:val="-2"/>
              </w:rPr>
              <w:t>D上海银行间同业拆放利率</w:t>
            </w:r>
          </w:p>
        </w:tc>
      </w:tr>
    </w:tbl>
    <w:p>
      <w:pPr>
        <w:spacing w:line="55" w:lineRule="exact"/>
        <w:rPr>
          <w:sz w:val="4"/>
        </w:rPr>
      </w:pPr>
    </w:p>
    <w:p>
      <w:pPr>
        <w:spacing w:line="55" w:lineRule="exact"/>
        <w:rPr>
          <w:sz w:val="4"/>
          <w:szCs w:val="4"/>
        </w:rPr>
        <w:sectPr>
          <w:headerReference w:type="default" r:id="rId92"/>
          <w:type w:val="continuous"/>
          <w:pgSz w:w="11910" w:h="16840"/>
          <w:pgMar w:top="400" w:right="1786" w:bottom="0" w:left="1759" w:header="0" w:footer="0" w:gutter="0"/>
          <w:pgNumType w:start="28"/>
          <w:cols w:space="708"/>
        </w:sectPr>
      </w:pPr>
    </w:p>
    <w:p>
      <w:pPr>
        <w:pStyle w:val="BodyText"/>
        <w:spacing w:before="115" w:line="219" w:lineRule="auto"/>
        <w:ind w:left="200"/>
      </w:pPr>
      <w:r>
        <w:rPr>
          <w:spacing w:val="-3"/>
        </w:rPr>
        <w:t>我国商业银行的最主要资产是()。</w:t>
      </w:r>
    </w:p>
    <w:p>
      <w:pPr>
        <w:spacing w:line="265" w:lineRule="auto"/>
      </w:pPr>
    </w:p>
    <w:p>
      <w:pPr>
        <w:spacing w:line="266" w:lineRule="auto"/>
      </w:pPr>
    </w:p>
    <w:p>
      <w:pPr>
        <w:spacing w:line="266" w:lineRule="auto"/>
      </w:pPr>
    </w:p>
    <w:p>
      <w:pPr>
        <w:spacing w:line="266" w:lineRule="auto"/>
      </w:pPr>
    </w:p>
    <w:p>
      <w:pPr>
        <w:spacing w:line="266" w:lineRule="auto"/>
      </w:pPr>
    </w:p>
    <w:p>
      <w:pPr>
        <w:tabs>
          <w:tab w:val="left" w:pos="120"/>
        </w:tabs>
        <w:spacing w:before="47" w:line="223" w:lineRule="auto"/>
        <w:rPr>
          <w:rFonts w:ascii="仿宋" w:eastAsia="仿宋" w:hAnsi="仿宋" w:cs="仿宋"/>
          <w:sz w:val="14"/>
          <w:szCs w:val="14"/>
        </w:rPr>
      </w:pPr>
      <w:r>
        <w:rPr>
          <w:rFonts w:ascii="仿宋" w:eastAsia="仿宋" w:hAnsi="仿宋" w:cs="仿宋"/>
          <w:sz w:val="14"/>
          <w:szCs w:val="14"/>
          <w:u w:val="single" w:color="0000FF"/>
        </w:rPr>
        <w:tab/>
      </w:r>
      <w:r>
        <w:rPr>
          <w:rFonts w:ascii="仿宋" w:eastAsia="仿宋" w:hAnsi="仿宋" w:cs="仿宋"/>
          <w:spacing w:val="17"/>
          <w:sz w:val="14"/>
          <w:szCs w:val="14"/>
          <w:u w:val="single" w:color="0000FF"/>
        </w:rPr>
        <w:t>答案区域</w:t>
      </w:r>
      <w:r>
        <w:rPr>
          <w:rFonts w:ascii="仿宋" w:eastAsia="仿宋" w:hAnsi="仿宋" w:cs="仿宋"/>
          <w:sz w:val="14"/>
          <w:szCs w:val="14"/>
          <w:u w:val="single" w:color="0000FF"/>
        </w:rPr>
        <w:t xml:space="preserve">                                                                             </w:t>
      </w:r>
    </w:p>
    <w:p>
      <w:pPr>
        <w:pStyle w:val="BodyText"/>
        <w:spacing w:before="29" w:line="219" w:lineRule="auto"/>
        <w:ind w:left="200"/>
      </w:pPr>
      <w:r>
        <w:rPr>
          <w:rFonts w:ascii="Times New Roman" w:eastAsia="Times New Roman" w:hAnsi="Times New Roman" w:cs="Times New Roman"/>
          <w:b/>
          <w:bCs/>
          <w:spacing w:val="-10"/>
        </w:rPr>
        <w:t>A</w:t>
      </w:r>
      <w:r>
        <w:rPr>
          <w:b/>
          <w:bCs/>
          <w:spacing w:val="-10"/>
        </w:rPr>
        <w:t>在中央银行存款</w:t>
      </w:r>
    </w:p>
    <w:p>
      <w:pPr>
        <w:pStyle w:val="BodyText"/>
        <w:spacing w:before="266" w:line="230" w:lineRule="exact"/>
        <w:ind w:left="200"/>
      </w:pPr>
      <w:r>
        <w:rPr>
          <w:rFonts w:ascii="Times New Roman" w:eastAsia="Times New Roman" w:hAnsi="Times New Roman" w:cs="Times New Roman"/>
          <w:spacing w:val="-4"/>
          <w:position w:val="6"/>
        </w:rPr>
        <w:t>C</w:t>
      </w:r>
      <w:r>
        <w:rPr>
          <w:spacing w:val="-4"/>
          <w:position w:val="6"/>
        </w:rPr>
        <w:t>现金资产</w:t>
      </w:r>
    </w:p>
    <w:p>
      <w:pPr>
        <w:pStyle w:val="BodyText"/>
        <w:spacing w:line="219" w:lineRule="auto"/>
        <w:ind w:left="160"/>
      </w:pPr>
      <w:r>
        <w:rPr>
          <w:spacing w:val="-2"/>
        </w:rPr>
        <w:t>D</w:t>
      </w:r>
      <w:r>
        <w:rPr>
          <w:spacing w:val="-6"/>
        </w:rPr>
        <w:t xml:space="preserve"> </w:t>
      </w:r>
      <w:r>
        <w:rPr>
          <w:spacing w:val="-2"/>
        </w:rPr>
        <w:t>库存观金</w:t>
      </w:r>
    </w:p>
    <w:p>
      <w:pPr>
        <w:spacing w:line="14" w:lineRule="auto"/>
        <w:rPr>
          <w:sz w:val="2"/>
        </w:rPr>
      </w:pPr>
      <w:r>
        <w:rPr>
          <w:rFonts w:ascii="Arial" w:eastAsia="Arial" w:hAnsi="Arial" w:cs="Arial"/>
          <w:sz w:val="2"/>
          <w:szCs w:val="2"/>
        </w:rPr>
        <w:br w:type="column"/>
      </w:r>
    </w:p>
    <w:p>
      <w:pPr>
        <w:spacing w:before="18" w:line="210" w:lineRule="exact"/>
        <w:ind w:firstLine="479"/>
      </w:pPr>
      <w:r>
        <w:rPr>
          <w:position w:val="-4"/>
        </w:rPr>
        <w:pict>
          <v:group id="组合 170" o:spid="_x0000_i1218" style="width:35pt;height:10.5pt;mso-position-horizontal-relative:char;mso-position-vertical-relative:line" coordorigin="0,0" coordsize="700,210">
            <v:shape id="图片 171" o:spid="_x0000_s1219" type="#_x0000_t75" style="width:700;height:210;position:absolute" filled="f" stroked="f">
              <v:imagedata r:id="rId93" o:title=""/>
              <v:path o:extrusionok="f"/>
              <o:lock v:ext="edit" aspectratio="t"/>
            </v:shape>
            <v:shape id="文本框 172" o:spid="_x0000_s1220" type="#_x0000_t202" style="width:740;height:250;left:-20;position:absolute;top:-20" filled="f" stroked="f">
              <o:lock v:ext="edit" aspectratio="f"/>
              <v:textbox inset="0,0,0,0">
                <w:txbxContent>
                  <w:p>
                    <w:pPr>
                      <w:spacing w:before="106" w:line="175" w:lineRule="auto"/>
                      <w:ind w:left="70"/>
                      <w:rPr>
                        <w:rFonts w:ascii="LiSu" w:eastAsia="LiSu" w:hAnsi="LiSu" w:cs="LiSu"/>
                        <w:sz w:val="14"/>
                        <w:szCs w:val="14"/>
                      </w:rPr>
                    </w:pPr>
                    <w:r>
                      <w:rPr>
                        <w:rFonts w:ascii="LiSu" w:eastAsia="LiSu" w:hAnsi="LiSu" w:cs="LiSu"/>
                        <w:color w:val="009CEB"/>
                        <w:spacing w:val="18"/>
                        <w:sz w:val="14"/>
                        <w:szCs w:val="14"/>
                      </w:rPr>
                      <w:t>直看解答</w:t>
                    </w:r>
                  </w:p>
                </w:txbxContent>
              </v:textbox>
            </v:shape>
            <w10:wrap type="none"/>
            <w10:anchorlock/>
          </v:group>
        </w:pict>
      </w:r>
    </w:p>
    <w:p>
      <w:pPr>
        <w:pStyle w:val="BodyText"/>
        <w:spacing w:before="216" w:line="220" w:lineRule="auto"/>
        <w:ind w:left="679"/>
      </w:pPr>
      <w:r>
        <w:rPr>
          <w:color w:val="E33E38"/>
          <w:spacing w:val="-2"/>
        </w:rPr>
        <w:t>试题分析</w:t>
      </w:r>
    </w:p>
    <w:p>
      <w:pPr>
        <w:spacing w:before="59" w:line="175" w:lineRule="auto"/>
        <w:ind w:left="681"/>
        <w:rPr>
          <w:rFonts w:ascii="LiSu" w:eastAsia="LiSu" w:hAnsi="LiSu" w:cs="LiSu"/>
          <w:sz w:val="14"/>
          <w:szCs w:val="14"/>
        </w:rPr>
      </w:pPr>
      <w:r>
        <w:rPr>
          <w:rFonts w:ascii="LiSu" w:eastAsia="LiSu" w:hAnsi="LiSu" w:cs="LiSu"/>
          <w:b/>
          <w:bCs/>
          <w:spacing w:val="-6"/>
          <w:w w:val="97"/>
          <w:sz w:val="14"/>
          <w:szCs w:val="14"/>
        </w:rPr>
        <w:t>您答错了</w:t>
      </w:r>
    </w:p>
    <w:p>
      <w:pPr>
        <w:pStyle w:val="BodyText"/>
        <w:spacing w:before="102" w:line="220" w:lineRule="auto"/>
        <w:ind w:left="99"/>
      </w:pPr>
      <w:r>
        <w:rPr>
          <w:spacing w:val="-12"/>
        </w:rPr>
        <w:t>您的作苦：</w:t>
      </w:r>
    </w:p>
    <w:p>
      <w:pPr>
        <w:pStyle w:val="BodyText"/>
        <w:spacing w:before="33" w:line="219" w:lineRule="auto"/>
        <w:ind w:left="99"/>
      </w:pPr>
      <w:r>
        <w:rPr>
          <w:spacing w:val="-8"/>
        </w:rPr>
        <w:t>参考答案：8</w:t>
      </w:r>
    </w:p>
    <w:p>
      <w:pPr>
        <w:pStyle w:val="BodyText"/>
        <w:spacing w:before="14" w:line="190" w:lineRule="exact"/>
        <w:ind w:left="99"/>
      </w:pPr>
      <w:r>
        <w:rPr>
          <w:spacing w:val="-16"/>
          <w:position w:val="3"/>
        </w:rPr>
        <w:t>测试方向：常识题</w:t>
      </w:r>
    </w:p>
    <w:p>
      <w:pPr>
        <w:pStyle w:val="BodyText"/>
        <w:spacing w:line="220" w:lineRule="auto"/>
        <w:ind w:left="99"/>
      </w:pPr>
      <w:r>
        <w:rPr>
          <w:spacing w:val="-14"/>
        </w:rPr>
        <w:t>难易程度：易</w:t>
      </w:r>
    </w:p>
    <w:p>
      <w:pPr>
        <w:pStyle w:val="BodyText"/>
        <w:spacing w:before="12" w:line="219" w:lineRule="auto"/>
        <w:ind w:left="99"/>
      </w:pPr>
      <w:r>
        <w:rPr>
          <w:spacing w:val="-9"/>
        </w:rPr>
        <w:t>教材页码：89</w:t>
      </w:r>
    </w:p>
    <w:p>
      <w:pPr>
        <w:spacing w:before="34" w:line="215" w:lineRule="auto"/>
        <w:ind w:left="99"/>
        <w:rPr>
          <w:rFonts w:ascii="黑体" w:eastAsia="黑体" w:hAnsi="黑体" w:cs="黑体"/>
          <w:sz w:val="14"/>
          <w:szCs w:val="14"/>
        </w:rPr>
      </w:pPr>
      <w:r>
        <w:rPr>
          <w:rFonts w:ascii="黑体" w:eastAsia="黑体" w:hAnsi="黑体" w:cs="黑体"/>
          <w:color w:val="D25732"/>
          <w:spacing w:val="-11"/>
          <w:sz w:val="14"/>
          <w:szCs w:val="14"/>
        </w:rPr>
        <w:t>解析：贷款是银行最主要的资</w:t>
      </w:r>
    </w:p>
    <w:p>
      <w:pPr>
        <w:spacing w:before="1" w:line="197" w:lineRule="auto"/>
        <w:ind w:left="99"/>
        <w:rPr>
          <w:rFonts w:ascii="黑体" w:eastAsia="黑体" w:hAnsi="黑体" w:cs="黑体"/>
          <w:sz w:val="14"/>
          <w:szCs w:val="14"/>
        </w:rPr>
      </w:pPr>
      <w:r>
        <w:rPr>
          <w:rFonts w:ascii="黑体" w:eastAsia="黑体" w:hAnsi="黑体" w:cs="黑体"/>
          <w:color w:val="D25732"/>
          <w:spacing w:val="-10"/>
          <w:sz w:val="14"/>
          <w:szCs w:val="14"/>
        </w:rPr>
        <w:t>产，是银行最主费的资金运</w:t>
      </w:r>
    </w:p>
    <w:p>
      <w:pPr>
        <w:spacing w:before="1" w:line="225" w:lineRule="auto"/>
        <w:ind w:left="99"/>
        <w:rPr>
          <w:rFonts w:ascii="黑体" w:eastAsia="黑体" w:hAnsi="黑体" w:cs="黑体"/>
          <w:sz w:val="14"/>
          <w:szCs w:val="14"/>
        </w:rPr>
      </w:pPr>
      <w:r>
        <w:rPr>
          <w:rFonts w:ascii="黑体" w:eastAsia="黑体" w:hAnsi="黑体" w:cs="黑体"/>
          <w:color w:val="D25732"/>
          <w:spacing w:val="-7"/>
          <w:sz w:val="14"/>
          <w:szCs w:val="14"/>
        </w:rPr>
        <w:t>用。</w:t>
      </w:r>
    </w:p>
    <w:p>
      <w:pPr>
        <w:spacing w:line="225" w:lineRule="auto"/>
        <w:rPr>
          <w:rFonts w:ascii="黑体" w:eastAsia="黑体" w:hAnsi="黑体" w:cs="黑体"/>
          <w:sz w:val="14"/>
          <w:szCs w:val="14"/>
        </w:rPr>
        <w:sectPr>
          <w:headerReference w:type="default" r:id="rId94"/>
          <w:type w:val="continuous"/>
          <w:pgSz w:w="11910" w:h="16840"/>
          <w:pgMar w:top="400" w:right="1786" w:bottom="0" w:left="1759" w:header="0" w:footer="0" w:gutter="0"/>
          <w:pgNumType w:start="29"/>
          <w:cols w:num="2" w:space="60" w:equalWidth="0">
            <w:col w:w="6081" w:space="60"/>
            <w:col w:w="2224" w:space="0"/>
          </w:cols>
        </w:sectPr>
      </w:pPr>
    </w:p>
    <w:p>
      <w:pPr>
        <w:spacing w:before="19"/>
      </w:pPr>
      <w:r>
        <w:pict>
          <v:rect id="矩形 173" o:spid="_x0000_s1221" style="width:0.55pt;height:80pt;margin-top:265pt;margin-left:88.95pt;mso-position-horizontal-relative:page;mso-position-vertical-relative:page;position:absolute;z-index:251760640" o:allowincell="f" filled="t" fillcolor="blue" stroked="f"/>
        </w:pict>
      </w:r>
      <w:r>
        <w:pict>
          <v:rect id="矩形 174" o:spid="_x0000_s1222" style="width:0.55pt;height:79.55pt;margin-top:264pt;margin-left:400.45pt;mso-position-horizontal-relative:page;mso-position-vertical-relative:page;position:absolute;z-index:251763712" o:allowincell="f" filled="t" fillcolor="blue" stroked="f"/>
        </w:pict>
      </w:r>
      <w:r>
        <w:pict>
          <v:rect id="矩形 175" o:spid="_x0000_s1223" style="width:313.55pt;height:0.5pt;margin-top:343.5pt;margin-left:87.95pt;mso-position-horizontal-relative:page;mso-position-vertical-relative:page;position:absolute;z-index:251759616" o:allowincell="f" filled="t" fillcolor="blue" stroked="f"/>
        </w:pict>
      </w:r>
      <w:r>
        <w:pict>
          <v:rect id="矩形 176" o:spid="_x0000_s1224" style="width:0.55pt;height:181.05pt;margin-top:274.95pt;margin-left:407pt;mso-position-horizontal-relative:page;mso-position-vertical-relative:page;position:absolute;z-index:251762688" o:allowincell="f" filled="t" fillcolor="blue" stroked="f"/>
        </w:pict>
      </w:r>
      <w:r>
        <w:pict>
          <v:rect id="矩形 177" o:spid="_x0000_s1225" style="width:96.05pt;height:0.5pt;margin-top:275.5pt;margin-left:406pt;mso-position-horizontal-relative:page;mso-position-vertical-relative:page;position:absolute;z-index:251761664" o:allowincell="f" filled="t" fillcolor="blue" stroked="f"/>
        </w:pict>
      </w:r>
      <w:r>
        <w:pict>
          <v:rect id="矩形 178" o:spid="_x0000_s1226" style="width:0.55pt;height:79.05pt;margin-top:460.45pt;margin-left:92.45pt;mso-position-horizontal-relative:page;mso-position-vertical-relative:page;position:absolute;z-index:251757568" o:allowincell="f" filled="t" fillcolor="blue" stroked="f"/>
        </w:pict>
      </w:r>
      <w:r>
        <w:pict>
          <v:rect id="矩形 179" o:spid="_x0000_s1227" style="width:0.55pt;height:79.55pt;margin-top:460pt;margin-left:392pt;mso-position-horizontal-relative:page;mso-position-vertical-relative:page;position:absolute;z-index:251758592" o:allowincell="f" filled="t" fillcolor="blue" stroked="f"/>
        </w:pict>
      </w:r>
      <w:r>
        <w:pict>
          <v:rect id="矩形 180" o:spid="_x0000_s1228" style="width:0.55pt;height:173.55pt;margin-top:472pt;margin-left:397.5pt;mso-position-horizontal-relative:page;mso-position-vertical-relative:page;position:absolute;z-index:251756544" o:allowincell="f" filled="t" fillcolor="blue" stroked="f"/>
        </w:pict>
      </w:r>
      <w:r>
        <w:pict>
          <v:rect id="矩形 181" o:spid="_x0000_s1229" style="width:93pt;height:0.5pt;margin-top:473pt;margin-left:397pt;mso-position-horizontal-relative:page;mso-position-vertical-relative:page;position:absolute;z-index:251755520" o:allowincell="f" filled="t" fillcolor="blue" stroked="f"/>
        </w:pict>
      </w:r>
    </w:p>
    <w:p>
      <w:pPr>
        <w:spacing w:before="19"/>
      </w:pPr>
    </w:p>
    <w:p>
      <w:pPr>
        <w:spacing w:before="18"/>
      </w:pPr>
    </w:p>
    <w:p>
      <w:pPr>
        <w:spacing w:before="18"/>
      </w:pPr>
    </w:p>
    <w:p>
      <w:pPr>
        <w:sectPr>
          <w:headerReference w:type="default" r:id="rId95"/>
          <w:pgSz w:w="11910" w:h="16840"/>
          <w:pgMar w:top="400" w:right="1786" w:bottom="0" w:left="1759" w:header="0" w:footer="0" w:gutter="0"/>
          <w:pgNumType w:start="30"/>
          <w:cols w:space="708"/>
        </w:sectPr>
      </w:pPr>
    </w:p>
    <w:p>
      <w:pPr>
        <w:pStyle w:val="BodyText"/>
        <w:spacing w:line="1569" w:lineRule="exact"/>
        <w:ind w:firstLine="20"/>
      </w:pPr>
      <w:r>
        <w:rPr>
          <w:position w:val="-31"/>
        </w:rPr>
        <w:pict>
          <v:group id="组合 182" o:spid="_x0000_i1230" style="width:305.05pt;height:78.5pt;mso-position-horizontal-relative:char;mso-position-vertical-relative:line" coordorigin="0,0" coordsize="6100,1570">
            <v:shape id="图片 183" o:spid="_x0000_s1231" type="#_x0000_t75" style="width:6100;height:1570;position:absolute" filled="f" stroked="f">
              <v:imagedata r:id="rId96" o:title=""/>
              <v:path o:extrusionok="f"/>
              <o:lock v:ext="edit" aspectratio="t"/>
            </v:shape>
            <v:shape id="文本框 184" o:spid="_x0000_s1232" type="#_x0000_t202" style="width:6140;height:1610;left:-20;position:absolute;top:-20" filled="f" stroked="f">
              <o:lock v:ext="edit" aspectratio="f"/>
              <v:textbox inset="0,0,0,0">
                <w:txbxContent>
                  <w:p>
                    <w:pPr>
                      <w:spacing w:before="115" w:line="219" w:lineRule="auto"/>
                      <w:ind w:left="210"/>
                      <w:rPr>
                        <w:rFonts w:ascii="宋体" w:eastAsia="宋体" w:hAnsi="宋体" w:cs="宋体"/>
                        <w:sz w:val="14"/>
                        <w:szCs w:val="14"/>
                      </w:rPr>
                    </w:pPr>
                    <w:r>
                      <w:rPr>
                        <w:rFonts w:ascii="宋体" w:eastAsia="宋体" w:hAnsi="宋体" w:cs="宋体"/>
                        <w:spacing w:val="-6"/>
                        <w:sz w:val="14"/>
                        <w:szCs w:val="14"/>
                      </w:rPr>
                      <w:t>某餐饮公司为了改善服务设施，扩大经营面积，</w:t>
                    </w:r>
                    <w:r>
                      <w:rPr>
                        <w:rFonts w:ascii="宋体" w:eastAsia="宋体" w:hAnsi="宋体" w:cs="宋体"/>
                        <w:spacing w:val="-7"/>
                        <w:sz w:val="14"/>
                        <w:szCs w:val="14"/>
                      </w:rPr>
                      <w:t>需投资1000万元，该公司可以申请的贷教是()。</w:t>
                    </w:r>
                  </w:p>
                </w:txbxContent>
              </v:textbox>
            </v:shape>
            <w10:wrap type="none"/>
            <w10:anchorlock/>
          </v:group>
        </w:pict>
      </w:r>
    </w:p>
    <w:p>
      <w:pPr>
        <w:pStyle w:val="BodyText"/>
        <w:spacing w:before="76" w:line="203" w:lineRule="auto"/>
        <w:ind w:left="40"/>
      </w:pPr>
      <w:r>
        <w:rPr>
          <w:spacing w:val="19"/>
        </w:rPr>
        <w:t>/答案区域</w:t>
      </w:r>
    </w:p>
    <w:p>
      <w:pPr>
        <w:pStyle w:val="BodyText"/>
        <w:spacing w:line="1939" w:lineRule="exact"/>
        <w:ind w:firstLine="20"/>
      </w:pPr>
      <w:r>
        <w:rPr>
          <w:position w:val="-38"/>
        </w:rPr>
        <w:pict>
          <v:group id="组合 185" o:spid="_x0000_i1233" style="width:305.05pt;height:97pt;mso-position-horizontal-relative:char;mso-position-vertical-relative:line" coordorigin="0,0" coordsize="6100,1940">
            <v:shape id="图片 186" o:spid="_x0000_s1234" type="#_x0000_t75" style="width:6100;height:1940;position:absolute" filled="f" stroked="f">
              <v:imagedata r:id="rId97" o:title=""/>
              <v:path o:extrusionok="f"/>
              <o:lock v:ext="edit" aspectratio="t"/>
            </v:shape>
            <v:shape id="文本框 187" o:spid="_x0000_s1235" type="#_x0000_t202" style="width:6140;height:1980;left:-20;position:absolute;top:-20" filled="f" stroked="f">
              <o:lock v:ext="edit" aspectratio="f"/>
              <v:textbox inset="0,0,0,0">
                <w:txbxContent>
                  <w:p>
                    <w:pPr>
                      <w:spacing w:before="94" w:line="221" w:lineRule="auto"/>
                      <w:ind w:left="170"/>
                      <w:rPr>
                        <w:rFonts w:ascii="黑体" w:eastAsia="黑体" w:hAnsi="黑体" w:cs="黑体"/>
                        <w:sz w:val="14"/>
                        <w:szCs w:val="14"/>
                      </w:rPr>
                    </w:pPr>
                    <w:r>
                      <w:rPr>
                        <w:rFonts w:ascii="Times New Roman" w:eastAsia="Times New Roman" w:hAnsi="Times New Roman" w:cs="Times New Roman"/>
                        <w:spacing w:val="-6"/>
                        <w:sz w:val="14"/>
                        <w:szCs w:val="14"/>
                      </w:rPr>
                      <w:t xml:space="preserve">A </w:t>
                    </w:r>
                    <w:r>
                      <w:rPr>
                        <w:rFonts w:ascii="黑体" w:eastAsia="黑体" w:hAnsi="黑体" w:cs="黑体"/>
                        <w:spacing w:val="-6"/>
                        <w:sz w:val="14"/>
                        <w:szCs w:val="14"/>
                      </w:rPr>
                      <w:t>流动资金贷款</w:t>
                    </w:r>
                  </w:p>
                  <w:p>
                    <w:pPr>
                      <w:spacing w:before="43" w:line="211" w:lineRule="exact"/>
                      <w:ind w:left="210"/>
                      <w:rPr>
                        <w:rFonts w:ascii="宋体" w:eastAsia="宋体" w:hAnsi="宋体" w:cs="宋体"/>
                        <w:sz w:val="14"/>
                        <w:szCs w:val="14"/>
                      </w:rPr>
                    </w:pPr>
                    <w:r>
                      <w:rPr>
                        <w:rFonts w:ascii="Times New Roman" w:eastAsia="Times New Roman" w:hAnsi="Times New Roman" w:cs="Times New Roman"/>
                        <w:spacing w:val="-6"/>
                        <w:position w:val="5"/>
                        <w:sz w:val="14"/>
                        <w:szCs w:val="14"/>
                      </w:rPr>
                      <w:t>B</w:t>
                    </w:r>
                    <w:r>
                      <w:rPr>
                        <w:rFonts w:ascii="宋体" w:eastAsia="宋体" w:hAnsi="宋体" w:cs="宋体"/>
                        <w:spacing w:val="-6"/>
                        <w:position w:val="5"/>
                        <w:sz w:val="14"/>
                        <w:szCs w:val="14"/>
                      </w:rPr>
                      <w:t>因定资产贷款</w:t>
                    </w:r>
                  </w:p>
                  <w:p>
                    <w:pPr>
                      <w:spacing w:line="220" w:lineRule="auto"/>
                      <w:ind w:left="40"/>
                      <w:rPr>
                        <w:rFonts w:ascii="宋体" w:eastAsia="宋体" w:hAnsi="宋体" w:cs="宋体"/>
                        <w:sz w:val="14"/>
                        <w:szCs w:val="14"/>
                      </w:rPr>
                    </w:pPr>
                    <w:r>
                      <w:rPr>
                        <w:rFonts w:ascii="宋体" w:eastAsia="宋体" w:hAnsi="宋体" w:cs="宋体"/>
                        <w:spacing w:val="-7"/>
                        <w:sz w:val="14"/>
                        <w:szCs w:val="14"/>
                      </w:rPr>
                      <w:t>○c</w:t>
                    </w:r>
                    <w:r>
                      <w:rPr>
                        <w:rFonts w:ascii="宋体" w:eastAsia="宋体" w:hAnsi="宋体" w:cs="宋体"/>
                        <w:spacing w:val="-12"/>
                        <w:sz w:val="14"/>
                        <w:szCs w:val="14"/>
                      </w:rPr>
                      <w:t xml:space="preserve"> </w:t>
                    </w:r>
                    <w:r>
                      <w:rPr>
                        <w:rFonts w:ascii="宋体" w:eastAsia="宋体" w:hAnsi="宋体" w:cs="宋体"/>
                        <w:spacing w:val="-7"/>
                        <w:sz w:val="14"/>
                        <w:szCs w:val="14"/>
                      </w:rPr>
                      <w:t>贯易融资</w:t>
                    </w:r>
                  </w:p>
                  <w:p>
                    <w:pPr>
                      <w:spacing w:before="42" w:line="219" w:lineRule="auto"/>
                      <w:ind w:left="40"/>
                      <w:rPr>
                        <w:rFonts w:ascii="宋体" w:eastAsia="宋体" w:hAnsi="宋体" w:cs="宋体"/>
                        <w:sz w:val="14"/>
                        <w:szCs w:val="14"/>
                      </w:rPr>
                    </w:pPr>
                    <w:r>
                      <w:rPr>
                        <w:rFonts w:ascii="宋体" w:eastAsia="宋体" w:hAnsi="宋体" w:cs="宋体"/>
                        <w:spacing w:val="-9"/>
                        <w:sz w:val="14"/>
                        <w:szCs w:val="14"/>
                      </w:rPr>
                      <w:t>○ D房地产开发贷款</w:t>
                    </w:r>
                  </w:p>
                </w:txbxContent>
              </v:textbox>
            </v:shape>
            <w10:wrap type="none"/>
            <w10:anchorlock/>
          </v:group>
        </w:pict>
      </w:r>
    </w:p>
    <w:p>
      <w:pPr>
        <w:spacing w:line="14" w:lineRule="auto"/>
        <w:rPr>
          <w:sz w:val="2"/>
        </w:rPr>
      </w:pPr>
      <w:r>
        <w:rPr>
          <w:rFonts w:ascii="Arial" w:eastAsia="Arial" w:hAnsi="Arial" w:cs="Arial"/>
          <w:sz w:val="2"/>
          <w:szCs w:val="2"/>
        </w:rPr>
        <w:br w:type="column"/>
      </w:r>
    </w:p>
    <w:p>
      <w:pPr>
        <w:pStyle w:val="BodyText"/>
        <w:spacing w:line="208" w:lineRule="exact"/>
        <w:ind w:firstLine="479"/>
      </w:pPr>
      <w:r>
        <w:rPr>
          <w:position w:val="-4"/>
        </w:rPr>
        <w:pict>
          <v:group id="组合 188" o:spid="_x0000_i1236" style="width:36.5pt;height:10.5pt;mso-position-horizontal-relative:char;mso-position-vertical-relative:line" coordorigin="0,0" coordsize="730,210">
            <v:shape id="图片 189" o:spid="_x0000_s1237" type="#_x0000_t75" style="width:730;height:210;position:absolute" filled="f" stroked="f">
              <v:imagedata r:id="rId98" o:title=""/>
              <v:path o:extrusionok="f"/>
              <o:lock v:ext="edit" aspectratio="t"/>
            </v:shape>
            <v:shape id="文本框 190" o:spid="_x0000_s1238" type="#_x0000_t202" style="width:770;height:250;left:-20;position:absolute;top:-20" filled="f" stroked="f">
              <o:lock v:ext="edit" aspectratio="f"/>
              <v:textbox inset="0,0,0,0">
                <w:txbxContent>
                  <w:p>
                    <w:pPr>
                      <w:spacing w:before="65" w:line="219" w:lineRule="auto"/>
                      <w:ind w:left="90"/>
                      <w:rPr>
                        <w:rFonts w:ascii="宋体" w:eastAsia="宋体" w:hAnsi="宋体" w:cs="宋体"/>
                        <w:sz w:val="14"/>
                        <w:szCs w:val="14"/>
                      </w:rPr>
                    </w:pPr>
                    <w:r>
                      <w:rPr>
                        <w:rFonts w:ascii="宋体" w:eastAsia="宋体" w:hAnsi="宋体" w:cs="宋体"/>
                        <w:spacing w:val="13"/>
                        <w:sz w:val="14"/>
                        <w:szCs w:val="14"/>
                      </w:rPr>
                      <w:t>查看解器</w:t>
                    </w:r>
                  </w:p>
                </w:txbxContent>
              </v:textbox>
            </v:shape>
            <w10:wrap type="none"/>
            <w10:anchorlock/>
          </v:group>
        </w:pict>
      </w:r>
    </w:p>
    <w:p>
      <w:pPr>
        <w:pStyle w:val="BodyText"/>
        <w:spacing w:before="9" w:line="3521" w:lineRule="exact"/>
      </w:pPr>
      <w:r>
        <w:rPr>
          <w:position w:val="-70"/>
        </w:rPr>
        <w:pict>
          <v:group id="组合 191" o:spid="_x0000_i1239" style="width:95.05pt;height:176.05pt;mso-position-horizontal-relative:char;mso-position-vertical-relative:line" coordorigin="0,0" coordsize="1901,3521">
            <v:shape id="图片 192" o:spid="_x0000_s1240" type="#_x0000_t75" style="width:1901;height:3521;position:absolute" filled="f" stroked="f">
              <v:imagedata r:id="rId99" o:title=""/>
              <v:path o:extrusionok="f"/>
              <o:lock v:ext="edit" aspectratio="t"/>
            </v:shape>
            <v:shape id="文本框 193" o:spid="_x0000_s1241" type="#_x0000_t202" style="width:1941;height:3561;left:-20;position:absolute;top:-20" filled="f" stroked="f">
              <o:lock v:ext="edit" aspectratio="f"/>
              <v:textbox inset="0,0,0,0">
                <w:txbxContent>
                  <w:p>
                    <w:pPr>
                      <w:spacing w:before="196" w:line="220" w:lineRule="auto"/>
                      <w:ind w:left="689"/>
                      <w:rPr>
                        <w:rFonts w:ascii="宋体" w:eastAsia="宋体" w:hAnsi="宋体" w:cs="宋体"/>
                        <w:sz w:val="14"/>
                        <w:szCs w:val="14"/>
                      </w:rPr>
                    </w:pPr>
                    <w:r>
                      <w:rPr>
                        <w:rFonts w:ascii="宋体" w:eastAsia="宋体" w:hAnsi="宋体" w:cs="宋体"/>
                        <w:color w:val="E82424"/>
                        <w:spacing w:val="-2"/>
                        <w:sz w:val="14"/>
                        <w:szCs w:val="14"/>
                      </w:rPr>
                      <w:t>试题分析</w:t>
                    </w:r>
                  </w:p>
                  <w:p>
                    <w:pPr>
                      <w:spacing w:before="41" w:line="220" w:lineRule="auto"/>
                      <w:ind w:left="691"/>
                      <w:rPr>
                        <w:rFonts w:ascii="宋体" w:eastAsia="宋体" w:hAnsi="宋体" w:cs="宋体"/>
                        <w:sz w:val="14"/>
                        <w:szCs w:val="14"/>
                      </w:rPr>
                    </w:pPr>
                    <w:r>
                      <w:rPr>
                        <w:rFonts w:ascii="宋体" w:eastAsia="宋体" w:hAnsi="宋体" w:cs="宋体"/>
                        <w:b/>
                        <w:bCs/>
                        <w:spacing w:val="-3"/>
                        <w:sz w:val="14"/>
                        <w:szCs w:val="14"/>
                      </w:rPr>
                      <w:t>您答错了</w:t>
                    </w:r>
                  </w:p>
                  <w:p>
                    <w:pPr>
                      <w:spacing w:before="103" w:line="221" w:lineRule="auto"/>
                      <w:ind w:left="109"/>
                      <w:rPr>
                        <w:rFonts w:ascii="YouYuan" w:eastAsia="YouYuan" w:hAnsi="YouYuan" w:cs="YouYuan"/>
                        <w:sz w:val="14"/>
                        <w:szCs w:val="14"/>
                      </w:rPr>
                    </w:pPr>
                    <w:r>
                      <w:rPr>
                        <w:rFonts w:ascii="YouYuan" w:eastAsia="YouYuan" w:hAnsi="YouYuan" w:cs="YouYuan"/>
                        <w:spacing w:val="-12"/>
                        <w:sz w:val="14"/>
                        <w:szCs w:val="14"/>
                      </w:rPr>
                      <w:t>您的作答；</w:t>
                    </w:r>
                  </w:p>
                  <w:p>
                    <w:pPr>
                      <w:spacing w:before="46" w:line="213" w:lineRule="auto"/>
                      <w:ind w:left="109"/>
                      <w:rPr>
                        <w:rFonts w:ascii="宋体" w:eastAsia="宋体" w:hAnsi="宋体" w:cs="宋体"/>
                        <w:sz w:val="14"/>
                        <w:szCs w:val="14"/>
                      </w:rPr>
                    </w:pPr>
                    <w:r>
                      <w:rPr>
                        <w:rFonts w:ascii="黑体" w:eastAsia="黑体" w:hAnsi="黑体" w:cs="黑体"/>
                        <w:spacing w:val="-21"/>
                        <w:w w:val="97"/>
                        <w:sz w:val="14"/>
                        <w:szCs w:val="14"/>
                      </w:rPr>
                      <w:t>参考答素；:</w:t>
                    </w:r>
                    <w:r>
                      <w:rPr>
                        <w:rFonts w:ascii="宋体" w:eastAsia="宋体" w:hAnsi="宋体" w:cs="宋体"/>
                        <w:spacing w:val="-21"/>
                        <w:w w:val="97"/>
                        <w:sz w:val="14"/>
                        <w:szCs w:val="14"/>
                      </w:rPr>
                      <w:t>B</w:t>
                    </w:r>
                  </w:p>
                  <w:p>
                    <w:pPr>
                      <w:spacing w:before="4" w:line="202" w:lineRule="exact"/>
                      <w:ind w:left="109"/>
                      <w:rPr>
                        <w:rFonts w:ascii="黑体" w:eastAsia="黑体" w:hAnsi="黑体" w:cs="黑体"/>
                        <w:sz w:val="14"/>
                        <w:szCs w:val="14"/>
                      </w:rPr>
                    </w:pPr>
                    <w:r>
                      <w:rPr>
                        <w:rFonts w:ascii="黑体" w:eastAsia="黑体" w:hAnsi="黑体" w:cs="黑体"/>
                        <w:spacing w:val="-14"/>
                        <w:position w:val="4"/>
                        <w:sz w:val="14"/>
                        <w:szCs w:val="14"/>
                      </w:rPr>
                      <w:t>测试方向：常识题</w:t>
                    </w:r>
                  </w:p>
                  <w:p>
                    <w:pPr>
                      <w:spacing w:line="220" w:lineRule="auto"/>
                      <w:ind w:left="109"/>
                      <w:rPr>
                        <w:rFonts w:ascii="宋体" w:eastAsia="宋体" w:hAnsi="宋体" w:cs="宋体"/>
                        <w:sz w:val="14"/>
                        <w:szCs w:val="14"/>
                      </w:rPr>
                    </w:pPr>
                    <w:r>
                      <w:rPr>
                        <w:rFonts w:ascii="宋体" w:eastAsia="宋体" w:hAnsi="宋体" w:cs="宋体"/>
                        <w:spacing w:val="-11"/>
                        <w:sz w:val="14"/>
                        <w:szCs w:val="14"/>
                      </w:rPr>
                      <w:t>难期程度：易</w:t>
                    </w:r>
                  </w:p>
                  <w:p>
                    <w:pPr>
                      <w:spacing w:before="23" w:line="224" w:lineRule="auto"/>
                      <w:ind w:left="109"/>
                      <w:rPr>
                        <w:rFonts w:ascii="YouYuan" w:eastAsia="YouYuan" w:hAnsi="YouYuan" w:cs="YouYuan"/>
                        <w:sz w:val="14"/>
                        <w:szCs w:val="14"/>
                      </w:rPr>
                    </w:pPr>
                    <w:r>
                      <w:rPr>
                        <w:rFonts w:ascii="YouYuan" w:eastAsia="YouYuan" w:hAnsi="YouYuan" w:cs="YouYuan"/>
                        <w:spacing w:val="-11"/>
                        <w:sz w:val="14"/>
                        <w:szCs w:val="14"/>
                      </w:rPr>
                      <w:t>教材页码：91</w:t>
                    </w:r>
                  </w:p>
                  <w:p>
                    <w:pPr>
                      <w:spacing w:before="11" w:line="208" w:lineRule="auto"/>
                      <w:ind w:left="109" w:right="109"/>
                      <w:jc w:val="both"/>
                      <w:rPr>
                        <w:rFonts w:ascii="宋体" w:eastAsia="宋体" w:hAnsi="宋体" w:cs="宋体"/>
                        <w:sz w:val="14"/>
                        <w:szCs w:val="14"/>
                      </w:rPr>
                    </w:pPr>
                    <w:r>
                      <w:rPr>
                        <w:rFonts w:ascii="宋体" w:eastAsia="宋体" w:hAnsi="宋体" w:cs="宋体"/>
                        <w:color w:val="E04121"/>
                        <w:spacing w:val="-11"/>
                        <w:sz w:val="14"/>
                        <w:szCs w:val="14"/>
                      </w:rPr>
                      <w:t>解析：四定资产贷款包括商业</w:t>
                    </w:r>
                    <w:r>
                      <w:rPr>
                        <w:rFonts w:ascii="宋体" w:eastAsia="宋体" w:hAnsi="宋体" w:cs="宋体"/>
                        <w:color w:val="E04121"/>
                        <w:spacing w:val="6"/>
                        <w:sz w:val="14"/>
                        <w:szCs w:val="14"/>
                      </w:rPr>
                      <w:t xml:space="preserve"> </w:t>
                    </w:r>
                    <w:r>
                      <w:rPr>
                        <w:rFonts w:ascii="宋体" w:eastAsia="宋体" w:hAnsi="宋体" w:cs="宋体"/>
                        <w:color w:val="E04121"/>
                        <w:spacing w:val="-11"/>
                        <w:sz w:val="14"/>
                        <w:szCs w:val="14"/>
                      </w:rPr>
                      <w:t>网点资款，商业网点贷款是指</w:t>
                    </w:r>
                    <w:r>
                      <w:rPr>
                        <w:rFonts w:ascii="宋体" w:eastAsia="宋体" w:hAnsi="宋体" w:cs="宋体"/>
                        <w:color w:val="E04121"/>
                        <w:spacing w:val="10"/>
                        <w:sz w:val="14"/>
                        <w:szCs w:val="14"/>
                      </w:rPr>
                      <w:t xml:space="preserve"> </w:t>
                    </w:r>
                    <w:r>
                      <w:rPr>
                        <w:rFonts w:ascii="宋体" w:eastAsia="宋体" w:hAnsi="宋体" w:cs="宋体"/>
                        <w:color w:val="E04121"/>
                        <w:spacing w:val="-11"/>
                        <w:sz w:val="14"/>
                        <w:szCs w:val="14"/>
                      </w:rPr>
                      <w:t>商业、餐饮、服务企业，为扩</w:t>
                    </w:r>
                    <w:r>
                      <w:rPr>
                        <w:rFonts w:ascii="宋体" w:eastAsia="宋体" w:hAnsi="宋体" w:cs="宋体"/>
                        <w:color w:val="E04121"/>
                        <w:spacing w:val="8"/>
                        <w:sz w:val="14"/>
                        <w:szCs w:val="14"/>
                      </w:rPr>
                      <w:t xml:space="preserve"> </w:t>
                    </w:r>
                    <w:r>
                      <w:rPr>
                        <w:rFonts w:ascii="宋体" w:eastAsia="宋体" w:hAnsi="宋体" w:cs="宋体"/>
                        <w:color w:val="E04121"/>
                        <w:spacing w:val="-8"/>
                        <w:sz w:val="14"/>
                        <w:szCs w:val="14"/>
                      </w:rPr>
                      <w:t>大网点、改善服务设施，增加</w:t>
                    </w:r>
                    <w:r>
                      <w:rPr>
                        <w:rFonts w:ascii="宋体" w:eastAsia="宋体" w:hAnsi="宋体" w:cs="宋体"/>
                        <w:color w:val="E04121"/>
                        <w:spacing w:val="3"/>
                        <w:sz w:val="14"/>
                        <w:szCs w:val="14"/>
                      </w:rPr>
                      <w:t xml:space="preserve"> </w:t>
                    </w:r>
                    <w:r>
                      <w:rPr>
                        <w:rFonts w:ascii="宋体" w:eastAsia="宋体" w:hAnsi="宋体" w:cs="宋体"/>
                        <w:color w:val="E04121"/>
                        <w:spacing w:val="-11"/>
                        <w:sz w:val="14"/>
                        <w:szCs w:val="14"/>
                      </w:rPr>
                      <w:t>仓解而积等所需资金，在自筹</w:t>
                    </w:r>
                    <w:r>
                      <w:rPr>
                        <w:rFonts w:ascii="宋体" w:eastAsia="宋体" w:hAnsi="宋体" w:cs="宋体"/>
                        <w:color w:val="E04121"/>
                        <w:spacing w:val="9"/>
                        <w:sz w:val="14"/>
                        <w:szCs w:val="14"/>
                      </w:rPr>
                      <w:t xml:space="preserve"> </w:t>
                    </w:r>
                    <w:r>
                      <w:rPr>
                        <w:rFonts w:ascii="宋体" w:eastAsia="宋体" w:hAnsi="宋体" w:cs="宋体"/>
                        <w:color w:val="E04121"/>
                        <w:spacing w:val="-10"/>
                        <w:sz w:val="14"/>
                        <w:szCs w:val="14"/>
                      </w:rPr>
                      <w:t>建设资金不足时向银行申请的</w:t>
                    </w:r>
                    <w:r>
                      <w:rPr>
                        <w:rFonts w:ascii="宋体" w:eastAsia="宋体" w:hAnsi="宋体" w:cs="宋体"/>
                        <w:color w:val="E04121"/>
                        <w:sz w:val="14"/>
                        <w:szCs w:val="14"/>
                      </w:rPr>
                      <w:t xml:space="preserve"> </w:t>
                    </w:r>
                    <w:r>
                      <w:rPr>
                        <w:rFonts w:ascii="宋体" w:eastAsia="宋体" w:hAnsi="宋体" w:cs="宋体"/>
                        <w:color w:val="E04121"/>
                        <w:spacing w:val="-6"/>
                        <w:sz w:val="14"/>
                        <w:szCs w:val="14"/>
                      </w:rPr>
                      <w:t>贷款。</w:t>
                    </w:r>
                  </w:p>
                </w:txbxContent>
              </v:textbox>
            </v:shape>
            <w10:wrap type="none"/>
            <w10:anchorlock/>
          </v:group>
        </w:pict>
      </w:r>
    </w:p>
    <w:p>
      <w:pPr>
        <w:spacing w:line="3521" w:lineRule="exact"/>
        <w:sectPr>
          <w:headerReference w:type="default" r:id="rId100"/>
          <w:type w:val="continuous"/>
          <w:pgSz w:w="11910" w:h="16840"/>
          <w:pgMar w:top="400" w:right="1786" w:bottom="0" w:left="1759" w:header="0" w:footer="0" w:gutter="0"/>
          <w:pgNumType w:start="31"/>
          <w:cols w:num="2" w:space="50" w:equalWidth="0">
            <w:col w:w="6121" w:space="50"/>
            <w:col w:w="2194" w:space="0"/>
          </w:cols>
        </w:sectPr>
      </w:pPr>
    </w:p>
    <w:p>
      <w:pPr>
        <w:spacing w:line="72" w:lineRule="exact"/>
      </w:pPr>
    </w:p>
    <w:p>
      <w:pPr>
        <w:spacing w:line="72" w:lineRule="exact"/>
        <w:sectPr>
          <w:headerReference w:type="default" r:id="rId101"/>
          <w:type w:val="continuous"/>
          <w:pgSz w:w="11910" w:h="16840"/>
          <w:pgMar w:top="400" w:right="1786" w:bottom="0" w:left="1759" w:header="0" w:footer="0" w:gutter="0"/>
          <w:pgNumType w:start="32"/>
          <w:cols w:space="708"/>
        </w:sectPr>
      </w:pPr>
    </w:p>
    <w:p>
      <w:pPr>
        <w:pStyle w:val="BodyText"/>
        <w:spacing w:before="132" w:line="219" w:lineRule="auto"/>
        <w:ind w:left="210"/>
      </w:pPr>
      <w:r>
        <w:rPr>
          <w:spacing w:val="-2"/>
        </w:rPr>
        <w:t>信用证项下的汇票如附有商业单据则称为()。</w:t>
      </w:r>
    </w:p>
    <w:p>
      <w:pPr>
        <w:spacing w:line="276" w:lineRule="auto"/>
      </w:pPr>
    </w:p>
    <w:p>
      <w:pPr>
        <w:spacing w:line="276" w:lineRule="auto"/>
      </w:pPr>
    </w:p>
    <w:p>
      <w:pPr>
        <w:spacing w:line="276" w:lineRule="auto"/>
      </w:pPr>
    </w:p>
    <w:p>
      <w:pPr>
        <w:spacing w:line="276" w:lineRule="auto"/>
      </w:pPr>
    </w:p>
    <w:p>
      <w:pPr>
        <w:spacing w:line="276" w:lineRule="auto"/>
      </w:pPr>
    </w:p>
    <w:p>
      <w:pPr>
        <w:spacing w:before="45" w:line="204" w:lineRule="auto"/>
        <w:ind w:left="40"/>
        <w:rPr>
          <w:rFonts w:ascii="黑体" w:eastAsia="黑体" w:hAnsi="黑体" w:cs="黑体"/>
          <w:sz w:val="14"/>
          <w:szCs w:val="14"/>
        </w:rPr>
      </w:pPr>
      <w:r>
        <w:rPr>
          <w:rFonts w:ascii="黑体" w:eastAsia="黑体" w:hAnsi="黑体" w:cs="黑体"/>
          <w:spacing w:val="18"/>
          <w:sz w:val="14"/>
          <w:szCs w:val="14"/>
        </w:rPr>
        <w:t>/答案区域</w:t>
      </w:r>
    </w:p>
    <w:tbl>
      <w:tblPr>
        <w:tblStyle w:val="TableNormal6"/>
        <w:tblInd w:w="15" w:type="dxa"/>
        <w:tblBorders>
          <w:top w:val="single" w:sz="4"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270"/>
      </w:tblGrid>
      <w:tr>
        <w:tblPrEx>
          <w:tblInd w:w="15" w:type="dxa"/>
          <w:tblBorders>
            <w:top w:val="single" w:sz="4"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959"/>
        </w:trPr>
        <w:tc>
          <w:tcPr>
            <w:tcW w:w="6270" w:type="dxa"/>
          </w:tcPr>
          <w:p>
            <w:pPr>
              <w:pStyle w:val="TableText"/>
              <w:spacing w:before="63" w:line="220" w:lineRule="exact"/>
              <w:ind w:left="190"/>
            </w:pPr>
            <w:r>
              <w:rPr>
                <w:rFonts w:ascii="Times New Roman" w:eastAsia="Times New Roman" w:hAnsi="Times New Roman" w:cs="Times New Roman"/>
                <w:b/>
                <w:bCs/>
                <w:spacing w:val="-2"/>
                <w:position w:val="6"/>
              </w:rPr>
              <w:t>A</w:t>
            </w:r>
            <w:r>
              <w:rPr>
                <w:b/>
                <w:bCs/>
                <w:spacing w:val="-2"/>
                <w:position w:val="6"/>
              </w:rPr>
              <w:t>眼单商业信用证</w:t>
            </w:r>
          </w:p>
          <w:p>
            <w:pPr>
              <w:pStyle w:val="TableText"/>
              <w:spacing w:line="219" w:lineRule="auto"/>
              <w:ind w:left="190"/>
            </w:pPr>
            <w:r>
              <w:rPr>
                <w:rFonts w:ascii="Times New Roman" w:eastAsia="Times New Roman" w:hAnsi="Times New Roman" w:cs="Times New Roman"/>
                <w:b/>
                <w:bCs/>
                <w:spacing w:val="-6"/>
              </w:rPr>
              <w:t xml:space="preserve">B </w:t>
            </w:r>
            <w:r>
              <w:rPr>
                <w:b/>
                <w:bCs/>
                <w:spacing w:val="-6"/>
              </w:rPr>
              <w:t>可缴销信用证</w:t>
            </w:r>
          </w:p>
          <w:p>
            <w:pPr>
              <w:pStyle w:val="TableText"/>
              <w:spacing w:before="53" w:line="220" w:lineRule="exact"/>
              <w:ind w:left="20"/>
            </w:pPr>
            <w:r>
              <w:rPr>
                <w:color w:val="505F6B"/>
                <w:spacing w:val="-9"/>
                <w:position w:val="6"/>
              </w:rPr>
              <w:t>○</w:t>
            </w:r>
            <w:r>
              <w:rPr>
                <w:b/>
                <w:bCs/>
                <w:color w:val="505F6B"/>
                <w:spacing w:val="-9"/>
                <w:position w:val="6"/>
              </w:rPr>
              <w:t>C</w:t>
            </w:r>
            <w:r>
              <w:rPr>
                <w:color w:val="505F6B"/>
                <w:spacing w:val="-22"/>
                <w:position w:val="6"/>
              </w:rPr>
              <w:t xml:space="preserve"> </w:t>
            </w:r>
            <w:r>
              <w:rPr>
                <w:b/>
                <w:bCs/>
                <w:color w:val="505F6B"/>
                <w:spacing w:val="-9"/>
                <w:position w:val="6"/>
              </w:rPr>
              <w:t>不可数销信用证</w:t>
            </w:r>
          </w:p>
          <w:p>
            <w:pPr>
              <w:pStyle w:val="TableText"/>
              <w:spacing w:line="219" w:lineRule="auto"/>
              <w:ind w:left="20"/>
            </w:pPr>
            <w:r>
              <w:rPr>
                <w:spacing w:val="-9"/>
              </w:rPr>
              <w:t>●</w:t>
            </w:r>
            <w:r>
              <w:rPr>
                <w:spacing w:val="14"/>
              </w:rPr>
              <w:t xml:space="preserve"> </w:t>
            </w:r>
            <w:r>
              <w:rPr>
                <w:b/>
                <w:bCs/>
                <w:color w:val="505F6B"/>
                <w:spacing w:val="-9"/>
              </w:rPr>
              <w:t>D</w:t>
            </w:r>
            <w:r>
              <w:rPr>
                <w:b/>
                <w:bCs/>
                <w:spacing w:val="-9"/>
              </w:rPr>
              <w:t>无票信用证</w:t>
            </w:r>
          </w:p>
        </w:tc>
      </w:tr>
    </w:tbl>
    <w:p>
      <w:pPr>
        <w:spacing w:line="105" w:lineRule="auto"/>
        <w:rPr>
          <w:sz w:val="2"/>
        </w:rPr>
      </w:pPr>
    </w:p>
    <w:p>
      <w:pPr>
        <w:spacing w:line="14" w:lineRule="auto"/>
        <w:rPr>
          <w:sz w:val="2"/>
        </w:rPr>
      </w:pPr>
      <w:r>
        <w:rPr>
          <w:rFonts w:ascii="Arial" w:eastAsia="Arial" w:hAnsi="Arial" w:cs="Arial"/>
          <w:sz w:val="2"/>
          <w:szCs w:val="2"/>
        </w:rPr>
        <w:br w:type="column"/>
      </w:r>
    </w:p>
    <w:p>
      <w:pPr>
        <w:pStyle w:val="BodyText"/>
        <w:spacing w:before="82" w:line="219" w:lineRule="auto"/>
        <w:ind w:left="529"/>
      </w:pPr>
      <w:r>
        <w:rPr>
          <w:color w:val="0098F0"/>
          <w:spacing w:val="27"/>
        </w:rPr>
        <w:t>查看解答</w:t>
      </w:r>
    </w:p>
    <w:p>
      <w:pPr>
        <w:spacing w:before="164" w:line="224" w:lineRule="auto"/>
        <w:ind w:left="670"/>
        <w:rPr>
          <w:rFonts w:ascii="YouYuan" w:eastAsia="YouYuan" w:hAnsi="YouYuan" w:cs="YouYuan"/>
          <w:sz w:val="14"/>
          <w:szCs w:val="14"/>
        </w:rPr>
      </w:pPr>
      <w:r>
        <w:rPr>
          <w:rFonts w:ascii="YouYuan" w:eastAsia="YouYuan" w:hAnsi="YouYuan" w:cs="YouYuan"/>
          <w:color w:val="DC2E2E"/>
          <w:spacing w:val="-1"/>
          <w:sz w:val="14"/>
          <w:szCs w:val="14"/>
        </w:rPr>
        <w:t>试题分析</w:t>
      </w:r>
    </w:p>
    <w:p>
      <w:pPr>
        <w:spacing w:before="105" w:line="175" w:lineRule="auto"/>
        <w:ind w:left="681"/>
        <w:rPr>
          <w:rFonts w:ascii="LiSu" w:eastAsia="LiSu" w:hAnsi="LiSu" w:cs="LiSu"/>
          <w:sz w:val="14"/>
          <w:szCs w:val="14"/>
        </w:rPr>
      </w:pPr>
      <w:r>
        <w:rPr>
          <w:rFonts w:ascii="LiSu" w:eastAsia="LiSu" w:hAnsi="LiSu" w:cs="LiSu"/>
          <w:b/>
          <w:bCs/>
          <w:spacing w:val="-3"/>
          <w:sz w:val="14"/>
          <w:szCs w:val="14"/>
        </w:rPr>
        <w:t>您答错了</w:t>
      </w:r>
    </w:p>
    <w:p>
      <w:pPr>
        <w:spacing w:before="167" w:line="176" w:lineRule="auto"/>
        <w:ind w:left="80"/>
        <w:rPr>
          <w:rFonts w:ascii="LiSu" w:eastAsia="LiSu" w:hAnsi="LiSu" w:cs="LiSu"/>
          <w:sz w:val="14"/>
          <w:szCs w:val="14"/>
        </w:rPr>
      </w:pPr>
      <w:r>
        <w:rPr>
          <w:rFonts w:ascii="LiSu" w:eastAsia="LiSu" w:hAnsi="LiSu" w:cs="LiSu"/>
          <w:spacing w:val="-10"/>
          <w:sz w:val="14"/>
          <w:szCs w:val="14"/>
        </w:rPr>
        <w:t>您的作答：</w:t>
      </w:r>
    </w:p>
    <w:p>
      <w:pPr>
        <w:pStyle w:val="BodyText"/>
        <w:spacing w:before="40" w:line="219" w:lineRule="auto"/>
        <w:ind w:left="80"/>
      </w:pPr>
      <w:r>
        <w:rPr>
          <w:spacing w:val="-14"/>
        </w:rPr>
        <w:t>参考答案：A</w:t>
      </w:r>
    </w:p>
    <w:p>
      <w:pPr>
        <w:pStyle w:val="BodyText"/>
        <w:spacing w:before="25" w:line="190" w:lineRule="exact"/>
        <w:ind w:left="80"/>
      </w:pPr>
      <w:r>
        <w:rPr>
          <w:spacing w:val="-12"/>
          <w:position w:val="3"/>
        </w:rPr>
        <w:t>测试方向：常识题</w:t>
      </w:r>
    </w:p>
    <w:p>
      <w:pPr>
        <w:pStyle w:val="BodyText"/>
        <w:spacing w:line="220" w:lineRule="auto"/>
        <w:ind w:left="80"/>
      </w:pPr>
      <w:r>
        <w:rPr>
          <w:spacing w:val="-7"/>
        </w:rPr>
        <w:t>难易程度：易</w:t>
      </w:r>
    </w:p>
    <w:p>
      <w:pPr>
        <w:pStyle w:val="BodyText"/>
        <w:spacing w:before="22" w:line="219" w:lineRule="auto"/>
        <w:ind w:left="80"/>
      </w:pPr>
      <w:r>
        <w:rPr>
          <w:spacing w:val="-8"/>
        </w:rPr>
        <w:t>教材页码：94</w:t>
      </w:r>
    </w:p>
    <w:p>
      <w:pPr>
        <w:pStyle w:val="BodyText"/>
        <w:spacing w:before="23" w:line="229" w:lineRule="auto"/>
        <w:ind w:left="80" w:right="157"/>
        <w:rPr>
          <w:rFonts w:ascii="黑体" w:eastAsia="黑体" w:hAnsi="黑体" w:cs="黑体"/>
        </w:rPr>
      </w:pPr>
      <w:r>
        <w:rPr>
          <w:color w:val="DF5F38"/>
          <w:spacing w:val="-5"/>
        </w:rPr>
        <w:t>解析：本题考查跟单商业结用</w:t>
      </w:r>
      <w:r>
        <w:rPr>
          <w:color w:val="DF5F38"/>
          <w:spacing w:val="10"/>
        </w:rPr>
        <w:t xml:space="preserve"> </w:t>
      </w:r>
      <w:r>
        <w:rPr>
          <w:rFonts w:ascii="黑体" w:eastAsia="黑体" w:hAnsi="黑体" w:cs="黑体"/>
          <w:color w:val="DF5F38"/>
          <w:spacing w:val="-4"/>
        </w:rPr>
        <w:t>证的概念。</w:t>
      </w:r>
    </w:p>
    <w:p>
      <w:pPr>
        <w:spacing w:line="229" w:lineRule="auto"/>
        <w:rPr>
          <w:rFonts w:ascii="黑体" w:eastAsia="黑体" w:hAnsi="黑体" w:cs="黑体"/>
        </w:rPr>
        <w:sectPr>
          <w:headerReference w:type="default" r:id="rId102"/>
          <w:type w:val="continuous"/>
          <w:pgSz w:w="11910" w:h="16840"/>
          <w:pgMar w:top="400" w:right="1786" w:bottom="0" w:left="1759" w:header="0" w:footer="0" w:gutter="0"/>
          <w:pgNumType w:start="33"/>
          <w:cols w:num="2" w:space="70" w:equalWidth="0">
            <w:col w:w="6291" w:space="70"/>
            <w:col w:w="2004" w:space="0"/>
          </w:cols>
        </w:sectPr>
      </w:pPr>
    </w:p>
    <w:p>
      <w:pPr>
        <w:spacing w:line="80" w:lineRule="exact"/>
      </w:pPr>
    </w:p>
    <w:p>
      <w:pPr>
        <w:spacing w:line="80" w:lineRule="exact"/>
        <w:sectPr>
          <w:headerReference w:type="default" r:id="rId103"/>
          <w:type w:val="continuous"/>
          <w:pgSz w:w="11910" w:h="16840"/>
          <w:pgMar w:top="400" w:right="1786" w:bottom="0" w:left="1759" w:header="0" w:footer="0" w:gutter="0"/>
          <w:pgNumType w:start="34"/>
          <w:cols w:space="708"/>
        </w:sectPr>
      </w:pPr>
    </w:p>
    <w:p>
      <w:pPr>
        <w:pStyle w:val="BodyText"/>
        <w:spacing w:before="126" w:line="219" w:lineRule="auto"/>
        <w:ind w:left="290"/>
      </w:pPr>
      <w:r>
        <w:rPr>
          <w:spacing w:val="-7"/>
        </w:rPr>
        <w:t>下列关于银行福费廷业务特点的表述，错误的是()。</w:t>
      </w:r>
    </w:p>
    <w:p>
      <w:pPr>
        <w:spacing w:line="253" w:lineRule="auto"/>
      </w:pPr>
    </w:p>
    <w:p>
      <w:pPr>
        <w:spacing w:line="253" w:lineRule="auto"/>
      </w:pPr>
    </w:p>
    <w:p>
      <w:pPr>
        <w:spacing w:line="254" w:lineRule="auto"/>
      </w:pPr>
    </w:p>
    <w:p>
      <w:pPr>
        <w:spacing w:line="254" w:lineRule="auto"/>
      </w:pPr>
    </w:p>
    <w:p>
      <w:pPr>
        <w:spacing w:line="254" w:lineRule="auto"/>
      </w:pPr>
    </w:p>
    <w:p>
      <w:pPr>
        <w:pStyle w:val="BodyText"/>
        <w:spacing w:before="49" w:line="220" w:lineRule="auto"/>
        <w:ind w:left="220"/>
        <w:rPr>
          <w:sz w:val="15"/>
          <w:szCs w:val="15"/>
        </w:rPr>
      </w:pPr>
      <w:r>
        <w:rPr>
          <w:spacing w:val="-2"/>
          <w:sz w:val="15"/>
          <w:szCs w:val="15"/>
        </w:rPr>
        <w:t>答案区域</w:t>
      </w:r>
    </w:p>
    <w:p>
      <w:pPr>
        <w:spacing w:line="39" w:lineRule="exact"/>
      </w:pPr>
    </w:p>
    <w:tbl>
      <w:tblPr>
        <w:tblStyle w:val="TableNormal6"/>
        <w:tblInd w:w="10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5990"/>
      </w:tblGrid>
      <w:tr>
        <w:tblPrEx>
          <w:tblInd w:w="10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68"/>
        </w:trPr>
        <w:tc>
          <w:tcPr>
            <w:tcW w:w="5990" w:type="dxa"/>
          </w:tcPr>
          <w:p>
            <w:pPr>
              <w:pStyle w:val="TableText"/>
              <w:spacing w:before="40" w:line="210" w:lineRule="exact"/>
              <w:ind w:left="165"/>
            </w:pPr>
            <w:r>
              <w:rPr>
                <w:position w:val="5"/>
              </w:rPr>
              <w:t>◎A银行(包买人》买断票据，可能承担票据拒付的风险</w:t>
            </w:r>
          </w:p>
          <w:p>
            <w:pPr>
              <w:pStyle w:val="TableText"/>
              <w:spacing w:line="219" w:lineRule="auto"/>
              <w:ind w:left="165"/>
            </w:pPr>
            <w:r>
              <w:t>B出口商卖断禁据，但保有对所出售票据的</w:t>
            </w:r>
            <w:r>
              <w:rPr>
                <w:spacing w:val="-1"/>
              </w:rPr>
              <w:t>部分权益</w:t>
            </w:r>
          </w:p>
          <w:p>
            <w:pPr>
              <w:pStyle w:val="TableText"/>
              <w:spacing w:before="43" w:line="255" w:lineRule="auto"/>
              <w:ind w:left="165" w:right="9"/>
            </w:pPr>
            <w:r>
              <w:t>C很行(包买人)对国际贸易延期付款方式中出口商持有的运期承兑汇票或本票进行</w:t>
            </w:r>
            <w:r>
              <w:rPr>
                <w:spacing w:val="-1"/>
              </w:rPr>
              <w:t>无追索权贴现</w:t>
            </w:r>
            <w:r>
              <w:t xml:space="preserve"> </w:t>
            </w:r>
            <w:r>
              <w:rPr>
                <w:spacing w:val="-1"/>
              </w:rPr>
              <w:t>D福费廷带有长期固定利率的融资性质</w:t>
            </w:r>
          </w:p>
        </w:tc>
      </w:tr>
    </w:tbl>
    <w:p>
      <w:pPr>
        <w:spacing w:line="14" w:lineRule="auto"/>
        <w:rPr>
          <w:sz w:val="2"/>
        </w:rPr>
      </w:pPr>
    </w:p>
    <w:p>
      <w:pPr>
        <w:spacing w:line="14" w:lineRule="auto"/>
        <w:rPr>
          <w:sz w:val="2"/>
        </w:rPr>
      </w:pPr>
      <w:r>
        <w:rPr>
          <w:rFonts w:ascii="Arial" w:eastAsia="Arial" w:hAnsi="Arial" w:cs="Arial"/>
          <w:sz w:val="2"/>
          <w:szCs w:val="2"/>
        </w:rPr>
        <w:br w:type="column"/>
      </w:r>
    </w:p>
    <w:p>
      <w:pPr>
        <w:spacing w:line="238" w:lineRule="exact"/>
        <w:ind w:firstLine="459"/>
      </w:pPr>
      <w:r>
        <w:rPr>
          <w:position w:val="-4"/>
        </w:rPr>
        <w:pict>
          <v:group id="组合 194" o:spid="_x0000_i1242" style="width:35.5pt;height:12pt;mso-position-horizontal-relative:char;mso-position-vertical-relative:line" coordorigin="0,0" coordsize="710,240">
            <v:shape id="图片 195" o:spid="_x0000_s1243" type="#_x0000_t75" style="width:710;height:240;position:absolute" filled="f" stroked="f">
              <v:imagedata r:id="rId104" o:title=""/>
              <v:path o:extrusionok="f"/>
              <o:lock v:ext="edit" aspectratio="t"/>
            </v:shape>
            <v:shape id="文本框 196" o:spid="_x0000_s1244" type="#_x0000_t202" style="width:750;height:280;left:-20;position:absolute;top:-20" filled="f" stroked="f">
              <o:lock v:ext="edit" aspectratio="f"/>
              <v:textbox inset="0,0,0,0">
                <w:txbxContent>
                  <w:p>
                    <w:pPr>
                      <w:spacing w:before="105" w:line="222" w:lineRule="auto"/>
                      <w:ind w:left="80"/>
                      <w:rPr>
                        <w:rFonts w:ascii="黑体" w:eastAsia="黑体" w:hAnsi="黑体" w:cs="黑体"/>
                        <w:sz w:val="14"/>
                        <w:szCs w:val="14"/>
                      </w:rPr>
                    </w:pPr>
                    <w:r>
                      <w:rPr>
                        <w:rFonts w:ascii="黑体" w:eastAsia="黑体" w:hAnsi="黑体" w:cs="黑体"/>
                        <w:spacing w:val="6"/>
                        <w:sz w:val="14"/>
                        <w:szCs w:val="14"/>
                      </w:rPr>
                      <w:t>直看解备</w:t>
                    </w:r>
                  </w:p>
                </w:txbxContent>
              </v:textbox>
            </v:shape>
            <w10:wrap type="none"/>
            <w10:anchorlock/>
          </v:group>
        </w:pict>
      </w:r>
    </w:p>
    <w:p>
      <w:pPr>
        <w:pStyle w:val="BodyText"/>
        <w:spacing w:before="187" w:line="220" w:lineRule="auto"/>
        <w:ind w:left="659"/>
      </w:pPr>
      <w:r>
        <w:rPr>
          <w:color w:val="F43325"/>
          <w:spacing w:val="-2"/>
        </w:rPr>
        <w:t>试题分析</w:t>
      </w:r>
    </w:p>
    <w:p>
      <w:pPr>
        <w:spacing w:before="78" w:line="175" w:lineRule="auto"/>
        <w:ind w:left="661"/>
        <w:rPr>
          <w:rFonts w:ascii="LiSu" w:eastAsia="LiSu" w:hAnsi="LiSu" w:cs="LiSu"/>
          <w:sz w:val="14"/>
          <w:szCs w:val="14"/>
        </w:rPr>
      </w:pPr>
      <w:r>
        <w:rPr>
          <w:rFonts w:ascii="LiSu" w:eastAsia="LiSu" w:hAnsi="LiSu" w:cs="LiSu"/>
          <w:b/>
          <w:bCs/>
          <w:spacing w:val="-6"/>
          <w:w w:val="97"/>
          <w:sz w:val="14"/>
          <w:szCs w:val="14"/>
        </w:rPr>
        <w:t>您答错了</w:t>
      </w:r>
    </w:p>
    <w:p>
      <w:pPr>
        <w:spacing w:before="128" w:line="176" w:lineRule="auto"/>
        <w:ind w:left="79"/>
        <w:rPr>
          <w:rFonts w:ascii="LiSu" w:eastAsia="LiSu" w:hAnsi="LiSu" w:cs="LiSu"/>
          <w:sz w:val="14"/>
          <w:szCs w:val="14"/>
        </w:rPr>
      </w:pPr>
      <w:r>
        <w:rPr>
          <w:rFonts w:ascii="LiSu" w:eastAsia="LiSu" w:hAnsi="LiSu" w:cs="LiSu"/>
          <w:spacing w:val="-12"/>
          <w:sz w:val="14"/>
          <w:szCs w:val="14"/>
        </w:rPr>
        <w:t>您的作答：</w:t>
      </w:r>
    </w:p>
    <w:p>
      <w:pPr>
        <w:pStyle w:val="BodyText"/>
        <w:spacing w:before="30" w:line="219" w:lineRule="auto"/>
        <w:ind w:left="79"/>
      </w:pPr>
      <w:r>
        <w:rPr>
          <w:spacing w:val="-13"/>
          <w:w w:val="97"/>
        </w:rPr>
        <w:t>禁考答案：B</w:t>
      </w:r>
    </w:p>
    <w:p>
      <w:pPr>
        <w:pStyle w:val="BodyText"/>
        <w:spacing w:before="15" w:line="200" w:lineRule="exact"/>
        <w:ind w:left="79"/>
      </w:pPr>
      <w:r>
        <w:rPr>
          <w:spacing w:val="-17"/>
          <w:position w:val="4"/>
        </w:rPr>
        <w:t>测试方向：常识题</w:t>
      </w:r>
    </w:p>
    <w:p>
      <w:pPr>
        <w:pStyle w:val="BodyText"/>
        <w:spacing w:line="220" w:lineRule="auto"/>
        <w:ind w:left="79"/>
      </w:pPr>
      <w:r>
        <w:rPr>
          <w:spacing w:val="-14"/>
        </w:rPr>
        <w:t>难易程度：易</w:t>
      </w:r>
    </w:p>
    <w:p>
      <w:pPr>
        <w:pStyle w:val="BodyText"/>
        <w:spacing w:before="22" w:line="219" w:lineRule="auto"/>
        <w:ind w:left="79"/>
      </w:pPr>
      <w:r>
        <w:rPr>
          <w:spacing w:val="-11"/>
        </w:rPr>
        <w:t>教材页码：96</w:t>
      </w:r>
    </w:p>
    <w:p>
      <w:pPr>
        <w:pStyle w:val="BodyText"/>
        <w:spacing w:before="24" w:line="198" w:lineRule="auto"/>
        <w:ind w:left="79"/>
      </w:pPr>
      <w:r>
        <w:rPr>
          <w:color w:val="E15A38"/>
          <w:spacing w:val="-10"/>
        </w:rPr>
        <w:t>解析：在福费廷业务中，这种</w:t>
      </w:r>
    </w:p>
    <w:p>
      <w:pPr>
        <w:pStyle w:val="BodyText"/>
        <w:spacing w:before="1" w:line="204" w:lineRule="auto"/>
        <w:ind w:left="79" w:right="414"/>
      </w:pPr>
      <w:r>
        <w:rPr>
          <w:color w:val="E15A38"/>
          <w:spacing w:val="-17"/>
        </w:rPr>
        <w:t>放弃包括两方面：</w:t>
      </w:r>
      <w:r>
        <w:rPr>
          <w:color w:val="E15A38"/>
          <w:spacing w:val="18"/>
        </w:rPr>
        <w:t xml:space="preserve"> </w:t>
      </w:r>
      <w:r>
        <w:rPr>
          <w:color w:val="E15A38"/>
          <w:spacing w:val="-17"/>
        </w:rPr>
        <w:t>一是出口商</w:t>
      </w:r>
      <w:r>
        <w:rPr>
          <w:color w:val="E15A38"/>
        </w:rPr>
        <w:t xml:space="preserve"> </w:t>
      </w:r>
      <w:r>
        <w:rPr>
          <w:color w:val="E15A38"/>
          <w:spacing w:val="-11"/>
        </w:rPr>
        <w:t>卖新票据，放弃了对所出售票</w:t>
      </w:r>
    </w:p>
    <w:p>
      <w:pPr>
        <w:pStyle w:val="BodyText"/>
        <w:spacing w:line="197" w:lineRule="auto"/>
        <w:ind w:left="79"/>
      </w:pPr>
      <w:r>
        <w:rPr>
          <w:color w:val="D9755C"/>
          <w:spacing w:val="-5"/>
        </w:rPr>
        <w:t>据的一切权益；二是银行(包</w:t>
      </w:r>
    </w:p>
    <w:p>
      <w:pPr>
        <w:pStyle w:val="BodyText"/>
        <w:spacing w:before="1" w:line="208" w:lineRule="auto"/>
        <w:ind w:left="79" w:right="416"/>
      </w:pPr>
      <w:r>
        <w:rPr>
          <w:color w:val="E15A38"/>
          <w:spacing w:val="-5"/>
        </w:rPr>
        <w:t>买人)买断票据，也必须放弃</w:t>
      </w:r>
      <w:r>
        <w:rPr>
          <w:color w:val="E15A38"/>
        </w:rPr>
        <w:t xml:space="preserve"> </w:t>
      </w:r>
      <w:r>
        <w:rPr>
          <w:color w:val="E15A38"/>
          <w:spacing w:val="-11"/>
        </w:rPr>
        <w:t>对出口商所贴观款项的追素</w:t>
      </w:r>
    </w:p>
    <w:p>
      <w:pPr>
        <w:pStyle w:val="BodyText"/>
        <w:spacing w:before="13" w:line="199" w:lineRule="auto"/>
        <w:ind w:left="79"/>
      </w:pPr>
      <w:r>
        <w:rPr>
          <w:color w:val="E15A38"/>
          <w:spacing w:val="-11"/>
        </w:rPr>
        <w:t>权，可能承担禁据拒付的风</w:t>
      </w:r>
    </w:p>
    <w:p>
      <w:pPr>
        <w:pStyle w:val="BodyText"/>
        <w:spacing w:line="220" w:lineRule="auto"/>
        <w:ind w:left="79"/>
      </w:pPr>
      <w:r>
        <w:rPr>
          <w:color w:val="E15A38"/>
          <w:spacing w:val="-7"/>
        </w:rPr>
        <w:t>险</w:t>
      </w:r>
      <w:r>
        <w:rPr>
          <w:color w:val="E15A38"/>
          <w:spacing w:val="-37"/>
        </w:rPr>
        <w:t xml:space="preserve"> </w:t>
      </w:r>
      <w:r>
        <w:rPr>
          <w:color w:val="E15A38"/>
          <w:spacing w:val="-7"/>
        </w:rPr>
        <w:t>。</w:t>
      </w:r>
    </w:p>
    <w:p>
      <w:pPr>
        <w:spacing w:line="220" w:lineRule="auto"/>
        <w:sectPr>
          <w:headerReference w:type="default" r:id="rId105"/>
          <w:type w:val="continuous"/>
          <w:pgSz w:w="11910" w:h="16840"/>
          <w:pgMar w:top="400" w:right="1786" w:bottom="0" w:left="1759" w:header="0" w:footer="0" w:gutter="0"/>
          <w:pgNumType w:start="35"/>
          <w:cols w:num="2" w:space="85" w:equalWidth="0">
            <w:col w:w="6096" w:space="85"/>
            <w:col w:w="2184" w:space="0"/>
          </w:cols>
        </w:sectPr>
      </w:pPr>
    </w:p>
    <w:p>
      <w:pPr>
        <w:spacing w:before="39"/>
      </w:pPr>
      <w:r>
        <w:pict>
          <v:rect id="矩形 197" o:spid="_x0000_s1245" style="width:0.55pt;height:194.5pt;margin-top:278pt;margin-left:88.95pt;mso-position-horizontal-relative:page;mso-position-vertical-relative:page;position:absolute;z-index:251766784" o:allowincell="f" filled="t" fillcolor="blue" stroked="f"/>
        </w:pict>
      </w:r>
      <w:r>
        <w:pict>
          <v:rect id="矩形 198" o:spid="_x0000_s1246" style="width:0.55pt;height:175.5pt;margin-top:495pt;margin-left:403.95pt;mso-position-horizontal-relative:page;mso-position-vertical-relative:page;position:absolute;z-index:251765760" o:allowincell="f" filled="t" fillcolor="blue" stroked="f"/>
        </w:pict>
      </w:r>
      <w:r>
        <w:pict>
          <v:rect id="矩形 199" o:spid="_x0000_s1247" style="width:94pt;height:0.55pt;margin-top:495.95pt;margin-left:402.95pt;mso-position-horizontal-relative:page;mso-position-vertical-relative:page;position:absolute;z-index:251764736" o:allowincell="f" filled="t" fillcolor="blue" stroked="f"/>
        </w:pict>
      </w:r>
    </w:p>
    <w:p>
      <w:pPr>
        <w:spacing w:before="39"/>
      </w:pPr>
    </w:p>
    <w:p>
      <w:pPr>
        <w:spacing w:before="38"/>
      </w:pPr>
    </w:p>
    <w:p>
      <w:pPr>
        <w:spacing w:before="38"/>
      </w:pPr>
    </w:p>
    <w:p>
      <w:pPr>
        <w:sectPr>
          <w:headerReference w:type="default" r:id="rId106"/>
          <w:pgSz w:w="11910" w:h="16840"/>
          <w:pgMar w:top="400" w:right="1786" w:bottom="0" w:left="1779" w:header="0" w:footer="0" w:gutter="0"/>
          <w:pgNumType w:start="36"/>
          <w:cols w:space="708"/>
        </w:sectPr>
      </w:pPr>
    </w:p>
    <w:tbl>
      <w:tblPr>
        <w:tblStyle w:val="TableNormal7"/>
        <w:tblInd w:w="15" w:type="dxa"/>
        <w:tblBorders>
          <w:top w:val="single" w:sz="2"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199"/>
      </w:tblGrid>
      <w:tr>
        <w:tblPrEx>
          <w:tblInd w:w="15" w:type="dxa"/>
          <w:tblBorders>
            <w:top w:val="single" w:sz="2"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630"/>
        </w:trPr>
        <w:tc>
          <w:tcPr>
            <w:tcW w:w="6199" w:type="dxa"/>
          </w:tcPr>
          <w:p>
            <w:pPr>
              <w:pStyle w:val="TableText"/>
              <w:spacing w:before="149" w:line="219" w:lineRule="auto"/>
              <w:ind w:left="190"/>
            </w:pPr>
            <w:r>
              <w:rPr>
                <w:spacing w:val="-4"/>
              </w:rPr>
              <w:t>转贴现是指金融机构将其尚未到期的商业汇票转让给()而取寄资金的业务</w:t>
            </w:r>
            <w:r>
              <w:rPr>
                <w:spacing w:val="-5"/>
              </w:rPr>
              <w:t>行为。</w:t>
            </w:r>
          </w:p>
        </w:tc>
      </w:tr>
    </w:tbl>
    <w:p>
      <w:pPr>
        <w:pStyle w:val="BodyText"/>
        <w:spacing w:before="78" w:line="202" w:lineRule="auto"/>
        <w:ind w:left="80"/>
        <w:rPr>
          <w:sz w:val="18"/>
          <w:szCs w:val="18"/>
        </w:rPr>
      </w:pPr>
      <w:r>
        <w:rPr>
          <w:spacing w:val="-2"/>
          <w:sz w:val="18"/>
          <w:szCs w:val="18"/>
        </w:rPr>
        <w:t>答案区域</w:t>
      </w:r>
    </w:p>
    <w:tbl>
      <w:tblPr>
        <w:tblStyle w:val="TableNormal7"/>
        <w:tblInd w:w="3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170"/>
      </w:tblGrid>
      <w:tr>
        <w:tblPrEx>
          <w:tblInd w:w="3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928"/>
        </w:trPr>
        <w:tc>
          <w:tcPr>
            <w:tcW w:w="6170" w:type="dxa"/>
          </w:tcPr>
          <w:p>
            <w:pPr>
              <w:pStyle w:val="TableText"/>
              <w:spacing w:before="39" w:line="220" w:lineRule="auto"/>
              <w:ind w:left="47"/>
            </w:pPr>
            <w:r>
              <w:rPr>
                <w:b/>
                <w:bCs/>
                <w:spacing w:val="-2"/>
              </w:rPr>
              <w:t>A中央银行</w:t>
            </w:r>
          </w:p>
          <w:p>
            <w:pPr>
              <w:pStyle w:val="TableText"/>
              <w:spacing w:before="55" w:line="219" w:lineRule="exact"/>
              <w:ind w:left="45"/>
            </w:pPr>
            <w:r>
              <w:rPr>
                <w:position w:val="5"/>
              </w:rPr>
              <w:t>○B金融同业</w:t>
            </w:r>
          </w:p>
          <w:p>
            <w:pPr>
              <w:pStyle w:val="TableText"/>
              <w:spacing w:line="219" w:lineRule="auto"/>
              <w:ind w:left="45"/>
            </w:pPr>
            <w:r>
              <w:rPr>
                <w:spacing w:val="1"/>
              </w:rPr>
              <w:t>○C承兑人</w:t>
            </w:r>
          </w:p>
          <w:p>
            <w:pPr>
              <w:pStyle w:val="TableText"/>
              <w:spacing w:before="54" w:line="219" w:lineRule="auto"/>
              <w:ind w:left="45"/>
            </w:pPr>
            <w:r>
              <w:rPr>
                <w:spacing w:val="-1"/>
              </w:rPr>
              <w:t>D出票人</w:t>
            </w:r>
          </w:p>
        </w:tc>
      </w:tr>
    </w:tbl>
    <w:p>
      <w:pPr>
        <w:spacing w:line="14" w:lineRule="auto"/>
        <w:rPr>
          <w:sz w:val="2"/>
        </w:rPr>
      </w:pPr>
    </w:p>
    <w:p>
      <w:pPr>
        <w:spacing w:line="14" w:lineRule="auto"/>
        <w:rPr>
          <w:sz w:val="2"/>
        </w:rPr>
      </w:pPr>
      <w:r>
        <w:rPr>
          <w:rFonts w:ascii="Arial" w:eastAsia="Arial" w:hAnsi="Arial" w:cs="Arial"/>
          <w:sz w:val="2"/>
          <w:szCs w:val="2"/>
        </w:rPr>
        <w:br w:type="column"/>
      </w:r>
    </w:p>
    <w:p>
      <w:pPr>
        <w:spacing w:before="145" w:line="113" w:lineRule="exact"/>
        <w:ind w:left="570"/>
        <w:rPr>
          <w:rFonts w:ascii="LiSu" w:eastAsia="LiSu" w:hAnsi="LiSu" w:cs="LiSu"/>
          <w:sz w:val="14"/>
          <w:szCs w:val="14"/>
        </w:rPr>
      </w:pPr>
      <w:r>
        <w:pict>
          <v:shape id="IM 52" o:spid="_x0000_s1248" type="#_x0000_t75" style="width:36.5pt;height:13.5pt;margin-top:0.4pt;margin-left:24.45pt;mso-wrap-distance-left:0;mso-wrap-distance-right:0;position:absolute;z-index:-251548672" o:preferrelative="t" filled="f" stroked="f">
            <v:fill o:detectmouseclick="t"/>
            <v:imagedata r:id="rId107" o:title=""/>
            <v:path o:extrusionok="f"/>
            <o:lock v:ext="edit" aspectratio="f"/>
          </v:shape>
        </w:pict>
      </w:r>
      <w:r>
        <w:rPr>
          <w:rFonts w:ascii="LiSu" w:eastAsia="LiSu" w:hAnsi="LiSu" w:cs="LiSu"/>
          <w:spacing w:val="-1"/>
          <w:position w:val="-1"/>
          <w:sz w:val="14"/>
          <w:szCs w:val="14"/>
        </w:rPr>
        <w:t>查看解答</w:t>
      </w:r>
    </w:p>
    <w:p>
      <w:pPr>
        <w:pStyle w:val="BodyText"/>
        <w:spacing w:line="3589" w:lineRule="exact"/>
      </w:pPr>
      <w:r>
        <w:rPr>
          <w:position w:val="-71"/>
        </w:rPr>
        <w:pict>
          <v:group id="组合 200" o:spid="_x0000_i1249" style="width:96.55pt;height:179.5pt;mso-position-horizontal-relative:char;mso-position-vertical-relative:line" coordorigin="0,0" coordsize="1931,3590">
            <v:shape id="图片 201" o:spid="_x0000_s1250" type="#_x0000_t75" style="width:1931;height:3590;position:absolute" filled="f" stroked="f">
              <v:imagedata r:id="rId108" o:title=""/>
              <v:path o:extrusionok="f"/>
              <o:lock v:ext="edit" aspectratio="t"/>
            </v:shape>
            <v:shape id="文本框 202" o:spid="_x0000_s1251" type="#_x0000_t202" style="width:1971;height:3630;left:-20;position:absolute;top:-20" filled="f" stroked="f">
              <o:lock v:ext="edit" aspectratio="f"/>
              <v:textbox inset="0,0,0,0">
                <w:txbxContent>
                  <w:p>
                    <w:pPr>
                      <w:spacing w:before="206" w:line="220" w:lineRule="auto"/>
                      <w:ind w:left="670"/>
                      <w:rPr>
                        <w:rFonts w:ascii="宋体" w:eastAsia="宋体" w:hAnsi="宋体" w:cs="宋体"/>
                        <w:sz w:val="14"/>
                        <w:szCs w:val="14"/>
                      </w:rPr>
                    </w:pPr>
                    <w:r>
                      <w:rPr>
                        <w:rFonts w:ascii="宋体" w:eastAsia="宋体" w:hAnsi="宋体" w:cs="宋体"/>
                        <w:color w:val="DF391F"/>
                        <w:spacing w:val="4"/>
                        <w:sz w:val="14"/>
                        <w:szCs w:val="14"/>
                      </w:rPr>
                      <w:t>试题分析</w:t>
                    </w:r>
                  </w:p>
                  <w:p>
                    <w:pPr>
                      <w:spacing w:before="70" w:line="222" w:lineRule="auto"/>
                      <w:ind w:left="672"/>
                      <w:rPr>
                        <w:rFonts w:ascii="黑体" w:eastAsia="黑体" w:hAnsi="黑体" w:cs="黑体"/>
                        <w:sz w:val="14"/>
                        <w:szCs w:val="14"/>
                      </w:rPr>
                    </w:pPr>
                    <w:r>
                      <w:rPr>
                        <w:rFonts w:ascii="黑体" w:eastAsia="黑体" w:hAnsi="黑体" w:cs="黑体"/>
                        <w:b/>
                        <w:bCs/>
                        <w:spacing w:val="-3"/>
                        <w:sz w:val="14"/>
                        <w:szCs w:val="14"/>
                      </w:rPr>
                      <w:t>您答错了</w:t>
                    </w:r>
                  </w:p>
                  <w:p>
                    <w:pPr>
                      <w:spacing w:before="106" w:line="213" w:lineRule="auto"/>
                      <w:ind w:left="90"/>
                      <w:rPr>
                        <w:rFonts w:ascii="黑体" w:eastAsia="黑体" w:hAnsi="黑体" w:cs="黑体"/>
                        <w:sz w:val="14"/>
                        <w:szCs w:val="14"/>
                      </w:rPr>
                    </w:pPr>
                    <w:r>
                      <w:rPr>
                        <w:rFonts w:ascii="黑体" w:eastAsia="黑体" w:hAnsi="黑体" w:cs="黑体"/>
                        <w:spacing w:val="-12"/>
                        <w:sz w:val="14"/>
                        <w:szCs w:val="14"/>
                      </w:rPr>
                      <w:t>您的作答；</w:t>
                    </w:r>
                  </w:p>
                  <w:p>
                    <w:pPr>
                      <w:spacing w:before="77" w:line="182" w:lineRule="auto"/>
                      <w:ind w:left="90"/>
                      <w:rPr>
                        <w:rFonts w:ascii="宋体" w:eastAsia="宋体" w:hAnsi="宋体" w:cs="宋体"/>
                        <w:sz w:val="14"/>
                        <w:szCs w:val="14"/>
                      </w:rPr>
                    </w:pPr>
                    <w:r>
                      <w:rPr>
                        <w:rFonts w:ascii="LiSu" w:eastAsia="LiSu" w:hAnsi="LiSu" w:cs="LiSu"/>
                        <w:spacing w:val="-15"/>
                        <w:sz w:val="14"/>
                        <w:szCs w:val="14"/>
                      </w:rPr>
                      <w:t>参考答案：</w:t>
                    </w:r>
                    <w:r>
                      <w:rPr>
                        <w:rFonts w:ascii="宋体" w:eastAsia="宋体" w:hAnsi="宋体" w:cs="宋体"/>
                        <w:spacing w:val="-15"/>
                        <w:sz w:val="14"/>
                        <w:szCs w:val="14"/>
                      </w:rPr>
                      <w:t>B</w:t>
                    </w:r>
                  </w:p>
                  <w:p>
                    <w:pPr>
                      <w:spacing w:before="1" w:line="199" w:lineRule="exact"/>
                      <w:ind w:left="90"/>
                      <w:rPr>
                        <w:rFonts w:ascii="YouYuan" w:eastAsia="YouYuan" w:hAnsi="YouYuan" w:cs="YouYuan"/>
                        <w:sz w:val="14"/>
                        <w:szCs w:val="14"/>
                      </w:rPr>
                    </w:pPr>
                    <w:r>
                      <w:rPr>
                        <w:rFonts w:ascii="YouYuan" w:eastAsia="YouYuan" w:hAnsi="YouYuan" w:cs="YouYuan"/>
                        <w:spacing w:val="-14"/>
                        <w:position w:val="4"/>
                        <w:sz w:val="14"/>
                        <w:szCs w:val="14"/>
                      </w:rPr>
                      <w:t>测试方向：常识题</w:t>
                    </w:r>
                  </w:p>
                  <w:p>
                    <w:pPr>
                      <w:spacing w:line="220" w:lineRule="auto"/>
                      <w:ind w:left="90"/>
                      <w:rPr>
                        <w:rFonts w:ascii="宋体" w:eastAsia="宋体" w:hAnsi="宋体" w:cs="宋体"/>
                        <w:sz w:val="14"/>
                        <w:szCs w:val="14"/>
                      </w:rPr>
                    </w:pPr>
                    <w:r>
                      <w:rPr>
                        <w:rFonts w:ascii="宋体" w:eastAsia="宋体" w:hAnsi="宋体" w:cs="宋体"/>
                        <w:spacing w:val="-10"/>
                        <w:sz w:val="14"/>
                        <w:szCs w:val="14"/>
                      </w:rPr>
                      <w:t>难易程度：易</w:t>
                    </w:r>
                  </w:p>
                  <w:p>
                    <w:pPr>
                      <w:spacing w:before="34" w:line="224" w:lineRule="auto"/>
                      <w:ind w:left="90"/>
                      <w:rPr>
                        <w:rFonts w:ascii="YouYuan" w:eastAsia="YouYuan" w:hAnsi="YouYuan" w:cs="YouYuan"/>
                        <w:sz w:val="14"/>
                        <w:szCs w:val="14"/>
                      </w:rPr>
                    </w:pPr>
                    <w:r>
                      <w:rPr>
                        <w:rFonts w:ascii="YouYuan" w:eastAsia="YouYuan" w:hAnsi="YouYuan" w:cs="YouYuan"/>
                        <w:spacing w:val="-7"/>
                        <w:sz w:val="14"/>
                        <w:szCs w:val="14"/>
                      </w:rPr>
                      <w:t>教材页码：97</w:t>
                    </w:r>
                  </w:p>
                  <w:p>
                    <w:pPr>
                      <w:spacing w:before="28" w:line="212" w:lineRule="auto"/>
                      <w:ind w:left="90"/>
                      <w:rPr>
                        <w:rFonts w:ascii="宋体" w:eastAsia="宋体" w:hAnsi="宋体" w:cs="宋体"/>
                        <w:sz w:val="14"/>
                        <w:szCs w:val="14"/>
                      </w:rPr>
                    </w:pPr>
                    <w:r>
                      <w:rPr>
                        <w:rFonts w:ascii="宋体" w:eastAsia="宋体" w:hAnsi="宋体" w:cs="宋体"/>
                        <w:color w:val="A62100"/>
                        <w:spacing w:val="-9"/>
                        <w:sz w:val="14"/>
                        <w:szCs w:val="14"/>
                      </w:rPr>
                      <w:t>解析：贴现是指金融机构将其</w:t>
                    </w:r>
                  </w:p>
                  <w:p>
                    <w:pPr>
                      <w:spacing w:line="219" w:lineRule="auto"/>
                      <w:ind w:left="90"/>
                      <w:rPr>
                        <w:rFonts w:ascii="宋体" w:eastAsia="宋体" w:hAnsi="宋体" w:cs="宋体"/>
                        <w:sz w:val="14"/>
                        <w:szCs w:val="14"/>
                      </w:rPr>
                    </w:pPr>
                    <w:r>
                      <w:rPr>
                        <w:rFonts w:ascii="宋体" w:eastAsia="宋体" w:hAnsi="宋体" w:cs="宋体"/>
                        <w:color w:val="BB300D"/>
                        <w:spacing w:val="-7"/>
                        <w:sz w:val="14"/>
                        <w:szCs w:val="14"/>
                      </w:rPr>
                      <w:t>尚未到期的商业汇票转让给金</w:t>
                    </w:r>
                  </w:p>
                  <w:p>
                    <w:pPr>
                      <w:spacing w:before="11" w:line="166" w:lineRule="auto"/>
                      <w:ind w:left="90"/>
                      <w:rPr>
                        <w:rFonts w:ascii="LiSu" w:eastAsia="LiSu" w:hAnsi="LiSu" w:cs="LiSu"/>
                        <w:sz w:val="14"/>
                        <w:szCs w:val="14"/>
                      </w:rPr>
                    </w:pPr>
                    <w:r>
                      <w:rPr>
                        <w:rFonts w:ascii="LiSu" w:eastAsia="LiSu" w:hAnsi="LiSu" w:cs="LiSu"/>
                        <w:color w:val="C9684A"/>
                        <w:spacing w:val="-6"/>
                        <w:w w:val="95"/>
                        <w:sz w:val="14"/>
                        <w:szCs w:val="14"/>
                      </w:rPr>
                      <w:t>融同业而取得资金的登务行，</w:t>
                    </w:r>
                  </w:p>
                  <w:p>
                    <w:pPr>
                      <w:spacing w:before="1" w:line="212" w:lineRule="auto"/>
                      <w:ind w:left="90"/>
                      <w:rPr>
                        <w:rFonts w:ascii="黑体" w:eastAsia="黑体" w:hAnsi="黑体" w:cs="黑体"/>
                        <w:sz w:val="14"/>
                        <w:szCs w:val="14"/>
                      </w:rPr>
                    </w:pPr>
                    <w:r>
                      <w:rPr>
                        <w:rFonts w:ascii="黑体" w:eastAsia="黑体" w:hAnsi="黑体" w:cs="黑体"/>
                        <w:color w:val="B53D19"/>
                        <w:spacing w:val="-7"/>
                        <w:sz w:val="14"/>
                        <w:szCs w:val="14"/>
                      </w:rPr>
                      <w:t>为，是金融机构间融通资金的</w:t>
                    </w:r>
                  </w:p>
                  <w:p>
                    <w:pPr>
                      <w:spacing w:before="22" w:line="177" w:lineRule="auto"/>
                      <w:ind w:left="90"/>
                      <w:rPr>
                        <w:rFonts w:ascii="LiSu" w:eastAsia="LiSu" w:hAnsi="LiSu" w:cs="LiSu"/>
                        <w:sz w:val="14"/>
                        <w:szCs w:val="14"/>
                      </w:rPr>
                    </w:pPr>
                    <w:r>
                      <w:rPr>
                        <w:rFonts w:ascii="LiSu" w:eastAsia="LiSu" w:hAnsi="LiSu" w:cs="LiSu"/>
                        <w:color w:val="D7441F"/>
                        <w:spacing w:val="-5"/>
                        <w:sz w:val="14"/>
                        <w:szCs w:val="14"/>
                      </w:rPr>
                      <w:t>一种方式。</w:t>
                    </w:r>
                  </w:p>
                </w:txbxContent>
              </v:textbox>
            </v:shape>
            <w10:wrap type="none"/>
            <w10:anchorlock/>
          </v:group>
        </w:pict>
      </w:r>
    </w:p>
    <w:p>
      <w:pPr>
        <w:spacing w:line="3589" w:lineRule="exact"/>
        <w:sectPr>
          <w:headerReference w:type="default" r:id="rId109"/>
          <w:type w:val="continuous"/>
          <w:pgSz w:w="11910" w:h="16840"/>
          <w:pgMar w:top="400" w:right="1786" w:bottom="0" w:left="1779" w:header="0" w:footer="0" w:gutter="0"/>
          <w:pgNumType w:start="37"/>
          <w:cols w:num="2" w:space="60" w:equalWidth="0">
            <w:col w:w="6220" w:space="60"/>
            <w:col w:w="2064" w:space="0"/>
          </w:cols>
        </w:sectPr>
      </w:pPr>
    </w:p>
    <w:p>
      <w:pPr>
        <w:spacing w:line="175" w:lineRule="exact"/>
      </w:pPr>
    </w:p>
    <w:p>
      <w:pPr>
        <w:spacing w:line="175" w:lineRule="exact"/>
        <w:sectPr>
          <w:headerReference w:type="default" r:id="rId110"/>
          <w:type w:val="continuous"/>
          <w:pgSz w:w="11910" w:h="16840"/>
          <w:pgMar w:top="400" w:right="1786" w:bottom="0" w:left="1779" w:header="0" w:footer="0" w:gutter="0"/>
          <w:pgNumType w:start="38"/>
          <w:cols w:space="708"/>
        </w:sectPr>
      </w:pPr>
    </w:p>
    <w:p>
      <w:pPr>
        <w:spacing w:line="103" w:lineRule="auto"/>
        <w:rPr>
          <w:sz w:val="2"/>
        </w:rPr>
      </w:pPr>
    </w:p>
    <w:tbl>
      <w:tblPr>
        <w:tblStyle w:val="TableNormal7"/>
        <w:tblInd w:w="175" w:type="dxa"/>
        <w:tblBorders>
          <w:top w:val="single" w:sz="2"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179"/>
      </w:tblGrid>
      <w:tr>
        <w:tblPrEx>
          <w:tblInd w:w="175" w:type="dxa"/>
          <w:tblBorders>
            <w:top w:val="single" w:sz="2"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634"/>
        </w:trPr>
        <w:tc>
          <w:tcPr>
            <w:tcW w:w="6179" w:type="dxa"/>
          </w:tcPr>
          <w:p>
            <w:pPr>
              <w:pStyle w:val="TableText"/>
              <w:spacing w:before="170" w:line="219" w:lineRule="auto"/>
              <w:ind w:left="199"/>
            </w:pPr>
            <w:r>
              <w:rPr>
                <w:spacing w:val="-3"/>
              </w:rPr>
              <w:t>下列关于贷款五级分类法的表述，正确的是()。</w:t>
            </w:r>
          </w:p>
        </w:tc>
      </w:tr>
    </w:tbl>
    <w:p>
      <w:pPr>
        <w:pStyle w:val="BodyText"/>
        <w:spacing w:before="78" w:line="202" w:lineRule="auto"/>
        <w:ind w:left="230"/>
        <w:rPr>
          <w:sz w:val="18"/>
          <w:szCs w:val="18"/>
        </w:rPr>
      </w:pPr>
      <w:r>
        <w:rPr>
          <w:spacing w:val="-2"/>
          <w:sz w:val="18"/>
          <w:szCs w:val="18"/>
        </w:rPr>
        <w:t>答案区域</w:t>
      </w:r>
    </w:p>
    <w:tbl>
      <w:tblPr>
        <w:tblStyle w:val="TableNormal7"/>
        <w:tblInd w:w="19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139"/>
      </w:tblGrid>
      <w:tr>
        <w:tblPrEx>
          <w:tblInd w:w="19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920"/>
        </w:trPr>
        <w:tc>
          <w:tcPr>
            <w:tcW w:w="6139" w:type="dxa"/>
          </w:tcPr>
          <w:p>
            <w:pPr>
              <w:pStyle w:val="TableText"/>
              <w:spacing w:before="30" w:line="230" w:lineRule="exact"/>
              <w:ind w:left="204"/>
            </w:pPr>
            <w:r>
              <w:rPr>
                <w:spacing w:val="-1"/>
                <w:position w:val="6"/>
              </w:rPr>
              <w:t>A关注类贷款比次级类贷款风险大</w:t>
            </w:r>
          </w:p>
          <w:p>
            <w:pPr>
              <w:pStyle w:val="TableText"/>
              <w:spacing w:line="219" w:lineRule="auto"/>
              <w:ind w:left="204"/>
            </w:pPr>
            <w:r>
              <w:rPr>
                <w:spacing w:val="-1"/>
              </w:rPr>
              <w:t>B次级类贷款比可疑类贷款风险大</w:t>
            </w:r>
          </w:p>
          <w:p>
            <w:pPr>
              <w:pStyle w:val="TableText"/>
              <w:spacing w:before="54" w:line="219" w:lineRule="auto"/>
              <w:ind w:left="204"/>
            </w:pPr>
            <w:r>
              <w:rPr>
                <w:spacing w:val="-1"/>
              </w:rPr>
              <w:t>C关注类贷款属于不良贷款</w:t>
            </w:r>
          </w:p>
          <w:p>
            <w:pPr>
              <w:pStyle w:val="TableText"/>
              <w:spacing w:before="43" w:line="219" w:lineRule="auto"/>
              <w:ind w:left="204"/>
            </w:pPr>
            <w:r>
              <w:rPr>
                <w:spacing w:val="-1"/>
              </w:rPr>
              <w:t>D次级类贷款属于不良贷款</w:t>
            </w:r>
          </w:p>
        </w:tc>
      </w:tr>
    </w:tbl>
    <w:p>
      <w:pPr>
        <w:spacing w:line="14" w:lineRule="exact"/>
        <w:rPr>
          <w:sz w:val="2"/>
        </w:rPr>
      </w:pPr>
    </w:p>
    <w:p>
      <w:pPr>
        <w:spacing w:line="14" w:lineRule="auto"/>
        <w:rPr>
          <w:sz w:val="2"/>
        </w:rPr>
      </w:pPr>
      <w:r>
        <w:rPr>
          <w:rFonts w:ascii="Arial" w:eastAsia="Arial" w:hAnsi="Arial" w:cs="Arial"/>
          <w:sz w:val="2"/>
          <w:szCs w:val="2"/>
        </w:rPr>
        <w:br w:type="column"/>
      </w:r>
    </w:p>
    <w:p>
      <w:pPr>
        <w:pStyle w:val="BodyText"/>
        <w:spacing w:before="134" w:line="216" w:lineRule="auto"/>
        <w:ind w:left="529"/>
      </w:pPr>
      <w:r>
        <w:pict>
          <v:shape id="IM 54" o:spid="_x0000_s1252" type="#_x0000_t75" style="width:35.5pt;height:13.5pt;margin-top:1.4pt;margin-left:24.45pt;mso-wrap-distance-left:0;mso-wrap-distance-right:0;position:absolute;z-index:-251547648" o:preferrelative="t" filled="f" stroked="f">
            <v:fill o:detectmouseclick="t"/>
            <v:imagedata r:id="rId111" o:title=""/>
            <v:path o:extrusionok="f"/>
            <o:lock v:ext="edit" aspectratio="f"/>
          </v:shape>
        </w:pict>
      </w:r>
      <w:r>
        <w:rPr>
          <w:spacing w:val="4"/>
        </w:rPr>
        <w:t>查香解备</w:t>
      </w:r>
    </w:p>
    <w:tbl>
      <w:tblPr>
        <w:tblStyle w:val="TableNormal7"/>
        <w:tblInd w:w="5" w:type="dxa"/>
        <w:tblBorders>
          <w:top w:val="single" w:sz="2"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1895"/>
      </w:tblGrid>
      <w:tr>
        <w:tblPrEx>
          <w:tblInd w:w="5" w:type="dxa"/>
          <w:tblBorders>
            <w:top w:val="single" w:sz="2"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3549"/>
        </w:trPr>
        <w:tc>
          <w:tcPr>
            <w:tcW w:w="1895" w:type="dxa"/>
          </w:tcPr>
          <w:p>
            <w:pPr>
              <w:spacing w:before="169" w:line="221" w:lineRule="auto"/>
              <w:ind w:left="659"/>
              <w:rPr>
                <w:rFonts w:ascii="黑体" w:eastAsia="黑体" w:hAnsi="黑体" w:cs="黑体"/>
                <w:sz w:val="14"/>
                <w:szCs w:val="14"/>
              </w:rPr>
            </w:pPr>
            <w:r>
              <w:rPr>
                <w:rFonts w:ascii="黑体" w:eastAsia="黑体" w:hAnsi="黑体" w:cs="黑体"/>
                <w:color w:val="D89B94"/>
                <w:spacing w:val="-2"/>
                <w:sz w:val="14"/>
                <w:szCs w:val="14"/>
              </w:rPr>
              <w:t>试题分析</w:t>
            </w:r>
          </w:p>
          <w:p>
            <w:pPr>
              <w:spacing w:before="109" w:line="176" w:lineRule="auto"/>
              <w:ind w:left="671"/>
              <w:rPr>
                <w:rFonts w:ascii="LiSu" w:eastAsia="LiSu" w:hAnsi="LiSu" w:cs="LiSu"/>
                <w:sz w:val="14"/>
                <w:szCs w:val="14"/>
              </w:rPr>
            </w:pPr>
            <w:r>
              <w:rPr>
                <w:rFonts w:ascii="LiSu" w:eastAsia="LiSu" w:hAnsi="LiSu" w:cs="LiSu"/>
                <w:b/>
                <w:bCs/>
                <w:spacing w:val="-5"/>
                <w:w w:val="96"/>
                <w:sz w:val="14"/>
                <w:szCs w:val="14"/>
              </w:rPr>
              <w:t>急答错了</w:t>
            </w:r>
          </w:p>
          <w:p>
            <w:pPr>
              <w:pStyle w:val="TableText"/>
              <w:spacing w:before="100" w:line="190" w:lineRule="exact"/>
              <w:ind w:left="79"/>
            </w:pPr>
            <w:r>
              <w:rPr>
                <w:spacing w:val="-12"/>
                <w:position w:val="3"/>
              </w:rPr>
              <w:t>您的作答：</w:t>
            </w:r>
          </w:p>
          <w:p>
            <w:pPr>
              <w:pStyle w:val="TableText"/>
              <w:spacing w:line="219" w:lineRule="auto"/>
              <w:ind w:left="79"/>
            </w:pPr>
            <w:r>
              <w:rPr>
                <w:spacing w:val="-14"/>
                <w:w w:val="99"/>
              </w:rPr>
              <w:t>参考答案：D</w:t>
            </w:r>
          </w:p>
          <w:p>
            <w:pPr>
              <w:pStyle w:val="TableText"/>
              <w:spacing w:before="34" w:line="237" w:lineRule="auto"/>
              <w:ind w:left="79"/>
            </w:pPr>
            <w:r>
              <w:rPr>
                <w:spacing w:val="-17"/>
              </w:rPr>
              <w:t>测试方向：常识题</w:t>
            </w:r>
          </w:p>
          <w:p>
            <w:pPr>
              <w:pStyle w:val="TableText"/>
              <w:spacing w:line="220" w:lineRule="auto"/>
              <w:ind w:left="79"/>
            </w:pPr>
            <w:r>
              <w:rPr>
                <w:spacing w:val="-11"/>
              </w:rPr>
              <w:t>难易程度：易</w:t>
            </w:r>
          </w:p>
          <w:p>
            <w:pPr>
              <w:pStyle w:val="TableText"/>
              <w:spacing w:before="42" w:line="219" w:lineRule="auto"/>
              <w:ind w:left="79"/>
            </w:pPr>
            <w:r>
              <w:rPr>
                <w:spacing w:val="-8"/>
              </w:rPr>
              <w:t>教村页码：101</w:t>
            </w:r>
          </w:p>
          <w:p>
            <w:pPr>
              <w:pStyle w:val="TableText"/>
              <w:spacing w:before="34" w:line="203" w:lineRule="auto"/>
              <w:ind w:left="79" w:right="99"/>
            </w:pPr>
            <w:r>
              <w:rPr>
                <w:color w:val="C14011"/>
                <w:spacing w:val="-6"/>
              </w:rPr>
              <w:t xml:space="preserve">解析：我国自2002年开始全  </w:t>
            </w:r>
            <w:r>
              <w:rPr>
                <w:color w:val="C14011"/>
                <w:spacing w:val="-9"/>
              </w:rPr>
              <w:t>面实施国际银行业普遍认同的</w:t>
            </w:r>
          </w:p>
          <w:p>
            <w:pPr>
              <w:pStyle w:val="TableText"/>
              <w:spacing w:before="1" w:line="213" w:lineRule="auto"/>
              <w:ind w:left="9"/>
            </w:pPr>
            <w:r>
              <w:rPr>
                <w:color w:val="DC9177"/>
                <w:spacing w:val="-8"/>
              </w:rPr>
              <w:t>“贷款五级分类法”,将贷教分</w:t>
            </w:r>
          </w:p>
          <w:p>
            <w:pPr>
              <w:pStyle w:val="TableText"/>
              <w:spacing w:before="1" w:line="216" w:lineRule="auto"/>
              <w:ind w:left="79" w:right="100"/>
              <w:jc w:val="both"/>
            </w:pPr>
            <w:r>
              <w:rPr>
                <w:color w:val="C14011"/>
                <w:spacing w:val="-9"/>
              </w:rPr>
              <w:t>为正常、关注、次级、可疑、</w:t>
            </w:r>
            <w:r>
              <w:rPr>
                <w:color w:val="C14011"/>
                <w:spacing w:val="6"/>
              </w:rPr>
              <w:t xml:space="preserve"> </w:t>
            </w:r>
            <w:r>
              <w:rPr>
                <w:color w:val="C14011"/>
                <w:spacing w:val="-9"/>
              </w:rPr>
              <w:t>损失五类，其中前两类称为正</w:t>
            </w:r>
            <w:r>
              <w:rPr>
                <w:color w:val="C14011"/>
                <w:spacing w:val="3"/>
              </w:rPr>
              <w:t xml:space="preserve"> </w:t>
            </w:r>
            <w:r>
              <w:rPr>
                <w:color w:val="C14011"/>
                <w:spacing w:val="-9"/>
              </w:rPr>
              <w:t>常贷款或优良贷款，后三类称</w:t>
            </w:r>
            <w:r>
              <w:rPr>
                <w:color w:val="C14011"/>
                <w:spacing w:val="2"/>
              </w:rPr>
              <w:t xml:space="preserve"> </w:t>
            </w:r>
            <w:r>
              <w:rPr>
                <w:color w:val="C14011"/>
                <w:spacing w:val="-4"/>
              </w:rPr>
              <w:t>为不良贷款。</w:t>
            </w:r>
          </w:p>
        </w:tc>
      </w:tr>
    </w:tbl>
    <w:p>
      <w:pPr>
        <w:spacing w:line="29" w:lineRule="exact"/>
        <w:rPr>
          <w:sz w:val="2"/>
        </w:rPr>
      </w:pPr>
    </w:p>
    <w:p>
      <w:pPr>
        <w:spacing w:line="29" w:lineRule="exact"/>
        <w:rPr>
          <w:sz w:val="2"/>
          <w:szCs w:val="2"/>
        </w:rPr>
        <w:sectPr>
          <w:headerReference w:type="default" r:id="rId112"/>
          <w:type w:val="continuous"/>
          <w:pgSz w:w="11910" w:h="16840"/>
          <w:pgMar w:top="400" w:right="1786" w:bottom="0" w:left="1779" w:header="0" w:footer="0" w:gutter="0"/>
          <w:pgNumType w:start="39"/>
          <w:cols w:num="2" w:space="40" w:equalWidth="0">
            <w:col w:w="6361" w:space="40"/>
            <w:col w:w="1944" w:space="0"/>
          </w:cols>
        </w:sectPr>
      </w:pPr>
    </w:p>
    <w:p>
      <w:pPr>
        <w:spacing w:line="190" w:lineRule="exact"/>
      </w:pPr>
    </w:p>
    <w:p>
      <w:pPr>
        <w:spacing w:line="190" w:lineRule="exact"/>
        <w:sectPr>
          <w:headerReference w:type="default" r:id="rId113"/>
          <w:type w:val="continuous"/>
          <w:pgSz w:w="11910" w:h="16840"/>
          <w:pgMar w:top="400" w:right="1786" w:bottom="0" w:left="1779" w:header="0" w:footer="0" w:gutter="0"/>
          <w:pgNumType w:start="40"/>
          <w:cols w:space="708"/>
        </w:sectPr>
      </w:pPr>
    </w:p>
    <w:p>
      <w:pPr>
        <w:spacing w:line="24" w:lineRule="exact"/>
      </w:pPr>
    </w:p>
    <w:tbl>
      <w:tblPr>
        <w:tblStyle w:val="TableNormal7"/>
        <w:tblInd w:w="12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70"/>
      </w:tblGrid>
      <w:tr>
        <w:tblPrEx>
          <w:tblInd w:w="12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539"/>
        </w:trPr>
        <w:tc>
          <w:tcPr>
            <w:tcW w:w="6070" w:type="dxa"/>
          </w:tcPr>
          <w:p>
            <w:pPr>
              <w:pStyle w:val="TableText"/>
              <w:spacing w:before="117" w:line="267" w:lineRule="auto"/>
              <w:ind w:left="95" w:right="225" w:firstLine="89"/>
              <w:rPr>
                <w:sz w:val="13"/>
                <w:szCs w:val="13"/>
              </w:rPr>
            </w:pPr>
            <w:r>
              <w:rPr>
                <w:sz w:val="13"/>
                <w:szCs w:val="13"/>
              </w:rPr>
              <w:t>某客户于2011年3月5日在某银行买入1年期凭证式国债10000元，年科率2.75%,2012年3</w:t>
            </w:r>
            <w:r>
              <w:rPr>
                <w:spacing w:val="-1"/>
                <w:sz w:val="13"/>
                <w:szCs w:val="13"/>
              </w:rPr>
              <w:t>月20日才全部</w:t>
            </w:r>
            <w:r>
              <w:rPr>
                <w:sz w:val="13"/>
                <w:szCs w:val="13"/>
              </w:rPr>
              <w:t xml:space="preserve"> 支取《活期存教科率为0.72%).客户可从银行取回的全部金额是()元。</w:t>
            </w:r>
          </w:p>
        </w:tc>
      </w:tr>
    </w:tbl>
    <w:p>
      <w:pPr>
        <w:pStyle w:val="BodyText"/>
        <w:spacing w:before="83" w:line="214" w:lineRule="auto"/>
        <w:ind w:left="160"/>
        <w:rPr>
          <w:sz w:val="17"/>
          <w:szCs w:val="17"/>
        </w:rPr>
      </w:pPr>
      <w:r>
        <w:rPr>
          <w:spacing w:val="-2"/>
          <w:sz w:val="17"/>
          <w:szCs w:val="17"/>
        </w:rPr>
        <w:t>答案区域</w:t>
      </w:r>
    </w:p>
    <w:tbl>
      <w:tblPr>
        <w:tblStyle w:val="TableNormal7"/>
        <w:tblInd w:w="12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60"/>
      </w:tblGrid>
      <w:tr>
        <w:tblPrEx>
          <w:tblInd w:w="12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88"/>
        </w:trPr>
        <w:tc>
          <w:tcPr>
            <w:tcW w:w="6060" w:type="dxa"/>
          </w:tcPr>
          <w:p>
            <w:pPr>
              <w:pStyle w:val="TableText"/>
              <w:spacing w:before="81" w:line="231" w:lineRule="exact"/>
              <w:ind w:left="174"/>
              <w:rPr>
                <w:sz w:val="16"/>
                <w:szCs w:val="16"/>
              </w:rPr>
            </w:pPr>
            <w:r>
              <w:rPr>
                <w:spacing w:val="-1"/>
                <w:position w:val="7"/>
                <w:sz w:val="16"/>
                <w:szCs w:val="16"/>
              </w:rPr>
              <w:t>A10220</w:t>
            </w:r>
          </w:p>
          <w:p>
            <w:pPr>
              <w:pStyle w:val="TableText"/>
              <w:spacing w:line="183" w:lineRule="auto"/>
              <w:ind w:left="174"/>
              <w:rPr>
                <w:sz w:val="16"/>
                <w:szCs w:val="16"/>
              </w:rPr>
            </w:pPr>
            <w:r>
              <w:rPr>
                <w:spacing w:val="-1"/>
                <w:sz w:val="16"/>
                <w:szCs w:val="16"/>
              </w:rPr>
              <w:t>810278</w:t>
            </w:r>
          </w:p>
          <w:p>
            <w:pPr>
              <w:pStyle w:val="TableText"/>
              <w:spacing w:before="40" w:line="184" w:lineRule="auto"/>
              <w:ind w:left="174"/>
              <w:rPr>
                <w:sz w:val="16"/>
                <w:szCs w:val="16"/>
              </w:rPr>
            </w:pPr>
            <w:r>
              <w:rPr>
                <w:spacing w:val="-1"/>
                <w:sz w:val="16"/>
                <w:szCs w:val="16"/>
              </w:rPr>
              <w:t>C10275</w:t>
            </w:r>
          </w:p>
          <w:p>
            <w:pPr>
              <w:pStyle w:val="TableText"/>
              <w:spacing w:before="70" w:line="184" w:lineRule="auto"/>
              <w:ind w:left="174"/>
              <w:rPr>
                <w:sz w:val="16"/>
                <w:szCs w:val="16"/>
              </w:rPr>
            </w:pPr>
            <w:r>
              <w:rPr>
                <w:spacing w:val="-1"/>
                <w:sz w:val="16"/>
                <w:szCs w:val="16"/>
              </w:rPr>
              <w:t>D10285</w:t>
            </w:r>
          </w:p>
        </w:tc>
      </w:tr>
    </w:tbl>
    <w:p>
      <w:pPr>
        <w:spacing w:line="14" w:lineRule="auto"/>
        <w:rPr>
          <w:sz w:val="2"/>
        </w:rPr>
      </w:pPr>
    </w:p>
    <w:p>
      <w:pPr>
        <w:spacing w:line="14" w:lineRule="auto"/>
        <w:rPr>
          <w:sz w:val="2"/>
        </w:rPr>
      </w:pPr>
      <w:r>
        <w:rPr>
          <w:rFonts w:ascii="Arial" w:eastAsia="Arial" w:hAnsi="Arial" w:cs="Arial"/>
          <w:sz w:val="2"/>
          <w:szCs w:val="2"/>
        </w:rPr>
        <w:br w:type="column"/>
      </w:r>
    </w:p>
    <w:p>
      <w:pPr>
        <w:pStyle w:val="BodyText"/>
        <w:spacing w:line="258" w:lineRule="exact"/>
        <w:ind w:firstLine="460"/>
      </w:pPr>
      <w:r>
        <w:rPr>
          <w:position w:val="-5"/>
        </w:rPr>
        <w:pict>
          <v:group id="组合 203" o:spid="_x0000_i1253" style="width:36.5pt;height:13.05pt;mso-position-horizontal-relative:char;mso-position-vertical-relative:line" coordorigin="0,0" coordsize="730,261">
            <v:shape id="图片 204" o:spid="_x0000_s1254" type="#_x0000_t75" style="width:730;height:261;position:absolute" filled="f" stroked="f">
              <v:imagedata r:id="rId114" o:title=""/>
              <v:path o:extrusionok="f"/>
              <o:lock v:ext="edit" aspectratio="t"/>
            </v:shape>
            <v:shape id="文本框 205" o:spid="_x0000_s1255" type="#_x0000_t202" style="width:770;height:301;left:-20;position:absolute;top:-20" filled="f" stroked="f">
              <o:lock v:ext="edit" aspectratio="f"/>
              <v:textbox inset="0,0,0,0">
                <w:txbxContent>
                  <w:p>
                    <w:pPr>
                      <w:spacing w:before="115" w:line="219" w:lineRule="auto"/>
                      <w:ind w:left="89"/>
                      <w:rPr>
                        <w:rFonts w:ascii="宋体" w:eastAsia="宋体" w:hAnsi="宋体" w:cs="宋体"/>
                        <w:sz w:val="14"/>
                        <w:szCs w:val="14"/>
                      </w:rPr>
                    </w:pPr>
                    <w:r>
                      <w:rPr>
                        <w:rFonts w:ascii="宋体" w:eastAsia="宋体" w:hAnsi="宋体" w:cs="宋体"/>
                        <w:spacing w:val="6"/>
                        <w:sz w:val="14"/>
                        <w:szCs w:val="14"/>
                      </w:rPr>
                      <w:t>直看解答</w:t>
                    </w:r>
                  </w:p>
                </w:txbxContent>
              </v:textbox>
            </v:shape>
            <w10:wrap type="none"/>
            <w10:anchorlock/>
          </v:group>
        </w:pict>
      </w:r>
    </w:p>
    <w:p>
      <w:pPr>
        <w:spacing w:before="176" w:line="224" w:lineRule="auto"/>
        <w:ind w:left="650"/>
        <w:rPr>
          <w:rFonts w:ascii="YouYuan" w:eastAsia="YouYuan" w:hAnsi="YouYuan" w:cs="YouYuan"/>
          <w:sz w:val="14"/>
          <w:szCs w:val="14"/>
        </w:rPr>
      </w:pPr>
      <w:r>
        <w:rPr>
          <w:rFonts w:ascii="YouYuan" w:eastAsia="YouYuan" w:hAnsi="YouYuan" w:cs="YouYuan"/>
          <w:color w:val="E13B30"/>
          <w:spacing w:val="-1"/>
          <w:sz w:val="14"/>
          <w:szCs w:val="14"/>
        </w:rPr>
        <w:t>试题分析</w:t>
      </w:r>
    </w:p>
    <w:p>
      <w:pPr>
        <w:spacing w:before="88" w:line="176" w:lineRule="auto"/>
        <w:ind w:left="651"/>
        <w:rPr>
          <w:rFonts w:ascii="LiSu" w:eastAsia="LiSu" w:hAnsi="LiSu" w:cs="LiSu"/>
          <w:sz w:val="14"/>
          <w:szCs w:val="14"/>
        </w:rPr>
      </w:pPr>
      <w:r>
        <w:rPr>
          <w:rFonts w:ascii="LiSu" w:eastAsia="LiSu" w:hAnsi="LiSu" w:cs="LiSu"/>
          <w:b/>
          <w:bCs/>
          <w:spacing w:val="-8"/>
          <w:sz w:val="14"/>
          <w:szCs w:val="14"/>
        </w:rPr>
        <w:t>怠答错了</w:t>
      </w:r>
    </w:p>
    <w:p>
      <w:pPr>
        <w:spacing w:before="97" w:line="211" w:lineRule="exact"/>
        <w:ind w:left="70"/>
        <w:rPr>
          <w:rFonts w:ascii="YouYuan" w:eastAsia="YouYuan" w:hAnsi="YouYuan" w:cs="YouYuan"/>
          <w:sz w:val="14"/>
          <w:szCs w:val="14"/>
        </w:rPr>
      </w:pPr>
      <w:r>
        <w:rPr>
          <w:rFonts w:ascii="YouYuan" w:eastAsia="YouYuan" w:hAnsi="YouYuan" w:cs="YouYuan"/>
          <w:spacing w:val="-12"/>
          <w:position w:val="5"/>
          <w:sz w:val="14"/>
          <w:szCs w:val="14"/>
        </w:rPr>
        <w:t>您的作答：</w:t>
      </w:r>
    </w:p>
    <w:p>
      <w:pPr>
        <w:pStyle w:val="BodyText"/>
        <w:spacing w:line="219" w:lineRule="auto"/>
        <w:ind w:left="70"/>
      </w:pPr>
      <w:r>
        <w:rPr>
          <w:spacing w:val="-14"/>
          <w:w w:val="97"/>
        </w:rPr>
        <w:t>参考答案：C</w:t>
      </w:r>
    </w:p>
    <w:p>
      <w:pPr>
        <w:pStyle w:val="BodyText"/>
        <w:spacing w:before="4" w:line="200" w:lineRule="exact"/>
        <w:ind w:left="70"/>
      </w:pPr>
      <w:r>
        <w:rPr>
          <w:spacing w:val="-14"/>
          <w:position w:val="4"/>
        </w:rPr>
        <w:t>测试方向：计算题</w:t>
      </w:r>
    </w:p>
    <w:p>
      <w:pPr>
        <w:pStyle w:val="BodyText"/>
        <w:spacing w:line="220" w:lineRule="auto"/>
        <w:ind w:left="70"/>
      </w:pPr>
      <w:r>
        <w:rPr>
          <w:spacing w:val="-13"/>
        </w:rPr>
        <w:t>难易程度：易</w:t>
      </w:r>
    </w:p>
    <w:p>
      <w:pPr>
        <w:pStyle w:val="BodyText"/>
        <w:spacing w:before="32" w:line="219" w:lineRule="auto"/>
        <w:ind w:left="70"/>
      </w:pPr>
      <w:r>
        <w:rPr>
          <w:spacing w:val="-8"/>
        </w:rPr>
        <w:t>教材页码：104</w:t>
      </w:r>
    </w:p>
    <w:p>
      <w:pPr>
        <w:pStyle w:val="BodyText"/>
        <w:spacing w:before="5" w:line="211" w:lineRule="auto"/>
        <w:ind w:left="70" w:right="286"/>
      </w:pPr>
      <w:r>
        <w:rPr>
          <w:rFonts w:ascii="黑体" w:eastAsia="黑体" w:hAnsi="黑体" w:cs="黑体"/>
          <w:color w:val="D25D32"/>
          <w:spacing w:val="-9"/>
        </w:rPr>
        <w:t>解析：按照国家有关规定，对</w:t>
      </w:r>
      <w:r>
        <w:rPr>
          <w:rFonts w:ascii="黑体" w:eastAsia="黑体" w:hAnsi="黑体" w:cs="黑体"/>
          <w:color w:val="D25D32"/>
          <w:spacing w:val="1"/>
        </w:rPr>
        <w:t xml:space="preserve"> </w:t>
      </w:r>
      <w:r>
        <w:rPr>
          <w:color w:val="D25D32"/>
          <w:spacing w:val="-9"/>
        </w:rPr>
        <w:t>于国债过期部分，商业银行不</w:t>
      </w:r>
      <w:r>
        <w:rPr>
          <w:color w:val="D25D32"/>
          <w:spacing w:val="3"/>
        </w:rPr>
        <w:t xml:space="preserve"> </w:t>
      </w:r>
      <w:r>
        <w:rPr>
          <w:color w:val="D25D32"/>
          <w:spacing w:val="-9"/>
        </w:rPr>
        <w:t>支付利息。国债到期，须由投</w:t>
      </w:r>
      <w:r>
        <w:rPr>
          <w:color w:val="D25D32"/>
          <w:spacing w:val="1"/>
        </w:rPr>
        <w:t xml:space="preserve"> </w:t>
      </w:r>
      <w:r>
        <w:rPr>
          <w:color w:val="D25D32"/>
          <w:spacing w:val="-9"/>
        </w:rPr>
        <w:t>资者的往承销机构网点办理兑</w:t>
      </w:r>
      <w:r>
        <w:rPr>
          <w:color w:val="D25D32"/>
          <w:spacing w:val="2"/>
        </w:rPr>
        <w:t xml:space="preserve"> </w:t>
      </w:r>
      <w:r>
        <w:rPr>
          <w:color w:val="D25D32"/>
          <w:spacing w:val="-9"/>
        </w:rPr>
        <w:t>付事直，逾期不加计利息。客</w:t>
      </w:r>
      <w:r>
        <w:rPr>
          <w:color w:val="D25D32"/>
          <w:spacing w:val="2"/>
        </w:rPr>
        <w:t xml:space="preserve"> </w:t>
      </w:r>
      <w:r>
        <w:rPr>
          <w:color w:val="D25D32"/>
          <w:spacing w:val="-8"/>
        </w:rPr>
        <w:t>户可从银行取回的全部金额</w:t>
      </w:r>
      <w:r>
        <w:rPr>
          <w:color w:val="D25D32"/>
        </w:rPr>
        <w:t xml:space="preserve">   =10000*(1+276%)=10275.</w:t>
      </w:r>
    </w:p>
    <w:p>
      <w:pPr>
        <w:spacing w:line="211" w:lineRule="auto"/>
        <w:sectPr>
          <w:headerReference w:type="default" r:id="rId115"/>
          <w:type w:val="continuous"/>
          <w:pgSz w:w="11910" w:h="16840"/>
          <w:pgMar w:top="400" w:right="1786" w:bottom="0" w:left="1779" w:header="0" w:footer="0" w:gutter="0"/>
          <w:pgNumType w:start="41"/>
          <w:cols w:num="2" w:space="84" w:equalWidth="0">
            <w:col w:w="6196" w:space="84"/>
            <w:col w:w="2064" w:space="0"/>
          </w:cols>
        </w:sectPr>
      </w:pPr>
    </w:p>
    <w:p>
      <w:pPr>
        <w:spacing w:before="46"/>
      </w:pPr>
      <w:r>
        <w:pict>
          <v:rect id="矩形 206" o:spid="_x0000_s1256" style="width:0.55pt;height:174.55pt;margin-top:286.45pt;margin-left:494.45pt;mso-position-horizontal-relative:page;mso-position-vertical-relative:page;position:absolute;z-index:251770880" o:allowincell="f" filled="t" fillcolor="blue" stroked="f"/>
        </w:pict>
      </w:r>
      <w:r>
        <w:pict>
          <v:rect id="矩形 207" o:spid="_x0000_s1257" style="width:0.55pt;height:173pt;margin-top:474pt;margin-left:400.95pt;mso-position-horizontal-relative:page;mso-position-vertical-relative:page;position:absolute;z-index:251772928" o:allowincell="f" filled="t" fillcolor="black" stroked="f"/>
        </w:pict>
      </w:r>
      <w:r>
        <w:pict>
          <v:rect id="矩形 208" o:spid="_x0000_s1258" style="width:94pt;height:0.5pt;margin-top:287.5pt;margin-left:402.45pt;mso-position-horizontal-relative:page;mso-position-vertical-relative:page;position:absolute;z-index:251769856" o:allowincell="f" filled="t" fillcolor="blue" stroked="f"/>
        </w:pict>
      </w:r>
      <w:r>
        <w:pict>
          <v:rect id="矩形 209" o:spid="_x0000_s1259" style="width:92.05pt;height:0.5pt;margin-top:474pt;margin-left:400.95pt;mso-position-horizontal-relative:page;mso-position-vertical-relative:page;position:absolute;z-index:251771904" o:allowincell="f" filled="t" fillcolor="blue" stroked="f"/>
        </w:pict>
      </w:r>
    </w:p>
    <w:p>
      <w:pPr>
        <w:spacing w:before="46"/>
      </w:pPr>
    </w:p>
    <w:p>
      <w:pPr>
        <w:spacing w:before="46"/>
      </w:pPr>
    </w:p>
    <w:p>
      <w:pPr>
        <w:spacing w:before="46"/>
      </w:pPr>
    </w:p>
    <w:p>
      <w:pPr>
        <w:sectPr>
          <w:headerReference w:type="default" r:id="rId116"/>
          <w:pgSz w:w="11910" w:h="16840"/>
          <w:pgMar w:top="400" w:right="1786" w:bottom="0" w:left="1786" w:header="0" w:footer="0" w:gutter="0"/>
          <w:pgNumType w:start="42"/>
          <w:cols w:space="708"/>
        </w:sectPr>
      </w:pPr>
    </w:p>
    <w:tbl>
      <w:tblPr>
        <w:tblStyle w:val="TableNormal8"/>
        <w:tblInd w:w="28" w:type="dxa"/>
        <w:tblBorders>
          <w:top w:val="single" w:sz="4"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020"/>
      </w:tblGrid>
      <w:tr>
        <w:tblPrEx>
          <w:tblInd w:w="28" w:type="dxa"/>
          <w:tblBorders>
            <w:top w:val="single" w:sz="4"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579"/>
        </w:trPr>
        <w:tc>
          <w:tcPr>
            <w:tcW w:w="6020" w:type="dxa"/>
          </w:tcPr>
          <w:p>
            <w:pPr>
              <w:spacing w:before="145" w:line="235" w:lineRule="auto"/>
              <w:ind w:left="200"/>
              <w:rPr>
                <w:rFonts w:ascii="LiSu" w:eastAsia="LiSu" w:hAnsi="LiSu" w:cs="LiSu"/>
                <w:sz w:val="14"/>
                <w:szCs w:val="14"/>
              </w:rPr>
            </w:pPr>
            <w:r>
              <w:rPr>
                <w:rFonts w:ascii="LiSu" w:eastAsia="LiSu" w:hAnsi="LiSu" w:cs="LiSu"/>
                <w:spacing w:val="-1"/>
                <w:sz w:val="14"/>
                <w:szCs w:val="14"/>
              </w:rPr>
              <w:t>中央政府(通常是财攻部)为筹集资金而发</w:t>
            </w:r>
            <w:r>
              <w:rPr>
                <w:rFonts w:ascii="LiSu" w:eastAsia="LiSu" w:hAnsi="LiSu" w:cs="LiSu"/>
                <w:spacing w:val="-2"/>
                <w:sz w:val="14"/>
                <w:szCs w:val="14"/>
              </w:rPr>
              <w:t>行的债券称为()。</w:t>
            </w:r>
          </w:p>
        </w:tc>
      </w:tr>
    </w:tbl>
    <w:p>
      <w:pPr>
        <w:pStyle w:val="BodyText"/>
        <w:spacing w:before="66" w:line="220" w:lineRule="auto"/>
        <w:ind w:left="163"/>
        <w:rPr>
          <w:sz w:val="15"/>
          <w:szCs w:val="15"/>
        </w:rPr>
      </w:pPr>
      <w:r>
        <w:rPr>
          <w:spacing w:val="-2"/>
          <w:sz w:val="15"/>
          <w:szCs w:val="15"/>
        </w:rPr>
        <w:t>答案区域</w:t>
      </w:r>
    </w:p>
    <w:p>
      <w:pPr>
        <w:spacing w:line="100" w:lineRule="auto"/>
        <w:rPr>
          <w:sz w:val="2"/>
        </w:rPr>
      </w:pPr>
    </w:p>
    <w:tbl>
      <w:tblPr>
        <w:tblStyle w:val="TableNormal8"/>
        <w:tblInd w:w="6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5960"/>
      </w:tblGrid>
      <w:tr>
        <w:tblPrEx>
          <w:tblInd w:w="6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68"/>
        </w:trPr>
        <w:tc>
          <w:tcPr>
            <w:tcW w:w="5960" w:type="dxa"/>
          </w:tcPr>
          <w:p>
            <w:pPr>
              <w:pStyle w:val="TableText"/>
              <w:spacing w:before="28" w:line="220" w:lineRule="exact"/>
              <w:ind w:left="157"/>
              <w:rPr>
                <w:sz w:val="15"/>
                <w:szCs w:val="15"/>
              </w:rPr>
            </w:pPr>
            <w:r>
              <w:rPr>
                <w:b/>
                <w:bCs/>
                <w:spacing w:val="-2"/>
                <w:position w:val="5"/>
                <w:sz w:val="15"/>
                <w:szCs w:val="15"/>
              </w:rPr>
              <w:t>A金融债</w:t>
            </w:r>
          </w:p>
          <w:p>
            <w:pPr>
              <w:pStyle w:val="TableText"/>
              <w:spacing w:line="209" w:lineRule="auto"/>
              <w:ind w:left="157"/>
              <w:rPr>
                <w:sz w:val="15"/>
                <w:szCs w:val="15"/>
              </w:rPr>
            </w:pPr>
            <w:r>
              <w:rPr>
                <w:b/>
                <w:bCs/>
                <w:spacing w:val="-3"/>
                <w:sz w:val="15"/>
                <w:szCs w:val="15"/>
              </w:rPr>
              <w:t>B公司债</w:t>
            </w:r>
          </w:p>
          <w:p>
            <w:pPr>
              <w:pStyle w:val="TableText"/>
              <w:spacing w:before="40" w:line="209" w:lineRule="auto"/>
              <w:ind w:left="157"/>
              <w:rPr>
                <w:sz w:val="15"/>
                <w:szCs w:val="15"/>
              </w:rPr>
            </w:pPr>
            <w:r>
              <w:rPr>
                <w:b/>
                <w:bCs/>
                <w:spacing w:val="-3"/>
                <w:sz w:val="15"/>
                <w:szCs w:val="15"/>
              </w:rPr>
              <w:t>C国债</w:t>
            </w:r>
          </w:p>
          <w:p>
            <w:pPr>
              <w:pStyle w:val="TableText"/>
              <w:spacing w:line="219" w:lineRule="auto"/>
              <w:ind w:left="157"/>
              <w:rPr>
                <w:sz w:val="15"/>
                <w:szCs w:val="15"/>
              </w:rPr>
            </w:pPr>
            <w:r>
              <w:rPr>
                <w:b/>
                <w:bCs/>
                <w:spacing w:val="-3"/>
                <w:sz w:val="15"/>
                <w:szCs w:val="15"/>
              </w:rPr>
              <w:t>D企业债</w:t>
            </w:r>
          </w:p>
        </w:tc>
      </w:tr>
    </w:tbl>
    <w:p>
      <w:pPr>
        <w:spacing w:line="14" w:lineRule="auto"/>
        <w:rPr>
          <w:sz w:val="2"/>
        </w:rPr>
      </w:pPr>
    </w:p>
    <w:p>
      <w:pPr>
        <w:spacing w:line="14" w:lineRule="auto"/>
        <w:rPr>
          <w:sz w:val="2"/>
        </w:rPr>
      </w:pPr>
      <w:r>
        <w:rPr>
          <w:rFonts w:ascii="Arial" w:eastAsia="Arial" w:hAnsi="Arial" w:cs="Arial"/>
          <w:sz w:val="2"/>
          <w:szCs w:val="2"/>
        </w:rPr>
        <w:br w:type="column"/>
      </w:r>
    </w:p>
    <w:p>
      <w:pPr>
        <w:spacing w:before="8" w:line="260" w:lineRule="exact"/>
        <w:ind w:firstLine="459"/>
      </w:pPr>
      <w:r>
        <w:rPr>
          <w:position w:val="-5"/>
        </w:rPr>
        <w:pict>
          <v:group id="组合 210" o:spid="_x0000_i1260" style="width:36pt;height:13.05pt;mso-position-horizontal-relative:char;mso-position-vertical-relative:line" coordorigin="0,0" coordsize="720,261">
            <v:shape id="图片 211" o:spid="_x0000_s1261" type="#_x0000_t75" style="width:720;height:261;position:absolute" filled="f" stroked="f">
              <v:imagedata r:id="rId117" o:title=""/>
              <v:path o:extrusionok="f"/>
              <o:lock v:ext="edit" aspectratio="t"/>
            </v:shape>
            <v:shape id="文本框 212" o:spid="_x0000_s1262" type="#_x0000_t202" style="width:760;height:301;left:-20;position:absolute;top:-20" filled="f" stroked="f">
              <o:lock v:ext="edit" aspectratio="f"/>
              <v:textbox inset="0,0,0,0">
                <w:txbxContent>
                  <w:p>
                    <w:pPr>
                      <w:spacing w:before="164" w:line="178" w:lineRule="auto"/>
                      <w:ind w:left="80"/>
                      <w:rPr>
                        <w:rFonts w:ascii="LiSu" w:eastAsia="LiSu" w:hAnsi="LiSu" w:cs="LiSu"/>
                        <w:sz w:val="14"/>
                        <w:szCs w:val="14"/>
                      </w:rPr>
                    </w:pPr>
                    <w:r>
                      <w:rPr>
                        <w:rFonts w:ascii="LiSu" w:eastAsia="LiSu" w:hAnsi="LiSu" w:cs="LiSu"/>
                        <w:spacing w:val="7"/>
                        <w:sz w:val="14"/>
                        <w:szCs w:val="14"/>
                      </w:rPr>
                      <w:t>直看解管</w:t>
                    </w:r>
                  </w:p>
                </w:txbxContent>
              </v:textbox>
            </v:shape>
            <w10:wrap type="none"/>
            <w10:anchorlock/>
          </v:group>
        </w:pict>
      </w:r>
    </w:p>
    <w:p>
      <w:pPr>
        <w:pStyle w:val="BodyText"/>
        <w:spacing w:line="3459" w:lineRule="exact"/>
      </w:pPr>
      <w:r>
        <w:rPr>
          <w:position w:val="-69"/>
        </w:rPr>
        <w:pict>
          <v:group id="组合 213" o:spid="_x0000_i1263" style="width:92.5pt;height:173pt;mso-position-horizontal-relative:char;mso-position-vertical-relative:line" coordorigin="0,0" coordsize="1850,3460">
            <v:shape id="图片 214" o:spid="_x0000_s1264" type="#_x0000_t75" style="width:1850;height:3460;position:absolute" filled="f" stroked="f">
              <v:imagedata r:id="rId118" o:title=""/>
              <v:path o:extrusionok="f"/>
              <o:lock v:ext="edit" aspectratio="t"/>
            </v:shape>
            <v:shape id="文本框 215" o:spid="_x0000_s1265" type="#_x0000_t202" style="width:1890;height:3500;left:-20;position:absolute;top:-20" filled="f" stroked="f">
              <o:lock v:ext="edit" aspectratio="f"/>
              <v:textbox inset="0,0,0,0">
                <w:txbxContent>
                  <w:p>
                    <w:pPr>
                      <w:spacing w:before="193" w:line="222" w:lineRule="auto"/>
                      <w:ind w:left="659"/>
                      <w:rPr>
                        <w:rFonts w:ascii="仿宋" w:eastAsia="仿宋" w:hAnsi="仿宋" w:cs="仿宋"/>
                        <w:sz w:val="14"/>
                        <w:szCs w:val="14"/>
                      </w:rPr>
                    </w:pPr>
                    <w:r>
                      <w:rPr>
                        <w:rFonts w:ascii="仿宋" w:eastAsia="仿宋" w:hAnsi="仿宋" w:cs="仿宋"/>
                        <w:color w:val="D9452F"/>
                        <w:spacing w:val="-2"/>
                        <w:sz w:val="14"/>
                        <w:szCs w:val="14"/>
                      </w:rPr>
                      <w:t>试题分析</w:t>
                    </w:r>
                  </w:p>
                  <w:p>
                    <w:pPr>
                      <w:spacing w:before="41" w:line="222" w:lineRule="auto"/>
                      <w:ind w:left="661"/>
                      <w:rPr>
                        <w:rFonts w:ascii="黑体" w:eastAsia="黑体" w:hAnsi="黑体" w:cs="黑体"/>
                        <w:sz w:val="14"/>
                        <w:szCs w:val="14"/>
                      </w:rPr>
                    </w:pPr>
                    <w:r>
                      <w:rPr>
                        <w:rFonts w:ascii="黑体" w:eastAsia="黑体" w:hAnsi="黑体" w:cs="黑体"/>
                        <w:b/>
                        <w:bCs/>
                        <w:spacing w:val="-3"/>
                        <w:sz w:val="14"/>
                        <w:szCs w:val="14"/>
                      </w:rPr>
                      <w:t>您答错了</w:t>
                    </w:r>
                  </w:p>
                  <w:p>
                    <w:pPr>
                      <w:spacing w:before="114" w:line="189" w:lineRule="exact"/>
                      <w:ind w:left="90"/>
                      <w:rPr>
                        <w:rFonts w:ascii="宋体" w:eastAsia="宋体" w:hAnsi="宋体" w:cs="宋体"/>
                        <w:sz w:val="14"/>
                        <w:szCs w:val="14"/>
                      </w:rPr>
                    </w:pPr>
                    <w:r>
                      <w:rPr>
                        <w:rFonts w:ascii="宋体" w:eastAsia="宋体" w:hAnsi="宋体" w:cs="宋体"/>
                        <w:spacing w:val="-13"/>
                        <w:position w:val="3"/>
                        <w:sz w:val="14"/>
                        <w:szCs w:val="14"/>
                      </w:rPr>
                      <w:t>您的作答：</w:t>
                    </w:r>
                  </w:p>
                  <w:p>
                    <w:pPr>
                      <w:spacing w:line="219" w:lineRule="auto"/>
                      <w:ind w:left="90"/>
                      <w:rPr>
                        <w:rFonts w:ascii="宋体" w:eastAsia="宋体" w:hAnsi="宋体" w:cs="宋体"/>
                        <w:sz w:val="14"/>
                        <w:szCs w:val="14"/>
                      </w:rPr>
                    </w:pPr>
                    <w:r>
                      <w:rPr>
                        <w:rFonts w:ascii="宋体" w:eastAsia="宋体" w:hAnsi="宋体" w:cs="宋体"/>
                        <w:spacing w:val="-14"/>
                        <w:w w:val="96"/>
                        <w:sz w:val="14"/>
                        <w:szCs w:val="14"/>
                      </w:rPr>
                      <w:t>参考答案：C</w:t>
                    </w:r>
                  </w:p>
                  <w:p>
                    <w:pPr>
                      <w:spacing w:before="14" w:line="237" w:lineRule="auto"/>
                      <w:ind w:left="90"/>
                      <w:rPr>
                        <w:rFonts w:ascii="宋体" w:eastAsia="宋体" w:hAnsi="宋体" w:cs="宋体"/>
                        <w:sz w:val="14"/>
                        <w:szCs w:val="14"/>
                      </w:rPr>
                    </w:pPr>
                    <w:r>
                      <w:rPr>
                        <w:rFonts w:ascii="宋体" w:eastAsia="宋体" w:hAnsi="宋体" w:cs="宋体"/>
                        <w:spacing w:val="-16"/>
                        <w:sz w:val="14"/>
                        <w:szCs w:val="14"/>
                      </w:rPr>
                      <w:t>测试方向：常识题</w:t>
                    </w:r>
                  </w:p>
                  <w:p>
                    <w:pPr>
                      <w:spacing w:line="220" w:lineRule="auto"/>
                      <w:ind w:left="90"/>
                      <w:rPr>
                        <w:rFonts w:ascii="宋体" w:eastAsia="宋体" w:hAnsi="宋体" w:cs="宋体"/>
                        <w:sz w:val="14"/>
                        <w:szCs w:val="14"/>
                      </w:rPr>
                    </w:pPr>
                    <w:r>
                      <w:rPr>
                        <w:rFonts w:ascii="宋体" w:eastAsia="宋体" w:hAnsi="宋体" w:cs="宋体"/>
                        <w:spacing w:val="-11"/>
                        <w:sz w:val="14"/>
                        <w:szCs w:val="14"/>
                      </w:rPr>
                      <w:t>难易程度；易</w:t>
                    </w:r>
                  </w:p>
                  <w:p>
                    <w:pPr>
                      <w:spacing w:before="32" w:line="219" w:lineRule="auto"/>
                      <w:ind w:left="90"/>
                      <w:rPr>
                        <w:rFonts w:ascii="宋体" w:eastAsia="宋体" w:hAnsi="宋体" w:cs="宋体"/>
                        <w:sz w:val="14"/>
                        <w:szCs w:val="14"/>
                      </w:rPr>
                    </w:pPr>
                    <w:r>
                      <w:rPr>
                        <w:rFonts w:ascii="宋体" w:eastAsia="宋体" w:hAnsi="宋体" w:cs="宋体"/>
                        <w:spacing w:val="-9"/>
                        <w:sz w:val="14"/>
                        <w:szCs w:val="14"/>
                      </w:rPr>
                      <w:t>教材页码：104</w:t>
                    </w:r>
                  </w:p>
                  <w:p>
                    <w:pPr>
                      <w:spacing w:before="25" w:line="205" w:lineRule="auto"/>
                      <w:ind w:left="90" w:right="123"/>
                      <w:jc w:val="both"/>
                      <w:rPr>
                        <w:rFonts w:ascii="宋体" w:eastAsia="宋体" w:hAnsi="宋体" w:cs="宋体"/>
                        <w:sz w:val="14"/>
                        <w:szCs w:val="14"/>
                      </w:rPr>
                    </w:pPr>
                    <w:r>
                      <w:rPr>
                        <w:rFonts w:ascii="宋体" w:eastAsia="宋体" w:hAnsi="宋体" w:cs="宋体"/>
                        <w:color w:val="CC472D"/>
                        <w:spacing w:val="-6"/>
                        <w:sz w:val="14"/>
                        <w:szCs w:val="14"/>
                      </w:rPr>
                      <w:t>解析：中央政府(通常是财政</w:t>
                    </w:r>
                    <w:r>
                      <w:rPr>
                        <w:rFonts w:ascii="宋体" w:eastAsia="宋体" w:hAnsi="宋体" w:cs="宋体"/>
                        <w:color w:val="CC472D"/>
                        <w:spacing w:val="2"/>
                        <w:sz w:val="14"/>
                        <w:szCs w:val="14"/>
                      </w:rPr>
                      <w:t xml:space="preserve"> </w:t>
                    </w:r>
                    <w:r>
                      <w:rPr>
                        <w:rFonts w:ascii="黑体" w:eastAsia="黑体" w:hAnsi="黑体" w:cs="黑体"/>
                        <w:color w:val="CC472D"/>
                        <w:spacing w:val="-6"/>
                        <w:sz w:val="14"/>
                        <w:szCs w:val="14"/>
                      </w:rPr>
                      <w:t>部)为筹集资金而发行的债芽</w:t>
                    </w:r>
                    <w:r>
                      <w:rPr>
                        <w:rFonts w:ascii="黑体" w:eastAsia="黑体" w:hAnsi="黑体" w:cs="黑体"/>
                        <w:color w:val="CC472D"/>
                        <w:spacing w:val="3"/>
                        <w:sz w:val="14"/>
                        <w:szCs w:val="14"/>
                      </w:rPr>
                      <w:t xml:space="preserve"> </w:t>
                    </w:r>
                    <w:r>
                      <w:rPr>
                        <w:rFonts w:ascii="宋体" w:eastAsia="宋体" w:hAnsi="宋体" w:cs="宋体"/>
                        <w:color w:val="CC472D"/>
                        <w:spacing w:val="-7"/>
                        <w:sz w:val="14"/>
                        <w:szCs w:val="14"/>
                      </w:rPr>
                      <w:t>被称为国情。</w:t>
                    </w:r>
                  </w:p>
                </w:txbxContent>
              </v:textbox>
            </v:shape>
            <w10:wrap type="none"/>
            <w10:anchorlock/>
          </v:group>
        </w:pict>
      </w:r>
    </w:p>
    <w:p>
      <w:pPr>
        <w:spacing w:line="3459" w:lineRule="exact"/>
        <w:sectPr>
          <w:headerReference w:type="default" r:id="rId119"/>
          <w:type w:val="continuous"/>
          <w:pgSz w:w="11910" w:h="16840"/>
          <w:pgMar w:top="400" w:right="1786" w:bottom="0" w:left="1786" w:header="0" w:footer="0" w:gutter="0"/>
          <w:pgNumType w:start="43"/>
          <w:cols w:num="2" w:space="50" w:equalWidth="0">
            <w:col w:w="6054" w:space="50"/>
            <w:col w:w="2234" w:space="0"/>
          </w:cols>
        </w:sectPr>
      </w:pPr>
    </w:p>
    <w:p>
      <w:pPr>
        <w:spacing w:line="145" w:lineRule="exact"/>
      </w:pPr>
    </w:p>
    <w:p>
      <w:pPr>
        <w:spacing w:line="145" w:lineRule="exact"/>
        <w:sectPr>
          <w:headerReference w:type="default" r:id="rId120"/>
          <w:type w:val="continuous"/>
          <w:pgSz w:w="11910" w:h="16840"/>
          <w:pgMar w:top="400" w:right="1786" w:bottom="0" w:left="1786" w:header="0" w:footer="0" w:gutter="0"/>
          <w:pgNumType w:start="44"/>
          <w:cols w:space="708"/>
        </w:sectPr>
      </w:pPr>
    </w:p>
    <w:tbl>
      <w:tblPr>
        <w:tblStyle w:val="TableNormal8"/>
        <w:tblInd w:w="48" w:type="dxa"/>
        <w:tblBorders>
          <w:top w:val="none" w:sz="0" w:space="0" w:color="auto"/>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130"/>
      </w:tblGrid>
      <w:tr>
        <w:tblPrEx>
          <w:tblInd w:w="48" w:type="dxa"/>
          <w:tblBorders>
            <w:top w:val="none" w:sz="0" w:space="0" w:color="auto"/>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650"/>
        </w:trPr>
        <w:tc>
          <w:tcPr>
            <w:tcW w:w="6130" w:type="dxa"/>
          </w:tcPr>
          <w:p>
            <w:pPr>
              <w:pStyle w:val="TableText"/>
              <w:spacing w:before="184" w:line="249" w:lineRule="auto"/>
              <w:ind w:left="110" w:right="184" w:firstLine="60"/>
            </w:pPr>
            <w:r>
              <w:rPr>
                <w:spacing w:val="-8"/>
              </w:rPr>
              <w:t>一投资者从市场中购买了某一公司债，购买价格为110元，</w:t>
            </w:r>
            <w:r>
              <w:rPr>
                <w:spacing w:val="-9"/>
              </w:rPr>
              <w:t>持有三个月后以125元转让出去，期间获得</w:t>
            </w:r>
            <w:r>
              <w:t xml:space="preserve"> </w:t>
            </w:r>
            <w:r>
              <w:rPr>
                <w:spacing w:val="-2"/>
              </w:rPr>
              <w:t>10元利息，谈投资者的持有期收益率为()。</w:t>
            </w:r>
          </w:p>
        </w:tc>
      </w:tr>
    </w:tbl>
    <w:p>
      <w:pPr>
        <w:pStyle w:val="BodyText"/>
        <w:spacing w:before="66" w:line="204" w:lineRule="auto"/>
        <w:ind w:left="113"/>
        <w:rPr>
          <w:sz w:val="17"/>
          <w:szCs w:val="17"/>
        </w:rPr>
      </w:pPr>
      <w:r>
        <w:rPr>
          <w:spacing w:val="-2"/>
          <w:sz w:val="17"/>
          <w:szCs w:val="17"/>
        </w:rPr>
        <w:t>答案区域</w:t>
      </w:r>
    </w:p>
    <w:tbl>
      <w:tblPr>
        <w:tblStyle w:val="TableNormal8"/>
        <w:tblInd w:w="12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30"/>
      </w:tblGrid>
      <w:tr>
        <w:tblPrEx>
          <w:tblInd w:w="12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3420"/>
        </w:trPr>
        <w:tc>
          <w:tcPr>
            <w:tcW w:w="6030" w:type="dxa"/>
          </w:tcPr>
          <w:p>
            <w:pPr>
              <w:pStyle w:val="TableText"/>
              <w:spacing w:before="84" w:line="185" w:lineRule="auto"/>
              <w:ind w:left="107"/>
              <w:outlineLvl w:val="0"/>
            </w:pPr>
            <w:r>
              <w:rPr>
                <w:b/>
                <w:bCs/>
                <w:spacing w:val="-2"/>
              </w:rPr>
              <w:t>A20.90%</w:t>
            </w:r>
          </w:p>
          <w:p>
            <w:pPr>
              <w:pStyle w:val="TableText"/>
              <w:spacing w:before="90" w:line="184" w:lineRule="auto"/>
              <w:ind w:left="107"/>
            </w:pPr>
            <w:r>
              <w:rPr>
                <w:b/>
                <w:bCs/>
                <w:spacing w:val="-3"/>
              </w:rPr>
              <w:t>813.60%</w:t>
            </w:r>
          </w:p>
          <w:p>
            <w:pPr>
              <w:pStyle w:val="TableText"/>
              <w:spacing w:before="62" w:line="183" w:lineRule="auto"/>
              <w:ind w:left="105"/>
            </w:pPr>
            <w:r>
              <w:rPr>
                <w:spacing w:val="-1"/>
              </w:rPr>
              <w:t>C22.70%</w:t>
            </w:r>
          </w:p>
          <w:p>
            <w:pPr>
              <w:pStyle w:val="TableText"/>
              <w:spacing w:before="80" w:line="184" w:lineRule="auto"/>
              <w:ind w:left="105"/>
            </w:pPr>
            <w:r>
              <w:rPr>
                <w:spacing w:val="-1"/>
              </w:rPr>
              <w:t>0.016.40%</w:t>
            </w:r>
          </w:p>
          <w:p>
            <w:pPr>
              <w:spacing w:line="273" w:lineRule="auto"/>
            </w:pPr>
          </w:p>
          <w:p>
            <w:pPr>
              <w:spacing w:line="273" w:lineRule="auto"/>
            </w:pPr>
          </w:p>
          <w:p>
            <w:pPr>
              <w:spacing w:line="273" w:lineRule="auto"/>
            </w:pPr>
          </w:p>
          <w:p>
            <w:pPr>
              <w:spacing w:line="273" w:lineRule="auto"/>
            </w:pPr>
          </w:p>
          <w:p>
            <w:pPr>
              <w:pStyle w:val="TableText"/>
              <w:spacing w:before="46" w:line="219" w:lineRule="auto"/>
              <w:ind w:left="105"/>
            </w:pPr>
            <w:r>
              <w:rPr>
                <w:spacing w:val="2"/>
              </w:rPr>
              <w:t>备用信用证实质上是()</w:t>
            </w:r>
          </w:p>
        </w:tc>
      </w:tr>
    </w:tbl>
    <w:p>
      <w:pPr>
        <w:pStyle w:val="BodyText"/>
        <w:spacing w:before="72" w:line="204" w:lineRule="auto"/>
        <w:ind w:left="193"/>
        <w:rPr>
          <w:sz w:val="17"/>
          <w:szCs w:val="17"/>
        </w:rPr>
      </w:pPr>
      <w:r>
        <w:rPr>
          <w:spacing w:val="-2"/>
          <w:sz w:val="17"/>
          <w:szCs w:val="17"/>
        </w:rPr>
        <w:t>答案区城</w:t>
      </w:r>
    </w:p>
    <w:tbl>
      <w:tblPr>
        <w:tblStyle w:val="TableNormal8"/>
        <w:tblInd w:w="16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5960"/>
      </w:tblGrid>
      <w:tr>
        <w:tblPrEx>
          <w:tblInd w:w="16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68"/>
        </w:trPr>
        <w:tc>
          <w:tcPr>
            <w:tcW w:w="5960" w:type="dxa"/>
          </w:tcPr>
          <w:p>
            <w:pPr>
              <w:pStyle w:val="TableText"/>
              <w:spacing w:before="30" w:line="220" w:lineRule="exact"/>
              <w:ind w:left="25"/>
            </w:pPr>
            <w:r>
              <w:rPr>
                <w:spacing w:val="-1"/>
                <w:position w:val="6"/>
              </w:rPr>
              <w:t>A表外资产业务</w:t>
            </w:r>
          </w:p>
          <w:p>
            <w:pPr>
              <w:pStyle w:val="TableText"/>
              <w:spacing w:line="219" w:lineRule="auto"/>
              <w:ind w:left="25"/>
            </w:pPr>
            <w:r>
              <w:rPr>
                <w:spacing w:val="1"/>
              </w:rPr>
              <w:t>○8理财业务</w:t>
            </w:r>
          </w:p>
          <w:p>
            <w:pPr>
              <w:pStyle w:val="TableText"/>
              <w:spacing w:before="43" w:line="220" w:lineRule="exact"/>
              <w:ind w:left="25"/>
            </w:pPr>
            <w:r>
              <w:rPr>
                <w:spacing w:val="1"/>
                <w:position w:val="6"/>
              </w:rPr>
              <w:t>◎C代理业务</w:t>
            </w:r>
          </w:p>
          <w:p>
            <w:pPr>
              <w:pStyle w:val="TableText"/>
              <w:spacing w:line="219" w:lineRule="auto"/>
              <w:ind w:left="25"/>
            </w:pPr>
            <w:r>
              <w:rPr>
                <w:spacing w:val="-1"/>
              </w:rPr>
              <w:t>D托管业务</w:t>
            </w:r>
          </w:p>
        </w:tc>
      </w:tr>
    </w:tbl>
    <w:p>
      <w:pPr>
        <w:spacing w:line="14" w:lineRule="auto"/>
        <w:rPr>
          <w:sz w:val="2"/>
        </w:rPr>
      </w:pPr>
    </w:p>
    <w:p>
      <w:pPr>
        <w:spacing w:line="14" w:lineRule="auto"/>
        <w:rPr>
          <w:sz w:val="2"/>
        </w:rPr>
      </w:pPr>
      <w:r>
        <w:rPr>
          <w:rFonts w:ascii="Arial" w:eastAsia="Arial" w:hAnsi="Arial" w:cs="Arial"/>
          <w:sz w:val="2"/>
          <w:szCs w:val="2"/>
        </w:rPr>
        <w:br w:type="column"/>
      </w:r>
    </w:p>
    <w:p>
      <w:pPr>
        <w:spacing w:before="48" w:line="250" w:lineRule="exact"/>
        <w:ind w:firstLine="460"/>
      </w:pPr>
      <w:r>
        <w:rPr>
          <w:position w:val="-5"/>
        </w:rPr>
        <w:pict>
          <v:group id="组合 216" o:spid="_x0000_i1266" style="width:37pt;height:12.55pt;mso-position-horizontal-relative:char;mso-position-vertical-relative:line" coordorigin="0,0" coordsize="740,251">
            <v:shape id="图片 217" o:spid="_x0000_s1267" type="#_x0000_t75" style="width:740;height:251;position:absolute" filled="f" stroked="f">
              <v:imagedata r:id="rId121" o:title=""/>
              <v:path o:extrusionok="f"/>
              <o:lock v:ext="edit" aspectratio="t"/>
            </v:shape>
            <v:shape id="文本框 218" o:spid="_x0000_s1268" type="#_x0000_t202" style="width:780;height:291;left:-20;position:absolute;top:-20" filled="f" stroked="f">
              <o:lock v:ext="edit" aspectratio="f"/>
              <v:textbox inset="0,0,0,0">
                <w:txbxContent>
                  <w:p>
                    <w:pPr>
                      <w:spacing w:before="146" w:line="175" w:lineRule="auto"/>
                      <w:ind w:left="69"/>
                      <w:rPr>
                        <w:rFonts w:ascii="LiSu" w:eastAsia="LiSu" w:hAnsi="LiSu" w:cs="LiSu"/>
                        <w:sz w:val="14"/>
                        <w:szCs w:val="14"/>
                      </w:rPr>
                    </w:pPr>
                    <w:r>
                      <w:rPr>
                        <w:rFonts w:ascii="LiSu" w:eastAsia="LiSu" w:hAnsi="LiSu" w:cs="LiSu"/>
                        <w:spacing w:val="8"/>
                        <w:sz w:val="14"/>
                        <w:szCs w:val="14"/>
                      </w:rPr>
                      <w:t>查看解苦</w:t>
                    </w:r>
                  </w:p>
                </w:txbxContent>
              </v:textbox>
            </v:shape>
            <w10:wrap type="none"/>
            <w10:anchorlock/>
          </v:group>
        </w:pict>
      </w:r>
    </w:p>
    <w:p>
      <w:pPr>
        <w:pStyle w:val="BodyText"/>
        <w:spacing w:before="186" w:line="220" w:lineRule="auto"/>
        <w:ind w:left="630"/>
      </w:pPr>
      <w:r>
        <w:rPr>
          <w:color w:val="D52A24"/>
          <w:spacing w:val="-2"/>
        </w:rPr>
        <w:t>试题分析</w:t>
      </w:r>
    </w:p>
    <w:p>
      <w:pPr>
        <w:spacing w:before="52" w:line="222" w:lineRule="auto"/>
        <w:ind w:left="630"/>
        <w:rPr>
          <w:rFonts w:ascii="黑体" w:eastAsia="黑体" w:hAnsi="黑体" w:cs="黑体"/>
          <w:sz w:val="14"/>
          <w:szCs w:val="14"/>
        </w:rPr>
      </w:pPr>
      <w:r>
        <w:rPr>
          <w:rFonts w:ascii="黑体" w:eastAsia="黑体" w:hAnsi="黑体" w:cs="黑体"/>
          <w:spacing w:val="-2"/>
          <w:sz w:val="14"/>
          <w:szCs w:val="14"/>
        </w:rPr>
        <w:t>您答错了</w:t>
      </w:r>
    </w:p>
    <w:p>
      <w:pPr>
        <w:pStyle w:val="BodyText"/>
        <w:spacing w:before="112" w:line="199" w:lineRule="exact"/>
        <w:ind w:left="50"/>
      </w:pPr>
      <w:r>
        <w:rPr>
          <w:spacing w:val="-12"/>
          <w:position w:val="4"/>
        </w:rPr>
        <w:t>您的作答；</w:t>
      </w:r>
    </w:p>
    <w:p>
      <w:pPr>
        <w:pStyle w:val="BodyText"/>
        <w:spacing w:before="1" w:line="219" w:lineRule="auto"/>
        <w:ind w:left="50"/>
      </w:pPr>
      <w:r>
        <w:rPr>
          <w:spacing w:val="-15"/>
          <w:w w:val="99"/>
        </w:rPr>
        <w:t>参考苦案：C</w:t>
      </w:r>
    </w:p>
    <w:p>
      <w:pPr>
        <w:pStyle w:val="BodyText"/>
        <w:spacing w:before="13" w:line="191" w:lineRule="exact"/>
        <w:ind w:left="50"/>
      </w:pPr>
      <w:r>
        <w:rPr>
          <w:spacing w:val="-14"/>
          <w:position w:val="3"/>
        </w:rPr>
        <w:t>测试方向：计算题</w:t>
      </w:r>
    </w:p>
    <w:p>
      <w:pPr>
        <w:pStyle w:val="BodyText"/>
        <w:spacing w:line="220" w:lineRule="auto"/>
        <w:ind w:left="50"/>
      </w:pPr>
      <w:r>
        <w:rPr>
          <w:spacing w:val="-10"/>
        </w:rPr>
        <w:t>难易程度；易</w:t>
      </w:r>
    </w:p>
    <w:p>
      <w:pPr>
        <w:pStyle w:val="BodyText"/>
        <w:spacing w:before="32" w:line="219" w:lineRule="auto"/>
        <w:ind w:left="50"/>
      </w:pPr>
      <w:r>
        <w:rPr>
          <w:spacing w:val="-5"/>
        </w:rPr>
        <w:t>教材页码：106</w:t>
      </w:r>
    </w:p>
    <w:p>
      <w:pPr>
        <w:pStyle w:val="BodyText"/>
        <w:spacing w:before="14" w:line="213" w:lineRule="auto"/>
        <w:ind w:left="50" w:right="378"/>
      </w:pPr>
      <w:r>
        <w:rPr>
          <w:color w:val="C54B2D"/>
          <w:spacing w:val="-1"/>
        </w:rPr>
        <w:t>解析：持有其收益率=(出售</w:t>
      </w:r>
      <w:r>
        <w:rPr>
          <w:color w:val="C54B2D"/>
          <w:spacing w:val="7"/>
        </w:rPr>
        <w:t xml:space="preserve"> </w:t>
      </w:r>
      <w:r>
        <w:rPr>
          <w:color w:val="C54B2D"/>
          <w:spacing w:val="-1"/>
        </w:rPr>
        <w:t>价格-购买价格+利息)购买</w:t>
      </w:r>
      <w:r>
        <w:rPr>
          <w:color w:val="C54B2D"/>
          <w:spacing w:val="2"/>
        </w:rPr>
        <w:t xml:space="preserve">  价格*100%。</w:t>
      </w:r>
    </w:p>
    <w:p>
      <w:pPr>
        <w:spacing w:line="274" w:lineRule="auto"/>
      </w:pPr>
    </w:p>
    <w:p>
      <w:pPr>
        <w:spacing w:line="274" w:lineRule="auto"/>
      </w:pPr>
    </w:p>
    <w:p>
      <w:pPr>
        <w:spacing w:line="274" w:lineRule="auto"/>
      </w:pPr>
    </w:p>
    <w:p>
      <w:pPr>
        <w:spacing w:line="274" w:lineRule="auto"/>
      </w:pPr>
    </w:p>
    <w:p>
      <w:pPr>
        <w:spacing w:line="275" w:lineRule="auto"/>
      </w:pPr>
    </w:p>
    <w:p>
      <w:pPr>
        <w:spacing w:before="1" w:line="220" w:lineRule="exact"/>
        <w:ind w:firstLine="430"/>
      </w:pPr>
      <w:r>
        <w:rPr>
          <w:position w:val="-4"/>
        </w:rPr>
        <w:pict>
          <v:group id="组合 219" o:spid="_x0000_i1269" style="width:36pt;height:11.05pt;mso-position-horizontal-relative:char;mso-position-vertical-relative:line" coordorigin="0,0" coordsize="720,221">
            <v:shape id="图片 220" o:spid="_x0000_s1270" type="#_x0000_t75" style="width:720;height:221;position:absolute" filled="f" stroked="f">
              <v:imagedata r:id="rId122" o:title=""/>
              <v:path o:extrusionok="f"/>
              <o:lock v:ext="edit" aspectratio="t"/>
            </v:shape>
            <v:shape id="文本框 221" o:spid="_x0000_s1271" type="#_x0000_t202" style="width:760;height:261;left:-20;position:absolute;top:-20" filled="f" stroked="f">
              <o:lock v:ext="edit" aspectratio="f"/>
              <v:textbox inset="0,0,0,0">
                <w:txbxContent>
                  <w:p>
                    <w:pPr>
                      <w:spacing w:before="136" w:line="175" w:lineRule="auto"/>
                      <w:ind w:left="90"/>
                      <w:rPr>
                        <w:rFonts w:ascii="LiSu" w:eastAsia="LiSu" w:hAnsi="LiSu" w:cs="LiSu"/>
                        <w:sz w:val="14"/>
                        <w:szCs w:val="14"/>
                      </w:rPr>
                    </w:pPr>
                    <w:r>
                      <w:rPr>
                        <w:rFonts w:ascii="LiSu" w:eastAsia="LiSu" w:hAnsi="LiSu" w:cs="LiSu"/>
                        <w:spacing w:val="6"/>
                        <w:sz w:val="14"/>
                        <w:szCs w:val="14"/>
                      </w:rPr>
                      <w:t>查番解答</w:t>
                    </w:r>
                  </w:p>
                </w:txbxContent>
              </v:textbox>
            </v:shape>
            <w10:wrap type="none"/>
            <w10:anchorlock/>
          </v:group>
        </w:pict>
      </w:r>
    </w:p>
    <w:p>
      <w:pPr>
        <w:pStyle w:val="BodyText"/>
        <w:spacing w:before="196" w:line="220" w:lineRule="auto"/>
        <w:ind w:left="630"/>
      </w:pPr>
      <w:r>
        <w:rPr>
          <w:color w:val="DC3428"/>
          <w:spacing w:val="-2"/>
        </w:rPr>
        <w:t>试题分析</w:t>
      </w:r>
    </w:p>
    <w:p>
      <w:pPr>
        <w:spacing w:before="41" w:line="222" w:lineRule="auto"/>
        <w:ind w:left="631"/>
        <w:rPr>
          <w:rFonts w:ascii="黑体" w:eastAsia="黑体" w:hAnsi="黑体" w:cs="黑体"/>
          <w:sz w:val="14"/>
          <w:szCs w:val="14"/>
        </w:rPr>
      </w:pPr>
      <w:r>
        <w:rPr>
          <w:rFonts w:ascii="黑体" w:eastAsia="黑体" w:hAnsi="黑体" w:cs="黑体"/>
          <w:b/>
          <w:bCs/>
          <w:spacing w:val="-9"/>
          <w:sz w:val="14"/>
          <w:szCs w:val="14"/>
        </w:rPr>
        <w:t>怠答错了</w:t>
      </w:r>
    </w:p>
    <w:p>
      <w:pPr>
        <w:pStyle w:val="BodyText"/>
        <w:spacing w:before="104" w:line="199" w:lineRule="exact"/>
        <w:ind w:left="50"/>
      </w:pPr>
      <w:r>
        <w:rPr>
          <w:spacing w:val="-12"/>
          <w:position w:val="4"/>
        </w:rPr>
        <w:t>恋的作答：</w:t>
      </w:r>
    </w:p>
    <w:p>
      <w:pPr>
        <w:pStyle w:val="BodyText"/>
        <w:spacing w:line="219" w:lineRule="auto"/>
        <w:ind w:left="50"/>
      </w:pPr>
      <w:r>
        <w:rPr>
          <w:spacing w:val="-13"/>
          <w:w w:val="95"/>
        </w:rPr>
        <w:t>参考答案；A</w:t>
      </w:r>
    </w:p>
    <w:p>
      <w:pPr>
        <w:pStyle w:val="BodyText"/>
        <w:spacing w:before="15" w:line="220" w:lineRule="auto"/>
        <w:ind w:left="50"/>
      </w:pPr>
      <w:r>
        <w:rPr>
          <w:spacing w:val="-14"/>
        </w:rPr>
        <w:t>测试方向：常识题</w:t>
      </w:r>
    </w:p>
    <w:p>
      <w:pPr>
        <w:pStyle w:val="BodyText"/>
        <w:spacing w:before="13" w:line="220" w:lineRule="auto"/>
        <w:ind w:left="50"/>
      </w:pPr>
      <w:r>
        <w:rPr>
          <w:color w:val="D98878"/>
          <w:spacing w:val="-13"/>
        </w:rPr>
        <w:t>难易程度；易</w:t>
      </w:r>
    </w:p>
    <w:p>
      <w:pPr>
        <w:pStyle w:val="BodyText"/>
        <w:spacing w:before="32" w:line="219" w:lineRule="auto"/>
        <w:ind w:left="50"/>
      </w:pPr>
      <w:r>
        <w:rPr>
          <w:spacing w:val="-8"/>
        </w:rPr>
        <w:t>教村页码：108</w:t>
      </w:r>
    </w:p>
    <w:p>
      <w:pPr>
        <w:pStyle w:val="BodyText"/>
        <w:spacing w:before="4" w:line="199" w:lineRule="auto"/>
        <w:ind w:left="50"/>
      </w:pPr>
      <w:r>
        <w:rPr>
          <w:color w:val="DA6533"/>
          <w:spacing w:val="-11"/>
        </w:rPr>
        <w:t>解析：备用信用证是在法律服</w:t>
      </w:r>
    </w:p>
    <w:p>
      <w:pPr>
        <w:pStyle w:val="BodyText"/>
        <w:spacing w:before="1" w:line="187" w:lineRule="auto"/>
        <w:ind w:left="50"/>
      </w:pPr>
      <w:r>
        <w:rPr>
          <w:color w:val="D98878"/>
          <w:spacing w:val="-11"/>
        </w:rPr>
        <w:t>制开立保的的情况下出观的保</w:t>
      </w:r>
    </w:p>
    <w:p>
      <w:pPr>
        <w:pStyle w:val="BodyText"/>
        <w:spacing w:before="1" w:line="213" w:lineRule="auto"/>
        <w:ind w:left="50" w:right="379"/>
      </w:pPr>
      <w:r>
        <w:rPr>
          <w:rFonts w:ascii="黑体" w:eastAsia="黑体" w:hAnsi="黑体" w:cs="黑体"/>
          <w:color w:val="DA6533"/>
          <w:spacing w:val="-12"/>
        </w:rPr>
        <w:t>的业务的替代品，其实质也是</w:t>
      </w:r>
      <w:r>
        <w:rPr>
          <w:rFonts w:ascii="黑体" w:eastAsia="黑体" w:hAnsi="黑体" w:cs="黑体"/>
          <w:color w:val="DA6533"/>
          <w:spacing w:val="9"/>
        </w:rPr>
        <w:t xml:space="preserve"> </w:t>
      </w:r>
      <w:r>
        <w:rPr>
          <w:color w:val="DA6533"/>
          <w:spacing w:val="-11"/>
        </w:rPr>
        <w:t>银行对留款人的一种胆保行</w:t>
      </w:r>
    </w:p>
    <w:p>
      <w:pPr>
        <w:pStyle w:val="BodyText"/>
        <w:spacing w:before="3" w:line="221" w:lineRule="auto"/>
        <w:ind w:left="47"/>
      </w:pPr>
      <w:r>
        <w:rPr>
          <w:i/>
          <w:iCs/>
          <w:color w:val="DA6533"/>
          <w:spacing w:val="9"/>
        </w:rPr>
        <w:t>为。</w:t>
      </w:r>
    </w:p>
    <w:p>
      <w:pPr>
        <w:spacing w:line="221" w:lineRule="auto"/>
        <w:sectPr>
          <w:headerReference w:type="default" r:id="rId123"/>
          <w:type w:val="continuous"/>
          <w:pgSz w:w="11910" w:h="16840"/>
          <w:pgMar w:top="400" w:right="1786" w:bottom="0" w:left="1786" w:header="0" w:footer="0" w:gutter="0"/>
          <w:pgNumType w:start="45"/>
          <w:cols w:num="2" w:space="49" w:equalWidth="0">
            <w:col w:w="6184" w:space="49"/>
            <w:col w:w="2104" w:space="0"/>
          </w:cols>
        </w:sectPr>
      </w:pPr>
    </w:p>
    <w:p>
      <w:pPr>
        <w:spacing w:before="29"/>
      </w:pPr>
      <w:r>
        <w:pict>
          <v:rect id="矩形 222" o:spid="_x0000_s1272" style="width:0.55pt;height:77.05pt;margin-top:275.95pt;margin-left:90.95pt;mso-position-horizontal-relative:page;mso-position-vertical-relative:page;position:absolute;z-index:251779072" o:allowincell="f" filled="t" fillcolor="blue" stroked="f"/>
        </w:pict>
      </w:r>
      <w:r>
        <w:pict>
          <v:rect id="矩形 223" o:spid="_x0000_s1273" style="width:0.55pt;height:75.55pt;margin-top:275.95pt;margin-left:384pt;mso-position-horizontal-relative:page;mso-position-vertical-relative:page;position:absolute;z-index:251780096" o:allowincell="f" filled="t" fillcolor="blue" stroked="f"/>
        </w:pict>
      </w:r>
      <w:r>
        <w:pict>
          <v:rect id="矩形 224" o:spid="_x0000_s1274" style="width:0.55pt;height:183.5pt;margin-top:275.95pt;margin-left:503.5pt;mso-position-horizontal-relative:page;mso-position-vertical-relative:page;position:absolute;z-index:251778048" o:allowincell="f" filled="t" fillcolor="black" stroked="f"/>
        </w:pict>
      </w:r>
      <w:r>
        <w:pict>
          <v:rect id="矩形 225" o:spid="_x0000_s1275" style="width:0.55pt;height:177.55pt;margin-top:479.5pt;margin-left:404.45pt;mso-position-horizontal-relative:page;mso-position-vertical-relative:page;position:absolute;z-index:251782144" o:allowincell="f" filled="t" fillcolor="blue" stroked="f"/>
        </w:pict>
      </w:r>
      <w:r>
        <w:pict>
          <v:rect id="矩形 226" o:spid="_x0000_s1276" style="width:95.05pt;height:0.55pt;margin-top:479.95pt;margin-left:403.45pt;mso-position-horizontal-relative:page;mso-position-vertical-relative:page;position:absolute;z-index:251781120" o:allowincell="f" filled="t" fillcolor="blue" stroked="f"/>
        </w:pict>
      </w:r>
      <w:r>
        <w:pict>
          <v:group id="组合 227" o:spid="_x0000_s1277" style="width:35pt;height:11.55pt;margin-top:275.95pt;margin-left:411pt;mso-position-horizontal-relative:page;mso-position-vertical-relative:page;position:absolute;z-index:251776000" coordorigin="0,0" coordsize="700,231" o:allowincell="f">
            <v:shape id="图片 228" o:spid="_x0000_s1278" type="#_x0000_t75" style="width:700;height:231;position:absolute" filled="f" stroked="f">
              <v:imagedata r:id="rId124" o:title=""/>
              <v:path o:extrusionok="f"/>
              <o:lock v:ext="edit" aspectratio="t"/>
            </v:shape>
            <v:shape id="文本框 229" o:spid="_x0000_s1279" type="#_x0000_t202" style="width:740;height:310;left:-20;position:absolute;top:-20" filled="f" stroked="f">
              <o:lock v:ext="edit" aspectratio="f"/>
              <v:textbox inset="0,0,0,0">
                <w:txbxContent>
                  <w:p>
                    <w:pPr>
                      <w:spacing w:before="126" w:line="176" w:lineRule="auto"/>
                      <w:ind w:left="79"/>
                      <w:rPr>
                        <w:rFonts w:ascii="LiSu" w:eastAsia="LiSu" w:hAnsi="LiSu" w:cs="LiSu"/>
                        <w:sz w:val="14"/>
                        <w:szCs w:val="14"/>
                      </w:rPr>
                    </w:pPr>
                    <w:r>
                      <w:rPr>
                        <w:rFonts w:ascii="LiSu" w:eastAsia="LiSu" w:hAnsi="LiSu" w:cs="LiSu"/>
                        <w:color w:val="4C7184"/>
                        <w:spacing w:val="11"/>
                        <w:sz w:val="14"/>
                        <w:szCs w:val="14"/>
                      </w:rPr>
                      <w:t>查希解省</w:t>
                    </w:r>
                  </w:p>
                </w:txbxContent>
              </v:textbox>
            </v:shape>
          </v:group>
        </w:pict>
      </w:r>
      <w:r>
        <w:pict>
          <v:shape id="文本框 230" o:spid="_x0000_s1280" type="#_x0000_t202" style="width:122pt;height:10.35pt;margin-top:280.25pt;margin-left:98.5pt;mso-position-horizontal-relative:page;mso-position-vertical-relative:page;position:absolute;z-index:251774976" o:allowincell="f" filled="f" stroked="f">
            <o:lock v:ext="edit" aspectratio="f"/>
            <v:textbox inset="0,0,0,0">
              <w:txbxContent>
                <w:p>
                  <w:pPr>
                    <w:pStyle w:val="BodyText"/>
                    <w:spacing w:before="20" w:line="219" w:lineRule="auto"/>
                    <w:ind w:left="20"/>
                  </w:pPr>
                  <w:r>
                    <w:rPr>
                      <w:spacing w:val="-6"/>
                    </w:rPr>
                    <w:t>商业银行应付客户提观需求的资产是()。</w:t>
                  </w:r>
                </w:p>
              </w:txbxContent>
            </v:textbox>
          </v:shape>
        </w:pict>
      </w:r>
      <w:r>
        <w:pict>
          <v:shape id="文本框 231" o:spid="_x0000_s1281" type="#_x0000_t202" style="width:35.7pt;height:12.1pt;margin-top:354.3pt;margin-left:91.95pt;mso-position-horizontal-relative:page;mso-position-vertical-relative:page;position:absolute;z-index:251777024" o:allowincell="f" filled="f" stroked="f">
            <o:lock v:ext="edit" aspectratio="f"/>
            <v:textbox inset="0,0,0,0">
              <w:txbxContent>
                <w:p>
                  <w:pPr>
                    <w:pStyle w:val="BodyText"/>
                    <w:spacing w:before="20" w:line="219" w:lineRule="auto"/>
                    <w:ind w:left="20"/>
                    <w:rPr>
                      <w:sz w:val="17"/>
                      <w:szCs w:val="17"/>
                    </w:rPr>
                  </w:pPr>
                  <w:r>
                    <w:rPr>
                      <w:spacing w:val="-2"/>
                      <w:sz w:val="17"/>
                      <w:szCs w:val="17"/>
                    </w:rPr>
                    <w:t>答案区城</w:t>
                  </w:r>
                </w:p>
              </w:txbxContent>
            </v:textbox>
          </v:shape>
        </w:pict>
      </w:r>
      <w:r>
        <w:pict>
          <v:shape id="文本框 232" o:spid="_x0000_s1282" type="#_x0000_t202" style="width:295.55pt;height:94.05pt;margin-top:364.25pt;margin-left:90.2pt;mso-position-horizontal-relative:page;mso-position-vertical-relative:page;position:absolute;z-index:251773952" o:allowincell="f" filled="f" stroked="f">
            <o:lock v:ext="edit" aspectratio="f"/>
            <v:textbox inset="0,0,0,0">
              <w:txbxContent>
                <w:p>
                  <w:pPr>
                    <w:spacing w:line="20" w:lineRule="exact"/>
                  </w:pPr>
                </w:p>
                <w:tbl>
                  <w:tblPr>
                    <w:tblStyle w:val="TableNormal9"/>
                    <w:tblInd w:w="25"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5860"/>
                  </w:tblGrid>
                  <w:tr>
                    <w:tblPrEx>
                      <w:tblInd w:w="25"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20"/>
                    </w:trPr>
                    <w:tc>
                      <w:tcPr>
                        <w:tcW w:w="5860" w:type="dxa"/>
                      </w:tcPr>
                      <w:p>
                        <w:pPr>
                          <w:pStyle w:val="TableText"/>
                          <w:spacing w:before="20" w:line="210" w:lineRule="exact"/>
                          <w:ind w:left="155"/>
                        </w:pPr>
                        <w:r>
                          <w:rPr>
                            <w:spacing w:val="-1"/>
                            <w:position w:val="5"/>
                          </w:rPr>
                          <w:t>○</w:t>
                        </w:r>
                        <w:r>
                          <w:rPr>
                            <w:spacing w:val="15"/>
                            <w:position w:val="5"/>
                          </w:rPr>
                          <w:t xml:space="preserve"> </w:t>
                        </w:r>
                        <w:r>
                          <w:rPr>
                            <w:spacing w:val="-1"/>
                            <w:position w:val="5"/>
                          </w:rPr>
                          <w:t>A债券投资</w:t>
                        </w:r>
                      </w:p>
                      <w:p>
                        <w:pPr>
                          <w:pStyle w:val="TableText"/>
                          <w:spacing w:line="219" w:lineRule="auto"/>
                          <w:ind w:left="155"/>
                        </w:pPr>
                        <w:r>
                          <w:rPr>
                            <w:spacing w:val="-1"/>
                          </w:rPr>
                          <w:t>B贷款</w:t>
                        </w:r>
                      </w:p>
                      <w:p>
                        <w:pPr>
                          <w:pStyle w:val="TableText"/>
                          <w:spacing w:before="53" w:line="224" w:lineRule="auto"/>
                          <w:ind w:left="155"/>
                        </w:pPr>
                        <w:r>
                          <w:rPr>
                            <w:spacing w:val="-1"/>
                          </w:rPr>
                          <w:t>C在中央银行存款</w:t>
                        </w:r>
                      </w:p>
                      <w:p>
                        <w:pPr>
                          <w:pStyle w:val="TableText"/>
                          <w:spacing w:line="219" w:lineRule="auto"/>
                          <w:ind w:left="155"/>
                        </w:pPr>
                        <w:r>
                          <w:rPr>
                            <w:spacing w:val="-1"/>
                          </w:rPr>
                          <w:t>D库存现金</w:t>
                        </w:r>
                      </w:p>
                    </w:tc>
                  </w:tr>
                </w:tbl>
                <w:p/>
              </w:txbxContent>
            </v:textbox>
          </v:shape>
        </w:pict>
      </w:r>
    </w:p>
    <w:p>
      <w:pPr>
        <w:spacing w:before="29"/>
      </w:pPr>
    </w:p>
    <w:p>
      <w:pPr>
        <w:spacing w:before="28"/>
      </w:pPr>
    </w:p>
    <w:p>
      <w:pPr>
        <w:spacing w:before="28"/>
      </w:pPr>
    </w:p>
    <w:p>
      <w:pPr>
        <w:sectPr>
          <w:headerReference w:type="default" r:id="rId125"/>
          <w:pgSz w:w="11910" w:h="16840"/>
          <w:pgMar w:top="400" w:right="1786" w:bottom="0" w:left="1759" w:header="0" w:footer="0" w:gutter="0"/>
          <w:pgNumType w:start="46"/>
          <w:cols w:space="708"/>
        </w:sectPr>
      </w:pPr>
    </w:p>
    <w:tbl>
      <w:tblPr>
        <w:tblStyle w:val="TableNormal9"/>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140"/>
        <w:gridCol w:w="6105"/>
        <w:gridCol w:w="25"/>
      </w:tblGrid>
      <w:tr>
        <w:tblPrEx>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1615"/>
        </w:trPr>
        <w:tc>
          <w:tcPr>
            <w:tcW w:w="140" w:type="dxa"/>
            <w:tcBorders>
              <w:bottom w:val="single" w:sz="4" w:space="0" w:color="0000FF"/>
            </w:tcBorders>
          </w:tcPr>
          <w:p>
            <w:r>
              <w:pict>
                <v:rect id="矩形 233" o:spid="_x0000_s1283" style="width:0.55pt;height:82.05pt;margin-top:0.45pt;margin-left:2.05pt;mso-position-horizontal-relative:page;mso-position-vertical-relative:page;position:absolute;z-index:251783168" filled="t" fillcolor="black" stroked="f"/>
              </w:pict>
            </w:r>
          </w:p>
        </w:tc>
        <w:tc>
          <w:tcPr>
            <w:tcW w:w="6105" w:type="dxa"/>
            <w:tcBorders>
              <w:bottom w:val="single" w:sz="4" w:space="0" w:color="0000FF"/>
              <w:right w:val="nil"/>
            </w:tcBorders>
          </w:tcPr>
          <w:p>
            <w:pPr>
              <w:pStyle w:val="TableText"/>
              <w:spacing w:before="135" w:line="219" w:lineRule="auto"/>
              <w:ind w:left="90"/>
            </w:pPr>
            <w:r>
              <w:rPr>
                <w:spacing w:val="-1"/>
              </w:rPr>
              <w:t>下列关于商业银行备用信用证业务的表述，正确的</w:t>
            </w:r>
            <w:r>
              <w:rPr>
                <w:spacing w:val="-2"/>
              </w:rPr>
              <w:t>是()。</w:t>
            </w:r>
          </w:p>
        </w:tc>
        <w:tc>
          <w:tcPr>
            <w:tcW w:w="25" w:type="dxa"/>
            <w:tcBorders>
              <w:left w:val="nil"/>
              <w:bottom w:val="single" w:sz="4" w:space="0" w:color="0000FF"/>
            </w:tcBorders>
          </w:tcPr>
          <w:p/>
        </w:tc>
      </w:tr>
      <w:tr>
        <w:tblPrEx>
          <w:tblLayout w:type="fixed"/>
          <w:tblCellMar>
            <w:top w:w="0" w:type="dxa"/>
            <w:left w:w="0" w:type="dxa"/>
            <w:bottom w:w="0" w:type="dxa"/>
            <w:right w:w="0" w:type="dxa"/>
          </w:tblCellMar>
          <w:tblLook w:val="0000"/>
        </w:tblPrEx>
        <w:trPr>
          <w:trHeight w:val="20"/>
        </w:trPr>
        <w:tc>
          <w:tcPr>
            <w:tcW w:w="6270" w:type="dxa"/>
            <w:gridSpan w:val="3"/>
            <w:tcBorders>
              <w:top w:val="single" w:sz="4" w:space="0" w:color="0000FF"/>
            </w:tcBorders>
          </w:tcPr>
          <w:p>
            <w:pPr>
              <w:spacing w:line="104" w:lineRule="auto"/>
              <w:rPr>
                <w:sz w:val="2"/>
              </w:rPr>
            </w:pPr>
          </w:p>
        </w:tc>
      </w:tr>
    </w:tbl>
    <w:p>
      <w:pPr>
        <w:pStyle w:val="BodyText"/>
        <w:spacing w:before="72" w:line="192" w:lineRule="auto"/>
        <w:ind w:left="60"/>
        <w:rPr>
          <w:sz w:val="18"/>
          <w:szCs w:val="18"/>
        </w:rPr>
      </w:pPr>
      <w:r>
        <w:rPr>
          <w:spacing w:val="-2"/>
          <w:sz w:val="18"/>
          <w:szCs w:val="18"/>
        </w:rPr>
        <w:t>答案区域</w:t>
      </w:r>
    </w:p>
    <w:tbl>
      <w:tblPr>
        <w:tblStyle w:val="TableNormal9"/>
        <w:tblInd w:w="4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199"/>
      </w:tblGrid>
      <w:tr>
        <w:tblPrEx>
          <w:tblInd w:w="4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939"/>
        </w:trPr>
        <w:tc>
          <w:tcPr>
            <w:tcW w:w="6199" w:type="dxa"/>
          </w:tcPr>
          <w:p>
            <w:pPr>
              <w:pStyle w:val="TableText"/>
              <w:spacing w:before="40" w:line="220" w:lineRule="exact"/>
              <w:ind w:left="165"/>
            </w:pPr>
            <w:r>
              <w:rPr>
                <w:spacing w:val="-1"/>
                <w:position w:val="6"/>
              </w:rPr>
              <w:t>A商业银行必须垫付资金</w:t>
            </w:r>
          </w:p>
          <w:p>
            <w:pPr>
              <w:pStyle w:val="TableText"/>
              <w:spacing w:line="219" w:lineRule="auto"/>
              <w:ind w:left="165"/>
            </w:pPr>
            <w:r>
              <w:rPr>
                <w:spacing w:val="-1"/>
              </w:rPr>
              <w:t>B属于商业银行代理业务</w:t>
            </w:r>
          </w:p>
          <w:p>
            <w:pPr>
              <w:pStyle w:val="TableText"/>
              <w:spacing w:before="63" w:line="210" w:lineRule="exact"/>
              <w:ind w:left="165"/>
            </w:pPr>
            <w:r>
              <w:rPr>
                <w:spacing w:val="-1"/>
                <w:position w:val="5"/>
              </w:rPr>
              <w:t>C商业银行在一定条件下需要垫付资金</w:t>
            </w:r>
          </w:p>
          <w:p>
            <w:pPr>
              <w:pStyle w:val="TableText"/>
              <w:spacing w:line="219" w:lineRule="auto"/>
              <w:ind w:left="165"/>
            </w:pPr>
            <w:r>
              <w:rPr>
                <w:spacing w:val="-1"/>
              </w:rPr>
              <w:t>D商业银行无需垫付资金</w:t>
            </w:r>
          </w:p>
        </w:tc>
      </w:tr>
    </w:tbl>
    <w:p>
      <w:pPr>
        <w:spacing w:line="53" w:lineRule="auto"/>
        <w:rPr>
          <w:sz w:val="2"/>
        </w:rPr>
      </w:pPr>
    </w:p>
    <w:p>
      <w:pPr>
        <w:spacing w:line="14" w:lineRule="auto"/>
        <w:rPr>
          <w:sz w:val="2"/>
        </w:rPr>
      </w:pPr>
      <w:r>
        <w:rPr>
          <w:rFonts w:ascii="Arial" w:eastAsia="Arial" w:hAnsi="Arial" w:cs="Arial"/>
          <w:sz w:val="2"/>
          <w:szCs w:val="2"/>
        </w:rPr>
        <w:br w:type="column"/>
      </w:r>
    </w:p>
    <w:p>
      <w:pPr>
        <w:pStyle w:val="BodyText"/>
        <w:spacing w:before="8" w:line="250" w:lineRule="exact"/>
        <w:ind w:firstLine="469"/>
      </w:pPr>
      <w:r>
        <w:rPr>
          <w:position w:val="-5"/>
        </w:rPr>
        <w:pict>
          <v:group id="组合 234" o:spid="_x0000_i1284" style="width:37.05pt;height:12.55pt;mso-position-horizontal-relative:char;mso-position-vertical-relative:line" coordorigin="0,0" coordsize="740,251">
            <v:shape id="图片 235" o:spid="_x0000_s1285" type="#_x0000_t75" style="width:740;height:251;position:absolute" filled="f" stroked="f">
              <v:imagedata r:id="rId126" o:title=""/>
              <v:path o:extrusionok="f"/>
              <o:lock v:ext="edit" aspectratio="t"/>
            </v:shape>
            <v:shape id="文本框 236" o:spid="_x0000_s1286" type="#_x0000_t202" style="width:780;height:291;left:-20;position:absolute;top:-20" filled="f" stroked="f">
              <o:lock v:ext="edit" aspectratio="f"/>
              <v:textbox inset="0,0,0,0">
                <w:txbxContent>
                  <w:p>
                    <w:pPr>
                      <w:spacing w:before="95" w:line="219" w:lineRule="auto"/>
                      <w:ind w:left="90"/>
                      <w:rPr>
                        <w:rFonts w:ascii="宋体" w:eastAsia="宋体" w:hAnsi="宋体" w:cs="宋体"/>
                        <w:sz w:val="14"/>
                        <w:szCs w:val="14"/>
                      </w:rPr>
                    </w:pPr>
                    <w:r>
                      <w:rPr>
                        <w:rFonts w:ascii="宋体" w:eastAsia="宋体" w:hAnsi="宋体" w:cs="宋体"/>
                        <w:color w:val="2F5365"/>
                        <w:spacing w:val="8"/>
                        <w:sz w:val="14"/>
                        <w:szCs w:val="14"/>
                      </w:rPr>
                      <w:t>查看解答</w:t>
                    </w:r>
                  </w:p>
                </w:txbxContent>
              </v:textbox>
            </v:shape>
            <w10:wrap type="none"/>
            <w10:anchorlock/>
          </v:group>
        </w:pict>
      </w:r>
    </w:p>
    <w:p>
      <w:pPr>
        <w:pStyle w:val="BodyText"/>
        <w:spacing w:before="9" w:line="3600" w:lineRule="exact"/>
      </w:pPr>
      <w:r>
        <w:rPr>
          <w:position w:val="-72"/>
        </w:rPr>
        <w:pict>
          <v:group id="组合 237" o:spid="_x0000_i1287" style="width:96.05pt;height:180.05pt;mso-position-horizontal-relative:char;mso-position-vertical-relative:line" coordorigin="0,0" coordsize="1921,3601">
            <v:shape id="图片 238" o:spid="_x0000_s1288" type="#_x0000_t75" style="width:1921;height:3601;position:absolute" filled="f" stroked="f">
              <v:imagedata r:id="rId127" o:title=""/>
              <v:path o:extrusionok="f"/>
              <o:lock v:ext="edit" aspectratio="t"/>
            </v:shape>
            <v:shape id="文本框 239" o:spid="_x0000_s1289" type="#_x0000_t202" style="width:1961;height:3641;left:-20;position:absolute;top:-20" filled="f" stroked="f">
              <o:lock v:ext="edit" aspectratio="f"/>
              <v:textbox inset="0,0,0,0">
                <w:txbxContent>
                  <w:p>
                    <w:pPr>
                      <w:spacing w:before="193" w:line="222" w:lineRule="auto"/>
                      <w:ind w:left="680"/>
                      <w:rPr>
                        <w:rFonts w:ascii="仿宋" w:eastAsia="仿宋" w:hAnsi="仿宋" w:cs="仿宋"/>
                        <w:sz w:val="14"/>
                        <w:szCs w:val="14"/>
                      </w:rPr>
                    </w:pPr>
                    <w:r>
                      <w:rPr>
                        <w:rFonts w:ascii="仿宋" w:eastAsia="仿宋" w:hAnsi="仿宋" w:cs="仿宋"/>
                        <w:color w:val="E53225"/>
                        <w:spacing w:val="4"/>
                        <w:sz w:val="14"/>
                        <w:szCs w:val="14"/>
                      </w:rPr>
                      <w:t>试题分析</w:t>
                    </w:r>
                  </w:p>
                  <w:p>
                    <w:pPr>
                      <w:spacing w:before="51" w:line="222" w:lineRule="auto"/>
                      <w:ind w:left="692"/>
                      <w:rPr>
                        <w:rFonts w:ascii="黑体" w:eastAsia="黑体" w:hAnsi="黑体" w:cs="黑体"/>
                        <w:sz w:val="14"/>
                        <w:szCs w:val="14"/>
                      </w:rPr>
                    </w:pPr>
                    <w:r>
                      <w:rPr>
                        <w:rFonts w:ascii="黑体" w:eastAsia="黑体" w:hAnsi="黑体" w:cs="黑体"/>
                        <w:b/>
                        <w:bCs/>
                        <w:spacing w:val="-3"/>
                        <w:sz w:val="14"/>
                        <w:szCs w:val="14"/>
                      </w:rPr>
                      <w:t>怠答错了</w:t>
                    </w:r>
                  </w:p>
                  <w:p>
                    <w:pPr>
                      <w:spacing w:before="114" w:line="209" w:lineRule="exact"/>
                      <w:ind w:left="50"/>
                      <w:rPr>
                        <w:rFonts w:ascii="宋体" w:eastAsia="宋体" w:hAnsi="宋体" w:cs="宋体"/>
                        <w:sz w:val="14"/>
                        <w:szCs w:val="14"/>
                      </w:rPr>
                    </w:pPr>
                    <w:r>
                      <w:rPr>
                        <w:rFonts w:ascii="宋体" w:eastAsia="宋体" w:hAnsi="宋体" w:cs="宋体"/>
                        <w:spacing w:val="-12"/>
                        <w:position w:val="5"/>
                        <w:sz w:val="14"/>
                        <w:szCs w:val="14"/>
                      </w:rPr>
                      <w:t>您的作答：</w:t>
                    </w:r>
                  </w:p>
                  <w:p>
                    <w:pPr>
                      <w:spacing w:line="222" w:lineRule="auto"/>
                      <w:ind w:left="50"/>
                      <w:rPr>
                        <w:rFonts w:ascii="宋体" w:eastAsia="宋体" w:hAnsi="宋体" w:cs="宋体"/>
                        <w:sz w:val="14"/>
                        <w:szCs w:val="14"/>
                      </w:rPr>
                    </w:pPr>
                    <w:r>
                      <w:rPr>
                        <w:rFonts w:ascii="黑体" w:eastAsia="黑体" w:hAnsi="黑体" w:cs="黑体"/>
                        <w:spacing w:val="-16"/>
                        <w:w w:val="97"/>
                        <w:sz w:val="14"/>
                        <w:szCs w:val="14"/>
                      </w:rPr>
                      <w:t>参考答案：</w:t>
                    </w:r>
                    <w:r>
                      <w:rPr>
                        <w:rFonts w:ascii="黑体" w:eastAsia="黑体" w:hAnsi="黑体" w:cs="黑体"/>
                        <w:spacing w:val="-32"/>
                        <w:sz w:val="14"/>
                        <w:szCs w:val="14"/>
                      </w:rPr>
                      <w:t xml:space="preserve"> </w:t>
                    </w:r>
                    <w:r>
                      <w:rPr>
                        <w:rFonts w:ascii="宋体" w:eastAsia="宋体" w:hAnsi="宋体" w:cs="宋体"/>
                        <w:spacing w:val="-16"/>
                        <w:w w:val="97"/>
                        <w:sz w:val="14"/>
                        <w:szCs w:val="14"/>
                      </w:rPr>
                      <w:t>C</w:t>
                    </w:r>
                  </w:p>
                  <w:p>
                    <w:pPr>
                      <w:spacing w:before="22" w:line="188" w:lineRule="exact"/>
                      <w:ind w:left="50"/>
                      <w:rPr>
                        <w:rFonts w:ascii="宋体" w:eastAsia="宋体" w:hAnsi="宋体" w:cs="宋体"/>
                        <w:sz w:val="14"/>
                        <w:szCs w:val="14"/>
                      </w:rPr>
                    </w:pPr>
                    <w:r>
                      <w:rPr>
                        <w:rFonts w:ascii="宋体" w:eastAsia="宋体" w:hAnsi="宋体" w:cs="宋体"/>
                        <w:spacing w:val="-12"/>
                        <w:position w:val="3"/>
                        <w:sz w:val="14"/>
                        <w:szCs w:val="14"/>
                      </w:rPr>
                      <w:t>测试方向：常识题</w:t>
                    </w:r>
                  </w:p>
                  <w:p>
                    <w:pPr>
                      <w:spacing w:line="222" w:lineRule="auto"/>
                      <w:ind w:left="50"/>
                      <w:rPr>
                        <w:rFonts w:ascii="仿宋" w:eastAsia="仿宋" w:hAnsi="仿宋" w:cs="仿宋"/>
                        <w:sz w:val="14"/>
                        <w:szCs w:val="14"/>
                      </w:rPr>
                    </w:pPr>
                    <w:r>
                      <w:rPr>
                        <w:rFonts w:ascii="仿宋" w:eastAsia="仿宋" w:hAnsi="仿宋" w:cs="仿宋"/>
                        <w:spacing w:val="-9"/>
                        <w:sz w:val="14"/>
                        <w:szCs w:val="14"/>
                      </w:rPr>
                      <w:t>难易程度；易</w:t>
                    </w:r>
                  </w:p>
                  <w:p>
                    <w:pPr>
                      <w:spacing w:before="43" w:line="222" w:lineRule="auto"/>
                      <w:ind w:left="50"/>
                      <w:rPr>
                        <w:rFonts w:ascii="黑体" w:eastAsia="黑体" w:hAnsi="黑体" w:cs="黑体"/>
                        <w:sz w:val="14"/>
                        <w:szCs w:val="14"/>
                      </w:rPr>
                    </w:pPr>
                    <w:r>
                      <w:rPr>
                        <w:rFonts w:ascii="黑体" w:eastAsia="黑体" w:hAnsi="黑体" w:cs="黑体"/>
                        <w:spacing w:val="-7"/>
                        <w:sz w:val="14"/>
                        <w:szCs w:val="14"/>
                      </w:rPr>
                      <w:t>教材页码：109</w:t>
                    </w:r>
                  </w:p>
                  <w:p>
                    <w:pPr>
                      <w:spacing w:before="20" w:line="210" w:lineRule="auto"/>
                      <w:ind w:left="50" w:right="163"/>
                      <w:jc w:val="both"/>
                      <w:rPr>
                        <w:rFonts w:ascii="宋体" w:eastAsia="宋体" w:hAnsi="宋体" w:cs="宋体"/>
                        <w:sz w:val="14"/>
                        <w:szCs w:val="14"/>
                      </w:rPr>
                    </w:pPr>
                    <w:r>
                      <w:rPr>
                        <w:rFonts w:ascii="宋体" w:eastAsia="宋体" w:hAnsi="宋体" w:cs="宋体"/>
                        <w:color w:val="C53A17"/>
                        <w:spacing w:val="-6"/>
                        <w:sz w:val="14"/>
                        <w:szCs w:val="14"/>
                      </w:rPr>
                      <w:t>解析：备用信用证与其他信用</w:t>
                    </w:r>
                    <w:r>
                      <w:rPr>
                        <w:rFonts w:ascii="宋体" w:eastAsia="宋体" w:hAnsi="宋体" w:cs="宋体"/>
                        <w:color w:val="C53A17"/>
                        <w:spacing w:val="3"/>
                        <w:sz w:val="14"/>
                        <w:szCs w:val="14"/>
                      </w:rPr>
                      <w:t xml:space="preserve"> </w:t>
                    </w:r>
                    <w:r>
                      <w:rPr>
                        <w:rFonts w:ascii="宋体" w:eastAsia="宋体" w:hAnsi="宋体" w:cs="宋体"/>
                        <w:color w:val="C53A17"/>
                        <w:spacing w:val="-6"/>
                        <w:sz w:val="14"/>
                        <w:szCs w:val="14"/>
                      </w:rPr>
                      <w:t>证相比，其特征是在备用结用</w:t>
                    </w:r>
                    <w:r>
                      <w:rPr>
                        <w:rFonts w:ascii="宋体" w:eastAsia="宋体" w:hAnsi="宋体" w:cs="宋体"/>
                        <w:color w:val="C53A17"/>
                        <w:spacing w:val="3"/>
                        <w:sz w:val="14"/>
                        <w:szCs w:val="14"/>
                      </w:rPr>
                      <w:t xml:space="preserve"> </w:t>
                    </w:r>
                    <w:r>
                      <w:rPr>
                        <w:rFonts w:ascii="宋体" w:eastAsia="宋体" w:hAnsi="宋体" w:cs="宋体"/>
                        <w:color w:val="C53A17"/>
                        <w:spacing w:val="-7"/>
                        <w:sz w:val="14"/>
                        <w:szCs w:val="14"/>
                      </w:rPr>
                      <w:t>证业务关系中，开证行通常是</w:t>
                    </w:r>
                    <w:r>
                      <w:rPr>
                        <w:rFonts w:ascii="宋体" w:eastAsia="宋体" w:hAnsi="宋体" w:cs="宋体"/>
                        <w:color w:val="C53A17"/>
                        <w:spacing w:val="6"/>
                        <w:sz w:val="14"/>
                        <w:szCs w:val="14"/>
                      </w:rPr>
                      <w:t xml:space="preserve"> </w:t>
                    </w:r>
                    <w:r>
                      <w:rPr>
                        <w:rFonts w:ascii="宋体" w:eastAsia="宋体" w:hAnsi="宋体" w:cs="宋体"/>
                        <w:color w:val="C53A17"/>
                        <w:spacing w:val="-7"/>
                        <w:sz w:val="14"/>
                        <w:szCs w:val="14"/>
                      </w:rPr>
                      <w:t>第二付款人，即只有倡款人发</w:t>
                    </w:r>
                    <w:r>
                      <w:rPr>
                        <w:rFonts w:ascii="宋体" w:eastAsia="宋体" w:hAnsi="宋体" w:cs="宋体"/>
                        <w:color w:val="C53A17"/>
                        <w:spacing w:val="5"/>
                        <w:sz w:val="14"/>
                        <w:szCs w:val="14"/>
                      </w:rPr>
                      <w:t xml:space="preserve"> </w:t>
                    </w:r>
                    <w:r>
                      <w:rPr>
                        <w:rFonts w:ascii="宋体" w:eastAsia="宋体" w:hAnsi="宋体" w:cs="宋体"/>
                        <w:color w:val="C53A17"/>
                        <w:spacing w:val="-7"/>
                        <w:sz w:val="14"/>
                        <w:szCs w:val="14"/>
                      </w:rPr>
                      <w:t>生意外才会发生资金的垫付。</w:t>
                    </w:r>
                  </w:p>
                </w:txbxContent>
              </v:textbox>
            </v:shape>
            <w10:wrap type="none"/>
            <w10:anchorlock/>
          </v:group>
        </w:pict>
      </w:r>
    </w:p>
    <w:p>
      <w:pPr>
        <w:spacing w:line="3600" w:lineRule="exact"/>
        <w:sectPr>
          <w:headerReference w:type="default" r:id="rId128"/>
          <w:type w:val="continuous"/>
          <w:pgSz w:w="11910" w:h="16840"/>
          <w:pgMar w:top="400" w:right="1786" w:bottom="0" w:left="1759" w:header="0" w:footer="0" w:gutter="0"/>
          <w:pgNumType w:start="47"/>
          <w:cols w:num="2" w:space="80" w:equalWidth="0">
            <w:col w:w="6271" w:space="80"/>
            <w:col w:w="2014" w:space="0"/>
          </w:cols>
        </w:sectPr>
      </w:pPr>
    </w:p>
    <w:p>
      <w:pPr>
        <w:spacing w:before="148"/>
      </w:pPr>
    </w:p>
    <w:tbl>
      <w:tblPr>
        <w:tblStyle w:val="TableNormal9"/>
        <w:tblInd w:w="6015" w:type="dxa"/>
        <w:tblBorders>
          <w:top w:val="single" w:sz="2"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1810"/>
      </w:tblGrid>
      <w:tr>
        <w:tblPrEx>
          <w:tblInd w:w="6015" w:type="dxa"/>
          <w:tblBorders>
            <w:top w:val="single" w:sz="2"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3374"/>
        </w:trPr>
        <w:tc>
          <w:tcPr>
            <w:tcW w:w="1810" w:type="dxa"/>
          </w:tcPr>
          <w:p>
            <w:pPr>
              <w:pStyle w:val="TableText"/>
              <w:spacing w:before="161" w:line="220" w:lineRule="auto"/>
              <w:ind w:left="610"/>
            </w:pPr>
            <w:r>
              <w:rPr>
                <w:color w:val="D6422C"/>
                <w:spacing w:val="-9"/>
              </w:rPr>
              <w:t>试题分析</w:t>
            </w:r>
          </w:p>
          <w:p>
            <w:pPr>
              <w:spacing w:before="30" w:line="222" w:lineRule="auto"/>
              <w:ind w:left="631"/>
              <w:rPr>
                <w:rFonts w:ascii="黑体" w:eastAsia="黑体" w:hAnsi="黑体" w:cs="黑体"/>
                <w:sz w:val="14"/>
                <w:szCs w:val="14"/>
              </w:rPr>
            </w:pPr>
            <w:r>
              <w:rPr>
                <w:rFonts w:ascii="黑体" w:eastAsia="黑体" w:hAnsi="黑体" w:cs="黑体"/>
                <w:b/>
                <w:bCs/>
                <w:spacing w:val="-7"/>
                <w:sz w:val="14"/>
                <w:szCs w:val="14"/>
              </w:rPr>
              <w:t>您答错了</w:t>
            </w:r>
          </w:p>
          <w:p>
            <w:pPr>
              <w:pStyle w:val="TableText"/>
              <w:spacing w:before="124" w:line="223" w:lineRule="auto"/>
              <w:ind w:left="60"/>
            </w:pPr>
            <w:r>
              <w:rPr>
                <w:spacing w:val="-15"/>
              </w:rPr>
              <w:t>您的作答：</w:t>
            </w:r>
          </w:p>
          <w:p>
            <w:pPr>
              <w:pStyle w:val="TableText"/>
              <w:spacing w:line="219" w:lineRule="auto"/>
              <w:ind w:left="60"/>
            </w:pPr>
            <w:r>
              <w:rPr>
                <w:spacing w:val="-13"/>
                <w:w w:val="94"/>
              </w:rPr>
              <w:t>参考答案：D</w:t>
            </w:r>
          </w:p>
          <w:p>
            <w:pPr>
              <w:pStyle w:val="TableText"/>
              <w:spacing w:before="24" w:line="220" w:lineRule="auto"/>
              <w:ind w:left="60"/>
            </w:pPr>
            <w:r>
              <w:rPr>
                <w:color w:val="CA7454"/>
                <w:spacing w:val="-17"/>
                <w:w w:val="99"/>
              </w:rPr>
              <w:t>测试方向：常识题</w:t>
            </w:r>
          </w:p>
          <w:p>
            <w:pPr>
              <w:pStyle w:val="TableText"/>
              <w:spacing w:before="23" w:line="220" w:lineRule="auto"/>
              <w:ind w:left="60"/>
            </w:pPr>
            <w:r>
              <w:rPr>
                <w:spacing w:val="-13"/>
              </w:rPr>
              <w:t>难易程度：易</w:t>
            </w:r>
          </w:p>
          <w:p>
            <w:pPr>
              <w:pStyle w:val="TableText"/>
              <w:spacing w:before="21" w:line="219" w:lineRule="auto"/>
              <w:ind w:left="60"/>
              <w:rPr>
                <w:rFonts w:ascii="Arial" w:eastAsia="Arial" w:hAnsi="Arial" w:cs="Arial"/>
              </w:rPr>
            </w:pPr>
            <w:r>
              <w:rPr>
                <w:color w:val="CA7454"/>
                <w:spacing w:val="-14"/>
              </w:rPr>
              <w:t>教材页码：</w:t>
            </w:r>
            <w:r>
              <w:rPr>
                <w:rFonts w:ascii="Arial" w:eastAsia="Arial" w:hAnsi="Arial" w:cs="Arial"/>
                <w:color w:val="CA7454"/>
                <w:spacing w:val="-14"/>
              </w:rPr>
              <w:t>110</w:t>
            </w:r>
          </w:p>
          <w:p>
            <w:pPr>
              <w:pStyle w:val="TableText"/>
              <w:spacing w:before="15" w:line="197" w:lineRule="auto"/>
              <w:ind w:left="60"/>
            </w:pPr>
            <w:r>
              <w:rPr>
                <w:color w:val="C92B03"/>
                <w:spacing w:val="-14"/>
              </w:rPr>
              <w:t>解析：库有魂金是指商业银行</w:t>
            </w:r>
          </w:p>
          <w:p>
            <w:pPr>
              <w:pStyle w:val="TableText"/>
              <w:spacing w:line="198" w:lineRule="auto"/>
              <w:ind w:left="60"/>
            </w:pPr>
            <w:r>
              <w:rPr>
                <w:color w:val="CA7454"/>
                <w:spacing w:val="-12"/>
              </w:rPr>
              <w:t>保有在金库中的现饮和硬币。</w:t>
            </w:r>
          </w:p>
          <w:p>
            <w:pPr>
              <w:pStyle w:val="TableText"/>
              <w:spacing w:before="1" w:line="209" w:lineRule="auto"/>
              <w:ind w:left="60" w:right="64"/>
              <w:jc w:val="both"/>
            </w:pPr>
            <w:r>
              <w:rPr>
                <w:color w:val="C92B03"/>
                <w:spacing w:val="-12"/>
              </w:rPr>
              <w:t>库存现金的主要作用是银行用</w:t>
            </w:r>
            <w:r>
              <w:rPr>
                <w:color w:val="C92B03"/>
                <w:spacing w:val="10"/>
              </w:rPr>
              <w:t xml:space="preserve"> </w:t>
            </w:r>
            <w:r>
              <w:rPr>
                <w:color w:val="C92B03"/>
                <w:spacing w:val="-12"/>
              </w:rPr>
              <w:t>来应付客户搜现和银行本身的</w:t>
            </w:r>
            <w:r>
              <w:rPr>
                <w:color w:val="C92B03"/>
                <w:spacing w:val="5"/>
              </w:rPr>
              <w:t xml:space="preserve"> </w:t>
            </w:r>
            <w:r>
              <w:rPr>
                <w:color w:val="C92B03"/>
                <w:spacing w:val="-9"/>
              </w:rPr>
              <w:t>日常零星开支。</w:t>
            </w:r>
          </w:p>
        </w:tc>
      </w:tr>
    </w:tbl>
    <w:p>
      <w:pPr>
        <w:spacing w:line="189" w:lineRule="exact"/>
        <w:rPr>
          <w:sz w:val="16"/>
        </w:rPr>
      </w:pPr>
    </w:p>
    <w:p>
      <w:pPr>
        <w:spacing w:line="189" w:lineRule="exact"/>
        <w:rPr>
          <w:sz w:val="16"/>
          <w:szCs w:val="16"/>
        </w:rPr>
        <w:sectPr>
          <w:headerReference w:type="default" r:id="rId129"/>
          <w:type w:val="continuous"/>
          <w:pgSz w:w="11910" w:h="16840"/>
          <w:pgMar w:top="400" w:right="1786" w:bottom="0" w:left="1759" w:header="0" w:footer="0" w:gutter="0"/>
          <w:pgNumType w:start="48"/>
          <w:cols w:space="708"/>
        </w:sectPr>
      </w:pPr>
    </w:p>
    <w:tbl>
      <w:tblPr>
        <w:tblStyle w:val="TableNormal9"/>
        <w:tblInd w:w="25" w:type="dxa"/>
        <w:tblBorders>
          <w:top w:val="single" w:sz="4"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209"/>
      </w:tblGrid>
      <w:tr>
        <w:tblPrEx>
          <w:tblInd w:w="25" w:type="dxa"/>
          <w:tblBorders>
            <w:top w:val="single" w:sz="4"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625"/>
        </w:trPr>
        <w:tc>
          <w:tcPr>
            <w:tcW w:w="6209" w:type="dxa"/>
          </w:tcPr>
          <w:p>
            <w:pPr>
              <w:spacing w:before="154" w:line="221" w:lineRule="auto"/>
              <w:ind w:left="200"/>
              <w:rPr>
                <w:rFonts w:ascii="黑体" w:eastAsia="黑体" w:hAnsi="黑体" w:cs="黑体"/>
                <w:sz w:val="14"/>
                <w:szCs w:val="14"/>
              </w:rPr>
            </w:pPr>
            <w:r>
              <w:rPr>
                <w:rFonts w:ascii="黑体" w:eastAsia="黑体" w:hAnsi="黑体" w:cs="黑体"/>
                <w:spacing w:val="-2"/>
                <w:sz w:val="14"/>
                <w:szCs w:val="14"/>
              </w:rPr>
              <w:t>我国商业银行的观金资产不包括()。</w:t>
            </w:r>
          </w:p>
        </w:tc>
      </w:tr>
    </w:tbl>
    <w:p>
      <w:pPr>
        <w:pStyle w:val="BodyText"/>
        <w:spacing w:before="68" w:line="214" w:lineRule="auto"/>
        <w:ind w:left="120"/>
        <w:rPr>
          <w:sz w:val="17"/>
          <w:szCs w:val="17"/>
        </w:rPr>
      </w:pPr>
      <w:r>
        <w:rPr>
          <w:spacing w:val="-2"/>
          <w:sz w:val="17"/>
          <w:szCs w:val="17"/>
        </w:rPr>
        <w:t>答案区域</w:t>
      </w:r>
    </w:p>
    <w:tbl>
      <w:tblPr>
        <w:tblStyle w:val="TableNormal9"/>
        <w:tblInd w:w="5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150"/>
      </w:tblGrid>
      <w:tr>
        <w:tblPrEx>
          <w:tblInd w:w="5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918"/>
        </w:trPr>
        <w:tc>
          <w:tcPr>
            <w:tcW w:w="6150" w:type="dxa"/>
          </w:tcPr>
          <w:p>
            <w:pPr>
              <w:pStyle w:val="TableText"/>
              <w:spacing w:before="40" w:line="237" w:lineRule="auto"/>
              <w:ind w:left="165"/>
            </w:pPr>
            <w:r>
              <w:t>○ A渣通中的现金</w:t>
            </w:r>
          </w:p>
          <w:p>
            <w:pPr>
              <w:pStyle w:val="TableText"/>
              <w:spacing w:line="219" w:lineRule="auto"/>
              <w:ind w:left="165"/>
            </w:pPr>
            <w:r>
              <w:rPr>
                <w:spacing w:val="-1"/>
              </w:rPr>
              <w:t>B在</w:t>
            </w:r>
            <w:r>
              <w:rPr>
                <w:spacing w:val="-1"/>
                <w:u w:val="single" w:color="auto"/>
              </w:rPr>
              <w:t>放中史银行数</w:t>
            </w:r>
            <w:r>
              <w:rPr>
                <w:spacing w:val="-1"/>
              </w:rPr>
              <w:t>项</w:t>
            </w:r>
          </w:p>
          <w:p>
            <w:pPr>
              <w:pStyle w:val="TableText"/>
              <w:spacing w:before="93" w:line="219" w:lineRule="auto"/>
              <w:ind w:left="165"/>
            </w:pPr>
            <w:r>
              <w:rPr>
                <w:spacing w:val="1"/>
              </w:rPr>
              <w:t>○C库存观金</w:t>
            </w:r>
          </w:p>
          <w:p>
            <w:pPr>
              <w:pStyle w:val="TableText"/>
              <w:spacing w:before="53" w:line="219" w:lineRule="auto"/>
              <w:ind w:left="165"/>
            </w:pPr>
            <w:r>
              <w:t>○D存放同业及其他金融机构款项</w:t>
            </w:r>
          </w:p>
        </w:tc>
      </w:tr>
    </w:tbl>
    <w:p>
      <w:pPr>
        <w:spacing w:line="14" w:lineRule="auto"/>
        <w:rPr>
          <w:sz w:val="2"/>
        </w:rPr>
      </w:pPr>
    </w:p>
    <w:p>
      <w:pPr>
        <w:spacing w:line="14" w:lineRule="auto"/>
        <w:rPr>
          <w:sz w:val="2"/>
        </w:rPr>
      </w:pPr>
      <w:r>
        <w:rPr>
          <w:rFonts w:ascii="Arial" w:eastAsia="Arial" w:hAnsi="Arial" w:cs="Arial"/>
          <w:sz w:val="2"/>
          <w:szCs w:val="2"/>
        </w:rPr>
        <w:br w:type="column"/>
      </w:r>
    </w:p>
    <w:p>
      <w:pPr>
        <w:spacing w:before="9" w:line="260" w:lineRule="exact"/>
        <w:ind w:firstLine="440"/>
      </w:pPr>
      <w:r>
        <w:rPr>
          <w:position w:val="-5"/>
        </w:rPr>
        <w:pict>
          <v:group id="组合 240" o:spid="_x0000_i1290" style="width:37pt;height:13.05pt;mso-position-horizontal-relative:char;mso-position-vertical-relative:line" coordorigin="0,0" coordsize="740,261">
            <v:shape id="图片 241" o:spid="_x0000_s1291" type="#_x0000_t75" style="width:740;height:261;position:absolute" filled="f" stroked="f">
              <v:imagedata r:id="rId130" o:title=""/>
              <v:path o:extrusionok="f"/>
              <o:lock v:ext="edit" aspectratio="t"/>
            </v:shape>
            <v:shape id="文本框 242" o:spid="_x0000_s1292" type="#_x0000_t202" style="width:780;height:301;left:-20;position:absolute;top:-20" filled="f" stroked="f">
              <o:lock v:ext="edit" aspectratio="f"/>
              <v:textbox inset="0,0,0,0">
                <w:txbxContent>
                  <w:p>
                    <w:pPr>
                      <w:spacing w:before="156" w:line="175" w:lineRule="auto"/>
                      <w:ind w:left="109"/>
                      <w:rPr>
                        <w:rFonts w:ascii="LiSu" w:eastAsia="LiSu" w:hAnsi="LiSu" w:cs="LiSu"/>
                        <w:sz w:val="14"/>
                        <w:szCs w:val="14"/>
                      </w:rPr>
                    </w:pPr>
                    <w:r>
                      <w:rPr>
                        <w:rFonts w:ascii="LiSu" w:eastAsia="LiSu" w:hAnsi="LiSu" w:cs="LiSu"/>
                        <w:spacing w:val="6"/>
                        <w:sz w:val="14"/>
                        <w:szCs w:val="14"/>
                      </w:rPr>
                      <w:t>直看解答</w:t>
                    </w:r>
                  </w:p>
                </w:txbxContent>
              </v:textbox>
            </v:shape>
            <w10:wrap type="none"/>
            <w10:anchorlock/>
          </v:group>
        </w:pict>
      </w:r>
    </w:p>
    <w:p>
      <w:pPr>
        <w:spacing w:before="183" w:line="222" w:lineRule="auto"/>
        <w:ind w:left="660"/>
        <w:rPr>
          <w:rFonts w:ascii="仿宋" w:eastAsia="仿宋" w:hAnsi="仿宋" w:cs="仿宋"/>
          <w:sz w:val="14"/>
          <w:szCs w:val="14"/>
        </w:rPr>
      </w:pPr>
      <w:r>
        <w:rPr>
          <w:rFonts w:ascii="仿宋" w:eastAsia="仿宋" w:hAnsi="仿宋" w:cs="仿宋"/>
          <w:color w:val="C8251F"/>
          <w:spacing w:val="-2"/>
          <w:sz w:val="14"/>
          <w:szCs w:val="14"/>
        </w:rPr>
        <w:t>试题分析</w:t>
      </w:r>
    </w:p>
    <w:p>
      <w:pPr>
        <w:spacing w:before="90" w:line="175" w:lineRule="auto"/>
        <w:ind w:left="661"/>
        <w:rPr>
          <w:rFonts w:ascii="LiSu" w:eastAsia="LiSu" w:hAnsi="LiSu" w:cs="LiSu"/>
          <w:sz w:val="14"/>
          <w:szCs w:val="14"/>
        </w:rPr>
      </w:pPr>
      <w:r>
        <w:rPr>
          <w:rFonts w:ascii="LiSu" w:eastAsia="LiSu" w:hAnsi="LiSu" w:cs="LiSu"/>
          <w:b/>
          <w:bCs/>
          <w:spacing w:val="-6"/>
          <w:w w:val="97"/>
          <w:sz w:val="14"/>
          <w:szCs w:val="14"/>
        </w:rPr>
        <w:t>您答错了</w:t>
      </w:r>
    </w:p>
    <w:p>
      <w:pPr>
        <w:pStyle w:val="BodyText"/>
        <w:spacing w:before="112" w:line="220" w:lineRule="auto"/>
        <w:ind w:left="70"/>
      </w:pPr>
      <w:r>
        <w:rPr>
          <w:spacing w:val="-12"/>
        </w:rPr>
        <w:t>您的作答；</w:t>
      </w:r>
    </w:p>
    <w:p>
      <w:pPr>
        <w:pStyle w:val="BodyText"/>
        <w:spacing w:before="43" w:line="219" w:lineRule="auto"/>
        <w:ind w:left="70"/>
      </w:pPr>
      <w:r>
        <w:rPr>
          <w:spacing w:val="-13"/>
          <w:w w:val="97"/>
        </w:rPr>
        <w:t>参考答案：A</w:t>
      </w:r>
    </w:p>
    <w:p>
      <w:pPr>
        <w:pStyle w:val="BodyText"/>
        <w:spacing w:before="14" w:line="237" w:lineRule="auto"/>
        <w:ind w:left="70"/>
      </w:pPr>
      <w:r>
        <w:rPr>
          <w:spacing w:val="-14"/>
        </w:rPr>
        <w:t>测试方向：常识题</w:t>
      </w:r>
    </w:p>
    <w:p>
      <w:pPr>
        <w:pStyle w:val="BodyText"/>
        <w:spacing w:line="220" w:lineRule="auto"/>
        <w:ind w:left="70"/>
      </w:pPr>
      <w:r>
        <w:rPr>
          <w:spacing w:val="-10"/>
        </w:rPr>
        <w:t>难易程度：易</w:t>
      </w:r>
    </w:p>
    <w:p>
      <w:pPr>
        <w:pStyle w:val="BodyText"/>
        <w:spacing w:before="32" w:line="219" w:lineRule="auto"/>
        <w:ind w:left="70"/>
      </w:pPr>
      <w:r>
        <w:rPr>
          <w:spacing w:val="-7"/>
        </w:rPr>
        <w:t>教材页码：110</w:t>
      </w:r>
    </w:p>
    <w:p>
      <w:pPr>
        <w:pStyle w:val="BodyText"/>
        <w:spacing w:before="35" w:line="197" w:lineRule="auto"/>
        <w:ind w:left="70"/>
      </w:pPr>
      <w:r>
        <w:rPr>
          <w:color w:val="C72100"/>
          <w:spacing w:val="-8"/>
        </w:rPr>
        <w:t>解析：我国商业银行的现金资</w:t>
      </w:r>
    </w:p>
    <w:p>
      <w:pPr>
        <w:pStyle w:val="BodyText"/>
        <w:spacing w:before="1" w:line="210" w:lineRule="auto"/>
        <w:ind w:left="70"/>
      </w:pPr>
      <w:r>
        <w:rPr>
          <w:color w:val="C72100"/>
          <w:spacing w:val="-15"/>
        </w:rPr>
        <w:t>产主费包括三项：</w:t>
      </w:r>
      <w:r>
        <w:rPr>
          <w:color w:val="C72100"/>
          <w:spacing w:val="45"/>
        </w:rPr>
        <w:t xml:space="preserve"> </w:t>
      </w:r>
      <w:r>
        <w:rPr>
          <w:color w:val="C72100"/>
          <w:spacing w:val="-15"/>
        </w:rPr>
        <w:t>一是库存现</w:t>
      </w:r>
    </w:p>
    <w:p>
      <w:pPr>
        <w:pStyle w:val="BodyText"/>
        <w:spacing w:line="210" w:lineRule="auto"/>
        <w:ind w:left="70"/>
      </w:pPr>
      <w:r>
        <w:rPr>
          <w:color w:val="D37861"/>
          <w:spacing w:val="-7"/>
        </w:rPr>
        <w:t>金，二是存放中央银行款项，</w:t>
      </w:r>
    </w:p>
    <w:p>
      <w:pPr>
        <w:pStyle w:val="BodyText"/>
        <w:spacing w:before="1" w:line="216" w:lineRule="auto"/>
        <w:ind w:left="70" w:right="244"/>
        <w:rPr>
          <w:rFonts w:ascii="黑体" w:eastAsia="黑体" w:hAnsi="黑体" w:cs="黑体"/>
        </w:rPr>
      </w:pPr>
      <w:r>
        <w:rPr>
          <w:color w:val="C72100"/>
          <w:spacing w:val="-7"/>
        </w:rPr>
        <w:t>三是存放同业及其他金融机构</w:t>
      </w:r>
      <w:r>
        <w:rPr>
          <w:color w:val="C72100"/>
          <w:spacing w:val="8"/>
        </w:rPr>
        <w:t xml:space="preserve"> </w:t>
      </w:r>
      <w:r>
        <w:rPr>
          <w:rFonts w:ascii="黑体" w:eastAsia="黑体" w:hAnsi="黑体" w:cs="黑体"/>
          <w:color w:val="C72100"/>
          <w:spacing w:val="6"/>
        </w:rPr>
        <w:t>款项。</w:t>
      </w:r>
    </w:p>
    <w:p>
      <w:pPr>
        <w:spacing w:line="216" w:lineRule="auto"/>
        <w:rPr>
          <w:rFonts w:ascii="黑体" w:eastAsia="黑体" w:hAnsi="黑体" w:cs="黑体"/>
        </w:rPr>
        <w:sectPr>
          <w:headerReference w:type="default" r:id="rId131"/>
          <w:type w:val="continuous"/>
          <w:pgSz w:w="11910" w:h="16840"/>
          <w:pgMar w:top="400" w:right="1786" w:bottom="0" w:left="1759" w:header="0" w:footer="0" w:gutter="0"/>
          <w:pgNumType w:start="49"/>
          <w:cols w:num="2" w:space="70" w:equalWidth="0">
            <w:col w:w="6241" w:space="70"/>
            <w:col w:w="2054" w:space="0"/>
          </w:cols>
        </w:sectPr>
      </w:pPr>
    </w:p>
    <w:p>
      <w:pPr>
        <w:spacing w:before="44"/>
      </w:pPr>
      <w:r>
        <w:pict>
          <v:rect id="矩形 243" o:spid="_x0000_s1293" style="width:0.55pt;height:80pt;margin-top:78.45pt;margin-left:91.45pt;mso-position-horizontal-relative:page;mso-position-vertical-relative:page;position:absolute;z-index:251798528" o:allowincell="f" filled="t" fillcolor="blue" stroked="f"/>
        </w:pict>
      </w:r>
      <w:r>
        <w:pict>
          <v:rect id="矩形 244" o:spid="_x0000_s1294" style="width:0.55pt;height:81.05pt;margin-top:77pt;margin-left:394.5pt;mso-position-horizontal-relative:page;mso-position-vertical-relative:page;position:absolute;z-index:251799552" o:allowincell="f" filled="t" fillcolor="blue" stroked="f"/>
        </w:pict>
      </w:r>
      <w:r>
        <w:pict>
          <v:rect id="矩形 245" o:spid="_x0000_s1295" style="width:0.55pt;height:80.5pt;margin-top:279.5pt;margin-left:396.5pt;mso-position-horizontal-relative:page;mso-position-vertical-relative:page;position:absolute;z-index:251797504" o:allowincell="f" filled="t" fillcolor="black" stroked="f"/>
        </w:pict>
      </w:r>
      <w:r>
        <w:pict>
          <v:rect id="矩形 246" o:spid="_x0000_s1296" style="width:310.5pt;height:0.55pt;margin-top:469.95pt;margin-left:87.5pt;mso-position-horizontal-relative:page;mso-position-vertical-relative:page;position:absolute;z-index:251795456" o:allowincell="f" filled="t" fillcolor="blue" stroked="f"/>
        </w:pict>
      </w:r>
      <w:r>
        <w:pict>
          <v:rect id="矩形 247" o:spid="_x0000_s1297" style="width:0.55pt;height:99.05pt;margin-top:372.5pt;margin-left:396.5pt;mso-position-horizontal-relative:page;mso-position-vertical-relative:page;position:absolute;z-index:251796480" o:allowincell="f" filled="t" fillcolor="black" stroked="f"/>
        </w:pict>
      </w:r>
      <w:r>
        <w:pict>
          <v:rect id="矩形 248" o:spid="_x0000_s1298" style="width:95.55pt;height:0.55pt;margin-top:468.45pt;margin-left:400.95pt;mso-position-horizontal-relative:page;mso-position-vertical-relative:page;position:absolute;z-index:251793408" o:allowincell="f" filled="t" fillcolor="blue" stroked="f"/>
        </w:pict>
      </w:r>
      <w:r>
        <w:pict>
          <v:rect id="矩形 249" o:spid="_x0000_s1299" style="width:0.55pt;height:179.05pt;margin-top:291.5pt;margin-left:402.45pt;mso-position-horizontal-relative:page;mso-position-vertical-relative:page;position:absolute;z-index:251794432" o:allowincell="f" filled="t" fillcolor="blue" stroked="f"/>
        </w:pict>
      </w:r>
      <w:r>
        <w:pict>
          <v:rect id="矩形 250" o:spid="_x0000_s1300" style="width:0.55pt;height:81.05pt;margin-top:482.5pt;margin-left:91.45pt;mso-position-horizontal-relative:page;mso-position-vertical-relative:page;position:absolute;z-index:251792384" o:allowincell="f" filled="t" fillcolor="blue" stroked="f"/>
        </w:pict>
      </w:r>
      <w:r>
        <w:pict>
          <v:rect id="矩形 251" o:spid="_x0000_s1301" style="width:0.55pt;height:80.05pt;margin-top:482.95pt;margin-left:394pt;mso-position-horizontal-relative:page;mso-position-vertical-relative:page;position:absolute;z-index:251787264" o:allowincell="f" filled="t" fillcolor="blue" stroked="f"/>
        </w:pict>
      </w:r>
      <w:r>
        <w:pict>
          <v:rect id="矩形 252" o:spid="_x0000_s1302" style="width:0.55pt;height:176.05pt;margin-top:495.5pt;margin-left:399.95pt;mso-position-horizontal-relative:page;mso-position-vertical-relative:page;position:absolute;z-index:251789312" o:allowincell="f" filled="t" fillcolor="blue" stroked="f"/>
        </w:pict>
      </w:r>
      <w:r>
        <w:pict>
          <v:rect id="矩形 253" o:spid="_x0000_s1303" style="width:0.55pt;height:176.5pt;margin-top:494.45pt;margin-left:491pt;mso-position-horizontal-relative:page;mso-position-vertical-relative:page;position:absolute;z-index:251791360" o:allowincell="f" filled="t" fillcolor="blue" stroked="f"/>
        </w:pict>
      </w:r>
      <w:r>
        <w:pict>
          <v:rect id="矩形 254" o:spid="_x0000_s1304" style="width:93.5pt;height:0.55pt;margin-top:495.95pt;margin-left:399pt;mso-position-horizontal-relative:page;mso-position-vertical-relative:page;position:absolute;z-index:251788288" o:allowincell="f" filled="t" fillcolor="blue" stroked="f"/>
        </w:pict>
      </w:r>
      <w:r>
        <w:pict>
          <v:rect id="矩形 255" o:spid="_x0000_s1305" style="width:0.55pt;height:185.55pt;margin-top:488.5pt;margin-left:501.5pt;mso-position-horizontal-relative:page;mso-position-vertical-relative:page;position:absolute;z-index:251790336" o:allowincell="f" filled="t" fillcolor="blue" stroked="f"/>
        </w:pict>
      </w:r>
      <w:r>
        <w:pict>
          <v:shape id="IM 56" o:spid="_x0000_s1306" type="#_x0000_t75" style="width:309.5pt;height:0.5pt;margin-top:358.45pt;margin-left:87.95pt;mso-position-horizontal-relative:page;mso-position-vertical-relative:page;mso-wrap-distance-left:0;mso-wrap-distance-right:0;position:absolute;z-index:251784192" o:allowincell="f" o:preferrelative="t" filled="f" stroked="f">
            <v:fill o:detectmouseclick="t"/>
            <v:imagedata r:id="rId132" o:title=""/>
            <v:path o:extrusionok="f"/>
            <o:lock v:ext="edit" aspectratio="f"/>
          </v:shape>
        </w:pict>
      </w:r>
      <w:r>
        <w:pict>
          <v:shape id="IM 58" o:spid="_x0000_s1307" type="#_x0000_t75" style="width:309.5pt;height:0.5pt;margin-top:373.5pt;margin-left:87.95pt;mso-position-horizontal-relative:page;mso-position-vertical-relative:page;mso-wrap-distance-left:0;mso-wrap-distance-right:0;position:absolute;z-index:251785216" o:allowincell="f" o:preferrelative="t" filled="f" stroked="f">
            <v:fill o:detectmouseclick="t"/>
            <v:imagedata r:id="rId133" o:title=""/>
            <v:path o:extrusionok="f"/>
            <o:lock v:ext="edit" aspectratio="f"/>
          </v:shape>
        </w:pict>
      </w:r>
      <w:r>
        <w:pict>
          <v:shape id="IM 60" o:spid="_x0000_s1308" type="#_x0000_t75" style="width:95pt;height:0.5pt;margin-top:292.5pt;margin-left:401.95pt;mso-position-horizontal-relative:page;mso-position-vertical-relative:page;mso-wrap-distance-left:0;mso-wrap-distance-right:0;position:absolute;z-index:251786240" o:allowincell="f" o:preferrelative="t" filled="f" stroked="f">
            <v:fill o:detectmouseclick="t"/>
            <v:imagedata r:id="rId134" o:title=""/>
            <v:path o:extrusionok="f"/>
            <o:lock v:ext="edit" aspectratio="f"/>
          </v:shape>
        </w:pict>
      </w:r>
    </w:p>
    <w:p>
      <w:pPr>
        <w:spacing w:before="44"/>
      </w:pPr>
    </w:p>
    <w:p>
      <w:pPr>
        <w:spacing w:before="43"/>
      </w:pPr>
    </w:p>
    <w:p>
      <w:pPr>
        <w:spacing w:before="43"/>
      </w:pPr>
    </w:p>
    <w:p>
      <w:pPr>
        <w:sectPr>
          <w:headerReference w:type="default" r:id="rId135"/>
          <w:pgSz w:w="11910" w:h="16840"/>
          <w:pgMar w:top="400" w:right="1786" w:bottom="0" w:left="1750" w:header="0" w:footer="0" w:gutter="0"/>
          <w:pgNumType w:start="50"/>
          <w:cols w:space="708"/>
        </w:sectPr>
      </w:pPr>
    </w:p>
    <w:p>
      <w:pPr>
        <w:pStyle w:val="BodyText"/>
        <w:spacing w:before="155" w:line="219" w:lineRule="auto"/>
        <w:ind w:left="199"/>
      </w:pPr>
      <w:r>
        <w:rPr>
          <w:spacing w:val="1"/>
        </w:rPr>
        <w:t>存放同业属于商业银行的()。</w:t>
      </w:r>
    </w:p>
    <w:p>
      <w:pPr>
        <w:spacing w:line="259" w:lineRule="auto"/>
      </w:pPr>
    </w:p>
    <w:p>
      <w:pPr>
        <w:spacing w:line="260" w:lineRule="auto"/>
      </w:pPr>
    </w:p>
    <w:p>
      <w:pPr>
        <w:spacing w:line="260" w:lineRule="auto"/>
      </w:pPr>
    </w:p>
    <w:p>
      <w:pPr>
        <w:spacing w:line="260" w:lineRule="auto"/>
      </w:pPr>
    </w:p>
    <w:p>
      <w:pPr>
        <w:spacing w:line="260" w:lineRule="auto"/>
      </w:pPr>
    </w:p>
    <w:p>
      <w:pPr>
        <w:pStyle w:val="BodyText"/>
        <w:spacing w:before="59" w:line="212" w:lineRule="auto"/>
        <w:ind w:left="109"/>
        <w:rPr>
          <w:sz w:val="18"/>
          <w:szCs w:val="18"/>
        </w:rPr>
      </w:pPr>
      <w:r>
        <w:rPr>
          <w:spacing w:val="-2"/>
          <w:sz w:val="18"/>
          <w:szCs w:val="18"/>
        </w:rPr>
        <w:t>答案区域</w:t>
      </w:r>
    </w:p>
    <w:tbl>
      <w:tblPr>
        <w:tblStyle w:val="TableNormal10"/>
        <w:tblInd w:w="8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70"/>
      </w:tblGrid>
      <w:tr>
        <w:tblPrEx>
          <w:tblInd w:w="8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89"/>
        </w:trPr>
        <w:tc>
          <w:tcPr>
            <w:tcW w:w="6070" w:type="dxa"/>
          </w:tcPr>
          <w:p>
            <w:pPr>
              <w:pStyle w:val="TableText"/>
              <w:spacing w:before="30" w:line="220" w:lineRule="exact"/>
              <w:ind w:left="155"/>
            </w:pPr>
            <w:r>
              <w:rPr>
                <w:spacing w:val="1"/>
                <w:position w:val="6"/>
              </w:rPr>
              <w:t>○A负债业务</w:t>
            </w:r>
          </w:p>
          <w:p>
            <w:pPr>
              <w:pStyle w:val="TableText"/>
              <w:spacing w:line="219" w:lineRule="auto"/>
              <w:ind w:left="155"/>
            </w:pPr>
            <w:r>
              <w:rPr>
                <w:spacing w:val="-1"/>
              </w:rPr>
              <w:t>B资产业务</w:t>
            </w:r>
          </w:p>
          <w:p>
            <w:pPr>
              <w:pStyle w:val="TableText"/>
              <w:spacing w:before="43" w:line="220" w:lineRule="exact"/>
              <w:ind w:left="155"/>
            </w:pPr>
            <w:r>
              <w:rPr>
                <w:spacing w:val="-1"/>
                <w:position w:val="6"/>
              </w:rPr>
              <w:t>C代理业务</w:t>
            </w:r>
          </w:p>
          <w:p>
            <w:pPr>
              <w:pStyle w:val="TableText"/>
              <w:spacing w:line="219" w:lineRule="auto"/>
              <w:ind w:left="155"/>
            </w:pPr>
            <w:r>
              <w:rPr>
                <w:spacing w:val="-1"/>
              </w:rPr>
              <w:t>D中间业务</w:t>
            </w:r>
          </w:p>
        </w:tc>
      </w:tr>
    </w:tbl>
    <w:p>
      <w:pPr>
        <w:spacing w:line="333" w:lineRule="auto"/>
      </w:pPr>
    </w:p>
    <w:p>
      <w:pPr>
        <w:pStyle w:val="BodyText"/>
        <w:spacing w:before="45" w:line="219" w:lineRule="auto"/>
        <w:ind w:left="199"/>
      </w:pPr>
      <w:r>
        <w:t>某人买入10000英镑看凛期权，则()。</w:t>
      </w:r>
    </w:p>
    <w:p>
      <w:pPr>
        <w:spacing w:line="270" w:lineRule="auto"/>
      </w:pPr>
    </w:p>
    <w:p>
      <w:pPr>
        <w:spacing w:line="270" w:lineRule="auto"/>
      </w:pPr>
    </w:p>
    <w:p>
      <w:pPr>
        <w:spacing w:line="270" w:lineRule="auto"/>
      </w:pPr>
    </w:p>
    <w:p>
      <w:pPr>
        <w:spacing w:line="270" w:lineRule="auto"/>
      </w:pPr>
    </w:p>
    <w:p>
      <w:pPr>
        <w:spacing w:line="270" w:lineRule="auto"/>
      </w:pPr>
    </w:p>
    <w:p>
      <w:pPr>
        <w:pStyle w:val="BodyText"/>
        <w:spacing w:before="46" w:line="220" w:lineRule="auto"/>
        <w:ind w:left="59"/>
      </w:pPr>
      <w:r>
        <w:rPr>
          <w:spacing w:val="28"/>
        </w:rPr>
        <w:t>答案区域</w:t>
      </w:r>
    </w:p>
    <w:p>
      <w:pPr>
        <w:pStyle w:val="BodyText"/>
        <w:spacing w:before="61" w:line="220" w:lineRule="exact"/>
        <w:ind w:left="199"/>
      </w:pPr>
      <w:r>
        <w:rPr>
          <w:rFonts w:ascii="Times New Roman" w:eastAsia="Times New Roman" w:hAnsi="Times New Roman" w:cs="Times New Roman"/>
          <w:spacing w:val="-6"/>
          <w:position w:val="6"/>
        </w:rPr>
        <w:t>A</w:t>
      </w:r>
      <w:r>
        <w:rPr>
          <w:spacing w:val="-6"/>
          <w:position w:val="6"/>
        </w:rPr>
        <w:t>设客户到期必须按约定价格卖出10000英镑</w:t>
      </w:r>
    </w:p>
    <w:p>
      <w:pPr>
        <w:pStyle w:val="BodyText"/>
        <w:spacing w:before="1" w:line="217" w:lineRule="auto"/>
        <w:ind w:left="59"/>
      </w:pPr>
      <w:r>
        <w:rPr>
          <w:spacing w:val="-5"/>
        </w:rPr>
        <w:t>○B</w:t>
      </w:r>
      <w:r>
        <w:rPr>
          <w:spacing w:val="-33"/>
        </w:rPr>
        <w:t xml:space="preserve"> </w:t>
      </w:r>
      <w:r>
        <w:rPr>
          <w:spacing w:val="-5"/>
        </w:rPr>
        <w:t>该客户到期必须按约定价格买入1000</w:t>
      </w:r>
      <w:r>
        <w:rPr>
          <w:spacing w:val="-6"/>
        </w:rPr>
        <w:t>0英修</w:t>
      </w:r>
    </w:p>
    <w:p>
      <w:pPr>
        <w:pStyle w:val="BodyText"/>
        <w:spacing w:before="55" w:line="220" w:lineRule="exact"/>
        <w:ind w:left="199"/>
      </w:pPr>
      <w:r>
        <w:rPr>
          <w:spacing w:val="-6"/>
          <w:position w:val="6"/>
        </w:rPr>
        <w:t>C</w:t>
      </w:r>
      <w:r>
        <w:rPr>
          <w:spacing w:val="-14"/>
          <w:position w:val="6"/>
        </w:rPr>
        <w:t xml:space="preserve"> </w:t>
      </w:r>
      <w:r>
        <w:rPr>
          <w:spacing w:val="-6"/>
          <w:position w:val="6"/>
        </w:rPr>
        <w:t>该客户到期可以按约定价格选择买入10000英镑</w:t>
      </w:r>
    </w:p>
    <w:p>
      <w:pPr>
        <w:pStyle w:val="BodyText"/>
        <w:spacing w:line="217" w:lineRule="auto"/>
        <w:ind w:left="59"/>
      </w:pPr>
      <w:r>
        <w:rPr>
          <w:spacing w:val="-6"/>
        </w:rPr>
        <w:t>◎D 该客户到期可以按约定价格选择卖出10000</w:t>
      </w:r>
      <w:r>
        <w:rPr>
          <w:spacing w:val="-7"/>
        </w:rPr>
        <w:t>英镑</w:t>
      </w:r>
    </w:p>
    <w:p>
      <w:pPr>
        <w:spacing w:before="29"/>
      </w:pPr>
    </w:p>
    <w:p>
      <w:pPr>
        <w:spacing w:before="29"/>
      </w:pPr>
    </w:p>
    <w:p>
      <w:pPr>
        <w:spacing w:before="29"/>
      </w:pPr>
    </w:p>
    <w:p>
      <w:pPr>
        <w:spacing w:before="28"/>
      </w:pPr>
    </w:p>
    <w:p>
      <w:pPr>
        <w:spacing w:line="14" w:lineRule="auto"/>
        <w:rPr>
          <w:sz w:val="2"/>
        </w:rPr>
      </w:pPr>
      <w:r>
        <w:rPr>
          <w:rFonts w:ascii="Arial" w:eastAsia="Arial" w:hAnsi="Arial" w:cs="Arial"/>
          <w:sz w:val="2"/>
          <w:szCs w:val="2"/>
        </w:rPr>
        <w:br w:type="column"/>
      </w:r>
    </w:p>
    <w:p>
      <w:pPr>
        <w:spacing w:before="18" w:line="250" w:lineRule="exact"/>
        <w:ind w:firstLine="460"/>
      </w:pPr>
      <w:r>
        <w:rPr>
          <w:position w:val="-4"/>
        </w:rPr>
        <w:pict>
          <v:group id="组合 256" o:spid="_x0000_i1309" style="width:36pt;height:12.5pt;mso-position-horizontal-relative:char;mso-position-vertical-relative:line" coordorigin="0,0" coordsize="720,250">
            <v:shape id="图片 257" o:spid="_x0000_s1310" type="#_x0000_t75" style="width:720;height:250;position:absolute" filled="f" stroked="f">
              <v:imagedata r:id="rId136" o:title=""/>
              <v:path o:extrusionok="f"/>
              <o:lock v:ext="edit" aspectratio="t"/>
            </v:shape>
            <v:shape id="文本框 258" o:spid="_x0000_s1311" type="#_x0000_t202" style="width:760;height:290;left:-20;position:absolute;top:-20" filled="f" stroked="f">
              <o:lock v:ext="edit" aspectratio="f"/>
              <v:textbox inset="0,0,0,0">
                <w:txbxContent>
                  <w:p>
                    <w:pPr>
                      <w:spacing w:before="146" w:line="175" w:lineRule="auto"/>
                      <w:ind w:left="90"/>
                      <w:rPr>
                        <w:rFonts w:ascii="LiSu" w:eastAsia="LiSu" w:hAnsi="LiSu" w:cs="LiSu"/>
                        <w:sz w:val="14"/>
                        <w:szCs w:val="14"/>
                      </w:rPr>
                    </w:pPr>
                    <w:r>
                      <w:rPr>
                        <w:rFonts w:ascii="LiSu" w:eastAsia="LiSu" w:hAnsi="LiSu" w:cs="LiSu"/>
                        <w:spacing w:val="6"/>
                        <w:sz w:val="14"/>
                        <w:szCs w:val="14"/>
                      </w:rPr>
                      <w:t>查看解答</w:t>
                    </w:r>
                  </w:p>
                </w:txbxContent>
              </v:textbox>
            </v:shape>
            <w10:wrap type="none"/>
            <w10:anchorlock/>
          </v:group>
        </w:pict>
      </w:r>
    </w:p>
    <w:p>
      <w:pPr>
        <w:pStyle w:val="BodyText"/>
        <w:spacing w:line="3520" w:lineRule="exact"/>
      </w:pPr>
      <w:r>
        <w:rPr>
          <w:position w:val="-70"/>
        </w:rPr>
        <w:pict>
          <v:group id="组合 259" o:spid="_x0000_i1312" style="width:94.05pt;height:176.05pt;mso-position-horizontal-relative:char;mso-position-vertical-relative:line" coordorigin="0,0" coordsize="1881,3521">
            <v:shape id="图片 260" o:spid="_x0000_s1313" type="#_x0000_t75" style="width:1881;height:3521;position:absolute" filled="f" stroked="f">
              <v:imagedata r:id="rId137" o:title=""/>
              <v:path o:extrusionok="f"/>
              <o:lock v:ext="edit" aspectratio="t"/>
            </v:shape>
            <v:shape id="文本框 261" o:spid="_x0000_s1314" type="#_x0000_t202" style="width:1921;height:3561;left:-20;position:absolute;top:-20" filled="f" stroked="f">
              <o:lock v:ext="edit" aspectratio="f"/>
              <v:textbox inset="0,0,0,0">
                <w:txbxContent>
                  <w:p>
                    <w:pPr>
                      <w:spacing w:before="183" w:line="222" w:lineRule="auto"/>
                      <w:ind w:left="670"/>
                      <w:rPr>
                        <w:rFonts w:ascii="仿宋" w:eastAsia="仿宋" w:hAnsi="仿宋" w:cs="仿宋"/>
                        <w:sz w:val="14"/>
                        <w:szCs w:val="14"/>
                      </w:rPr>
                    </w:pPr>
                    <w:r>
                      <w:rPr>
                        <w:rFonts w:ascii="仿宋" w:eastAsia="仿宋" w:hAnsi="仿宋" w:cs="仿宋"/>
                        <w:color w:val="EF2222"/>
                        <w:spacing w:val="-2"/>
                        <w:sz w:val="14"/>
                        <w:szCs w:val="14"/>
                      </w:rPr>
                      <w:t>试题分析</w:t>
                    </w:r>
                  </w:p>
                  <w:p>
                    <w:pPr>
                      <w:spacing w:before="61" w:line="220" w:lineRule="auto"/>
                      <w:ind w:left="672"/>
                      <w:rPr>
                        <w:rFonts w:ascii="宋体" w:eastAsia="宋体" w:hAnsi="宋体" w:cs="宋体"/>
                        <w:sz w:val="14"/>
                        <w:szCs w:val="14"/>
                      </w:rPr>
                    </w:pPr>
                    <w:r>
                      <w:rPr>
                        <w:rFonts w:ascii="宋体" w:eastAsia="宋体" w:hAnsi="宋体" w:cs="宋体"/>
                        <w:b/>
                        <w:bCs/>
                        <w:spacing w:val="-3"/>
                        <w:sz w:val="14"/>
                        <w:szCs w:val="14"/>
                      </w:rPr>
                      <w:t>您答错了</w:t>
                    </w:r>
                  </w:p>
                  <w:p>
                    <w:pPr>
                      <w:spacing w:before="150" w:line="176" w:lineRule="auto"/>
                      <w:ind w:left="100"/>
                      <w:rPr>
                        <w:rFonts w:ascii="LiSu" w:eastAsia="LiSu" w:hAnsi="LiSu" w:cs="LiSu"/>
                        <w:sz w:val="14"/>
                        <w:szCs w:val="14"/>
                      </w:rPr>
                    </w:pPr>
                    <w:r>
                      <w:rPr>
                        <w:rFonts w:ascii="LiSu" w:eastAsia="LiSu" w:hAnsi="LiSu" w:cs="LiSu"/>
                        <w:spacing w:val="-12"/>
                        <w:sz w:val="14"/>
                        <w:szCs w:val="14"/>
                      </w:rPr>
                      <w:t>您的作答：</w:t>
                    </w:r>
                  </w:p>
                  <w:p>
                    <w:pPr>
                      <w:spacing w:before="21" w:line="222" w:lineRule="auto"/>
                      <w:ind w:left="100"/>
                      <w:rPr>
                        <w:rFonts w:ascii="宋体" w:eastAsia="宋体" w:hAnsi="宋体" w:cs="宋体"/>
                        <w:sz w:val="14"/>
                        <w:szCs w:val="14"/>
                      </w:rPr>
                    </w:pPr>
                    <w:r>
                      <w:rPr>
                        <w:rFonts w:ascii="黑体" w:eastAsia="黑体" w:hAnsi="黑体" w:cs="黑体"/>
                        <w:spacing w:val="-15"/>
                        <w:sz w:val="14"/>
                        <w:szCs w:val="14"/>
                      </w:rPr>
                      <w:t>参考答案：</w:t>
                    </w:r>
                    <w:r>
                      <w:rPr>
                        <w:rFonts w:ascii="宋体" w:eastAsia="宋体" w:hAnsi="宋体" w:cs="宋体"/>
                        <w:spacing w:val="-15"/>
                        <w:sz w:val="14"/>
                        <w:szCs w:val="14"/>
                      </w:rPr>
                      <w:t>B</w:t>
                    </w:r>
                  </w:p>
                  <w:p>
                    <w:pPr>
                      <w:spacing w:before="30" w:line="237" w:lineRule="auto"/>
                      <w:ind w:left="100"/>
                      <w:rPr>
                        <w:rFonts w:ascii="黑体" w:eastAsia="黑体" w:hAnsi="黑体" w:cs="黑体"/>
                        <w:sz w:val="14"/>
                        <w:szCs w:val="14"/>
                      </w:rPr>
                    </w:pPr>
                    <w:r>
                      <w:rPr>
                        <w:rFonts w:ascii="黑体" w:eastAsia="黑体" w:hAnsi="黑体" w:cs="黑体"/>
                        <w:spacing w:val="-13"/>
                        <w:sz w:val="14"/>
                        <w:szCs w:val="14"/>
                      </w:rPr>
                      <w:t>测试方向：常识题</w:t>
                    </w:r>
                  </w:p>
                  <w:p>
                    <w:pPr>
                      <w:spacing w:before="1" w:line="222" w:lineRule="auto"/>
                      <w:ind w:left="100"/>
                      <w:rPr>
                        <w:rFonts w:ascii="仿宋" w:eastAsia="仿宋" w:hAnsi="仿宋" w:cs="仿宋"/>
                        <w:sz w:val="14"/>
                        <w:szCs w:val="14"/>
                      </w:rPr>
                    </w:pPr>
                    <w:r>
                      <w:rPr>
                        <w:rFonts w:ascii="仿宋" w:eastAsia="仿宋" w:hAnsi="仿宋" w:cs="仿宋"/>
                        <w:spacing w:val="-11"/>
                        <w:sz w:val="14"/>
                        <w:szCs w:val="14"/>
                      </w:rPr>
                      <w:t>难易程度：易</w:t>
                    </w:r>
                  </w:p>
                  <w:p>
                    <w:pPr>
                      <w:spacing w:before="31" w:line="219" w:lineRule="auto"/>
                      <w:ind w:left="100"/>
                      <w:rPr>
                        <w:rFonts w:ascii="宋体" w:eastAsia="宋体" w:hAnsi="宋体" w:cs="宋体"/>
                        <w:sz w:val="14"/>
                        <w:szCs w:val="14"/>
                      </w:rPr>
                    </w:pPr>
                    <w:r>
                      <w:rPr>
                        <w:rFonts w:ascii="宋体" w:eastAsia="宋体" w:hAnsi="宋体" w:cs="宋体"/>
                        <w:spacing w:val="-8"/>
                        <w:sz w:val="14"/>
                        <w:szCs w:val="14"/>
                      </w:rPr>
                      <w:t>教材页码；111</w:t>
                    </w:r>
                  </w:p>
                  <w:p>
                    <w:pPr>
                      <w:spacing w:before="25" w:line="189" w:lineRule="auto"/>
                      <w:ind w:left="100"/>
                      <w:rPr>
                        <w:rFonts w:ascii="黑体" w:eastAsia="黑体" w:hAnsi="黑体" w:cs="黑体"/>
                        <w:sz w:val="14"/>
                        <w:szCs w:val="14"/>
                      </w:rPr>
                    </w:pPr>
                    <w:r>
                      <w:rPr>
                        <w:rFonts w:ascii="黑体" w:eastAsia="黑体" w:hAnsi="黑体" w:cs="黑体"/>
                        <w:color w:val="C5522F"/>
                        <w:spacing w:val="-9"/>
                        <w:sz w:val="14"/>
                        <w:szCs w:val="14"/>
                      </w:rPr>
                      <w:t>解析：有放同业及其他金融机</w:t>
                    </w:r>
                  </w:p>
                  <w:p>
                    <w:pPr>
                      <w:spacing w:line="212" w:lineRule="auto"/>
                      <w:ind w:left="100"/>
                      <w:rPr>
                        <w:rFonts w:ascii="黑体" w:eastAsia="黑体" w:hAnsi="黑体" w:cs="黑体"/>
                        <w:sz w:val="14"/>
                        <w:szCs w:val="14"/>
                      </w:rPr>
                    </w:pPr>
                    <w:r>
                      <w:rPr>
                        <w:rFonts w:ascii="黑体" w:eastAsia="黑体" w:hAnsi="黑体" w:cs="黑体"/>
                        <w:color w:val="DF4913"/>
                        <w:spacing w:val="-8"/>
                        <w:sz w:val="14"/>
                        <w:szCs w:val="14"/>
                      </w:rPr>
                      <w:t>构故项，是指商业银行存放在</w:t>
                    </w:r>
                  </w:p>
                  <w:p>
                    <w:pPr>
                      <w:spacing w:before="5" w:line="198" w:lineRule="auto"/>
                      <w:ind w:left="100"/>
                      <w:rPr>
                        <w:rFonts w:ascii="黑体" w:eastAsia="黑体" w:hAnsi="黑体" w:cs="黑体"/>
                        <w:sz w:val="14"/>
                        <w:szCs w:val="14"/>
                      </w:rPr>
                    </w:pPr>
                    <w:r>
                      <w:rPr>
                        <w:rFonts w:ascii="黑体" w:eastAsia="黑体" w:hAnsi="黑体" w:cs="黑体"/>
                        <w:color w:val="D22900"/>
                        <w:spacing w:val="-8"/>
                        <w:sz w:val="14"/>
                        <w:szCs w:val="14"/>
                      </w:rPr>
                      <w:t>其他银行和非银行金融机构的</w:t>
                    </w:r>
                  </w:p>
                  <w:p>
                    <w:pPr>
                      <w:spacing w:before="1" w:line="198" w:lineRule="auto"/>
                      <w:ind w:left="100"/>
                      <w:rPr>
                        <w:rFonts w:ascii="黑体" w:eastAsia="黑体" w:hAnsi="黑体" w:cs="黑体"/>
                        <w:sz w:val="14"/>
                        <w:szCs w:val="14"/>
                      </w:rPr>
                    </w:pPr>
                    <w:r>
                      <w:rPr>
                        <w:rFonts w:ascii="黑体" w:eastAsia="黑体" w:hAnsi="黑体" w:cs="黑体"/>
                        <w:color w:val="D73200"/>
                        <w:spacing w:val="-8"/>
                        <w:sz w:val="14"/>
                        <w:szCs w:val="14"/>
                      </w:rPr>
                      <w:t>存教。在其他银行保有存款的</w:t>
                    </w:r>
                  </w:p>
                  <w:p>
                    <w:pPr>
                      <w:spacing w:line="219" w:lineRule="auto"/>
                      <w:ind w:left="100"/>
                      <w:rPr>
                        <w:rFonts w:ascii="宋体" w:eastAsia="宋体" w:hAnsi="宋体" w:cs="宋体"/>
                        <w:sz w:val="14"/>
                        <w:szCs w:val="14"/>
                      </w:rPr>
                    </w:pPr>
                    <w:r>
                      <w:rPr>
                        <w:rFonts w:ascii="宋体" w:eastAsia="宋体" w:hAnsi="宋体" w:cs="宋体"/>
                        <w:color w:val="D13000"/>
                        <w:spacing w:val="-9"/>
                        <w:sz w:val="14"/>
                        <w:szCs w:val="14"/>
                      </w:rPr>
                      <w:t>目的是在同业之间开展代理业</w:t>
                    </w:r>
                  </w:p>
                  <w:p>
                    <w:pPr>
                      <w:spacing w:before="31" w:line="161" w:lineRule="auto"/>
                      <w:ind w:left="100"/>
                      <w:rPr>
                        <w:rFonts w:ascii="LiSu" w:eastAsia="LiSu" w:hAnsi="LiSu" w:cs="LiSu"/>
                        <w:sz w:val="14"/>
                        <w:szCs w:val="14"/>
                      </w:rPr>
                    </w:pPr>
                    <w:r>
                      <w:rPr>
                        <w:rFonts w:ascii="LiSu" w:eastAsia="LiSu" w:hAnsi="LiSu" w:cs="LiSu"/>
                        <w:color w:val="C24823"/>
                        <w:spacing w:val="-6"/>
                        <w:w w:val="98"/>
                        <w:sz w:val="14"/>
                        <w:szCs w:val="14"/>
                      </w:rPr>
                      <w:t>务和结尊收付。由于存放同业</w:t>
                    </w:r>
                  </w:p>
                  <w:p>
                    <w:pPr>
                      <w:spacing w:before="1" w:line="198" w:lineRule="auto"/>
                      <w:ind w:left="100"/>
                      <w:rPr>
                        <w:rFonts w:ascii="宋体" w:eastAsia="宋体" w:hAnsi="宋体" w:cs="宋体"/>
                        <w:sz w:val="14"/>
                        <w:szCs w:val="14"/>
                      </w:rPr>
                    </w:pPr>
                    <w:r>
                      <w:rPr>
                        <w:rFonts w:ascii="宋体" w:eastAsia="宋体" w:hAnsi="宋体" w:cs="宋体"/>
                        <w:color w:val="C52D00"/>
                        <w:spacing w:val="-9"/>
                        <w:sz w:val="14"/>
                        <w:szCs w:val="14"/>
                      </w:rPr>
                      <w:t>的有款属于话期存教性质，可</w:t>
                    </w:r>
                  </w:p>
                  <w:p>
                    <w:pPr>
                      <w:spacing w:line="220" w:lineRule="auto"/>
                      <w:ind w:left="100"/>
                      <w:rPr>
                        <w:rFonts w:ascii="宋体" w:eastAsia="宋体" w:hAnsi="宋体" w:cs="宋体"/>
                        <w:sz w:val="14"/>
                        <w:szCs w:val="14"/>
                      </w:rPr>
                    </w:pPr>
                    <w:r>
                      <w:rPr>
                        <w:rFonts w:ascii="宋体" w:eastAsia="宋体" w:hAnsi="宋体" w:cs="宋体"/>
                        <w:color w:val="D62F06"/>
                        <w:spacing w:val="-9"/>
                        <w:sz w:val="14"/>
                        <w:szCs w:val="14"/>
                      </w:rPr>
                      <w:t>以肺时支用，因而属于银行观</w:t>
                    </w:r>
                  </w:p>
                  <w:p>
                    <w:pPr>
                      <w:spacing w:before="39" w:line="177" w:lineRule="auto"/>
                      <w:ind w:left="100"/>
                      <w:rPr>
                        <w:rFonts w:ascii="LiSu" w:eastAsia="LiSu" w:hAnsi="LiSu" w:cs="LiSu"/>
                        <w:sz w:val="14"/>
                        <w:szCs w:val="14"/>
                      </w:rPr>
                    </w:pPr>
                    <w:r>
                      <w:rPr>
                        <w:rFonts w:ascii="LiSu" w:eastAsia="LiSu" w:hAnsi="LiSu" w:cs="LiSu"/>
                        <w:color w:val="D43A0C"/>
                        <w:spacing w:val="-5"/>
                        <w:sz w:val="14"/>
                        <w:szCs w:val="14"/>
                      </w:rPr>
                      <w:t>金资产的一部分。</w:t>
                    </w:r>
                  </w:p>
                </w:txbxContent>
              </v:textbox>
            </v:shape>
            <w10:wrap type="none"/>
            <w10:anchorlock/>
          </v:group>
        </w:pict>
      </w:r>
    </w:p>
    <w:p>
      <w:pPr>
        <w:spacing w:line="248" w:lineRule="auto"/>
      </w:pPr>
    </w:p>
    <w:p>
      <w:pPr>
        <w:pStyle w:val="BodyText"/>
        <w:spacing w:line="260" w:lineRule="exact"/>
        <w:ind w:firstLine="500"/>
      </w:pPr>
      <w:r>
        <w:rPr>
          <w:position w:val="-5"/>
        </w:rPr>
        <w:pict>
          <v:group id="组合 262" o:spid="_x0000_i1315" style="width:37pt;height:13.05pt;mso-position-horizontal-relative:char;mso-position-vertical-relative:line" coordorigin="0,0" coordsize="740,261">
            <v:shape id="图片 263" o:spid="_x0000_s1316" type="#_x0000_t75" style="width:740;height:261;position:absolute" filled="f" stroked="f">
              <v:imagedata r:id="rId138" o:title=""/>
              <v:path o:extrusionok="f"/>
              <o:lock v:ext="edit" aspectratio="t"/>
            </v:shape>
            <v:shape id="文本框 264" o:spid="_x0000_s1317" type="#_x0000_t202" style="width:780;height:301;left:-20;position:absolute;top:-20" filled="f" stroked="f">
              <o:lock v:ext="edit" aspectratio="f"/>
              <v:textbox inset="0,0,0,0">
                <w:txbxContent>
                  <w:p>
                    <w:pPr>
                      <w:spacing w:before="115" w:line="219" w:lineRule="auto"/>
                      <w:ind w:left="89"/>
                      <w:rPr>
                        <w:rFonts w:ascii="宋体" w:eastAsia="宋体" w:hAnsi="宋体" w:cs="宋体"/>
                        <w:sz w:val="14"/>
                        <w:szCs w:val="14"/>
                      </w:rPr>
                    </w:pPr>
                    <w:r>
                      <w:rPr>
                        <w:rFonts w:ascii="宋体" w:eastAsia="宋体" w:hAnsi="宋体" w:cs="宋体"/>
                        <w:spacing w:val="16"/>
                        <w:sz w:val="14"/>
                        <w:szCs w:val="14"/>
                      </w:rPr>
                      <w:t>立看解答</w:t>
                    </w:r>
                  </w:p>
                </w:txbxContent>
              </v:textbox>
            </v:shape>
            <w10:wrap type="none"/>
            <w10:anchorlock/>
          </v:group>
        </w:pict>
      </w:r>
    </w:p>
    <w:p>
      <w:pPr>
        <w:spacing w:before="172" w:line="221" w:lineRule="auto"/>
        <w:ind w:left="712"/>
        <w:rPr>
          <w:rFonts w:ascii="黑体" w:eastAsia="黑体" w:hAnsi="黑体" w:cs="黑体"/>
          <w:sz w:val="14"/>
          <w:szCs w:val="14"/>
        </w:rPr>
      </w:pPr>
      <w:r>
        <w:rPr>
          <w:rFonts w:ascii="黑体" w:eastAsia="黑体" w:hAnsi="黑体" w:cs="黑体"/>
          <w:b/>
          <w:bCs/>
          <w:color w:val="DE3030"/>
          <w:spacing w:val="-3"/>
          <w:sz w:val="14"/>
          <w:szCs w:val="14"/>
        </w:rPr>
        <w:t>试题分析</w:t>
      </w:r>
    </w:p>
    <w:p>
      <w:pPr>
        <w:pStyle w:val="BodyText"/>
        <w:spacing w:before="54" w:line="220" w:lineRule="auto"/>
        <w:ind w:left="732"/>
      </w:pPr>
      <w:r>
        <w:rPr>
          <w:b/>
          <w:bCs/>
          <w:spacing w:val="-3"/>
        </w:rPr>
        <w:t>您答错了</w:t>
      </w:r>
    </w:p>
    <w:p>
      <w:pPr>
        <w:pStyle w:val="BodyText"/>
        <w:spacing w:before="125" w:line="199" w:lineRule="exact"/>
        <w:ind w:left="80"/>
      </w:pPr>
      <w:r>
        <w:rPr>
          <w:spacing w:val="-12"/>
          <w:position w:val="4"/>
        </w:rPr>
        <w:t>您的作答：</w:t>
      </w:r>
    </w:p>
    <w:p>
      <w:pPr>
        <w:pStyle w:val="BodyText"/>
        <w:spacing w:line="219" w:lineRule="auto"/>
        <w:ind w:left="80"/>
      </w:pPr>
      <w:r>
        <w:rPr>
          <w:spacing w:val="-15"/>
          <w:w w:val="99"/>
        </w:rPr>
        <w:t>参考答案：C</w:t>
      </w:r>
    </w:p>
    <w:p>
      <w:pPr>
        <w:pStyle w:val="BodyText"/>
        <w:spacing w:before="14" w:line="200" w:lineRule="exact"/>
        <w:ind w:left="80"/>
      </w:pPr>
      <w:r>
        <w:rPr>
          <w:spacing w:val="-13"/>
          <w:position w:val="4"/>
        </w:rPr>
        <w:t>测试方向：常识题</w:t>
      </w:r>
    </w:p>
    <w:p>
      <w:pPr>
        <w:pStyle w:val="BodyText"/>
        <w:spacing w:line="220" w:lineRule="auto"/>
        <w:ind w:left="80"/>
      </w:pPr>
      <w:r>
        <w:rPr>
          <w:spacing w:val="-11"/>
        </w:rPr>
        <w:t>难易程度：易</w:t>
      </w:r>
    </w:p>
    <w:p>
      <w:pPr>
        <w:pStyle w:val="BodyText"/>
        <w:spacing w:before="22" w:line="219" w:lineRule="auto"/>
        <w:ind w:left="80"/>
      </w:pPr>
      <w:r>
        <w:rPr>
          <w:spacing w:val="-5"/>
        </w:rPr>
        <w:t>教材页码：112</w:t>
      </w:r>
    </w:p>
    <w:p>
      <w:pPr>
        <w:pStyle w:val="BodyText"/>
        <w:spacing w:before="44" w:line="205" w:lineRule="auto"/>
        <w:ind w:left="80" w:right="324"/>
        <w:jc w:val="both"/>
      </w:pPr>
      <w:r>
        <w:rPr>
          <w:color w:val="C53215"/>
          <w:spacing w:val="-8"/>
        </w:rPr>
        <w:t>解析：看漆期权指期权买入方</w:t>
      </w:r>
      <w:r>
        <w:rPr>
          <w:color w:val="C53215"/>
          <w:spacing w:val="8"/>
        </w:rPr>
        <w:t xml:space="preserve"> </w:t>
      </w:r>
      <w:r>
        <w:rPr>
          <w:color w:val="C53215"/>
          <w:spacing w:val="-8"/>
        </w:rPr>
        <w:t>在规定的期限内享有按照一定</w:t>
      </w:r>
      <w:r>
        <w:rPr>
          <w:color w:val="C53215"/>
          <w:spacing w:val="11"/>
        </w:rPr>
        <w:t xml:space="preserve"> </w:t>
      </w:r>
      <w:r>
        <w:rPr>
          <w:color w:val="C53215"/>
          <w:spacing w:val="-8"/>
        </w:rPr>
        <w:t>的价格向期权卖方购入某种基</w:t>
      </w:r>
      <w:r>
        <w:rPr>
          <w:color w:val="C53215"/>
          <w:spacing w:val="8"/>
        </w:rPr>
        <w:t xml:space="preserve"> </w:t>
      </w:r>
      <w:r>
        <w:rPr>
          <w:color w:val="C53215"/>
          <w:spacing w:val="-8"/>
        </w:rPr>
        <w:t>础资产的权利，但不员担必须</w:t>
      </w:r>
      <w:r>
        <w:rPr>
          <w:color w:val="C53215"/>
          <w:spacing w:val="9"/>
        </w:rPr>
        <w:t xml:space="preserve"> </w:t>
      </w:r>
      <w:r>
        <w:rPr>
          <w:color w:val="C53215"/>
          <w:spacing w:val="-5"/>
        </w:rPr>
        <w:t>买进的义务。</w:t>
      </w:r>
    </w:p>
    <w:p>
      <w:pPr>
        <w:spacing w:line="205" w:lineRule="auto"/>
        <w:sectPr>
          <w:headerReference w:type="default" r:id="rId139"/>
          <w:type w:val="continuous"/>
          <w:pgSz w:w="11910" w:h="16840"/>
          <w:pgMar w:top="400" w:right="1786" w:bottom="0" w:left="1750" w:header="0" w:footer="0" w:gutter="0"/>
          <w:pgNumType w:start="51"/>
          <w:cols w:num="2" w:space="29" w:equalWidth="0">
            <w:col w:w="6210" w:space="29"/>
            <w:col w:w="2134" w:space="0"/>
          </w:cols>
        </w:sectPr>
      </w:pPr>
    </w:p>
    <w:p>
      <w:pPr>
        <w:spacing w:line="220" w:lineRule="exact"/>
      </w:pPr>
    </w:p>
    <w:p>
      <w:pPr>
        <w:spacing w:line="220" w:lineRule="exact"/>
        <w:sectPr>
          <w:headerReference w:type="default" r:id="rId140"/>
          <w:type w:val="continuous"/>
          <w:pgSz w:w="11910" w:h="16840"/>
          <w:pgMar w:top="400" w:right="1786" w:bottom="0" w:left="1750" w:header="0" w:footer="0" w:gutter="0"/>
          <w:pgNumType w:start="52"/>
          <w:cols w:space="708"/>
        </w:sectPr>
      </w:pPr>
    </w:p>
    <w:p>
      <w:pPr>
        <w:pStyle w:val="BodyText"/>
        <w:spacing w:before="145" w:line="219" w:lineRule="auto"/>
        <w:ind w:left="199"/>
      </w:pPr>
      <w:r>
        <w:rPr>
          <w:spacing w:val="-4"/>
        </w:rPr>
        <w:t>下列各项银行业务中属于中间业务的是()。</w:t>
      </w:r>
    </w:p>
    <w:p>
      <w:pPr>
        <w:spacing w:line="257" w:lineRule="auto"/>
      </w:pPr>
    </w:p>
    <w:p>
      <w:pPr>
        <w:spacing w:line="258" w:lineRule="auto"/>
      </w:pPr>
    </w:p>
    <w:p>
      <w:pPr>
        <w:spacing w:line="258" w:lineRule="auto"/>
      </w:pPr>
    </w:p>
    <w:p>
      <w:pPr>
        <w:spacing w:line="258" w:lineRule="auto"/>
      </w:pPr>
    </w:p>
    <w:p>
      <w:pPr>
        <w:spacing w:line="258" w:lineRule="auto"/>
      </w:pPr>
    </w:p>
    <w:p>
      <w:pPr>
        <w:pStyle w:val="BodyText"/>
        <w:spacing w:before="60" w:line="212" w:lineRule="auto"/>
        <w:ind w:left="119"/>
        <w:rPr>
          <w:sz w:val="18"/>
          <w:szCs w:val="18"/>
        </w:rPr>
      </w:pPr>
      <w:r>
        <w:rPr>
          <w:spacing w:val="-2"/>
          <w:sz w:val="18"/>
          <w:szCs w:val="18"/>
        </w:rPr>
        <w:t>答案区域</w:t>
      </w:r>
    </w:p>
    <w:tbl>
      <w:tblPr>
        <w:tblStyle w:val="TableNormal10"/>
        <w:tblInd w:w="8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60"/>
      </w:tblGrid>
      <w:tr>
        <w:tblPrEx>
          <w:tblInd w:w="89"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90"/>
        </w:trPr>
        <w:tc>
          <w:tcPr>
            <w:tcW w:w="6060" w:type="dxa"/>
          </w:tcPr>
          <w:p>
            <w:pPr>
              <w:pStyle w:val="TableText"/>
              <w:spacing w:before="30" w:line="219" w:lineRule="auto"/>
              <w:ind w:left="155"/>
            </w:pPr>
            <w:r>
              <w:rPr>
                <w:spacing w:val="-1"/>
              </w:rPr>
              <w:t>A票据贴现业务</w:t>
            </w:r>
          </w:p>
          <w:p>
            <w:pPr>
              <w:pStyle w:val="TableText"/>
              <w:spacing w:before="44" w:line="221" w:lineRule="auto"/>
              <w:ind w:left="155"/>
            </w:pPr>
            <w:r>
              <w:rPr>
                <w:spacing w:val="-1"/>
              </w:rPr>
              <w:t>B出口押汇</w:t>
            </w:r>
          </w:p>
          <w:p>
            <w:pPr>
              <w:pStyle w:val="TableText"/>
              <w:spacing w:before="51" w:line="220" w:lineRule="exact"/>
              <w:ind w:left="155"/>
            </w:pPr>
            <w:r>
              <w:rPr>
                <w:spacing w:val="1"/>
                <w:position w:val="6"/>
              </w:rPr>
              <w:t>○C理财业务</w:t>
            </w:r>
          </w:p>
          <w:p>
            <w:pPr>
              <w:pStyle w:val="TableText"/>
              <w:spacing w:line="219" w:lineRule="auto"/>
              <w:ind w:left="155"/>
            </w:pPr>
            <w:r>
              <w:rPr>
                <w:spacing w:val="-1"/>
              </w:rPr>
              <w:t>D保理业务</w:t>
            </w:r>
          </w:p>
        </w:tc>
      </w:tr>
    </w:tbl>
    <w:p>
      <w:pPr>
        <w:spacing w:line="45" w:lineRule="exact"/>
        <w:rPr>
          <w:sz w:val="3"/>
        </w:rPr>
      </w:pPr>
    </w:p>
    <w:p>
      <w:pPr>
        <w:spacing w:line="14" w:lineRule="auto"/>
        <w:rPr>
          <w:sz w:val="2"/>
        </w:rPr>
      </w:pPr>
      <w:r>
        <w:rPr>
          <w:rFonts w:ascii="Arial" w:eastAsia="Arial" w:hAnsi="Arial" w:cs="Arial"/>
          <w:sz w:val="2"/>
          <w:szCs w:val="2"/>
        </w:rPr>
        <w:br w:type="column"/>
      </w:r>
    </w:p>
    <w:p>
      <w:pPr>
        <w:spacing w:before="8" w:line="240" w:lineRule="exact"/>
        <w:ind w:firstLine="459"/>
      </w:pPr>
      <w:r>
        <w:rPr>
          <w:position w:val="-4"/>
        </w:rPr>
        <w:pict>
          <v:group id="组合 265" o:spid="_x0000_i1318" style="width:36.5pt;height:12.05pt;mso-position-horizontal-relative:char;mso-position-vertical-relative:line" coordorigin="0,0" coordsize="730,241">
            <v:shape id="图片 266" o:spid="_x0000_s1319" type="#_x0000_t75" style="width:730;height:241;position:absolute" filled="f" stroked="f">
              <v:imagedata r:id="rId141" o:title=""/>
              <v:path o:extrusionok="f"/>
              <o:lock v:ext="edit" aspectratio="t"/>
            </v:shape>
            <v:shape id="文本框 267" o:spid="_x0000_s1320" type="#_x0000_t202" style="width:770;height:281;left:-20;position:absolute;top:-20" filled="f" stroked="f">
              <o:lock v:ext="edit" aspectratio="f"/>
              <v:textbox inset="0,0,0,0">
                <w:txbxContent>
                  <w:p>
                    <w:pPr>
                      <w:spacing w:before="135" w:line="175" w:lineRule="auto"/>
                      <w:ind w:left="109"/>
                      <w:rPr>
                        <w:rFonts w:ascii="LiSu" w:eastAsia="LiSu" w:hAnsi="LiSu" w:cs="LiSu"/>
                        <w:sz w:val="14"/>
                        <w:szCs w:val="14"/>
                      </w:rPr>
                    </w:pPr>
                    <w:r>
                      <w:rPr>
                        <w:rFonts w:ascii="LiSu" w:eastAsia="LiSu" w:hAnsi="LiSu" w:cs="LiSu"/>
                        <w:spacing w:val="-1"/>
                        <w:sz w:val="14"/>
                        <w:szCs w:val="14"/>
                      </w:rPr>
                      <w:t>喜看解答</w:t>
                    </w:r>
                  </w:p>
                </w:txbxContent>
              </v:textbox>
            </v:shape>
            <w10:wrap type="none"/>
            <w10:anchorlock/>
          </v:group>
        </w:pict>
      </w:r>
    </w:p>
    <w:p>
      <w:pPr>
        <w:spacing w:before="184" w:line="222" w:lineRule="auto"/>
        <w:ind w:left="659"/>
        <w:rPr>
          <w:rFonts w:ascii="仿宋" w:eastAsia="仿宋" w:hAnsi="仿宋" w:cs="仿宋"/>
          <w:sz w:val="14"/>
          <w:szCs w:val="14"/>
        </w:rPr>
      </w:pPr>
      <w:r>
        <w:rPr>
          <w:rFonts w:ascii="仿宋" w:eastAsia="仿宋" w:hAnsi="仿宋" w:cs="仿宋"/>
          <w:color w:val="CC3525"/>
          <w:spacing w:val="-2"/>
          <w:sz w:val="14"/>
          <w:szCs w:val="14"/>
        </w:rPr>
        <w:t>试题分析</w:t>
      </w:r>
    </w:p>
    <w:p>
      <w:pPr>
        <w:spacing w:before="52" w:line="222" w:lineRule="auto"/>
        <w:ind w:left="661"/>
        <w:rPr>
          <w:rFonts w:ascii="黑体" w:eastAsia="黑体" w:hAnsi="黑体" w:cs="黑体"/>
          <w:sz w:val="14"/>
          <w:szCs w:val="14"/>
        </w:rPr>
      </w:pPr>
      <w:r>
        <w:rPr>
          <w:rFonts w:ascii="黑体" w:eastAsia="黑体" w:hAnsi="黑体" w:cs="黑体"/>
          <w:b/>
          <w:bCs/>
          <w:spacing w:val="-7"/>
          <w:sz w:val="14"/>
          <w:szCs w:val="14"/>
        </w:rPr>
        <w:t>您答错了</w:t>
      </w:r>
    </w:p>
    <w:p>
      <w:pPr>
        <w:pStyle w:val="BodyText"/>
        <w:spacing w:before="104" w:line="199" w:lineRule="exact"/>
        <w:ind w:left="89"/>
      </w:pPr>
      <w:r>
        <w:rPr>
          <w:spacing w:val="-12"/>
          <w:position w:val="4"/>
        </w:rPr>
        <w:t>您的作答；</w:t>
      </w:r>
    </w:p>
    <w:p>
      <w:pPr>
        <w:pStyle w:val="BodyText"/>
        <w:spacing w:line="219" w:lineRule="auto"/>
        <w:ind w:left="89"/>
      </w:pPr>
      <w:r>
        <w:rPr>
          <w:spacing w:val="-14"/>
          <w:w w:val="97"/>
        </w:rPr>
        <w:t>参考答案：C</w:t>
      </w:r>
    </w:p>
    <w:p>
      <w:pPr>
        <w:pStyle w:val="BodyText"/>
        <w:spacing w:before="25" w:line="190" w:lineRule="exact"/>
        <w:ind w:left="89"/>
      </w:pPr>
      <w:r>
        <w:rPr>
          <w:spacing w:val="-13"/>
          <w:position w:val="3"/>
        </w:rPr>
        <w:t>测试方向：常识题</w:t>
      </w:r>
    </w:p>
    <w:p>
      <w:pPr>
        <w:pStyle w:val="BodyText"/>
        <w:spacing w:line="220" w:lineRule="auto"/>
        <w:ind w:left="79"/>
      </w:pPr>
      <w:r>
        <w:rPr>
          <w:spacing w:val="-10"/>
        </w:rPr>
        <w:t>难易程度；易</w:t>
      </w:r>
    </w:p>
    <w:p>
      <w:pPr>
        <w:pStyle w:val="BodyText"/>
        <w:spacing w:before="21" w:line="219" w:lineRule="auto"/>
        <w:ind w:left="89"/>
      </w:pPr>
      <w:r>
        <w:rPr>
          <w:spacing w:val="-9"/>
        </w:rPr>
        <w:t>教材页码：113</w:t>
      </w:r>
    </w:p>
    <w:p>
      <w:pPr>
        <w:pStyle w:val="BodyText"/>
        <w:spacing w:before="35" w:line="198" w:lineRule="auto"/>
        <w:ind w:left="79"/>
      </w:pPr>
      <w:r>
        <w:rPr>
          <w:color w:val="E05E2F"/>
          <w:spacing w:val="-9"/>
        </w:rPr>
        <w:t>解析：理财业势属于中间业</w:t>
      </w:r>
    </w:p>
    <w:p>
      <w:pPr>
        <w:pStyle w:val="BodyText"/>
        <w:spacing w:line="219" w:lineRule="auto"/>
        <w:ind w:left="79"/>
      </w:pPr>
      <w:r>
        <w:rPr>
          <w:color w:val="E05E2F"/>
          <w:spacing w:val="-4"/>
        </w:rPr>
        <w:t>务</w:t>
      </w:r>
      <w:r>
        <w:rPr>
          <w:color w:val="E05E2F"/>
          <w:spacing w:val="-33"/>
        </w:rPr>
        <w:t xml:space="preserve"> </w:t>
      </w:r>
      <w:r>
        <w:rPr>
          <w:color w:val="E05E2F"/>
          <w:spacing w:val="-4"/>
        </w:rPr>
        <w:t>。</w:t>
      </w:r>
    </w:p>
    <w:p>
      <w:pPr>
        <w:spacing w:line="219" w:lineRule="auto"/>
        <w:sectPr>
          <w:headerReference w:type="default" r:id="rId142"/>
          <w:type w:val="continuous"/>
          <w:pgSz w:w="11910" w:h="16840"/>
          <w:pgMar w:top="400" w:right="1786" w:bottom="0" w:left="1750" w:header="0" w:footer="0" w:gutter="0"/>
          <w:pgNumType w:start="53"/>
          <w:cols w:num="2" w:space="75" w:equalWidth="0">
            <w:col w:w="6155" w:space="75"/>
            <w:col w:w="2144" w:space="0"/>
          </w:cols>
        </w:sectPr>
      </w:pPr>
    </w:p>
    <w:p>
      <w:pPr>
        <w:spacing w:line="265" w:lineRule="auto"/>
      </w:pPr>
      <w:r>
        <w:pict>
          <v:rect id="矩形 268" o:spid="_x0000_s1321" style="width:0.55pt;height:77.55pt;margin-top:70.95pt;margin-left:94.45pt;mso-position-horizontal-relative:page;mso-position-vertical-relative:page;position:absolute;z-index:251804672" o:allowincell="f" filled="t" fillcolor="blue" stroked="f"/>
        </w:pict>
      </w:r>
      <w:r>
        <w:pict>
          <v:rect id="矩形 269" o:spid="_x0000_s1322" style="width:0.55pt;height:77.5pt;margin-top:70.5pt;margin-left:395pt;mso-position-horizontal-relative:page;mso-position-vertical-relative:page;position:absolute;z-index:251805696" o:allowincell="f" filled="t" fillcolor="blue" stroked="f"/>
        </w:pict>
      </w:r>
      <w:r>
        <w:pict>
          <v:rect id="矩形 270" o:spid="_x0000_s1323" style="width:0.55pt;height:187pt;margin-top:72.45pt;margin-left:502.5pt;mso-position-horizontal-relative:page;mso-position-vertical-relative:page;position:absolute;z-index:251803648" o:allowincell="f" filled="t" fillcolor="blue" stroked="f"/>
        </w:pict>
      </w:r>
      <w:r>
        <w:pict>
          <v:rect id="矩形 271" o:spid="_x0000_s1324" style="width:0.55pt;height:170pt;margin-top:474pt;margin-left:389.95pt;mso-position-horizontal-relative:page;mso-position-vertical-relative:page;position:absolute;z-index:251807744" o:allowincell="f" filled="t" fillcolor="blue" stroked="f"/>
        </w:pict>
      </w:r>
      <w:r>
        <w:pict>
          <v:rect id="矩形 272" o:spid="_x0000_s1325" style="width:90.55pt;height:0.5pt;margin-top:474.5pt;margin-left:388.45pt;mso-position-horizontal-relative:page;mso-position-vertical-relative:page;position:absolute;z-index:251806720" o:allowincell="f" filled="t" fillcolor="blue" stroked="f"/>
        </w:pict>
      </w:r>
      <w:r>
        <w:pict>
          <v:rect id="矩形 273" o:spid="_x0000_s1326" style="width:0.55pt;height:188.05pt;margin-top:461.5pt;margin-left:503.5pt;mso-position-horizontal-relative:page;mso-position-vertical-relative:page;position:absolute;z-index:251808768" o:allowincell="f" filled="t" fillcolor="black" stroked="f"/>
        </w:pict>
      </w:r>
      <w:r>
        <w:pict>
          <v:group id="组合 274" o:spid="_x0000_s1327" style="width:35pt;height:11.55pt;margin-top:70.95pt;margin-left:423pt;mso-position-horizontal-relative:page;mso-position-vertical-relative:page;position:absolute;z-index:251801600" coordorigin="0,0" coordsize="700,231" o:allowincell="f">
            <v:shape id="图片 275" o:spid="_x0000_s1328" type="#_x0000_t75" style="width:700;height:231;position:absolute" filled="f" stroked="f">
              <v:imagedata r:id="rId143" o:title=""/>
              <v:path o:extrusionok="f"/>
              <o:lock v:ext="edit" aspectratio="t"/>
            </v:shape>
            <v:shape id="文本框 276" o:spid="_x0000_s1329" type="#_x0000_t202" style="width:740;height:297;left:-20;position:absolute;top:-20" filled="f" stroked="f">
              <o:lock v:ext="edit" aspectratio="f"/>
              <v:textbox inset="0,0,0,0">
                <w:txbxContent>
                  <w:p>
                    <w:pPr>
                      <w:pStyle w:val="BodyText"/>
                      <w:spacing w:before="86" w:line="220" w:lineRule="auto"/>
                      <w:ind w:left="80"/>
                    </w:pPr>
                    <w:r>
                      <w:rPr>
                        <w:spacing w:val="6"/>
                      </w:rPr>
                      <w:t>直香解答</w:t>
                    </w:r>
                  </w:p>
                </w:txbxContent>
              </v:textbox>
            </v:shape>
          </v:group>
        </w:pict>
      </w:r>
      <w:r>
        <w:pict>
          <v:shape id="文本框 277" o:spid="_x0000_s1330" type="#_x0000_t202" style="width:35.7pt;height:12.15pt;margin-top:150.35pt;margin-left:95pt;mso-position-horizontal-relative:page;mso-position-vertical-relative:page;position:absolute;z-index:251802624" o:allowincell="f" filled="f" stroked="f">
            <o:lock v:ext="edit" aspectratio="f"/>
            <v:textbox inset="0,0,0,0">
              <w:txbxContent>
                <w:p>
                  <w:pPr>
                    <w:pStyle w:val="BodyText"/>
                    <w:spacing w:before="20" w:line="220" w:lineRule="auto"/>
                    <w:ind w:left="20"/>
                    <w:rPr>
                      <w:sz w:val="17"/>
                      <w:szCs w:val="17"/>
                    </w:rPr>
                  </w:pPr>
                  <w:r>
                    <w:rPr>
                      <w:spacing w:val="-2"/>
                      <w:sz w:val="17"/>
                      <w:szCs w:val="17"/>
                    </w:rPr>
                    <w:t>答案区域</w:t>
                  </w:r>
                </w:p>
              </w:txbxContent>
            </v:textbox>
          </v:shape>
        </w:pict>
      </w:r>
      <w:r>
        <w:pict>
          <v:shape id="文本框 278" o:spid="_x0000_s1331" type="#_x0000_t202" style="width:95.55pt;height:176pt;margin-top:81pt;margin-left:398.95pt;mso-position-horizontal-relative:page;mso-position-vertical-relative:page;position:absolute;z-index:251800576" o:allowincell="f" filled="f" stroked="f">
            <o:lock v:ext="edit" aspectratio="f"/>
            <v:textbox inset="0,0,0,0">
              <w:txbxContent>
                <w:p>
                  <w:pPr>
                    <w:spacing w:line="20" w:lineRule="exact"/>
                  </w:pPr>
                </w:p>
                <w:tbl>
                  <w:tblPr>
                    <w:tblStyle w:val="TableNormal11"/>
                    <w:tblInd w:w="25" w:type="dxa"/>
                    <w:tblBorders>
                      <w:top w:val="single" w:sz="2"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1860"/>
                  </w:tblGrid>
                  <w:tr>
                    <w:tblPrEx>
                      <w:tblInd w:w="25" w:type="dxa"/>
                      <w:tblBorders>
                        <w:top w:val="single" w:sz="2"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3469"/>
                    </w:trPr>
                    <w:tc>
                      <w:tcPr>
                        <w:tcW w:w="1860" w:type="dxa"/>
                      </w:tcPr>
                      <w:p>
                        <w:pPr>
                          <w:spacing w:before="141" w:line="224" w:lineRule="auto"/>
                          <w:ind w:left="640"/>
                          <w:rPr>
                            <w:rFonts w:ascii="YouYuan" w:eastAsia="YouYuan" w:hAnsi="YouYuan" w:cs="YouYuan"/>
                            <w:sz w:val="14"/>
                            <w:szCs w:val="14"/>
                          </w:rPr>
                        </w:pPr>
                        <w:r>
                          <w:rPr>
                            <w:rFonts w:ascii="YouYuan" w:eastAsia="YouYuan" w:hAnsi="YouYuan" w:cs="YouYuan"/>
                            <w:color w:val="DF4736"/>
                            <w:spacing w:val="-1"/>
                            <w:sz w:val="14"/>
                            <w:szCs w:val="14"/>
                          </w:rPr>
                          <w:t>试题分析</w:t>
                        </w:r>
                      </w:p>
                      <w:p>
                        <w:pPr>
                          <w:spacing w:before="77" w:line="222" w:lineRule="auto"/>
                          <w:ind w:left="642"/>
                          <w:rPr>
                            <w:rFonts w:ascii="黑体" w:eastAsia="黑体" w:hAnsi="黑体" w:cs="黑体"/>
                            <w:sz w:val="14"/>
                            <w:szCs w:val="14"/>
                          </w:rPr>
                        </w:pPr>
                        <w:r>
                          <w:rPr>
                            <w:rFonts w:ascii="黑体" w:eastAsia="黑体" w:hAnsi="黑体" w:cs="黑体"/>
                            <w:b/>
                            <w:bCs/>
                            <w:spacing w:val="-3"/>
                            <w:sz w:val="14"/>
                            <w:szCs w:val="14"/>
                          </w:rPr>
                          <w:t>意答错了</w:t>
                        </w:r>
                      </w:p>
                      <w:p>
                        <w:pPr>
                          <w:spacing w:before="139" w:line="176" w:lineRule="auto"/>
                          <w:ind w:left="60"/>
                          <w:rPr>
                            <w:rFonts w:ascii="LiSu" w:eastAsia="LiSu" w:hAnsi="LiSu" w:cs="LiSu"/>
                            <w:sz w:val="14"/>
                            <w:szCs w:val="14"/>
                          </w:rPr>
                        </w:pPr>
                        <w:r>
                          <w:rPr>
                            <w:rFonts w:ascii="LiSu" w:eastAsia="LiSu" w:hAnsi="LiSu" w:cs="LiSu"/>
                            <w:spacing w:val="-12"/>
                            <w:sz w:val="14"/>
                            <w:szCs w:val="14"/>
                          </w:rPr>
                          <w:t>您的作答：</w:t>
                        </w:r>
                      </w:p>
                      <w:p>
                        <w:pPr>
                          <w:pStyle w:val="TableText"/>
                          <w:spacing w:before="61" w:line="183" w:lineRule="auto"/>
                          <w:ind w:left="60"/>
                        </w:pPr>
                        <w:r>
                          <w:rPr>
                            <w:rFonts w:ascii="LiSu" w:eastAsia="LiSu" w:hAnsi="LiSu" w:cs="LiSu"/>
                            <w:spacing w:val="-14"/>
                            <w:w w:val="97"/>
                          </w:rPr>
                          <w:t>参考答素：</w:t>
                        </w:r>
                        <w:r>
                          <w:rPr>
                            <w:spacing w:val="-14"/>
                            <w:w w:val="97"/>
                          </w:rPr>
                          <w:t>C</w:t>
                        </w:r>
                      </w:p>
                      <w:p>
                        <w:pPr>
                          <w:pStyle w:val="TableText"/>
                          <w:spacing w:before="11" w:line="237" w:lineRule="auto"/>
                          <w:ind w:left="60"/>
                        </w:pPr>
                        <w:r>
                          <w:rPr>
                            <w:spacing w:val="-16"/>
                          </w:rPr>
                          <w:t>测试方向：常识题</w:t>
                        </w:r>
                      </w:p>
                      <w:p>
                        <w:pPr>
                          <w:pStyle w:val="TableText"/>
                          <w:spacing w:line="220" w:lineRule="auto"/>
                          <w:ind w:left="60"/>
                        </w:pPr>
                        <w:r>
                          <w:rPr>
                            <w:spacing w:val="-10"/>
                          </w:rPr>
                          <w:t>难易程度：易</w:t>
                        </w:r>
                      </w:p>
                      <w:p>
                        <w:pPr>
                          <w:pStyle w:val="TableText"/>
                          <w:spacing w:before="31" w:line="219" w:lineRule="auto"/>
                          <w:ind w:left="60"/>
                        </w:pPr>
                        <w:r>
                          <w:rPr>
                            <w:spacing w:val="-8"/>
                          </w:rPr>
                          <w:t>教材页码：115</w:t>
                        </w:r>
                      </w:p>
                      <w:p>
                        <w:pPr>
                          <w:spacing w:before="14" w:line="222" w:lineRule="auto"/>
                          <w:ind w:left="60"/>
                          <w:rPr>
                            <w:rFonts w:ascii="黑体" w:eastAsia="黑体" w:hAnsi="黑体" w:cs="黑体"/>
                            <w:sz w:val="14"/>
                            <w:szCs w:val="14"/>
                          </w:rPr>
                        </w:pPr>
                        <w:r>
                          <w:rPr>
                            <w:rFonts w:ascii="黑体" w:eastAsia="黑体" w:hAnsi="黑体" w:cs="黑体"/>
                            <w:color w:val="EF3700"/>
                            <w:spacing w:val="-11"/>
                            <w:sz w:val="14"/>
                            <w:szCs w:val="14"/>
                          </w:rPr>
                          <w:t>解析：银行本票提示付款期限</w:t>
                        </w:r>
                      </w:p>
                      <w:p>
                        <w:pPr>
                          <w:pStyle w:val="TableText"/>
                          <w:spacing w:before="3" w:line="219" w:lineRule="auto"/>
                          <w:ind w:left="60"/>
                        </w:pPr>
                        <w:r>
                          <w:rPr>
                            <w:color w:val="CC4E2F"/>
                            <w:spacing w:val="-8"/>
                          </w:rPr>
                          <w:t>为两个月。</w:t>
                        </w:r>
                      </w:p>
                    </w:tc>
                  </w:tr>
                </w:tbl>
                <w:p/>
              </w:txbxContent>
            </v:textbox>
          </v:shape>
        </w:pict>
      </w:r>
    </w:p>
    <w:p>
      <w:pPr>
        <w:spacing w:line="265" w:lineRule="auto"/>
      </w:pPr>
    </w:p>
    <w:p>
      <w:pPr>
        <w:spacing w:line="266" w:lineRule="auto"/>
      </w:pPr>
    </w:p>
    <w:p>
      <w:pPr>
        <w:spacing w:line="266" w:lineRule="auto"/>
      </w:pPr>
    </w:p>
    <w:p>
      <w:pPr>
        <w:spacing w:before="46" w:line="222" w:lineRule="auto"/>
        <w:ind w:left="293"/>
        <w:rPr>
          <w:rFonts w:ascii="黑体" w:eastAsia="黑体" w:hAnsi="黑体" w:cs="黑体"/>
          <w:sz w:val="14"/>
          <w:szCs w:val="14"/>
        </w:rPr>
      </w:pPr>
      <w:r>
        <w:rPr>
          <w:rFonts w:ascii="黑体" w:eastAsia="黑体" w:hAnsi="黑体" w:cs="黑体"/>
          <w:spacing w:val="1"/>
          <w:sz w:val="14"/>
          <w:szCs w:val="14"/>
        </w:rPr>
        <w:t>银行本票提示付款期限为()</w:t>
      </w:r>
    </w:p>
    <w:p>
      <w:pPr>
        <w:spacing w:before="16"/>
      </w:pPr>
    </w:p>
    <w:p>
      <w:pPr>
        <w:spacing w:before="16"/>
      </w:pPr>
    </w:p>
    <w:p>
      <w:pPr>
        <w:spacing w:before="16"/>
      </w:pPr>
    </w:p>
    <w:p>
      <w:pPr>
        <w:spacing w:before="15"/>
      </w:pPr>
    </w:p>
    <w:p>
      <w:pPr>
        <w:spacing w:before="15"/>
      </w:pPr>
    </w:p>
    <w:p>
      <w:pPr>
        <w:spacing w:before="15"/>
      </w:pPr>
    </w:p>
    <w:tbl>
      <w:tblPr>
        <w:tblStyle w:val="TableNormal11"/>
        <w:tblInd w:w="12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00"/>
      </w:tblGrid>
      <w:tr>
        <w:tblPrEx>
          <w:tblInd w:w="12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79"/>
        </w:trPr>
        <w:tc>
          <w:tcPr>
            <w:tcW w:w="6000" w:type="dxa"/>
          </w:tcPr>
          <w:p>
            <w:pPr>
              <w:pStyle w:val="TableText"/>
              <w:spacing w:before="28" w:line="219" w:lineRule="auto"/>
              <w:ind w:left="166"/>
            </w:pPr>
            <w:r>
              <w:rPr>
                <w:b/>
                <w:bCs/>
                <w:spacing w:val="4"/>
              </w:rPr>
              <w:t>A四个月</w:t>
            </w:r>
          </w:p>
          <w:p>
            <w:pPr>
              <w:pStyle w:val="TableText"/>
              <w:spacing w:before="45" w:line="219" w:lineRule="auto"/>
              <w:ind w:left="164"/>
            </w:pPr>
            <w:r>
              <w:rPr>
                <w:spacing w:val="7"/>
              </w:rPr>
              <w:t>B三个月</w:t>
            </w:r>
          </w:p>
          <w:p>
            <w:pPr>
              <w:pStyle w:val="TableText"/>
              <w:spacing w:before="53" w:line="220" w:lineRule="exact"/>
              <w:ind w:left="164"/>
            </w:pPr>
            <w:r>
              <w:rPr>
                <w:spacing w:val="5"/>
                <w:position w:val="6"/>
              </w:rPr>
              <w:t>○c两个月</w:t>
            </w:r>
          </w:p>
          <w:p>
            <w:pPr>
              <w:pStyle w:val="TableText"/>
              <w:spacing w:line="219" w:lineRule="auto"/>
              <w:ind w:left="164"/>
            </w:pPr>
            <w:r>
              <w:rPr>
                <w:spacing w:val="7"/>
              </w:rPr>
              <w:t>D一个月</w:t>
            </w:r>
          </w:p>
        </w:tc>
      </w:tr>
    </w:tbl>
    <w:p>
      <w:pPr>
        <w:spacing w:line="199" w:lineRule="exact"/>
        <w:rPr>
          <w:sz w:val="17"/>
        </w:rPr>
      </w:pPr>
    </w:p>
    <w:p>
      <w:pPr>
        <w:spacing w:line="199" w:lineRule="exact"/>
        <w:rPr>
          <w:sz w:val="17"/>
          <w:szCs w:val="17"/>
        </w:rPr>
        <w:sectPr>
          <w:headerReference w:type="default" r:id="rId144"/>
          <w:pgSz w:w="11910" w:h="16840"/>
          <w:pgMar w:top="400" w:right="1786" w:bottom="0" w:left="1786" w:header="0" w:footer="0" w:gutter="0"/>
          <w:pgNumType w:start="54"/>
          <w:cols w:space="708"/>
        </w:sectPr>
      </w:pPr>
    </w:p>
    <w:tbl>
      <w:tblPr>
        <w:tblStyle w:val="TableNormal11"/>
        <w:tblInd w:w="8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149"/>
      </w:tblGrid>
      <w:tr>
        <w:tblPrEx>
          <w:tblInd w:w="8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509"/>
        </w:trPr>
        <w:tc>
          <w:tcPr>
            <w:tcW w:w="6149" w:type="dxa"/>
          </w:tcPr>
          <w:p>
            <w:pPr>
              <w:pStyle w:val="TableText"/>
              <w:spacing w:before="79" w:line="262" w:lineRule="auto"/>
              <w:ind w:left="145" w:right="248" w:firstLine="29"/>
              <w:rPr>
                <w:sz w:val="13"/>
                <w:szCs w:val="13"/>
              </w:rPr>
            </w:pPr>
            <w:r>
              <w:rPr>
                <w:sz w:val="13"/>
                <w:szCs w:val="13"/>
              </w:rPr>
              <w:t>在汇款的方式中，具有交款迅速、安全可家、费用一般狡高等特点，多用于急需用款和</w:t>
            </w:r>
            <w:r>
              <w:rPr>
                <w:spacing w:val="-1"/>
                <w:sz w:val="13"/>
                <w:szCs w:val="13"/>
              </w:rPr>
              <w:t>大新汇款的是</w:t>
            </w:r>
            <w:r>
              <w:rPr>
                <w:sz w:val="13"/>
                <w:szCs w:val="13"/>
              </w:rPr>
              <w:t xml:space="preserve"> </w:t>
            </w:r>
            <w:r>
              <w:rPr>
                <w:spacing w:val="-8"/>
                <w:sz w:val="13"/>
                <w:szCs w:val="13"/>
              </w:rPr>
              <w:t>()。</w:t>
            </w:r>
          </w:p>
        </w:tc>
      </w:tr>
    </w:tbl>
    <w:p>
      <w:pPr>
        <w:pStyle w:val="BodyText"/>
        <w:spacing w:before="91" w:line="217" w:lineRule="auto"/>
        <w:ind w:left="193"/>
        <w:rPr>
          <w:sz w:val="16"/>
          <w:szCs w:val="16"/>
        </w:rPr>
      </w:pPr>
      <w:r>
        <w:rPr>
          <w:spacing w:val="-2"/>
          <w:sz w:val="16"/>
          <w:szCs w:val="16"/>
        </w:rPr>
        <w:t>答案区域</w:t>
      </w:r>
    </w:p>
    <w:tbl>
      <w:tblPr>
        <w:tblStyle w:val="TableNormal11"/>
        <w:tblInd w:w="9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139"/>
      </w:tblGrid>
      <w:tr>
        <w:tblPrEx>
          <w:tblInd w:w="9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909"/>
        </w:trPr>
        <w:tc>
          <w:tcPr>
            <w:tcW w:w="6139" w:type="dxa"/>
          </w:tcPr>
          <w:p>
            <w:pPr>
              <w:pStyle w:val="TableText"/>
              <w:spacing w:before="45" w:line="228" w:lineRule="auto"/>
              <w:ind w:left="115"/>
              <w:rPr>
                <w:sz w:val="15"/>
                <w:szCs w:val="15"/>
              </w:rPr>
            </w:pPr>
            <w:r>
              <w:rPr>
                <w:spacing w:val="-1"/>
                <w:sz w:val="15"/>
                <w:szCs w:val="15"/>
              </w:rPr>
              <w:t>A电汇</w:t>
            </w:r>
          </w:p>
          <w:p>
            <w:pPr>
              <w:pStyle w:val="TableText"/>
              <w:spacing w:line="219" w:lineRule="auto"/>
              <w:ind w:left="115"/>
              <w:rPr>
                <w:sz w:val="15"/>
                <w:szCs w:val="15"/>
              </w:rPr>
            </w:pPr>
            <w:r>
              <w:rPr>
                <w:spacing w:val="-2"/>
                <w:sz w:val="15"/>
                <w:szCs w:val="15"/>
              </w:rPr>
              <w:t>8票汇</w:t>
            </w:r>
          </w:p>
          <w:p>
            <w:pPr>
              <w:pStyle w:val="TableText"/>
              <w:spacing w:before="289" w:line="219" w:lineRule="auto"/>
              <w:ind w:left="115"/>
              <w:rPr>
                <w:sz w:val="15"/>
                <w:szCs w:val="15"/>
              </w:rPr>
            </w:pPr>
            <w:r>
              <w:rPr>
                <w:spacing w:val="-5"/>
                <w:sz w:val="15"/>
                <w:szCs w:val="15"/>
              </w:rPr>
              <w:t>○</w:t>
            </w:r>
            <w:r>
              <w:rPr>
                <w:b/>
                <w:bCs/>
                <w:spacing w:val="-5"/>
                <w:sz w:val="15"/>
                <w:szCs w:val="15"/>
              </w:rPr>
              <w:t>0托收</w:t>
            </w:r>
          </w:p>
        </w:tc>
      </w:tr>
    </w:tbl>
    <w:p>
      <w:pPr>
        <w:spacing w:line="53" w:lineRule="auto"/>
        <w:rPr>
          <w:sz w:val="2"/>
        </w:rPr>
      </w:pPr>
    </w:p>
    <w:p>
      <w:pPr>
        <w:spacing w:line="14" w:lineRule="auto"/>
        <w:rPr>
          <w:sz w:val="2"/>
        </w:rPr>
      </w:pPr>
      <w:r>
        <w:rPr>
          <w:rFonts w:ascii="Arial" w:eastAsia="Arial" w:hAnsi="Arial" w:cs="Arial"/>
          <w:sz w:val="2"/>
          <w:szCs w:val="2"/>
        </w:rPr>
        <w:br w:type="column"/>
      </w:r>
    </w:p>
    <w:p>
      <w:pPr>
        <w:spacing w:before="9" w:line="222" w:lineRule="auto"/>
        <w:ind w:left="550"/>
        <w:rPr>
          <w:rFonts w:ascii="黑体" w:eastAsia="黑体" w:hAnsi="黑体" w:cs="黑体"/>
          <w:sz w:val="14"/>
          <w:szCs w:val="14"/>
        </w:rPr>
      </w:pPr>
      <w:r>
        <w:rPr>
          <w:rFonts w:ascii="黑体" w:eastAsia="黑体" w:hAnsi="黑体" w:cs="黑体"/>
          <w:spacing w:val="14"/>
          <w:sz w:val="14"/>
          <w:szCs w:val="14"/>
        </w:rPr>
        <w:t>查看解誉</w:t>
      </w:r>
    </w:p>
    <w:p>
      <w:pPr>
        <w:spacing w:line="61" w:lineRule="auto"/>
        <w:rPr>
          <w:sz w:val="2"/>
        </w:rPr>
      </w:pPr>
    </w:p>
    <w:tbl>
      <w:tblPr>
        <w:tblStyle w:val="TableNormal11"/>
        <w:tblInd w:w="5" w:type="dxa"/>
        <w:tblBorders>
          <w:top w:val="single" w:sz="2"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1910"/>
      </w:tblGrid>
      <w:tr>
        <w:tblPrEx>
          <w:tblInd w:w="5" w:type="dxa"/>
          <w:tblBorders>
            <w:top w:val="single" w:sz="2"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3543"/>
        </w:trPr>
        <w:tc>
          <w:tcPr>
            <w:tcW w:w="1910" w:type="dxa"/>
          </w:tcPr>
          <w:p>
            <w:pPr>
              <w:spacing w:before="151" w:line="224" w:lineRule="auto"/>
              <w:ind w:left="670"/>
              <w:rPr>
                <w:rFonts w:ascii="YouYuan" w:eastAsia="YouYuan" w:hAnsi="YouYuan" w:cs="YouYuan"/>
                <w:sz w:val="14"/>
                <w:szCs w:val="14"/>
              </w:rPr>
            </w:pPr>
            <w:r>
              <w:rPr>
                <w:rFonts w:ascii="YouYuan" w:eastAsia="YouYuan" w:hAnsi="YouYuan" w:cs="YouYuan"/>
                <w:color w:val="E09997"/>
                <w:spacing w:val="-1"/>
                <w:sz w:val="14"/>
                <w:szCs w:val="14"/>
              </w:rPr>
              <w:t>试题分析</w:t>
            </w:r>
          </w:p>
          <w:p>
            <w:pPr>
              <w:pStyle w:val="TableText"/>
              <w:spacing w:before="69" w:line="220" w:lineRule="auto"/>
              <w:ind w:left="670"/>
            </w:pPr>
            <w:r>
              <w:rPr>
                <w:spacing w:val="-2"/>
              </w:rPr>
              <w:t>您答错了</w:t>
            </w:r>
          </w:p>
          <w:p>
            <w:pPr>
              <w:pStyle w:val="TableText"/>
              <w:spacing w:before="123" w:line="199" w:lineRule="exact"/>
              <w:ind w:left="80"/>
            </w:pPr>
            <w:r>
              <w:rPr>
                <w:spacing w:val="-10"/>
                <w:position w:val="4"/>
              </w:rPr>
              <w:t>您的作答：</w:t>
            </w:r>
          </w:p>
          <w:p>
            <w:pPr>
              <w:pStyle w:val="TableText"/>
              <w:spacing w:line="219" w:lineRule="auto"/>
              <w:ind w:left="80"/>
            </w:pPr>
            <w:r>
              <w:rPr>
                <w:spacing w:val="-13"/>
                <w:w w:val="98"/>
              </w:rPr>
              <w:t>步考答案：A</w:t>
            </w:r>
          </w:p>
          <w:p>
            <w:pPr>
              <w:pStyle w:val="TableText"/>
              <w:spacing w:before="14" w:line="190" w:lineRule="exact"/>
              <w:ind w:left="80"/>
            </w:pPr>
            <w:r>
              <w:rPr>
                <w:spacing w:val="-12"/>
                <w:position w:val="3"/>
              </w:rPr>
              <w:t>测试方向：常识题</w:t>
            </w:r>
          </w:p>
          <w:p>
            <w:pPr>
              <w:pStyle w:val="TableText"/>
              <w:spacing w:line="220" w:lineRule="auto"/>
              <w:ind w:left="80"/>
            </w:pPr>
            <w:r>
              <w:rPr>
                <w:spacing w:val="-10"/>
              </w:rPr>
              <w:t>难易程度：易</w:t>
            </w:r>
          </w:p>
          <w:p>
            <w:pPr>
              <w:pStyle w:val="TableText"/>
              <w:spacing w:before="22" w:line="219" w:lineRule="auto"/>
              <w:ind w:left="80"/>
            </w:pPr>
            <w:r>
              <w:rPr>
                <w:spacing w:val="-7"/>
              </w:rPr>
              <w:t>教材页码：116</w:t>
            </w:r>
          </w:p>
          <w:p>
            <w:pPr>
              <w:pStyle w:val="TableText"/>
              <w:spacing w:before="34" w:line="219" w:lineRule="auto"/>
              <w:ind w:left="80"/>
            </w:pPr>
            <w:r>
              <w:rPr>
                <w:color w:val="C23114"/>
                <w:spacing w:val="-9"/>
              </w:rPr>
              <w:t>解析：本题考查电汇的特点。</w:t>
            </w:r>
          </w:p>
        </w:tc>
      </w:tr>
    </w:tbl>
    <w:p>
      <w:pPr>
        <w:spacing w:line="14" w:lineRule="auto"/>
        <w:rPr>
          <w:sz w:val="2"/>
        </w:rPr>
      </w:pPr>
    </w:p>
    <w:p>
      <w:pPr>
        <w:spacing w:line="14" w:lineRule="auto"/>
        <w:rPr>
          <w:sz w:val="2"/>
          <w:szCs w:val="2"/>
        </w:rPr>
        <w:sectPr>
          <w:headerReference w:type="default" r:id="rId145"/>
          <w:type w:val="continuous"/>
          <w:pgSz w:w="11910" w:h="16840"/>
          <w:pgMar w:top="400" w:right="1786" w:bottom="0" w:left="1786" w:header="0" w:footer="0" w:gutter="0"/>
          <w:pgNumType w:start="55"/>
          <w:cols w:num="2" w:space="75" w:equalWidth="0">
            <w:col w:w="6239" w:space="75"/>
            <w:col w:w="2024" w:space="0"/>
          </w:cols>
        </w:sectPr>
      </w:pPr>
    </w:p>
    <w:p>
      <w:pPr>
        <w:spacing w:line="150" w:lineRule="exact"/>
      </w:pPr>
    </w:p>
    <w:p>
      <w:pPr>
        <w:spacing w:line="150" w:lineRule="exact"/>
        <w:sectPr>
          <w:headerReference w:type="default" r:id="rId146"/>
          <w:type w:val="continuous"/>
          <w:pgSz w:w="11910" w:h="16840"/>
          <w:pgMar w:top="400" w:right="1786" w:bottom="0" w:left="1786" w:header="0" w:footer="0" w:gutter="0"/>
          <w:pgNumType w:start="56"/>
          <w:cols w:space="708"/>
        </w:sectPr>
      </w:pPr>
    </w:p>
    <w:tbl>
      <w:tblPr>
        <w:tblStyle w:val="TableNormal11"/>
        <w:tblInd w:w="28" w:type="dxa"/>
        <w:tblBorders>
          <w:top w:val="single" w:sz="4"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5880"/>
      </w:tblGrid>
      <w:tr>
        <w:tblPrEx>
          <w:tblInd w:w="28" w:type="dxa"/>
          <w:tblBorders>
            <w:top w:val="single" w:sz="4"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549"/>
        </w:trPr>
        <w:tc>
          <w:tcPr>
            <w:tcW w:w="5880" w:type="dxa"/>
          </w:tcPr>
          <w:p>
            <w:pPr>
              <w:pStyle w:val="TableText"/>
              <w:spacing w:before="135" w:line="219" w:lineRule="auto"/>
              <w:ind w:left="200"/>
            </w:pPr>
            <w:r>
              <w:rPr>
                <w:spacing w:val="-8"/>
              </w:rPr>
              <w:t>与一般信用证相比，备用信用证的特点在于()。</w:t>
            </w:r>
          </w:p>
        </w:tc>
      </w:tr>
    </w:tbl>
    <w:p>
      <w:pPr>
        <w:pStyle w:val="BodyText"/>
        <w:spacing w:before="57" w:line="193" w:lineRule="auto"/>
        <w:ind w:left="93"/>
        <w:rPr>
          <w:sz w:val="17"/>
          <w:szCs w:val="17"/>
        </w:rPr>
      </w:pPr>
      <w:r>
        <w:rPr>
          <w:spacing w:val="-2"/>
          <w:sz w:val="17"/>
          <w:szCs w:val="17"/>
        </w:rPr>
        <w:t>答案区域</w:t>
      </w:r>
    </w:p>
    <w:tbl>
      <w:tblPr>
        <w:tblStyle w:val="TableNormal11"/>
        <w:tblInd w:w="6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5830"/>
      </w:tblGrid>
      <w:tr>
        <w:tblPrEx>
          <w:tblInd w:w="6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40"/>
        </w:trPr>
        <w:tc>
          <w:tcPr>
            <w:tcW w:w="5830" w:type="dxa"/>
          </w:tcPr>
          <w:p>
            <w:pPr>
              <w:pStyle w:val="TableText"/>
              <w:spacing w:before="31" w:line="220" w:lineRule="auto"/>
              <w:ind w:left="145"/>
            </w:pPr>
            <w:r>
              <w:rPr>
                <w:spacing w:val="-1"/>
              </w:rPr>
              <w:t>A开证行不同</w:t>
            </w:r>
          </w:p>
          <w:p>
            <w:pPr>
              <w:pStyle w:val="TableText"/>
              <w:spacing w:before="42" w:line="212" w:lineRule="exact"/>
              <w:ind w:left="145"/>
            </w:pPr>
            <w:r>
              <w:rPr>
                <w:spacing w:val="-1"/>
                <w:position w:val="5"/>
              </w:rPr>
              <w:t>B开证申请人不同</w:t>
            </w:r>
          </w:p>
          <w:p>
            <w:pPr>
              <w:pStyle w:val="TableText"/>
              <w:spacing w:line="221" w:lineRule="auto"/>
              <w:ind w:left="145"/>
            </w:pPr>
            <w:r>
              <w:rPr>
                <w:spacing w:val="-1"/>
              </w:rPr>
              <w:t>C受益人不同</w:t>
            </w:r>
          </w:p>
          <w:p>
            <w:pPr>
              <w:pStyle w:val="TableText"/>
              <w:spacing w:before="40" w:line="219" w:lineRule="auto"/>
              <w:ind w:left="145"/>
            </w:pPr>
            <w:r>
              <w:rPr>
                <w:spacing w:val="-1"/>
              </w:rPr>
              <w:t>D开证行所承担的付款责任不同</w:t>
            </w:r>
          </w:p>
        </w:tc>
      </w:tr>
    </w:tbl>
    <w:p>
      <w:pPr>
        <w:spacing w:line="105" w:lineRule="exact"/>
        <w:rPr>
          <w:sz w:val="9"/>
        </w:rPr>
      </w:pPr>
    </w:p>
    <w:p>
      <w:pPr>
        <w:spacing w:line="14" w:lineRule="auto"/>
        <w:rPr>
          <w:sz w:val="2"/>
        </w:rPr>
      </w:pPr>
      <w:r>
        <w:rPr>
          <w:rFonts w:ascii="Arial" w:eastAsia="Arial" w:hAnsi="Arial" w:cs="Arial"/>
          <w:sz w:val="2"/>
          <w:szCs w:val="2"/>
        </w:rPr>
        <w:br w:type="column"/>
      </w:r>
    </w:p>
    <w:p>
      <w:pPr>
        <w:pStyle w:val="BodyText"/>
        <w:spacing w:before="8" w:line="250" w:lineRule="exact"/>
        <w:ind w:firstLine="440"/>
      </w:pPr>
      <w:r>
        <w:rPr>
          <w:position w:val="-5"/>
        </w:rPr>
        <w:pict>
          <v:group id="组合 279" o:spid="_x0000_i1332" style="width:35pt;height:12.55pt;mso-position-horizontal-relative:char;mso-position-vertical-relative:line" coordorigin="0,0" coordsize="700,251">
            <v:shape id="图片 280" o:spid="_x0000_s1333" type="#_x0000_t75" style="width:700;height:251;position:absolute" filled="f" stroked="f">
              <v:imagedata r:id="rId147" o:title=""/>
              <v:path o:extrusionok="f"/>
              <o:lock v:ext="edit" aspectratio="t"/>
            </v:shape>
            <v:shape id="文本框 281" o:spid="_x0000_s1334" type="#_x0000_t202" style="width:740;height:291;left:-20;position:absolute;top:-20" filled="f" stroked="f">
              <o:lock v:ext="edit" aspectratio="f"/>
              <v:textbox inset="0,0,0,0">
                <w:txbxContent>
                  <w:p>
                    <w:pPr>
                      <w:spacing w:before="115" w:line="219" w:lineRule="auto"/>
                      <w:ind w:left="89"/>
                      <w:rPr>
                        <w:rFonts w:ascii="宋体" w:eastAsia="宋体" w:hAnsi="宋体" w:cs="宋体"/>
                        <w:sz w:val="14"/>
                        <w:szCs w:val="14"/>
                      </w:rPr>
                    </w:pPr>
                    <w:r>
                      <w:rPr>
                        <w:rFonts w:ascii="宋体" w:eastAsia="宋体" w:hAnsi="宋体" w:cs="宋体"/>
                        <w:spacing w:val="4"/>
                        <w:sz w:val="14"/>
                        <w:szCs w:val="14"/>
                      </w:rPr>
                      <w:t>直看解带</w:t>
                    </w:r>
                  </w:p>
                </w:txbxContent>
              </v:textbox>
            </v:shape>
            <w10:wrap type="none"/>
            <w10:anchorlock/>
          </v:group>
        </w:pict>
      </w:r>
    </w:p>
    <w:p>
      <w:pPr>
        <w:spacing w:before="174" w:line="221" w:lineRule="auto"/>
        <w:ind w:left="640"/>
        <w:rPr>
          <w:rFonts w:ascii="黑体" w:eastAsia="黑体" w:hAnsi="黑体" w:cs="黑体"/>
          <w:sz w:val="14"/>
          <w:szCs w:val="14"/>
        </w:rPr>
      </w:pPr>
      <w:r>
        <w:rPr>
          <w:rFonts w:ascii="黑体" w:eastAsia="黑体" w:hAnsi="黑体" w:cs="黑体"/>
          <w:color w:val="DE2518"/>
          <w:spacing w:val="-2"/>
          <w:sz w:val="14"/>
          <w:szCs w:val="14"/>
        </w:rPr>
        <w:t>试题分析</w:t>
      </w:r>
    </w:p>
    <w:p>
      <w:pPr>
        <w:spacing w:before="42" w:line="222" w:lineRule="auto"/>
        <w:ind w:left="641"/>
        <w:rPr>
          <w:rFonts w:ascii="黑体" w:eastAsia="黑体" w:hAnsi="黑体" w:cs="黑体"/>
          <w:sz w:val="14"/>
          <w:szCs w:val="14"/>
        </w:rPr>
      </w:pPr>
      <w:r>
        <w:rPr>
          <w:rFonts w:ascii="黑体" w:eastAsia="黑体" w:hAnsi="黑体" w:cs="黑体"/>
          <w:b/>
          <w:bCs/>
          <w:spacing w:val="-11"/>
          <w:sz w:val="14"/>
          <w:szCs w:val="14"/>
        </w:rPr>
        <w:t>您答错了</w:t>
      </w:r>
    </w:p>
    <w:p>
      <w:pPr>
        <w:spacing w:before="120" w:line="176" w:lineRule="auto"/>
        <w:ind w:left="80"/>
        <w:rPr>
          <w:rFonts w:ascii="LiSu" w:eastAsia="LiSu" w:hAnsi="LiSu" w:cs="LiSu"/>
          <w:sz w:val="14"/>
          <w:szCs w:val="14"/>
        </w:rPr>
      </w:pPr>
      <w:r>
        <w:rPr>
          <w:rFonts w:ascii="LiSu" w:eastAsia="LiSu" w:hAnsi="LiSu" w:cs="LiSu"/>
          <w:spacing w:val="-15"/>
          <w:sz w:val="14"/>
          <w:szCs w:val="14"/>
        </w:rPr>
        <w:t>您的作答：</w:t>
      </w:r>
    </w:p>
    <w:p>
      <w:pPr>
        <w:pStyle w:val="BodyText"/>
        <w:spacing w:before="40" w:line="219" w:lineRule="auto"/>
        <w:ind w:left="80"/>
      </w:pPr>
      <w:r>
        <w:rPr>
          <w:spacing w:val="-13"/>
          <w:w w:val="92"/>
        </w:rPr>
        <w:t>参考答素：D</w:t>
      </w:r>
    </w:p>
    <w:p>
      <w:pPr>
        <w:pStyle w:val="BodyText"/>
        <w:spacing w:before="5" w:line="220" w:lineRule="auto"/>
        <w:ind w:left="80"/>
      </w:pPr>
      <w:r>
        <w:rPr>
          <w:spacing w:val="-17"/>
          <w:w w:val="99"/>
        </w:rPr>
        <w:t>测试方向：常识题</w:t>
      </w:r>
    </w:p>
    <w:p>
      <w:pPr>
        <w:pStyle w:val="BodyText"/>
        <w:spacing w:before="3" w:line="223" w:lineRule="auto"/>
        <w:ind w:left="80"/>
      </w:pPr>
      <w:r>
        <w:rPr>
          <w:color w:val="D09C8C"/>
          <w:spacing w:val="-17"/>
        </w:rPr>
        <w:t>难易程度；易</w:t>
      </w:r>
    </w:p>
    <w:p>
      <w:pPr>
        <w:pStyle w:val="BodyText"/>
        <w:spacing w:line="218" w:lineRule="auto"/>
        <w:ind w:left="80"/>
      </w:pPr>
      <w:r>
        <w:rPr>
          <w:color w:val="D09C8C"/>
          <w:spacing w:val="-12"/>
        </w:rPr>
        <w:t>教材页码：118</w:t>
      </w:r>
    </w:p>
    <w:p>
      <w:pPr>
        <w:pStyle w:val="BodyText"/>
        <w:spacing w:before="5" w:line="224" w:lineRule="auto"/>
        <w:ind w:left="80"/>
      </w:pPr>
      <w:r>
        <w:rPr>
          <w:color w:val="C44222"/>
          <w:spacing w:val="-14"/>
        </w:rPr>
        <w:t>解析：备用信用证与其他信用</w:t>
      </w:r>
    </w:p>
    <w:p>
      <w:pPr>
        <w:pStyle w:val="BodyText"/>
        <w:spacing w:line="196" w:lineRule="auto"/>
        <w:ind w:left="80"/>
      </w:pPr>
      <w:r>
        <w:rPr>
          <w:color w:val="C44222"/>
          <w:spacing w:val="-14"/>
        </w:rPr>
        <w:t>证相比，其特征是在备用信用</w:t>
      </w:r>
    </w:p>
    <w:p>
      <w:pPr>
        <w:pStyle w:val="BodyText"/>
        <w:spacing w:before="21" w:line="196" w:lineRule="auto"/>
        <w:ind w:left="80"/>
      </w:pPr>
      <w:r>
        <w:rPr>
          <w:color w:val="C44222"/>
          <w:spacing w:val="-14"/>
        </w:rPr>
        <w:t>证业务关系中，开证行通常是</w:t>
      </w:r>
    </w:p>
    <w:p>
      <w:pPr>
        <w:spacing w:before="5" w:line="199" w:lineRule="auto"/>
        <w:ind w:left="80"/>
        <w:rPr>
          <w:rFonts w:ascii="黑体" w:eastAsia="黑体" w:hAnsi="黑体" w:cs="黑体"/>
          <w:sz w:val="14"/>
          <w:szCs w:val="14"/>
        </w:rPr>
      </w:pPr>
      <w:r>
        <w:rPr>
          <w:rFonts w:ascii="黑体" w:eastAsia="黑体" w:hAnsi="黑体" w:cs="黑体"/>
          <w:color w:val="C44222"/>
          <w:spacing w:val="-14"/>
          <w:sz w:val="14"/>
          <w:szCs w:val="14"/>
        </w:rPr>
        <w:t>第二付款人，即只有借款人发</w:t>
      </w:r>
    </w:p>
    <w:p>
      <w:pPr>
        <w:pStyle w:val="BodyText"/>
        <w:spacing w:before="6" w:line="196" w:lineRule="auto"/>
        <w:ind w:left="80"/>
      </w:pPr>
      <w:r>
        <w:rPr>
          <w:color w:val="C44222"/>
          <w:spacing w:val="-11"/>
        </w:rPr>
        <w:t>生意外才会发生资金的垫付。</w:t>
      </w:r>
    </w:p>
    <w:p>
      <w:pPr>
        <w:pStyle w:val="BodyText"/>
        <w:spacing w:before="1" w:line="196" w:lineRule="auto"/>
        <w:ind w:left="80"/>
      </w:pPr>
      <w:r>
        <w:rPr>
          <w:color w:val="C44222"/>
          <w:spacing w:val="-14"/>
        </w:rPr>
        <w:t>而在一般信用业务中，只赞受</w:t>
      </w:r>
    </w:p>
    <w:p>
      <w:pPr>
        <w:pStyle w:val="BodyText"/>
        <w:spacing w:line="199" w:lineRule="auto"/>
        <w:ind w:left="80"/>
      </w:pPr>
      <w:r>
        <w:rPr>
          <w:color w:val="D09C8C"/>
          <w:spacing w:val="-11"/>
          <w:w w:val="97"/>
        </w:rPr>
        <w:t>益人所提供的单据和估用证条</w:t>
      </w:r>
    </w:p>
    <w:p>
      <w:pPr>
        <w:pStyle w:val="BodyText"/>
        <w:spacing w:before="1" w:line="197" w:lineRule="auto"/>
        <w:ind w:left="80"/>
      </w:pPr>
      <w:r>
        <w:rPr>
          <w:color w:val="D09C8C"/>
          <w:spacing w:val="-14"/>
        </w:rPr>
        <w:t>款一致，不论申请人是舌履行</w:t>
      </w:r>
    </w:p>
    <w:p>
      <w:pPr>
        <w:pStyle w:val="BodyText"/>
        <w:spacing w:before="1" w:line="197" w:lineRule="auto"/>
        <w:ind w:left="80"/>
      </w:pPr>
      <w:r>
        <w:rPr>
          <w:color w:val="C44222"/>
          <w:spacing w:val="-14"/>
        </w:rPr>
        <w:t>其义务，银行都要承担对受益</w:t>
      </w:r>
    </w:p>
    <w:p>
      <w:pPr>
        <w:pStyle w:val="BodyText"/>
        <w:spacing w:line="219" w:lineRule="auto"/>
        <w:ind w:left="80"/>
      </w:pPr>
      <w:r>
        <w:rPr>
          <w:color w:val="C44222"/>
          <w:spacing w:val="-13"/>
        </w:rPr>
        <w:t>人的第一付款责任。</w:t>
      </w:r>
    </w:p>
    <w:p>
      <w:pPr>
        <w:spacing w:line="219" w:lineRule="auto"/>
        <w:sectPr>
          <w:headerReference w:type="default" r:id="rId148"/>
          <w:type w:val="continuous"/>
          <w:pgSz w:w="11910" w:h="16840"/>
          <w:pgMar w:top="400" w:right="1786" w:bottom="0" w:left="1786" w:header="0" w:footer="0" w:gutter="0"/>
          <w:pgNumType w:start="57"/>
          <w:cols w:num="2" w:space="69" w:equalWidth="0">
            <w:col w:w="5914" w:space="69"/>
            <w:col w:w="2354" w:space="0"/>
          </w:cols>
        </w:sectPr>
      </w:pPr>
    </w:p>
    <w:p>
      <w:pPr>
        <w:spacing w:line="248" w:lineRule="auto"/>
      </w:pPr>
      <w:r>
        <w:pict>
          <v:rect id="矩形 282" o:spid="_x0000_s1335" style="width:0.55pt;height:78pt;margin-top:478pt;margin-left:88.95pt;mso-position-horizontal-relative:page;mso-position-vertical-relative:page;position:absolute;z-index:251813888" o:allowincell="f" filled="t" fillcolor="blue" stroked="f"/>
        </w:pict>
      </w:r>
      <w:r>
        <w:pict>
          <v:rect id="矩形 283" o:spid="_x0000_s1336" style="width:0.55pt;height:77.5pt;margin-top:477.45pt;margin-left:385.95pt;mso-position-horizontal-relative:page;mso-position-vertical-relative:page;position:absolute;z-index:251816960" o:allowincell="f" filled="t" fillcolor="blue" stroked="f"/>
        </w:pict>
      </w:r>
      <w:r>
        <w:pict>
          <v:rect id="矩形 284" o:spid="_x0000_s1337" style="width:0.55pt;height:172pt;margin-top:490pt;margin-left:392pt;mso-position-horizontal-relative:page;mso-position-vertical-relative:page;position:absolute;z-index:251815936" o:allowincell="f" filled="t" fillcolor="blue" stroked="f"/>
        </w:pict>
      </w:r>
      <w:r>
        <w:pict>
          <v:rect id="矩形 285" o:spid="_x0000_s1338" style="width:92pt;height:0.5pt;margin-top:490pt;margin-left:391.5pt;mso-position-horizontal-relative:page;mso-position-vertical-relative:page;position:absolute;z-index:251814912" o:allowincell="f" filled="t" fillcolor="blue" stroked="f"/>
        </w:pict>
      </w:r>
      <w:r>
        <w:pict>
          <v:shape id="IM 62" o:spid="_x0000_s1339" type="#_x0000_t75" style="width:398.5pt;height:184pt;margin-top:78.95pt;margin-left:92.95pt;mso-position-horizontal-relative:page;mso-position-vertical-relative:page;mso-wrap-distance-left:0;mso-wrap-distance-right:0;position:absolute;z-index:-251506688" o:allowincell="f" o:preferrelative="t" filled="f" stroked="f">
            <v:fill o:detectmouseclick="t"/>
            <v:imagedata r:id="rId149" o:title=""/>
            <v:path o:extrusionok="f"/>
            <o:lock v:ext="edit" aspectratio="f"/>
          </v:shape>
        </w:pict>
      </w:r>
      <w:r>
        <w:pict>
          <v:shape id="IM 64" o:spid="_x0000_s1340" type="#_x0000_t75" style="width:36pt;height:13pt;margin-top:78pt;margin-left:421.5pt;mso-position-horizontal-relative:page;mso-position-vertical-relative:page;mso-wrap-distance-left:0;mso-wrap-distance-right:0;position:absolute;z-index:251810816" o:allowincell="f" o:preferrelative="t" filled="f" stroked="f">
            <v:fill o:detectmouseclick="t"/>
            <v:imagedata r:id="rId150" o:title=""/>
            <v:path o:extrusionok="f"/>
            <o:lock v:ext="edit" aspectratio="f"/>
          </v:shape>
        </w:pict>
      </w:r>
    </w:p>
    <w:p>
      <w:pPr>
        <w:spacing w:line="248" w:lineRule="auto"/>
      </w:pPr>
    </w:p>
    <w:p>
      <w:pPr>
        <w:spacing w:line="248" w:lineRule="auto"/>
      </w:pPr>
    </w:p>
    <w:p>
      <w:pPr>
        <w:spacing w:line="249" w:lineRule="auto"/>
      </w:pPr>
    </w:p>
    <w:p>
      <w:pPr>
        <w:spacing w:line="249" w:lineRule="auto"/>
      </w:pPr>
    </w:p>
    <w:p>
      <w:pPr>
        <w:pStyle w:val="BodyText"/>
        <w:spacing w:before="46" w:line="219" w:lineRule="auto"/>
        <w:ind w:left="310"/>
      </w:pPr>
      <w:r>
        <w:pict>
          <v:shape id="文本框 286" o:spid="_x0000_s1341" type="#_x0000_t202" style="width:31.2pt;height:8.65pt;margin-top:1.85pt;margin-left:333.5pt;position:absolute;z-index:251812864" filled="f" stroked="f">
            <o:lock v:ext="edit" aspectratio="f"/>
            <v:textbox inset="0,0,0,0">
              <w:txbxContent>
                <w:p>
                  <w:pPr>
                    <w:spacing w:before="19" w:line="175" w:lineRule="auto"/>
                    <w:ind w:left="20"/>
                    <w:rPr>
                      <w:rFonts w:ascii="LiSu" w:eastAsia="LiSu" w:hAnsi="LiSu" w:cs="LiSu"/>
                      <w:sz w:val="14"/>
                      <w:szCs w:val="14"/>
                    </w:rPr>
                  </w:pPr>
                  <w:r>
                    <w:rPr>
                      <w:rFonts w:ascii="LiSu" w:eastAsia="LiSu" w:hAnsi="LiSu" w:cs="LiSu"/>
                      <w:color w:val="415F6E"/>
                      <w:spacing w:val="5"/>
                      <w:sz w:val="14"/>
                      <w:szCs w:val="14"/>
                    </w:rPr>
                    <w:t>直看解苦</w:t>
                  </w:r>
                </w:p>
              </w:txbxContent>
            </v:textbox>
          </v:shape>
        </w:pict>
      </w:r>
      <w:r>
        <w:rPr>
          <w:spacing w:val="-6"/>
        </w:rPr>
        <w:t>下列关于两家不同商业银行之问清算渠道的表述，正确的是()。</w:t>
      </w:r>
    </w:p>
    <w:p>
      <w:pPr>
        <w:pStyle w:val="BodyText"/>
        <w:spacing w:before="144" w:line="220" w:lineRule="auto"/>
        <w:ind w:left="6840"/>
      </w:pPr>
      <w:r>
        <w:rPr>
          <w:color w:val="D12424"/>
          <w:spacing w:val="-2"/>
        </w:rPr>
        <w:t>试题分析</w:t>
      </w:r>
    </w:p>
    <w:p>
      <w:pPr>
        <w:spacing w:before="30" w:line="222" w:lineRule="auto"/>
        <w:ind w:left="6851"/>
        <w:rPr>
          <w:rFonts w:ascii="黑体" w:eastAsia="黑体" w:hAnsi="黑体" w:cs="黑体"/>
          <w:sz w:val="14"/>
          <w:szCs w:val="14"/>
        </w:rPr>
      </w:pPr>
      <w:r>
        <w:rPr>
          <w:rFonts w:ascii="黑体" w:eastAsia="黑体" w:hAnsi="黑体" w:cs="黑体"/>
          <w:b/>
          <w:bCs/>
          <w:spacing w:val="-7"/>
          <w:sz w:val="14"/>
          <w:szCs w:val="14"/>
        </w:rPr>
        <w:t>您答错了</w:t>
      </w:r>
    </w:p>
    <w:p>
      <w:pPr>
        <w:spacing w:before="121" w:line="176" w:lineRule="auto"/>
        <w:ind w:left="6110"/>
        <w:rPr>
          <w:rFonts w:ascii="LiSu" w:eastAsia="LiSu" w:hAnsi="LiSu" w:cs="LiSu"/>
          <w:sz w:val="14"/>
          <w:szCs w:val="14"/>
        </w:rPr>
      </w:pPr>
      <w:r>
        <w:pict>
          <v:shape id="IM 66" o:spid="_x0000_s1342" type="#_x0000_t75" style="width:305pt;height:187pt;margin-top:-40.55pt;margin-left:6.5pt;mso-wrap-distance-left:0;mso-wrap-distance-right:0;position:absolute;z-index:251819008" o:preferrelative="t" filled="f" stroked="f">
            <v:fill o:detectmouseclick="t"/>
            <v:imagedata r:id="rId151" o:title=""/>
            <v:path o:extrusionok="f"/>
            <o:lock v:ext="edit" aspectratio="f"/>
          </v:shape>
        </w:pict>
      </w:r>
      <w:r>
        <w:rPr>
          <w:rFonts w:ascii="LiSu" w:eastAsia="LiSu" w:hAnsi="LiSu" w:cs="LiSu"/>
          <w:spacing w:val="-13"/>
          <w:sz w:val="14"/>
          <w:szCs w:val="14"/>
        </w:rPr>
        <w:t>您的作答；</w:t>
      </w:r>
    </w:p>
    <w:p>
      <w:pPr>
        <w:pStyle w:val="BodyText"/>
        <w:spacing w:before="39" w:line="222" w:lineRule="auto"/>
        <w:ind w:left="6110"/>
      </w:pPr>
      <w:r>
        <w:rPr>
          <w:rFonts w:ascii="黑体" w:eastAsia="黑体" w:hAnsi="黑体" w:cs="黑体"/>
          <w:spacing w:val="-17"/>
        </w:rPr>
        <w:t>参考答案：</w:t>
      </w:r>
      <w:r>
        <w:rPr>
          <w:spacing w:val="-17"/>
        </w:rPr>
        <w:t>C</w:t>
      </w:r>
    </w:p>
    <w:p>
      <w:pPr>
        <w:spacing w:before="65" w:line="178" w:lineRule="auto"/>
        <w:ind w:left="6110"/>
        <w:rPr>
          <w:rFonts w:ascii="LiSu" w:eastAsia="LiSu" w:hAnsi="LiSu" w:cs="LiSu"/>
          <w:sz w:val="14"/>
          <w:szCs w:val="14"/>
        </w:rPr>
      </w:pPr>
      <w:r>
        <w:rPr>
          <w:rFonts w:ascii="LiSu" w:eastAsia="LiSu" w:hAnsi="LiSu" w:cs="LiSu"/>
          <w:spacing w:val="-13"/>
          <w:w w:val="97"/>
          <w:sz w:val="14"/>
          <w:szCs w:val="14"/>
        </w:rPr>
        <w:t>测试方向：常识题</w:t>
      </w:r>
    </w:p>
    <w:p>
      <w:pPr>
        <w:pStyle w:val="BodyText"/>
        <w:spacing w:line="248" w:lineRule="auto"/>
        <w:ind w:left="6110" w:right="1406"/>
      </w:pPr>
      <w:r>
        <w:pict>
          <v:shape id="文本框 287" o:spid="_x0000_s1343" type="#_x0000_t202" style="width:37.75pt;height:11.55pt;margin-top:6.6pt;margin-left:5.5pt;position:absolute;z-index:251811840" filled="f" stroked="f">
            <o:lock v:ext="edit" aspectratio="f"/>
            <v:textbox inset="0,0,0,0">
              <w:txbxContent>
                <w:p>
                  <w:pPr>
                    <w:pStyle w:val="BodyText"/>
                    <w:spacing w:before="20" w:line="220" w:lineRule="auto"/>
                    <w:ind w:left="20"/>
                    <w:rPr>
                      <w:sz w:val="16"/>
                      <w:szCs w:val="16"/>
                    </w:rPr>
                  </w:pPr>
                  <w:r>
                    <w:rPr>
                      <w:spacing w:val="-1"/>
                      <w:sz w:val="16"/>
                      <w:szCs w:val="16"/>
                    </w:rPr>
                    <w:t>/答案区域</w:t>
                  </w:r>
                </w:p>
              </w:txbxContent>
            </v:textbox>
          </v:shape>
        </w:pict>
      </w:r>
      <w:r>
        <w:rPr>
          <w:rFonts w:ascii="仿宋" w:eastAsia="仿宋" w:hAnsi="仿宋" w:cs="仿宋"/>
          <w:spacing w:val="-16"/>
        </w:rPr>
        <w:t>难易程度：易</w:t>
      </w:r>
      <w:r>
        <w:rPr>
          <w:rFonts w:ascii="仿宋" w:eastAsia="仿宋" w:hAnsi="仿宋" w:cs="仿宋"/>
        </w:rPr>
        <w:t xml:space="preserve">  </w:t>
      </w:r>
      <w:r>
        <w:rPr>
          <w:spacing w:val="-11"/>
        </w:rPr>
        <w:t>教材页码：119</w:t>
      </w:r>
    </w:p>
    <w:p>
      <w:pPr>
        <w:spacing w:before="14" w:line="197" w:lineRule="auto"/>
        <w:ind w:left="6110"/>
        <w:rPr>
          <w:rFonts w:ascii="黑体" w:eastAsia="黑体" w:hAnsi="黑体" w:cs="黑体"/>
          <w:sz w:val="14"/>
          <w:szCs w:val="14"/>
        </w:rPr>
      </w:pPr>
      <w:r>
        <w:pict>
          <v:shape id="文本框 288" o:spid="_x0000_s1344" type="#_x0000_t202" style="width:301.05pt;height:96pt;margin-top:-0.75pt;margin-left:5.75pt;position:absolute;z-index:251817984" filled="f" stroked="f">
            <o:lock v:ext="edit" aspectratio="f"/>
            <v:textbox inset="0,0,0,0">
              <w:txbxContent>
                <w:p>
                  <w:pPr>
                    <w:spacing w:line="20" w:lineRule="exact"/>
                  </w:pPr>
                </w:p>
                <w:tbl>
                  <w:tblPr>
                    <w:tblStyle w:val="TableNormal12"/>
                    <w:tblInd w:w="25"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5970"/>
                  </w:tblGrid>
                  <w:tr>
                    <w:tblPrEx>
                      <w:tblInd w:w="25"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59"/>
                    </w:trPr>
                    <w:tc>
                      <w:tcPr>
                        <w:tcW w:w="5970" w:type="dxa"/>
                      </w:tcPr>
                      <w:p>
                        <w:pPr>
                          <w:pStyle w:val="TableText"/>
                          <w:spacing w:before="30" w:line="219" w:lineRule="auto"/>
                          <w:ind w:left="35"/>
                        </w:pPr>
                        <w:r>
                          <w:rPr>
                            <w:spacing w:val="-1"/>
                          </w:rPr>
                          <w:t>A商业银行自由选择清算途径</w:t>
                        </w:r>
                      </w:p>
                      <w:p>
                        <w:pPr>
                          <w:pStyle w:val="TableText"/>
                          <w:spacing w:before="43" w:line="221" w:lineRule="exact"/>
                          <w:ind w:left="35"/>
                        </w:pPr>
                        <w:r>
                          <w:rPr>
                            <w:position w:val="6"/>
                          </w:rPr>
                          <w:t>○B可以两家银行之间相互自主清算</w:t>
                        </w:r>
                      </w:p>
                      <w:p>
                        <w:pPr>
                          <w:pStyle w:val="TableText"/>
                          <w:spacing w:line="220" w:lineRule="auto"/>
                          <w:ind w:left="35"/>
                        </w:pPr>
                        <w:r>
                          <w:rPr>
                            <w:spacing w:val="-1"/>
                          </w:rPr>
                          <w:t>C必须通过人民银行进行</w:t>
                        </w:r>
                      </w:p>
                      <w:p>
                        <w:pPr>
                          <w:pStyle w:val="TableText"/>
                          <w:spacing w:before="42" w:line="219" w:lineRule="auto"/>
                          <w:ind w:left="35"/>
                        </w:pPr>
                        <w:r>
                          <w:rPr>
                            <w:spacing w:val="-1"/>
                          </w:rPr>
                          <w:t>0必须通过财政部进行</w:t>
                        </w:r>
                      </w:p>
                    </w:tc>
                  </w:tr>
                </w:tbl>
                <w:p/>
              </w:txbxContent>
            </v:textbox>
          </v:shape>
        </w:pict>
      </w:r>
      <w:r>
        <w:rPr>
          <w:rFonts w:ascii="黑体" w:eastAsia="黑体" w:hAnsi="黑体" w:cs="黑体"/>
          <w:color w:val="BD1F00"/>
          <w:spacing w:val="-12"/>
          <w:sz w:val="14"/>
          <w:szCs w:val="14"/>
        </w:rPr>
        <w:t>解析：跨系株联行往来是指结</w:t>
      </w:r>
    </w:p>
    <w:p>
      <w:pPr>
        <w:spacing w:line="212" w:lineRule="auto"/>
        <w:ind w:left="6110"/>
        <w:rPr>
          <w:rFonts w:ascii="黑体" w:eastAsia="黑体" w:hAnsi="黑体" w:cs="黑体"/>
          <w:sz w:val="14"/>
          <w:szCs w:val="14"/>
        </w:rPr>
      </w:pPr>
      <w:r>
        <w:rPr>
          <w:rFonts w:ascii="黑体" w:eastAsia="黑体" w:hAnsi="黑体" w:cs="黑体"/>
          <w:color w:val="D58170"/>
          <w:spacing w:val="-12"/>
          <w:sz w:val="14"/>
          <w:szCs w:val="14"/>
        </w:rPr>
        <w:t>算业务发生在两家不同的很行</w:t>
      </w:r>
    </w:p>
    <w:p>
      <w:pPr>
        <w:pStyle w:val="BodyText"/>
        <w:spacing w:before="1" w:line="196" w:lineRule="auto"/>
        <w:ind w:left="6110"/>
      </w:pPr>
      <w:r>
        <w:rPr>
          <w:color w:val="B72400"/>
          <w:spacing w:val="-11"/>
        </w:rPr>
        <w:t>间的清算业势，跨系统联行往</w:t>
      </w:r>
    </w:p>
    <w:p>
      <w:pPr>
        <w:spacing w:line="210" w:lineRule="auto"/>
        <w:ind w:left="6110"/>
        <w:rPr>
          <w:rFonts w:ascii="黑体" w:eastAsia="黑体" w:hAnsi="黑体" w:cs="黑体"/>
          <w:sz w:val="14"/>
          <w:szCs w:val="14"/>
        </w:rPr>
      </w:pPr>
      <w:r>
        <w:rPr>
          <w:rFonts w:ascii="黑体" w:eastAsia="黑体" w:hAnsi="黑体" w:cs="黑体"/>
          <w:color w:val="C03300"/>
          <w:spacing w:val="-11"/>
          <w:sz w:val="14"/>
          <w:szCs w:val="14"/>
        </w:rPr>
        <w:t>来的资金清算必须通过中国人</w:t>
      </w:r>
    </w:p>
    <w:p>
      <w:pPr>
        <w:spacing w:before="1" w:line="220" w:lineRule="auto"/>
        <w:ind w:left="6110"/>
        <w:rPr>
          <w:rFonts w:ascii="黑体" w:eastAsia="黑体" w:hAnsi="黑体" w:cs="黑体"/>
          <w:sz w:val="14"/>
          <w:szCs w:val="14"/>
        </w:rPr>
      </w:pPr>
      <w:r>
        <w:rPr>
          <w:rFonts w:ascii="黑体" w:eastAsia="黑体" w:hAnsi="黑体" w:cs="黑体"/>
          <w:color w:val="BE3301"/>
          <w:spacing w:val="-5"/>
          <w:sz w:val="14"/>
          <w:szCs w:val="14"/>
        </w:rPr>
        <w:t>民银行办理。</w:t>
      </w:r>
    </w:p>
    <w:p>
      <w:pPr>
        <w:spacing w:before="24"/>
      </w:pPr>
    </w:p>
    <w:p>
      <w:pPr>
        <w:spacing w:before="24"/>
      </w:pPr>
    </w:p>
    <w:p>
      <w:pPr>
        <w:spacing w:before="24"/>
      </w:pPr>
    </w:p>
    <w:p>
      <w:pPr>
        <w:spacing w:before="24"/>
      </w:pPr>
    </w:p>
    <w:p>
      <w:pPr>
        <w:spacing w:before="24"/>
      </w:pPr>
    </w:p>
    <w:p>
      <w:pPr>
        <w:sectPr>
          <w:headerReference w:type="default" r:id="rId152"/>
          <w:pgSz w:w="11910" w:h="16840"/>
          <w:pgMar w:top="400" w:right="1786" w:bottom="0" w:left="1779" w:header="0" w:footer="0" w:gutter="0"/>
          <w:pgNumType w:start="58"/>
          <w:cols w:space="708"/>
        </w:sectPr>
      </w:pPr>
    </w:p>
    <w:p>
      <w:pPr>
        <w:pStyle w:val="BodyText"/>
        <w:spacing w:line="1680" w:lineRule="exact"/>
        <w:ind w:firstLine="40"/>
      </w:pPr>
      <w:r>
        <w:rPr>
          <w:position w:val="-33"/>
        </w:rPr>
        <w:pict>
          <v:group id="组合 289" o:spid="_x0000_i1345" style="width:311.55pt;height:84pt;mso-position-horizontal-relative:char;mso-position-vertical-relative:line" coordorigin="0,0" coordsize="6230,1680">
            <v:shape id="图片 290" o:spid="_x0000_s1346" type="#_x0000_t75" style="width:6230;height:1680;position:absolute" filled="f" stroked="f">
              <v:imagedata r:id="rId153" o:title=""/>
              <v:path o:extrusionok="f"/>
              <o:lock v:ext="edit" aspectratio="t"/>
            </v:shape>
            <v:shape id="文本框 291" o:spid="_x0000_s1347" type="#_x0000_t202" style="width:6270;height:1720;left:-20;position:absolute;top:-20" filled="f" stroked="f">
              <o:lock v:ext="edit" aspectratio="f"/>
              <v:textbox inset="0,0,0,0">
                <w:txbxContent>
                  <w:p>
                    <w:pPr>
                      <w:spacing w:before="205" w:line="219" w:lineRule="auto"/>
                      <w:ind w:left="239"/>
                      <w:rPr>
                        <w:rFonts w:ascii="宋体" w:eastAsia="宋体" w:hAnsi="宋体" w:cs="宋体"/>
                        <w:sz w:val="14"/>
                        <w:szCs w:val="14"/>
                      </w:rPr>
                    </w:pPr>
                    <w:r>
                      <w:rPr>
                        <w:rFonts w:ascii="宋体" w:eastAsia="宋体" w:hAnsi="宋体" w:cs="宋体"/>
                        <w:spacing w:val="-2"/>
                        <w:sz w:val="14"/>
                        <w:szCs w:val="14"/>
                      </w:rPr>
                      <w:t>下列不属于商业银行代收代付业务的是()。</w:t>
                    </w:r>
                  </w:p>
                </w:txbxContent>
              </v:textbox>
            </v:shape>
            <w10:wrap type="none"/>
            <w10:anchorlock/>
          </v:group>
        </w:pict>
      </w:r>
    </w:p>
    <w:p>
      <w:pPr>
        <w:pStyle w:val="BodyText"/>
        <w:spacing w:before="78" w:line="192" w:lineRule="auto"/>
        <w:ind w:left="100"/>
        <w:rPr>
          <w:sz w:val="18"/>
          <w:szCs w:val="18"/>
        </w:rPr>
      </w:pPr>
      <w:r>
        <w:rPr>
          <w:spacing w:val="-2"/>
          <w:sz w:val="18"/>
          <w:szCs w:val="18"/>
        </w:rPr>
        <w:t>答案区域</w:t>
      </w:r>
    </w:p>
    <w:tbl>
      <w:tblPr>
        <w:tblStyle w:val="TableNormal12"/>
        <w:tblInd w:w="8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179"/>
      </w:tblGrid>
      <w:tr>
        <w:tblPrEx>
          <w:tblInd w:w="8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938"/>
        </w:trPr>
        <w:tc>
          <w:tcPr>
            <w:tcW w:w="6179" w:type="dxa"/>
          </w:tcPr>
          <w:p>
            <w:pPr>
              <w:pStyle w:val="TableText"/>
              <w:spacing w:before="40" w:line="220" w:lineRule="exact"/>
              <w:ind w:left="165"/>
            </w:pPr>
            <w:r>
              <w:rPr>
                <w:spacing w:val="-1"/>
                <w:position w:val="6"/>
              </w:rPr>
              <w:t>A代理保管单证</w:t>
            </w:r>
          </w:p>
          <w:p>
            <w:pPr>
              <w:pStyle w:val="TableText"/>
              <w:spacing w:line="219" w:lineRule="auto"/>
              <w:ind w:left="165"/>
            </w:pPr>
            <w:r>
              <w:rPr>
                <w:spacing w:val="-1"/>
              </w:rPr>
              <w:t>B代收水电费</w:t>
            </w:r>
          </w:p>
          <w:p>
            <w:pPr>
              <w:pStyle w:val="TableText"/>
              <w:spacing w:before="43" w:line="230" w:lineRule="exact"/>
              <w:ind w:left="165"/>
            </w:pPr>
            <w:r>
              <w:rPr>
                <w:spacing w:val="-1"/>
                <w:position w:val="6"/>
              </w:rPr>
              <w:t>C代收电话费</w:t>
            </w:r>
          </w:p>
          <w:p>
            <w:pPr>
              <w:pStyle w:val="TableText"/>
              <w:spacing w:line="219" w:lineRule="auto"/>
              <w:ind w:left="165"/>
            </w:pPr>
            <w:r>
              <w:rPr>
                <w:spacing w:val="1"/>
              </w:rPr>
              <w:t>○D代发工资</w:t>
            </w:r>
          </w:p>
        </w:tc>
      </w:tr>
    </w:tbl>
    <w:p>
      <w:pPr>
        <w:spacing w:line="14" w:lineRule="auto"/>
        <w:rPr>
          <w:sz w:val="2"/>
        </w:rPr>
      </w:pPr>
    </w:p>
    <w:p>
      <w:pPr>
        <w:spacing w:line="14" w:lineRule="auto"/>
        <w:rPr>
          <w:sz w:val="2"/>
        </w:rPr>
      </w:pPr>
      <w:r>
        <w:rPr>
          <w:rFonts w:ascii="Arial" w:eastAsia="Arial" w:hAnsi="Arial" w:cs="Arial"/>
          <w:sz w:val="2"/>
          <w:szCs w:val="2"/>
        </w:rPr>
        <w:br w:type="column"/>
      </w:r>
    </w:p>
    <w:p>
      <w:pPr>
        <w:spacing w:before="29" w:line="270" w:lineRule="exact"/>
        <w:ind w:firstLine="479"/>
      </w:pPr>
      <w:r>
        <w:rPr>
          <w:position w:val="-5"/>
        </w:rPr>
        <w:pict>
          <v:group id="组合 292" o:spid="_x0000_i1348" style="width:37.05pt;height:13.5pt;mso-position-horizontal-relative:char;mso-position-vertical-relative:line" coordorigin="0,0" coordsize="740,270">
            <v:shape id="图片 293" o:spid="_x0000_s1349" type="#_x0000_t75" style="width:740;height:270;position:absolute" filled="f" stroked="f">
              <v:imagedata r:id="rId154" o:title=""/>
              <v:path o:extrusionok="f"/>
              <o:lock v:ext="edit" aspectratio="t"/>
            </v:shape>
            <v:shape id="文本框 294" o:spid="_x0000_s1350" type="#_x0000_t202" style="width:780;height:310;left:-20;position:absolute;top:-20" filled="f" stroked="f">
              <o:lock v:ext="edit" aspectratio="f"/>
              <v:textbox inset="0,0,0,0">
                <w:txbxContent>
                  <w:p>
                    <w:pPr>
                      <w:spacing w:before="156" w:line="175" w:lineRule="auto"/>
                      <w:ind w:left="100"/>
                      <w:rPr>
                        <w:rFonts w:ascii="LiSu" w:eastAsia="LiSu" w:hAnsi="LiSu" w:cs="LiSu"/>
                        <w:sz w:val="14"/>
                        <w:szCs w:val="14"/>
                      </w:rPr>
                    </w:pPr>
                    <w:r>
                      <w:rPr>
                        <w:rFonts w:ascii="LiSu" w:eastAsia="LiSu" w:hAnsi="LiSu" w:cs="LiSu"/>
                        <w:spacing w:val="13"/>
                        <w:sz w:val="14"/>
                        <w:szCs w:val="14"/>
                      </w:rPr>
                      <w:t>查看解答</w:t>
                    </w:r>
                  </w:p>
                </w:txbxContent>
              </v:textbox>
            </v:shape>
            <w10:wrap type="none"/>
            <w10:anchorlock/>
          </v:group>
        </w:pict>
      </w:r>
    </w:p>
    <w:p>
      <w:pPr>
        <w:pStyle w:val="BodyText"/>
        <w:spacing w:before="10" w:line="3580" w:lineRule="exact"/>
      </w:pPr>
      <w:r>
        <w:rPr>
          <w:position w:val="-71"/>
        </w:rPr>
        <w:pict>
          <v:group id="组合 295" o:spid="_x0000_i1351" style="width:96.05pt;height:179.05pt;mso-position-horizontal-relative:char;mso-position-vertical-relative:line" coordorigin="0,0" coordsize="1921,3581">
            <v:shape id="图片 296" o:spid="_x0000_s1352" type="#_x0000_t75" style="width:1921;height:3581;position:absolute" filled="f" stroked="f">
              <v:imagedata r:id="rId155" o:title=""/>
              <v:path o:extrusionok="f"/>
              <o:lock v:ext="edit" aspectratio="t"/>
            </v:shape>
            <v:shape id="文本框 297" o:spid="_x0000_s1353" type="#_x0000_t202" style="width:1961;height:3621;left:-20;position:absolute;top:-20" filled="f" stroked="f">
              <o:lock v:ext="edit" aspectratio="f"/>
              <v:textbox inset="0,0,0,0">
                <w:txbxContent>
                  <w:p>
                    <w:pPr>
                      <w:spacing w:before="193" w:line="222" w:lineRule="auto"/>
                      <w:ind w:left="709"/>
                      <w:rPr>
                        <w:rFonts w:ascii="仿宋" w:eastAsia="仿宋" w:hAnsi="仿宋" w:cs="仿宋"/>
                        <w:sz w:val="14"/>
                        <w:szCs w:val="14"/>
                      </w:rPr>
                    </w:pPr>
                    <w:r>
                      <w:rPr>
                        <w:rFonts w:ascii="仿宋" w:eastAsia="仿宋" w:hAnsi="仿宋" w:cs="仿宋"/>
                        <w:color w:val="F2473B"/>
                        <w:spacing w:val="4"/>
                        <w:sz w:val="14"/>
                        <w:szCs w:val="14"/>
                      </w:rPr>
                      <w:t>试题分析</w:t>
                    </w:r>
                  </w:p>
                  <w:p>
                    <w:pPr>
                      <w:spacing w:before="51" w:line="222" w:lineRule="auto"/>
                      <w:ind w:left="711"/>
                      <w:rPr>
                        <w:rFonts w:ascii="黑体" w:eastAsia="黑体" w:hAnsi="黑体" w:cs="黑体"/>
                        <w:sz w:val="14"/>
                        <w:szCs w:val="14"/>
                      </w:rPr>
                    </w:pPr>
                    <w:r>
                      <w:rPr>
                        <w:rFonts w:ascii="黑体" w:eastAsia="黑体" w:hAnsi="黑体" w:cs="黑体"/>
                        <w:b/>
                        <w:bCs/>
                        <w:spacing w:val="-3"/>
                        <w:sz w:val="14"/>
                        <w:szCs w:val="14"/>
                      </w:rPr>
                      <w:t>您答错了</w:t>
                    </w:r>
                  </w:p>
                  <w:p>
                    <w:pPr>
                      <w:spacing w:before="114" w:line="209" w:lineRule="exact"/>
                      <w:ind w:left="120"/>
                      <w:rPr>
                        <w:rFonts w:ascii="宋体" w:eastAsia="宋体" w:hAnsi="宋体" w:cs="宋体"/>
                        <w:sz w:val="14"/>
                        <w:szCs w:val="14"/>
                      </w:rPr>
                    </w:pPr>
                    <w:r>
                      <w:rPr>
                        <w:rFonts w:ascii="宋体" w:eastAsia="宋体" w:hAnsi="宋体" w:cs="宋体"/>
                        <w:spacing w:val="-10"/>
                        <w:position w:val="5"/>
                        <w:sz w:val="14"/>
                        <w:szCs w:val="14"/>
                      </w:rPr>
                      <w:t>您的作答：</w:t>
                    </w:r>
                  </w:p>
                  <w:p>
                    <w:pPr>
                      <w:spacing w:line="219" w:lineRule="auto"/>
                      <w:ind w:left="120"/>
                      <w:rPr>
                        <w:rFonts w:ascii="宋体" w:eastAsia="宋体" w:hAnsi="宋体" w:cs="宋体"/>
                        <w:sz w:val="14"/>
                        <w:szCs w:val="14"/>
                      </w:rPr>
                    </w:pPr>
                    <w:r>
                      <w:rPr>
                        <w:rFonts w:ascii="宋体" w:eastAsia="宋体" w:hAnsi="宋体" w:cs="宋体"/>
                        <w:spacing w:val="-13"/>
                        <w:w w:val="98"/>
                        <w:sz w:val="14"/>
                        <w:szCs w:val="14"/>
                      </w:rPr>
                      <w:t>参考答案：A</w:t>
                    </w:r>
                  </w:p>
                  <w:p>
                    <w:pPr>
                      <w:spacing w:before="24" w:line="237" w:lineRule="auto"/>
                      <w:ind w:left="120"/>
                      <w:rPr>
                        <w:rFonts w:ascii="宋体" w:eastAsia="宋体" w:hAnsi="宋体" w:cs="宋体"/>
                        <w:sz w:val="14"/>
                        <w:szCs w:val="14"/>
                      </w:rPr>
                    </w:pPr>
                    <w:r>
                      <w:rPr>
                        <w:rFonts w:ascii="宋体" w:eastAsia="宋体" w:hAnsi="宋体" w:cs="宋体"/>
                        <w:spacing w:val="-13"/>
                        <w:sz w:val="14"/>
                        <w:szCs w:val="14"/>
                      </w:rPr>
                      <w:t>测试方向：常识题</w:t>
                    </w:r>
                  </w:p>
                  <w:p>
                    <w:pPr>
                      <w:spacing w:line="220" w:lineRule="auto"/>
                      <w:ind w:left="120"/>
                      <w:rPr>
                        <w:rFonts w:ascii="宋体" w:eastAsia="宋体" w:hAnsi="宋体" w:cs="宋体"/>
                        <w:sz w:val="14"/>
                        <w:szCs w:val="14"/>
                      </w:rPr>
                    </w:pPr>
                    <w:r>
                      <w:rPr>
                        <w:rFonts w:ascii="宋体" w:eastAsia="宋体" w:hAnsi="宋体" w:cs="宋体"/>
                        <w:spacing w:val="-10"/>
                        <w:sz w:val="14"/>
                        <w:szCs w:val="14"/>
                      </w:rPr>
                      <w:t>难易程度：易</w:t>
                    </w:r>
                  </w:p>
                  <w:p>
                    <w:pPr>
                      <w:spacing w:before="52" w:line="219" w:lineRule="auto"/>
                      <w:ind w:left="120"/>
                      <w:rPr>
                        <w:rFonts w:ascii="宋体" w:eastAsia="宋体" w:hAnsi="宋体" w:cs="宋体"/>
                        <w:sz w:val="14"/>
                        <w:szCs w:val="14"/>
                      </w:rPr>
                    </w:pPr>
                    <w:r>
                      <w:rPr>
                        <w:rFonts w:ascii="宋体" w:eastAsia="宋体" w:hAnsi="宋体" w:cs="宋体"/>
                        <w:spacing w:val="-7"/>
                        <w:sz w:val="14"/>
                        <w:szCs w:val="14"/>
                      </w:rPr>
                      <w:t>教材页码：121</w:t>
                    </w:r>
                  </w:p>
                  <w:p>
                    <w:pPr>
                      <w:spacing w:before="25" w:line="208" w:lineRule="auto"/>
                      <w:ind w:left="120" w:right="111"/>
                      <w:rPr>
                        <w:rFonts w:ascii="黑体" w:eastAsia="黑体" w:hAnsi="黑体" w:cs="黑体"/>
                        <w:sz w:val="14"/>
                        <w:szCs w:val="14"/>
                      </w:rPr>
                    </w:pPr>
                    <w:r>
                      <w:rPr>
                        <w:rFonts w:ascii="宋体" w:eastAsia="宋体" w:hAnsi="宋体" w:cs="宋体"/>
                        <w:color w:val="DE4B26"/>
                        <w:spacing w:val="-8"/>
                        <w:sz w:val="14"/>
                        <w:szCs w:val="14"/>
                      </w:rPr>
                      <w:t>解析：代收代付业务主要包括</w:t>
                    </w:r>
                    <w:r>
                      <w:rPr>
                        <w:rFonts w:ascii="宋体" w:eastAsia="宋体" w:hAnsi="宋体" w:cs="宋体"/>
                        <w:color w:val="DE4B26"/>
                        <w:spacing w:val="8"/>
                        <w:sz w:val="14"/>
                        <w:szCs w:val="14"/>
                      </w:rPr>
                      <w:t xml:space="preserve"> </w:t>
                    </w:r>
                    <w:r>
                      <w:rPr>
                        <w:rFonts w:ascii="宋体" w:eastAsia="宋体" w:hAnsi="宋体" w:cs="宋体"/>
                        <w:color w:val="DE4B26"/>
                        <w:spacing w:val="-8"/>
                        <w:sz w:val="14"/>
                        <w:szCs w:val="14"/>
                      </w:rPr>
                      <w:t>代理各项公用事业收费、代理</w:t>
                    </w:r>
                    <w:r>
                      <w:rPr>
                        <w:rFonts w:ascii="宋体" w:eastAsia="宋体" w:hAnsi="宋体" w:cs="宋体"/>
                        <w:color w:val="DE4B26"/>
                        <w:spacing w:val="7"/>
                        <w:sz w:val="14"/>
                        <w:szCs w:val="14"/>
                      </w:rPr>
                      <w:t xml:space="preserve"> </w:t>
                    </w:r>
                    <w:r>
                      <w:rPr>
                        <w:rFonts w:ascii="宋体" w:eastAsia="宋体" w:hAnsi="宋体" w:cs="宋体"/>
                        <w:color w:val="DE4B26"/>
                        <w:spacing w:val="-6"/>
                        <w:sz w:val="14"/>
                        <w:szCs w:val="14"/>
                      </w:rPr>
                      <w:t xml:space="preserve">行政事业性收费和材政性收  </w:t>
                    </w:r>
                    <w:r>
                      <w:rPr>
                        <w:rFonts w:ascii="宋体" w:eastAsia="宋体" w:hAnsi="宋体" w:cs="宋体"/>
                        <w:color w:val="DE4B26"/>
                        <w:spacing w:val="-8"/>
                        <w:sz w:val="14"/>
                        <w:szCs w:val="14"/>
                      </w:rPr>
                      <w:t>费、代发工资，代扣住房按揭</w:t>
                    </w:r>
                    <w:r>
                      <w:rPr>
                        <w:rFonts w:ascii="宋体" w:eastAsia="宋体" w:hAnsi="宋体" w:cs="宋体"/>
                        <w:color w:val="DE4B26"/>
                        <w:spacing w:val="11"/>
                        <w:sz w:val="14"/>
                        <w:szCs w:val="14"/>
                      </w:rPr>
                      <w:t xml:space="preserve"> </w:t>
                    </w:r>
                    <w:r>
                      <w:rPr>
                        <w:rFonts w:ascii="黑体" w:eastAsia="黑体" w:hAnsi="黑体" w:cs="黑体"/>
                        <w:color w:val="DE4B26"/>
                        <w:spacing w:val="-4"/>
                        <w:sz w:val="14"/>
                        <w:szCs w:val="14"/>
                      </w:rPr>
                      <w:t>消费贷款等。</w:t>
                    </w:r>
                  </w:p>
                </w:txbxContent>
              </v:textbox>
            </v:shape>
            <w10:wrap type="none"/>
            <w10:anchorlock/>
          </v:group>
        </w:pict>
      </w:r>
    </w:p>
    <w:p>
      <w:pPr>
        <w:spacing w:line="3580" w:lineRule="exact"/>
        <w:sectPr>
          <w:headerReference w:type="default" r:id="rId156"/>
          <w:type w:val="continuous"/>
          <w:pgSz w:w="11910" w:h="16840"/>
          <w:pgMar w:top="400" w:right="1786" w:bottom="0" w:left="1779" w:header="0" w:footer="0" w:gutter="0"/>
          <w:pgNumType w:start="59"/>
          <w:cols w:num="2" w:space="60" w:equalWidth="0">
            <w:col w:w="6271" w:space="60"/>
            <w:col w:w="2014" w:space="0"/>
          </w:cols>
        </w:sectPr>
      </w:pPr>
    </w:p>
    <w:p>
      <w:pPr>
        <w:spacing w:line="105" w:lineRule="exact"/>
      </w:pPr>
    </w:p>
    <w:p>
      <w:pPr>
        <w:spacing w:line="105" w:lineRule="exact"/>
        <w:sectPr>
          <w:headerReference w:type="default" r:id="rId157"/>
          <w:type w:val="continuous"/>
          <w:pgSz w:w="11910" w:h="16840"/>
          <w:pgMar w:top="400" w:right="1786" w:bottom="0" w:left="1779" w:header="0" w:footer="0" w:gutter="0"/>
          <w:pgNumType w:start="60"/>
          <w:cols w:space="708"/>
        </w:sectPr>
      </w:pPr>
    </w:p>
    <w:p>
      <w:pPr>
        <w:pStyle w:val="BodyText"/>
        <w:spacing w:before="116" w:line="219" w:lineRule="auto"/>
        <w:ind w:left="180"/>
      </w:pPr>
      <w:r>
        <w:rPr>
          <w:spacing w:val="-8"/>
        </w:rPr>
        <w:t>下列商业银行业务中，只收取手续费不承担贷款信用风险的是</w:t>
      </w:r>
      <w:r>
        <w:rPr>
          <w:spacing w:val="-9"/>
        </w:rPr>
        <w:t>()。</w:t>
      </w:r>
    </w:p>
    <w:p>
      <w:pPr>
        <w:spacing w:line="255" w:lineRule="auto"/>
      </w:pPr>
    </w:p>
    <w:p>
      <w:pPr>
        <w:spacing w:line="256" w:lineRule="auto"/>
      </w:pPr>
    </w:p>
    <w:p>
      <w:pPr>
        <w:spacing w:line="256" w:lineRule="auto"/>
      </w:pPr>
    </w:p>
    <w:p>
      <w:pPr>
        <w:spacing w:line="256" w:lineRule="auto"/>
      </w:pPr>
    </w:p>
    <w:p>
      <w:pPr>
        <w:spacing w:line="256" w:lineRule="auto"/>
      </w:pPr>
    </w:p>
    <w:p>
      <w:pPr>
        <w:pStyle w:val="BodyText"/>
        <w:spacing w:before="59" w:line="192" w:lineRule="auto"/>
        <w:ind w:left="30"/>
        <w:rPr>
          <w:sz w:val="18"/>
          <w:szCs w:val="18"/>
        </w:rPr>
      </w:pPr>
      <w:r>
        <w:rPr>
          <w:spacing w:val="-2"/>
          <w:sz w:val="18"/>
          <w:szCs w:val="18"/>
        </w:rPr>
        <w:t>答案区域</w:t>
      </w:r>
    </w:p>
    <w:tbl>
      <w:tblPr>
        <w:tblStyle w:val="TableNormal12"/>
        <w:tblInd w:w="1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5949"/>
      </w:tblGrid>
      <w:tr>
        <w:tblPrEx>
          <w:tblInd w:w="1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58"/>
        </w:trPr>
        <w:tc>
          <w:tcPr>
            <w:tcW w:w="5949" w:type="dxa"/>
          </w:tcPr>
          <w:p>
            <w:pPr>
              <w:pStyle w:val="TableText"/>
              <w:spacing w:before="39" w:line="211" w:lineRule="exact"/>
              <w:ind w:left="165"/>
            </w:pPr>
            <w:r>
              <w:rPr>
                <w:spacing w:val="-1"/>
                <w:position w:val="5"/>
              </w:rPr>
              <w:t>①A流动资金损款</w:t>
            </w:r>
          </w:p>
          <w:p>
            <w:pPr>
              <w:pStyle w:val="TableText"/>
              <w:spacing w:line="219" w:lineRule="auto"/>
              <w:ind w:left="165"/>
            </w:pPr>
            <w:r>
              <w:rPr>
                <w:spacing w:val="-1"/>
              </w:rPr>
              <w:t>B委托贷款</w:t>
            </w:r>
          </w:p>
          <w:p>
            <w:pPr>
              <w:pStyle w:val="TableText"/>
              <w:spacing w:before="43" w:line="210" w:lineRule="exact"/>
              <w:ind w:left="165"/>
            </w:pPr>
            <w:r>
              <w:rPr>
                <w:spacing w:val="-1"/>
                <w:position w:val="5"/>
              </w:rPr>
              <w:t>C科技开发贷款</w:t>
            </w:r>
          </w:p>
          <w:p>
            <w:pPr>
              <w:pStyle w:val="TableText"/>
              <w:spacing w:line="219" w:lineRule="auto"/>
              <w:ind w:left="165"/>
            </w:pPr>
            <w:r>
              <w:rPr>
                <w:spacing w:val="-1"/>
              </w:rPr>
              <w:t>○</w:t>
            </w:r>
            <w:r>
              <w:rPr>
                <w:spacing w:val="11"/>
              </w:rPr>
              <w:t xml:space="preserve"> </w:t>
            </w:r>
            <w:r>
              <w:rPr>
                <w:spacing w:val="-1"/>
              </w:rPr>
              <w:t>D银团贷款</w:t>
            </w:r>
          </w:p>
        </w:tc>
      </w:tr>
    </w:tbl>
    <w:p>
      <w:pPr>
        <w:spacing w:line="14" w:lineRule="auto"/>
        <w:rPr>
          <w:sz w:val="2"/>
        </w:rPr>
      </w:pPr>
    </w:p>
    <w:p>
      <w:pPr>
        <w:spacing w:line="14" w:lineRule="auto"/>
        <w:rPr>
          <w:sz w:val="2"/>
        </w:rPr>
      </w:pPr>
      <w:r>
        <w:rPr>
          <w:rFonts w:ascii="Arial" w:eastAsia="Arial" w:hAnsi="Arial" w:cs="Arial"/>
          <w:sz w:val="2"/>
          <w:szCs w:val="2"/>
        </w:rPr>
        <w:br w:type="column"/>
      </w:r>
    </w:p>
    <w:p>
      <w:pPr>
        <w:pStyle w:val="BodyText"/>
        <w:spacing w:line="229" w:lineRule="exact"/>
        <w:ind w:firstLine="449"/>
      </w:pPr>
      <w:r>
        <w:rPr>
          <w:position w:val="-4"/>
        </w:rPr>
        <w:pict>
          <v:group id="组合 298" o:spid="_x0000_i1354" style="width:35.55pt;height:11.55pt;mso-position-horizontal-relative:char;mso-position-vertical-relative:line" coordorigin="0,0" coordsize="710,231">
            <v:shape id="图片 299" o:spid="_x0000_s1355" type="#_x0000_t75" style="width:710;height:231;position:absolute" filled="f" stroked="f">
              <v:imagedata r:id="rId158" o:title=""/>
              <v:path o:extrusionok="f"/>
              <o:lock v:ext="edit" aspectratio="t"/>
            </v:shape>
            <v:shape id="文本框 300" o:spid="_x0000_s1356" type="#_x0000_t202" style="width:750;height:271;left:-20;position:absolute;top:-20" filled="f" stroked="f">
              <o:lock v:ext="edit" aspectratio="f"/>
              <v:textbox inset="0,0,0,0">
                <w:txbxContent>
                  <w:p>
                    <w:pPr>
                      <w:spacing w:before="93" w:line="219" w:lineRule="auto"/>
                      <w:ind w:left="82"/>
                      <w:rPr>
                        <w:rFonts w:ascii="宋体" w:eastAsia="宋体" w:hAnsi="宋体" w:cs="宋体"/>
                        <w:sz w:val="14"/>
                        <w:szCs w:val="14"/>
                      </w:rPr>
                    </w:pPr>
                    <w:r>
                      <w:rPr>
                        <w:rFonts w:ascii="宋体" w:eastAsia="宋体" w:hAnsi="宋体" w:cs="宋体"/>
                        <w:b/>
                        <w:bCs/>
                        <w:spacing w:val="9"/>
                        <w:sz w:val="14"/>
                        <w:szCs w:val="14"/>
                      </w:rPr>
                      <w:t>查看解苦</w:t>
                    </w:r>
                  </w:p>
                </w:txbxContent>
              </v:textbox>
            </v:shape>
            <w10:wrap type="none"/>
            <w10:anchorlock/>
          </v:group>
        </w:pict>
      </w:r>
    </w:p>
    <w:p>
      <w:pPr>
        <w:spacing w:before="181" w:line="222" w:lineRule="auto"/>
        <w:ind w:left="642"/>
        <w:rPr>
          <w:rFonts w:ascii="仿宋" w:eastAsia="仿宋" w:hAnsi="仿宋" w:cs="仿宋"/>
          <w:sz w:val="14"/>
          <w:szCs w:val="14"/>
        </w:rPr>
      </w:pPr>
      <w:r>
        <w:rPr>
          <w:rFonts w:ascii="仿宋" w:eastAsia="仿宋" w:hAnsi="仿宋" w:cs="仿宋"/>
          <w:b/>
          <w:bCs/>
          <w:color w:val="C92222"/>
          <w:spacing w:val="-3"/>
          <w:sz w:val="14"/>
          <w:szCs w:val="14"/>
        </w:rPr>
        <w:t>试题分析</w:t>
      </w:r>
    </w:p>
    <w:p>
      <w:pPr>
        <w:spacing w:before="44" w:line="222" w:lineRule="auto"/>
        <w:ind w:left="641"/>
        <w:rPr>
          <w:rFonts w:ascii="黑体" w:eastAsia="黑体" w:hAnsi="黑体" w:cs="黑体"/>
          <w:sz w:val="14"/>
          <w:szCs w:val="14"/>
        </w:rPr>
      </w:pPr>
      <w:r>
        <w:rPr>
          <w:rFonts w:ascii="黑体" w:eastAsia="黑体" w:hAnsi="黑体" w:cs="黑体"/>
          <w:b/>
          <w:bCs/>
          <w:spacing w:val="-11"/>
          <w:sz w:val="14"/>
          <w:szCs w:val="14"/>
        </w:rPr>
        <w:t>您答错了</w:t>
      </w:r>
    </w:p>
    <w:p>
      <w:pPr>
        <w:pStyle w:val="BodyText"/>
        <w:spacing w:before="114" w:line="220" w:lineRule="auto"/>
        <w:ind w:left="60"/>
      </w:pPr>
      <w:r>
        <w:rPr>
          <w:color w:val="C67764"/>
          <w:spacing w:val="-13"/>
        </w:rPr>
        <w:t>您的作答：</w:t>
      </w:r>
    </w:p>
    <w:p>
      <w:pPr>
        <w:pStyle w:val="BodyText"/>
        <w:spacing w:before="23" w:line="219" w:lineRule="auto"/>
        <w:ind w:left="60"/>
      </w:pPr>
      <w:r>
        <w:rPr>
          <w:spacing w:val="-13"/>
          <w:w w:val="92"/>
        </w:rPr>
        <w:t>参考答素：B</w:t>
      </w:r>
    </w:p>
    <w:p>
      <w:pPr>
        <w:pStyle w:val="BodyText"/>
        <w:spacing w:before="14" w:line="220" w:lineRule="auto"/>
        <w:ind w:left="60"/>
      </w:pPr>
      <w:r>
        <w:rPr>
          <w:spacing w:val="-16"/>
        </w:rPr>
        <w:t>测试方向；常识题</w:t>
      </w:r>
    </w:p>
    <w:p>
      <w:pPr>
        <w:pStyle w:val="BodyText"/>
        <w:spacing w:before="13" w:line="220" w:lineRule="auto"/>
        <w:ind w:left="60"/>
      </w:pPr>
      <w:r>
        <w:rPr>
          <w:color w:val="C67764"/>
          <w:spacing w:val="-14"/>
        </w:rPr>
        <w:t>难易程度：易</w:t>
      </w:r>
    </w:p>
    <w:p>
      <w:pPr>
        <w:pStyle w:val="BodyText"/>
        <w:spacing w:before="22" w:line="219" w:lineRule="auto"/>
        <w:ind w:left="60"/>
      </w:pPr>
      <w:r>
        <w:rPr>
          <w:spacing w:val="-10"/>
        </w:rPr>
        <w:t>教材页码：122</w:t>
      </w:r>
    </w:p>
    <w:p>
      <w:pPr>
        <w:spacing w:before="14" w:line="198" w:lineRule="auto"/>
        <w:ind w:left="60"/>
        <w:rPr>
          <w:rFonts w:ascii="黑体" w:eastAsia="黑体" w:hAnsi="黑体" w:cs="黑体"/>
          <w:sz w:val="14"/>
          <w:szCs w:val="14"/>
        </w:rPr>
      </w:pPr>
      <w:r>
        <w:rPr>
          <w:rFonts w:ascii="黑体" w:eastAsia="黑体" w:hAnsi="黑体" w:cs="黑体"/>
          <w:color w:val="AD2200"/>
          <w:spacing w:val="-11"/>
          <w:sz w:val="14"/>
          <w:szCs w:val="14"/>
        </w:rPr>
        <w:t>解析：根据《贷款通则》的定</w:t>
      </w:r>
    </w:p>
    <w:p>
      <w:pPr>
        <w:pStyle w:val="BodyText"/>
        <w:spacing w:before="1" w:line="198" w:lineRule="auto"/>
        <w:ind w:left="60"/>
      </w:pPr>
      <w:r>
        <w:rPr>
          <w:color w:val="AD2200"/>
          <w:spacing w:val="-11"/>
        </w:rPr>
        <w:t>义，委托贷款系指由玫府部</w:t>
      </w:r>
    </w:p>
    <w:p>
      <w:pPr>
        <w:pStyle w:val="BodyText"/>
        <w:spacing w:before="10" w:line="197" w:lineRule="auto"/>
        <w:ind w:left="60"/>
      </w:pPr>
      <w:r>
        <w:rPr>
          <w:color w:val="AD2200"/>
          <w:spacing w:val="-12"/>
        </w:rPr>
        <w:t>门、企事业单位及个人等委托</w:t>
      </w:r>
    </w:p>
    <w:p>
      <w:pPr>
        <w:pStyle w:val="BodyText"/>
        <w:spacing w:line="198" w:lineRule="auto"/>
        <w:ind w:left="60"/>
      </w:pPr>
      <w:r>
        <w:rPr>
          <w:color w:val="AD2200"/>
          <w:spacing w:val="-6"/>
        </w:rPr>
        <w:t>人提供资金，由贷款人(印委</w:t>
      </w:r>
    </w:p>
    <w:p>
      <w:pPr>
        <w:pStyle w:val="BodyText"/>
        <w:spacing w:before="1" w:line="197" w:lineRule="auto"/>
        <w:ind w:left="60"/>
      </w:pPr>
      <w:r>
        <w:rPr>
          <w:color w:val="AD2200"/>
          <w:spacing w:val="-6"/>
        </w:rPr>
        <w:t>托人)根据委托人确定的贷款</w:t>
      </w:r>
    </w:p>
    <w:p>
      <w:pPr>
        <w:pStyle w:val="BodyText"/>
        <w:spacing w:line="198" w:lineRule="auto"/>
        <w:ind w:left="60"/>
      </w:pPr>
      <w:r>
        <w:rPr>
          <w:color w:val="AD2200"/>
          <w:spacing w:val="-11"/>
        </w:rPr>
        <w:t>对象、用途、金镇、期限、利</w:t>
      </w:r>
    </w:p>
    <w:p>
      <w:pPr>
        <w:pStyle w:val="BodyText"/>
        <w:spacing w:before="19" w:line="198" w:lineRule="auto"/>
        <w:ind w:left="60"/>
      </w:pPr>
      <w:r>
        <w:rPr>
          <w:color w:val="AD2200"/>
          <w:spacing w:val="-11"/>
        </w:rPr>
        <w:t>率等代为发放、监督使用并协</w:t>
      </w:r>
    </w:p>
    <w:p>
      <w:pPr>
        <w:spacing w:before="1" w:line="197" w:lineRule="auto"/>
        <w:ind w:left="60"/>
        <w:rPr>
          <w:rFonts w:ascii="黑体" w:eastAsia="黑体" w:hAnsi="黑体" w:cs="黑体"/>
          <w:sz w:val="14"/>
          <w:szCs w:val="14"/>
        </w:rPr>
      </w:pPr>
      <w:r>
        <w:rPr>
          <w:rFonts w:ascii="黑体" w:eastAsia="黑体" w:hAnsi="黑体" w:cs="黑体"/>
          <w:color w:val="AD2200"/>
          <w:spacing w:val="-7"/>
          <w:sz w:val="14"/>
          <w:szCs w:val="14"/>
        </w:rPr>
        <w:t>的收回的贷款。贷教人(受托</w:t>
      </w:r>
    </w:p>
    <w:p>
      <w:pPr>
        <w:pStyle w:val="BodyText"/>
        <w:spacing w:line="198" w:lineRule="auto"/>
        <w:ind w:left="60"/>
      </w:pPr>
      <w:r>
        <w:rPr>
          <w:color w:val="AD2200"/>
          <w:spacing w:val="-6"/>
        </w:rPr>
        <w:t>人)只收取手续费，不承担贷</w:t>
      </w:r>
    </w:p>
    <w:p>
      <w:pPr>
        <w:pStyle w:val="BodyText"/>
        <w:spacing w:before="1" w:line="220" w:lineRule="auto"/>
        <w:ind w:left="60"/>
      </w:pPr>
      <w:r>
        <w:rPr>
          <w:color w:val="C67764"/>
          <w:spacing w:val="-5"/>
        </w:rPr>
        <w:t>款风险。</w:t>
      </w:r>
    </w:p>
    <w:p>
      <w:pPr>
        <w:spacing w:line="220" w:lineRule="auto"/>
        <w:sectPr>
          <w:headerReference w:type="default" r:id="rId159"/>
          <w:type w:val="continuous"/>
          <w:pgSz w:w="11910" w:h="16840"/>
          <w:pgMar w:top="400" w:right="1786" w:bottom="0" w:left="1779" w:header="0" w:footer="0" w:gutter="0"/>
          <w:pgNumType w:start="61"/>
          <w:cols w:num="2" w:space="85" w:equalWidth="0">
            <w:col w:w="5966" w:space="85"/>
            <w:col w:w="2294" w:space="0"/>
          </w:cols>
        </w:sectPr>
      </w:pPr>
    </w:p>
    <w:p>
      <w:pPr>
        <w:spacing w:before="44"/>
      </w:pPr>
    </w:p>
    <w:p>
      <w:pPr>
        <w:spacing w:before="44"/>
      </w:pPr>
    </w:p>
    <w:p>
      <w:pPr>
        <w:spacing w:before="43"/>
      </w:pPr>
    </w:p>
    <w:p>
      <w:pPr>
        <w:spacing w:before="43"/>
      </w:pPr>
    </w:p>
    <w:p>
      <w:pPr>
        <w:sectPr>
          <w:headerReference w:type="default" r:id="rId160"/>
          <w:pgSz w:w="11910" w:h="16840"/>
          <w:pgMar w:top="400" w:right="1786" w:bottom="0" w:left="1786" w:header="0" w:footer="0" w:gutter="0"/>
          <w:pgNumType w:start="62"/>
          <w:cols w:space="708"/>
        </w:sectPr>
      </w:pPr>
    </w:p>
    <w:tbl>
      <w:tblPr>
        <w:tblStyle w:val="TableNormal13"/>
        <w:tblInd w:w="68" w:type="dxa"/>
        <w:tblBorders>
          <w:top w:val="none" w:sz="0" w:space="0" w:color="auto"/>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100"/>
      </w:tblGrid>
      <w:tr>
        <w:tblPrEx>
          <w:tblInd w:w="68" w:type="dxa"/>
          <w:tblBorders>
            <w:top w:val="none" w:sz="0" w:space="0" w:color="auto"/>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580"/>
        </w:trPr>
        <w:tc>
          <w:tcPr>
            <w:tcW w:w="6100" w:type="dxa"/>
          </w:tcPr>
          <w:p>
            <w:pPr>
              <w:spacing w:before="114" w:line="221" w:lineRule="auto"/>
              <w:ind w:left="199"/>
              <w:rPr>
                <w:rFonts w:ascii="黑体" w:eastAsia="黑体" w:hAnsi="黑体" w:cs="黑体"/>
                <w:sz w:val="14"/>
                <w:szCs w:val="14"/>
              </w:rPr>
            </w:pPr>
            <w:r>
              <w:rPr>
                <w:rFonts w:ascii="黑体" w:eastAsia="黑体" w:hAnsi="黑体" w:cs="黑体"/>
                <w:spacing w:val="-2"/>
                <w:sz w:val="14"/>
                <w:szCs w:val="14"/>
              </w:rPr>
              <w:t>高业银行的代理业务不包括()。</w:t>
            </w:r>
          </w:p>
        </w:tc>
      </w:tr>
    </w:tbl>
    <w:p>
      <w:pPr>
        <w:pStyle w:val="BodyText"/>
        <w:spacing w:before="47" w:line="202" w:lineRule="auto"/>
        <w:ind w:left="113"/>
        <w:rPr>
          <w:sz w:val="18"/>
          <w:szCs w:val="18"/>
        </w:rPr>
      </w:pPr>
      <w:r>
        <w:rPr>
          <w:spacing w:val="-2"/>
          <w:sz w:val="18"/>
          <w:szCs w:val="18"/>
        </w:rPr>
        <w:t>答案区域</w:t>
      </w:r>
    </w:p>
    <w:tbl>
      <w:tblPr>
        <w:tblStyle w:val="TableNormal13"/>
        <w:tblInd w:w="10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60"/>
      </w:tblGrid>
      <w:tr>
        <w:tblPrEx>
          <w:tblInd w:w="10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910"/>
        </w:trPr>
        <w:tc>
          <w:tcPr>
            <w:tcW w:w="6060" w:type="dxa"/>
          </w:tcPr>
          <w:p>
            <w:pPr>
              <w:pStyle w:val="TableText"/>
              <w:spacing w:before="28" w:line="220" w:lineRule="exact"/>
              <w:ind w:left="166"/>
            </w:pPr>
            <w:r>
              <w:rPr>
                <w:b/>
                <w:bCs/>
                <w:spacing w:val="-2"/>
                <w:position w:val="6"/>
              </w:rPr>
              <w:t>A代保管重要单证</w:t>
            </w:r>
          </w:p>
          <w:p>
            <w:pPr>
              <w:pStyle w:val="TableText"/>
              <w:spacing w:line="219" w:lineRule="auto"/>
              <w:ind w:left="166"/>
            </w:pPr>
            <w:r>
              <w:rPr>
                <w:b/>
                <w:bCs/>
                <w:spacing w:val="-2"/>
              </w:rPr>
              <w:t>B代理财政性存款</w:t>
            </w:r>
          </w:p>
          <w:p>
            <w:pPr>
              <w:pStyle w:val="TableText"/>
              <w:spacing w:before="54" w:line="219" w:lineRule="auto"/>
              <w:ind w:left="166"/>
            </w:pPr>
            <w:r>
              <w:rPr>
                <w:b/>
                <w:bCs/>
                <w:spacing w:val="-2"/>
              </w:rPr>
              <w:t>C代镇开放式基金</w:t>
            </w:r>
          </w:p>
          <w:p>
            <w:pPr>
              <w:pStyle w:val="TableText"/>
              <w:spacing w:before="53" w:line="219" w:lineRule="auto"/>
              <w:ind w:left="164"/>
            </w:pPr>
            <w:r>
              <w:rPr>
                <w:spacing w:val="-5"/>
              </w:rPr>
              <w:t>○</w:t>
            </w:r>
            <w:r>
              <w:rPr>
                <w:spacing w:val="22"/>
              </w:rPr>
              <w:t xml:space="preserve"> </w:t>
            </w:r>
            <w:r>
              <w:rPr>
                <w:b/>
                <w:bCs/>
                <w:spacing w:val="-5"/>
              </w:rPr>
              <w:t>D代发工资</w:t>
            </w:r>
          </w:p>
        </w:tc>
      </w:tr>
    </w:tbl>
    <w:p>
      <w:pPr>
        <w:spacing w:line="283" w:lineRule="auto"/>
      </w:pPr>
    </w:p>
    <w:p>
      <w:pPr>
        <w:pStyle w:val="BodyText"/>
        <w:spacing w:line="1620" w:lineRule="exact"/>
        <w:ind w:firstLine="3"/>
      </w:pPr>
      <w:r>
        <w:rPr>
          <w:position w:val="-32"/>
        </w:rPr>
        <w:pict>
          <v:group id="组合 301" o:spid="_x0000_i1357" style="width:308.05pt;height:81.05pt;mso-position-horizontal-relative:char;mso-position-vertical-relative:line" coordorigin="0,0" coordsize="6160,1621">
            <v:shape id="图片 302" o:spid="_x0000_s1358" type="#_x0000_t75" style="width:6160;height:1621;position:absolute" filled="f" stroked="f">
              <v:imagedata r:id="rId161" o:title=""/>
              <v:path o:extrusionok="f"/>
              <o:lock v:ext="edit" aspectratio="t"/>
            </v:shape>
            <v:shape id="文本框 303" o:spid="_x0000_s1359" type="#_x0000_t202" style="width:6200;height:1661;left:-20;position:absolute;top:-20" filled="f" stroked="f">
              <o:lock v:ext="edit" aspectratio="f"/>
              <v:textbox inset="0,0,0,0">
                <w:txbxContent>
                  <w:p>
                    <w:pPr>
                      <w:spacing w:before="156" w:line="220" w:lineRule="auto"/>
                      <w:ind w:left="230"/>
                      <w:rPr>
                        <w:rFonts w:ascii="宋体" w:eastAsia="宋体" w:hAnsi="宋体" w:cs="宋体"/>
                        <w:sz w:val="14"/>
                        <w:szCs w:val="14"/>
                      </w:rPr>
                    </w:pPr>
                    <w:r>
                      <w:rPr>
                        <w:rFonts w:ascii="宋体" w:eastAsia="宋体" w:hAnsi="宋体" w:cs="宋体"/>
                        <w:spacing w:val="-1"/>
                        <w:sz w:val="14"/>
                        <w:szCs w:val="14"/>
                      </w:rPr>
                      <w:t>下列关于银行卡的表述，错误的是()</w:t>
                    </w:r>
                  </w:p>
                </w:txbxContent>
              </v:textbox>
            </v:shape>
            <w10:wrap type="none"/>
            <w10:anchorlock/>
          </v:group>
        </w:pict>
      </w:r>
    </w:p>
    <w:p>
      <w:pPr>
        <w:pStyle w:val="BodyText"/>
        <w:spacing w:before="67" w:line="214" w:lineRule="auto"/>
        <w:ind w:left="73"/>
        <w:rPr>
          <w:sz w:val="17"/>
          <w:szCs w:val="17"/>
        </w:rPr>
      </w:pPr>
      <w:r>
        <w:rPr>
          <w:spacing w:val="-2"/>
          <w:sz w:val="17"/>
          <w:szCs w:val="17"/>
        </w:rPr>
        <w:t>答案区域</w:t>
      </w:r>
    </w:p>
    <w:tbl>
      <w:tblPr>
        <w:tblStyle w:val="TableNormal13"/>
        <w:tblInd w:w="3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120"/>
      </w:tblGrid>
      <w:tr>
        <w:tblPrEx>
          <w:tblInd w:w="3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918"/>
        </w:trPr>
        <w:tc>
          <w:tcPr>
            <w:tcW w:w="6120" w:type="dxa"/>
          </w:tcPr>
          <w:p>
            <w:pPr>
              <w:pStyle w:val="TableText"/>
              <w:spacing w:before="40" w:line="210" w:lineRule="exact"/>
              <w:ind w:left="45"/>
            </w:pPr>
            <w:r>
              <w:rPr>
                <w:position w:val="5"/>
              </w:rPr>
              <w:t>A信用卡按是否向发卡银行交存备用金可分为贷记卡，准贷记</w:t>
            </w:r>
            <w:r>
              <w:rPr>
                <w:spacing w:val="-1"/>
                <w:position w:val="5"/>
              </w:rPr>
              <w:t>卡两类</w:t>
            </w:r>
          </w:p>
          <w:p>
            <w:pPr>
              <w:pStyle w:val="TableText"/>
              <w:spacing w:line="219" w:lineRule="auto"/>
              <w:ind w:left="45"/>
            </w:pPr>
            <w:r>
              <w:rPr>
                <w:spacing w:val="-1"/>
              </w:rPr>
              <w:t>0B贷己卡透支额度根据持卡人交存的备用金额度核定</w:t>
            </w:r>
          </w:p>
          <w:p>
            <w:pPr>
              <w:pStyle w:val="TableText"/>
              <w:spacing w:before="64" w:line="220" w:lineRule="auto"/>
              <w:ind w:left="45"/>
            </w:pPr>
            <w:r>
              <w:rPr>
                <w:spacing w:val="-1"/>
              </w:rPr>
              <w:t>C储蒿卡不具备透支功能</w:t>
            </w:r>
          </w:p>
          <w:p>
            <w:pPr>
              <w:pStyle w:val="TableText"/>
              <w:spacing w:before="51" w:line="219" w:lineRule="auto"/>
              <w:ind w:left="45"/>
            </w:pPr>
            <w:r>
              <w:rPr>
                <w:spacing w:val="-1"/>
              </w:rPr>
              <w:t>D转账卡和专用卡是借记卡的不同种类</w:t>
            </w:r>
          </w:p>
        </w:tc>
      </w:tr>
    </w:tbl>
    <w:p>
      <w:pPr>
        <w:spacing w:line="14" w:lineRule="auto"/>
        <w:rPr>
          <w:sz w:val="2"/>
        </w:rPr>
      </w:pPr>
    </w:p>
    <w:p>
      <w:pPr>
        <w:spacing w:line="14" w:lineRule="auto"/>
        <w:rPr>
          <w:sz w:val="2"/>
        </w:rPr>
      </w:pPr>
      <w:r>
        <w:rPr>
          <w:rFonts w:ascii="Arial" w:eastAsia="Arial" w:hAnsi="Arial" w:cs="Arial"/>
          <w:sz w:val="2"/>
          <w:szCs w:val="2"/>
        </w:rPr>
        <w:br w:type="column"/>
      </w:r>
    </w:p>
    <w:p>
      <w:pPr>
        <w:pStyle w:val="BodyText"/>
        <w:spacing w:before="64" w:line="203" w:lineRule="auto"/>
        <w:ind w:left="529"/>
      </w:pPr>
      <w:r>
        <w:pict>
          <v:shape id="IM 68" o:spid="_x0000_s1360" type="#_x0000_t75" style="width:36.5pt;height:11.5pt;margin-top:-0.05pt;margin-left:24.5pt;mso-wrap-distance-left:0;mso-wrap-distance-right:0;position:absolute;z-index:-251496448" o:preferrelative="t" filled="f" stroked="f">
            <v:fill o:detectmouseclick="t"/>
            <v:imagedata r:id="rId162" o:title=""/>
            <v:path o:extrusionok="f"/>
            <o:lock v:ext="edit" aspectratio="f"/>
          </v:shape>
        </w:pict>
      </w:r>
      <w:r>
        <w:rPr>
          <w:spacing w:val="22"/>
        </w:rPr>
        <w:t>益看解密</w:t>
      </w:r>
    </w:p>
    <w:tbl>
      <w:tblPr>
        <w:tblStyle w:val="TableNormal13"/>
        <w:tblInd w:w="25" w:type="dxa"/>
        <w:tblBorders>
          <w:top w:val="single" w:sz="2"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1874"/>
      </w:tblGrid>
      <w:tr>
        <w:tblPrEx>
          <w:tblInd w:w="25" w:type="dxa"/>
          <w:tblBorders>
            <w:top w:val="single" w:sz="2"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3520"/>
        </w:trPr>
        <w:tc>
          <w:tcPr>
            <w:tcW w:w="1874" w:type="dxa"/>
          </w:tcPr>
          <w:p>
            <w:pPr>
              <w:pStyle w:val="TableText"/>
              <w:spacing w:before="161" w:line="220" w:lineRule="auto"/>
              <w:ind w:left="640"/>
            </w:pPr>
            <w:r>
              <w:rPr>
                <w:color w:val="F03F33"/>
                <w:spacing w:val="-2"/>
              </w:rPr>
              <w:t>试题分析</w:t>
            </w:r>
          </w:p>
          <w:p>
            <w:pPr>
              <w:spacing w:before="70" w:line="222" w:lineRule="auto"/>
              <w:ind w:left="642"/>
              <w:rPr>
                <w:rFonts w:ascii="黑体" w:eastAsia="黑体" w:hAnsi="黑体" w:cs="黑体"/>
                <w:sz w:val="14"/>
                <w:szCs w:val="14"/>
              </w:rPr>
            </w:pPr>
            <w:r>
              <w:rPr>
                <w:rFonts w:ascii="黑体" w:eastAsia="黑体" w:hAnsi="黑体" w:cs="黑体"/>
                <w:b/>
                <w:bCs/>
                <w:spacing w:val="-3"/>
                <w:sz w:val="14"/>
                <w:szCs w:val="14"/>
              </w:rPr>
              <w:t>意答错了</w:t>
            </w:r>
          </w:p>
          <w:p>
            <w:pPr>
              <w:spacing w:before="149" w:line="176" w:lineRule="auto"/>
              <w:ind w:left="50"/>
              <w:rPr>
                <w:rFonts w:ascii="LiSu" w:eastAsia="LiSu" w:hAnsi="LiSu" w:cs="LiSu"/>
                <w:sz w:val="14"/>
                <w:szCs w:val="14"/>
              </w:rPr>
            </w:pPr>
            <w:r>
              <w:rPr>
                <w:rFonts w:ascii="LiSu" w:eastAsia="LiSu" w:hAnsi="LiSu" w:cs="LiSu"/>
                <w:spacing w:val="-12"/>
                <w:sz w:val="14"/>
                <w:szCs w:val="14"/>
              </w:rPr>
              <w:t>位的作答：</w:t>
            </w:r>
          </w:p>
          <w:p>
            <w:pPr>
              <w:pStyle w:val="TableText"/>
              <w:spacing w:before="30" w:line="222" w:lineRule="auto"/>
              <w:ind w:left="50"/>
            </w:pPr>
            <w:r>
              <w:rPr>
                <w:rFonts w:ascii="黑体" w:eastAsia="黑体" w:hAnsi="黑体" w:cs="黑体"/>
                <w:spacing w:val="-15"/>
                <w:w w:val="95"/>
              </w:rPr>
              <w:t>参考答案：</w:t>
            </w:r>
            <w:r>
              <w:rPr>
                <w:spacing w:val="-15"/>
                <w:w w:val="95"/>
              </w:rPr>
              <w:t>A</w:t>
            </w:r>
          </w:p>
          <w:p>
            <w:pPr>
              <w:spacing w:before="45" w:line="205" w:lineRule="auto"/>
              <w:ind w:left="50"/>
              <w:rPr>
                <w:rFonts w:ascii="LiSu" w:eastAsia="LiSu" w:hAnsi="LiSu" w:cs="LiSu"/>
                <w:sz w:val="14"/>
                <w:szCs w:val="14"/>
              </w:rPr>
            </w:pPr>
            <w:r>
              <w:rPr>
                <w:rFonts w:ascii="LiSu" w:eastAsia="LiSu" w:hAnsi="LiSu" w:cs="LiSu"/>
                <w:spacing w:val="-14"/>
                <w:sz w:val="14"/>
                <w:szCs w:val="14"/>
              </w:rPr>
              <w:t>测试方向：常识题</w:t>
            </w:r>
          </w:p>
          <w:p>
            <w:pPr>
              <w:spacing w:line="222" w:lineRule="auto"/>
              <w:ind w:left="50"/>
              <w:rPr>
                <w:rFonts w:ascii="仿宋" w:eastAsia="仿宋" w:hAnsi="仿宋" w:cs="仿宋"/>
                <w:sz w:val="14"/>
                <w:szCs w:val="14"/>
              </w:rPr>
            </w:pPr>
            <w:r>
              <w:rPr>
                <w:rFonts w:ascii="仿宋" w:eastAsia="仿宋" w:hAnsi="仿宋" w:cs="仿宋"/>
                <w:spacing w:val="-9"/>
                <w:sz w:val="14"/>
                <w:szCs w:val="14"/>
              </w:rPr>
              <w:t>难易程度；中</w:t>
            </w:r>
          </w:p>
          <w:p>
            <w:pPr>
              <w:spacing w:before="35" w:line="213" w:lineRule="auto"/>
              <w:ind w:left="50"/>
              <w:rPr>
                <w:rFonts w:ascii="黑体" w:eastAsia="黑体" w:hAnsi="黑体" w:cs="黑体"/>
                <w:sz w:val="14"/>
                <w:szCs w:val="14"/>
              </w:rPr>
            </w:pPr>
            <w:r>
              <w:rPr>
                <w:rFonts w:ascii="黑体" w:eastAsia="黑体" w:hAnsi="黑体" w:cs="黑体"/>
                <w:spacing w:val="-7"/>
                <w:sz w:val="14"/>
                <w:szCs w:val="14"/>
              </w:rPr>
              <w:t>教材页码；124</w:t>
            </w:r>
          </w:p>
          <w:p>
            <w:pPr>
              <w:spacing w:before="25" w:line="221" w:lineRule="auto"/>
              <w:ind w:left="50"/>
              <w:rPr>
                <w:rFonts w:ascii="黑体" w:eastAsia="黑体" w:hAnsi="黑体" w:cs="黑体"/>
                <w:sz w:val="14"/>
                <w:szCs w:val="14"/>
              </w:rPr>
            </w:pPr>
            <w:r>
              <w:rPr>
                <w:rFonts w:ascii="黑体" w:eastAsia="黑体" w:hAnsi="黑体" w:cs="黑体"/>
                <w:color w:val="C62E00"/>
                <w:spacing w:val="-7"/>
                <w:sz w:val="14"/>
                <w:szCs w:val="14"/>
              </w:rPr>
              <w:t>解析：本额考查代理业务的内</w:t>
            </w:r>
          </w:p>
          <w:p>
            <w:pPr>
              <w:spacing w:before="2" w:line="221" w:lineRule="auto"/>
              <w:ind w:left="50"/>
              <w:rPr>
                <w:rFonts w:ascii="黑体" w:eastAsia="黑体" w:hAnsi="黑体" w:cs="黑体"/>
                <w:sz w:val="14"/>
                <w:szCs w:val="14"/>
              </w:rPr>
            </w:pPr>
            <w:r>
              <w:rPr>
                <w:rFonts w:ascii="黑体" w:eastAsia="黑体" w:hAnsi="黑体" w:cs="黑体"/>
                <w:color w:val="E04F1A"/>
                <w:spacing w:val="-10"/>
                <w:sz w:val="14"/>
                <w:szCs w:val="14"/>
              </w:rPr>
              <w:t>宫。选项</w:t>
            </w:r>
            <w:r>
              <w:rPr>
                <w:rFonts w:ascii="Times New Roman" w:eastAsia="Times New Roman" w:hAnsi="Times New Roman" w:cs="Times New Roman"/>
                <w:color w:val="E04F1A"/>
                <w:spacing w:val="-10"/>
                <w:sz w:val="14"/>
                <w:szCs w:val="14"/>
              </w:rPr>
              <w:t>A</w:t>
            </w:r>
            <w:r>
              <w:rPr>
                <w:rFonts w:ascii="黑体" w:eastAsia="黑体" w:hAnsi="黑体" w:cs="黑体"/>
                <w:color w:val="E04F1A"/>
                <w:spacing w:val="-10"/>
                <w:sz w:val="14"/>
                <w:szCs w:val="14"/>
              </w:rPr>
              <w:t>属于托管业务。</w:t>
            </w:r>
          </w:p>
        </w:tc>
      </w:tr>
    </w:tbl>
    <w:p>
      <w:pPr>
        <w:spacing w:line="288" w:lineRule="auto"/>
      </w:pPr>
    </w:p>
    <w:p>
      <w:pPr>
        <w:pStyle w:val="BodyText"/>
        <w:spacing w:line="265" w:lineRule="exact"/>
        <w:ind w:firstLine="470"/>
      </w:pPr>
      <w:r>
        <w:rPr>
          <w:position w:val="-5"/>
        </w:rPr>
        <w:pict>
          <v:group id="组合 304" o:spid="_x0000_i1361" style="width:37pt;height:13.55pt;mso-position-horizontal-relative:char;mso-position-vertical-relative:line" coordorigin="0,0" coordsize="740,271">
            <v:shape id="图片 305" o:spid="_x0000_s1362" type="#_x0000_t75" style="width:740;height:271;position:absolute" filled="f" stroked="f">
              <v:imagedata r:id="rId163" o:title=""/>
              <v:path o:extrusionok="f"/>
              <o:lock v:ext="edit" aspectratio="t"/>
            </v:shape>
            <v:shape id="文本框 306" o:spid="_x0000_s1363" type="#_x0000_t202" style="width:780;height:311;left:-20;position:absolute;top:-20" filled="f" stroked="f">
              <o:lock v:ext="edit" aspectratio="f"/>
              <v:textbox inset="0,0,0,0">
                <w:txbxContent>
                  <w:p>
                    <w:pPr>
                      <w:spacing w:before="113" w:line="219" w:lineRule="auto"/>
                      <w:ind w:left="111"/>
                      <w:rPr>
                        <w:rFonts w:ascii="宋体" w:eastAsia="宋体" w:hAnsi="宋体" w:cs="宋体"/>
                        <w:sz w:val="14"/>
                        <w:szCs w:val="14"/>
                      </w:rPr>
                    </w:pPr>
                    <w:r>
                      <w:rPr>
                        <w:rFonts w:ascii="宋体" w:eastAsia="宋体" w:hAnsi="宋体" w:cs="宋体"/>
                        <w:b/>
                        <w:bCs/>
                        <w:spacing w:val="11"/>
                        <w:sz w:val="14"/>
                        <w:szCs w:val="14"/>
                      </w:rPr>
                      <w:t>点看解答</w:t>
                    </w:r>
                  </w:p>
                </w:txbxContent>
              </v:textbox>
            </v:shape>
            <w10:wrap type="none"/>
            <w10:anchorlock/>
          </v:group>
        </w:pict>
      </w:r>
    </w:p>
    <w:tbl>
      <w:tblPr>
        <w:tblStyle w:val="TableNormal13"/>
        <w:tblInd w:w="5" w:type="dxa"/>
        <w:tblBorders>
          <w:top w:val="single" w:sz="2"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1905"/>
      </w:tblGrid>
      <w:tr>
        <w:tblPrEx>
          <w:tblInd w:w="5" w:type="dxa"/>
          <w:tblBorders>
            <w:top w:val="single" w:sz="2"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3534"/>
        </w:trPr>
        <w:tc>
          <w:tcPr>
            <w:tcW w:w="1905" w:type="dxa"/>
          </w:tcPr>
          <w:p>
            <w:pPr>
              <w:pStyle w:val="TableText"/>
              <w:spacing w:before="176" w:line="220" w:lineRule="auto"/>
              <w:ind w:left="660"/>
            </w:pPr>
            <w:r>
              <w:rPr>
                <w:color w:val="EB3E38"/>
                <w:spacing w:val="-2"/>
              </w:rPr>
              <w:t>试题分析</w:t>
            </w:r>
          </w:p>
          <w:p>
            <w:pPr>
              <w:spacing w:before="50" w:line="222" w:lineRule="auto"/>
              <w:ind w:left="662"/>
              <w:rPr>
                <w:rFonts w:ascii="黑体" w:eastAsia="黑体" w:hAnsi="黑体" w:cs="黑体"/>
                <w:sz w:val="14"/>
                <w:szCs w:val="14"/>
              </w:rPr>
            </w:pPr>
            <w:r>
              <w:rPr>
                <w:rFonts w:ascii="黑体" w:eastAsia="黑体" w:hAnsi="黑体" w:cs="黑体"/>
                <w:b/>
                <w:bCs/>
                <w:color w:val="CC5B44"/>
                <w:spacing w:val="-3"/>
                <w:sz w:val="14"/>
                <w:szCs w:val="14"/>
              </w:rPr>
              <w:t>您答错了</w:t>
            </w:r>
          </w:p>
          <w:p>
            <w:pPr>
              <w:pStyle w:val="TableText"/>
              <w:spacing w:before="114" w:line="220" w:lineRule="auto"/>
              <w:ind w:left="70"/>
            </w:pPr>
            <w:r>
              <w:rPr>
                <w:color w:val="CC5B44"/>
                <w:spacing w:val="-12"/>
              </w:rPr>
              <w:t>您的作答：</w:t>
            </w:r>
          </w:p>
          <w:p>
            <w:pPr>
              <w:pStyle w:val="TableText"/>
              <w:spacing w:before="32" w:line="219" w:lineRule="auto"/>
              <w:ind w:left="70"/>
            </w:pPr>
            <w:r>
              <w:rPr>
                <w:spacing w:val="-13"/>
                <w:w w:val="97"/>
              </w:rPr>
              <w:t>参考答素：B</w:t>
            </w:r>
          </w:p>
          <w:p>
            <w:pPr>
              <w:pStyle w:val="TableText"/>
              <w:spacing w:before="14" w:line="220" w:lineRule="auto"/>
              <w:ind w:left="70"/>
            </w:pPr>
            <w:r>
              <w:rPr>
                <w:spacing w:val="-14"/>
              </w:rPr>
              <w:t>测试方向：常识题</w:t>
            </w:r>
          </w:p>
          <w:p>
            <w:pPr>
              <w:spacing w:before="21" w:line="222" w:lineRule="auto"/>
              <w:ind w:left="70"/>
              <w:rPr>
                <w:rFonts w:ascii="仿宋" w:eastAsia="仿宋" w:hAnsi="仿宋" w:cs="仿宋"/>
                <w:sz w:val="14"/>
                <w:szCs w:val="14"/>
              </w:rPr>
            </w:pPr>
            <w:r>
              <w:rPr>
                <w:rFonts w:ascii="仿宋" w:eastAsia="仿宋" w:hAnsi="仿宋" w:cs="仿宋"/>
                <w:spacing w:val="-9"/>
                <w:sz w:val="14"/>
                <w:szCs w:val="14"/>
              </w:rPr>
              <w:t>难易程度：易</w:t>
            </w:r>
          </w:p>
          <w:p>
            <w:pPr>
              <w:pStyle w:val="TableText"/>
              <w:spacing w:before="34" w:line="224" w:lineRule="auto"/>
              <w:ind w:left="70"/>
              <w:rPr>
                <w:rFonts w:ascii="Arial" w:eastAsia="Arial" w:hAnsi="Arial" w:cs="Arial"/>
              </w:rPr>
            </w:pPr>
            <w:r>
              <w:rPr>
                <w:rFonts w:ascii="YouYuan" w:eastAsia="YouYuan" w:hAnsi="YouYuan" w:cs="YouYuan"/>
                <w:spacing w:val="-7"/>
              </w:rPr>
              <w:t>教材页码</w:t>
            </w:r>
            <w:r>
              <w:rPr>
                <w:spacing w:val="-7"/>
              </w:rPr>
              <w:t>：</w:t>
            </w:r>
            <w:r>
              <w:rPr>
                <w:rFonts w:ascii="Arial" w:eastAsia="Arial" w:hAnsi="Arial" w:cs="Arial"/>
                <w:spacing w:val="-7"/>
              </w:rPr>
              <w:t>130</w:t>
            </w:r>
          </w:p>
          <w:p>
            <w:pPr>
              <w:pStyle w:val="TableText"/>
              <w:spacing w:before="29" w:line="197" w:lineRule="auto"/>
              <w:ind w:left="70" w:right="114"/>
            </w:pPr>
            <w:r>
              <w:rPr>
                <w:color w:val="BE2C00"/>
                <w:spacing w:val="-9"/>
              </w:rPr>
              <w:t>解析：贷记卡是指发卡银行给</w:t>
            </w:r>
            <w:r>
              <w:rPr>
                <w:color w:val="BE2C00"/>
                <w:spacing w:val="11"/>
              </w:rPr>
              <w:t xml:space="preserve"> </w:t>
            </w:r>
            <w:r>
              <w:rPr>
                <w:color w:val="BE2C00"/>
                <w:spacing w:val="-9"/>
              </w:rPr>
              <w:t>予持卡人一定的信用额度，持</w:t>
            </w:r>
          </w:p>
          <w:p>
            <w:pPr>
              <w:pStyle w:val="TableText"/>
              <w:spacing w:before="1" w:line="217" w:lineRule="auto"/>
              <w:ind w:left="70"/>
            </w:pPr>
            <w:r>
              <w:rPr>
                <w:color w:val="CC5B44"/>
                <w:spacing w:val="-7"/>
              </w:rPr>
              <w:t>卡人可在估用额度内先使用。</w:t>
            </w:r>
          </w:p>
          <w:p>
            <w:pPr>
              <w:pStyle w:val="TableText"/>
              <w:spacing w:before="4" w:line="205" w:lineRule="auto"/>
              <w:ind w:left="70" w:right="107"/>
              <w:jc w:val="both"/>
            </w:pPr>
            <w:r>
              <w:rPr>
                <w:color w:val="BE2C00"/>
                <w:spacing w:val="-8"/>
              </w:rPr>
              <w:t>后还救的估用卡。准贷记卡是</w:t>
            </w:r>
            <w:r>
              <w:rPr>
                <w:color w:val="BE2C00"/>
              </w:rPr>
              <w:t xml:space="preserve"> </w:t>
            </w:r>
            <w:r>
              <w:rPr>
                <w:rFonts w:ascii="黑体" w:eastAsia="黑体" w:hAnsi="黑体" w:cs="黑体"/>
                <w:color w:val="BE2C00"/>
                <w:spacing w:val="-8"/>
              </w:rPr>
              <w:t>指持卡人须先按发卡银行的费</w:t>
            </w:r>
            <w:r>
              <w:rPr>
                <w:rFonts w:ascii="黑体" w:eastAsia="黑体" w:hAnsi="黑体" w:cs="黑体"/>
                <w:color w:val="BE2C00"/>
              </w:rPr>
              <w:t xml:space="preserve"> </w:t>
            </w:r>
            <w:r>
              <w:rPr>
                <w:color w:val="BE2C00"/>
                <w:spacing w:val="-8"/>
              </w:rPr>
              <w:t>求交有一定全额的备用金，当</w:t>
            </w:r>
            <w:r>
              <w:rPr>
                <w:color w:val="BE2C00"/>
                <w:spacing w:val="5"/>
              </w:rPr>
              <w:t xml:space="preserve"> </w:t>
            </w:r>
            <w:r>
              <w:rPr>
                <w:color w:val="BE2C00"/>
                <w:spacing w:val="-8"/>
              </w:rPr>
              <w:t>备用金账户余额不足支付时，</w:t>
            </w:r>
          </w:p>
          <w:p>
            <w:pPr>
              <w:pStyle w:val="TableText"/>
              <w:spacing w:line="219" w:lineRule="auto"/>
              <w:ind w:left="70"/>
            </w:pPr>
            <w:r>
              <w:rPr>
                <w:color w:val="CC5B44"/>
                <w:spacing w:val="-8"/>
              </w:rPr>
              <w:t>可在发卡银行规定的信用额度</w:t>
            </w:r>
          </w:p>
          <w:p>
            <w:pPr>
              <w:pStyle w:val="TableText"/>
              <w:spacing w:before="3" w:line="218" w:lineRule="auto"/>
              <w:ind w:left="70"/>
            </w:pPr>
            <w:r>
              <w:rPr>
                <w:color w:val="BE2C00"/>
                <w:spacing w:val="-5"/>
              </w:rPr>
              <w:t>内透支的估用卡。</w:t>
            </w:r>
          </w:p>
        </w:tc>
      </w:tr>
    </w:tbl>
    <w:p>
      <w:pPr>
        <w:spacing w:line="25" w:lineRule="exact"/>
        <w:rPr>
          <w:sz w:val="2"/>
        </w:rPr>
      </w:pPr>
    </w:p>
    <w:p>
      <w:pPr>
        <w:spacing w:line="25" w:lineRule="exact"/>
        <w:rPr>
          <w:sz w:val="2"/>
          <w:szCs w:val="2"/>
        </w:rPr>
        <w:sectPr>
          <w:headerReference w:type="default" r:id="rId164"/>
          <w:type w:val="continuous"/>
          <w:pgSz w:w="11910" w:h="16840"/>
          <w:pgMar w:top="400" w:right="1786" w:bottom="0" w:left="1786" w:header="0" w:footer="0" w:gutter="0"/>
          <w:pgNumType w:start="63"/>
          <w:cols w:num="2" w:space="59" w:equalWidth="0">
            <w:col w:w="6174" w:space="59"/>
            <w:col w:w="2104" w:space="0"/>
          </w:cols>
        </w:sectPr>
      </w:pPr>
    </w:p>
    <w:p>
      <w:pPr>
        <w:spacing w:line="204" w:lineRule="exact"/>
      </w:pPr>
    </w:p>
    <w:p>
      <w:pPr>
        <w:spacing w:line="204" w:lineRule="exact"/>
        <w:sectPr>
          <w:headerReference w:type="default" r:id="rId165"/>
          <w:type w:val="continuous"/>
          <w:pgSz w:w="11910" w:h="16840"/>
          <w:pgMar w:top="400" w:right="1786" w:bottom="0" w:left="1786" w:header="0" w:footer="0" w:gutter="0"/>
          <w:pgNumType w:start="64"/>
          <w:cols w:space="708"/>
        </w:sectPr>
      </w:pPr>
    </w:p>
    <w:p>
      <w:pPr>
        <w:pStyle w:val="BodyText"/>
        <w:spacing w:line="1620" w:lineRule="exact"/>
        <w:ind w:firstLine="83"/>
      </w:pPr>
      <w:r>
        <w:rPr>
          <w:position w:val="-32"/>
        </w:rPr>
        <w:pict>
          <v:group id="组合 307" o:spid="_x0000_i1364" style="width:310pt;height:81.05pt;mso-position-horizontal-relative:char;mso-position-vertical-relative:line" coordorigin="0,0" coordsize="6200,1621">
            <v:shape id="图片 308" o:spid="_x0000_s1365" type="#_x0000_t75" style="width:6200;height:1621;position:absolute" filled="f" stroked="f">
              <v:imagedata r:id="rId166" o:title=""/>
              <v:path o:extrusionok="f"/>
              <o:lock v:ext="edit" aspectratio="t"/>
            </v:shape>
            <v:shape id="文本框 309" o:spid="_x0000_s1366" type="#_x0000_t202" style="width:6240;height:1661;left:-20;position:absolute;top:-20" filled="f" stroked="f">
              <o:lock v:ext="edit" aspectratio="f"/>
              <v:textbox inset="0,0,0,0">
                <w:txbxContent>
                  <w:p>
                    <w:pPr>
                      <w:spacing w:before="155" w:line="219" w:lineRule="auto"/>
                      <w:ind w:left="229"/>
                      <w:rPr>
                        <w:rFonts w:ascii="宋体" w:eastAsia="宋体" w:hAnsi="宋体" w:cs="宋体"/>
                        <w:sz w:val="14"/>
                        <w:szCs w:val="14"/>
                      </w:rPr>
                    </w:pPr>
                    <w:r>
                      <w:rPr>
                        <w:rFonts w:ascii="宋体" w:eastAsia="宋体" w:hAnsi="宋体" w:cs="宋体"/>
                        <w:spacing w:val="3"/>
                        <w:sz w:val="14"/>
                        <w:szCs w:val="14"/>
                      </w:rPr>
                      <w:t>商业银行理时业务是()。</w:t>
                    </w:r>
                  </w:p>
                </w:txbxContent>
              </v:textbox>
            </v:shape>
            <w10:wrap type="none"/>
            <w10:anchorlock/>
          </v:group>
        </w:pict>
      </w:r>
    </w:p>
    <w:p>
      <w:pPr>
        <w:pStyle w:val="BodyText"/>
        <w:spacing w:before="67" w:line="220" w:lineRule="auto"/>
        <w:ind w:left="233"/>
        <w:rPr>
          <w:sz w:val="16"/>
          <w:szCs w:val="16"/>
        </w:rPr>
      </w:pPr>
      <w:r>
        <w:rPr>
          <w:spacing w:val="-2"/>
          <w:sz w:val="16"/>
          <w:szCs w:val="16"/>
        </w:rPr>
        <w:t>答案区域</w:t>
      </w:r>
    </w:p>
    <w:p>
      <w:pPr>
        <w:spacing w:line="76" w:lineRule="auto"/>
        <w:rPr>
          <w:sz w:val="2"/>
        </w:rPr>
      </w:pPr>
    </w:p>
    <w:tbl>
      <w:tblPr>
        <w:tblStyle w:val="TableNormal13"/>
        <w:tblInd w:w="11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149"/>
      </w:tblGrid>
      <w:tr>
        <w:tblPrEx>
          <w:tblInd w:w="11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908"/>
        </w:trPr>
        <w:tc>
          <w:tcPr>
            <w:tcW w:w="6149" w:type="dxa"/>
          </w:tcPr>
          <w:p>
            <w:pPr>
              <w:pStyle w:val="TableText"/>
              <w:spacing w:before="29" w:line="219" w:lineRule="auto"/>
              <w:ind w:left="174"/>
            </w:pPr>
            <w:r>
              <w:rPr>
                <w:spacing w:val="-1"/>
              </w:rPr>
              <w:t>A商业银行的传统中间业务</w:t>
            </w:r>
          </w:p>
          <w:p>
            <w:pPr>
              <w:pStyle w:val="TableText"/>
              <w:spacing w:before="54" w:line="230" w:lineRule="exact"/>
              <w:ind w:left="174"/>
            </w:pPr>
            <w:r>
              <w:rPr>
                <w:spacing w:val="-1"/>
                <w:position w:val="6"/>
              </w:rPr>
              <w:t>8一种向客户提供单一性金融产品和服务的业务</w:t>
            </w:r>
          </w:p>
          <w:p>
            <w:pPr>
              <w:pStyle w:val="TableText"/>
              <w:spacing w:line="219" w:lineRule="auto"/>
              <w:ind w:left="174"/>
            </w:pPr>
            <w:r>
              <w:t>○C增加利息收入的利润增长点</w:t>
            </w:r>
          </w:p>
          <w:p>
            <w:pPr>
              <w:pStyle w:val="TableText"/>
              <w:spacing w:before="53" w:line="219" w:lineRule="auto"/>
              <w:ind w:left="174"/>
            </w:pPr>
            <w:r>
              <w:t>◎ D—项技术含量高的综合性金融服务</w:t>
            </w:r>
          </w:p>
        </w:tc>
      </w:tr>
    </w:tbl>
    <w:p>
      <w:pPr>
        <w:spacing w:line="14" w:lineRule="auto"/>
        <w:rPr>
          <w:sz w:val="2"/>
        </w:rPr>
      </w:pPr>
    </w:p>
    <w:p>
      <w:pPr>
        <w:spacing w:line="14" w:lineRule="auto"/>
        <w:rPr>
          <w:sz w:val="2"/>
        </w:rPr>
      </w:pPr>
      <w:r>
        <w:rPr>
          <w:rFonts w:ascii="Arial" w:eastAsia="Arial" w:hAnsi="Arial" w:cs="Arial"/>
          <w:sz w:val="2"/>
          <w:szCs w:val="2"/>
        </w:rPr>
        <w:br w:type="column"/>
      </w:r>
    </w:p>
    <w:p>
      <w:pPr>
        <w:spacing w:line="18" w:lineRule="exact"/>
      </w:pPr>
    </w:p>
    <w:tbl>
      <w:tblPr>
        <w:tblStyle w:val="TableNormal13"/>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1889"/>
      </w:tblGrid>
      <w:tr>
        <w:tblPrEx>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245"/>
        </w:trPr>
        <w:tc>
          <w:tcPr>
            <w:tcW w:w="1889" w:type="dxa"/>
            <w:tcBorders>
              <w:bottom w:val="single" w:sz="2" w:space="0" w:color="0000FF"/>
            </w:tcBorders>
          </w:tcPr>
          <w:p>
            <w:pPr>
              <w:pStyle w:val="TableText"/>
              <w:spacing w:line="229" w:lineRule="exact"/>
              <w:ind w:firstLine="469"/>
            </w:pPr>
            <w:r>
              <w:rPr>
                <w:position w:val="-4"/>
              </w:rPr>
              <w:pict>
                <v:group id="组合 310" o:spid="_x0000_i1367" style="width:37pt;height:11.5pt;mso-position-horizontal-relative:char;mso-position-vertical-relative:line" coordorigin="0,0" coordsize="740,230">
                  <v:shape id="图片 311" o:spid="_x0000_s1368" type="#_x0000_t75" style="width:740;height:230;position:absolute" filled="f" stroked="f">
                    <v:imagedata r:id="rId167" o:title=""/>
                    <v:path o:extrusionok="f"/>
                    <o:lock v:ext="edit" aspectratio="t"/>
                  </v:shape>
                  <v:shape id="文本框 312" o:spid="_x0000_s1369" type="#_x0000_t202" style="width:780;height:270;left:-20;position:absolute;top:-20" filled="f" stroked="f">
                    <o:lock v:ext="edit" aspectratio="f"/>
                    <v:textbox inset="0,0,0,0">
                      <w:txbxContent>
                        <w:p>
                          <w:pPr>
                            <w:spacing w:before="85" w:line="219" w:lineRule="auto"/>
                            <w:ind w:left="100"/>
                            <w:rPr>
                              <w:rFonts w:ascii="宋体" w:eastAsia="宋体" w:hAnsi="宋体" w:cs="宋体"/>
                              <w:sz w:val="14"/>
                              <w:szCs w:val="14"/>
                            </w:rPr>
                          </w:pPr>
                          <w:r>
                            <w:rPr>
                              <w:rFonts w:ascii="宋体" w:eastAsia="宋体" w:hAnsi="宋体" w:cs="宋体"/>
                              <w:spacing w:val="19"/>
                              <w:sz w:val="14"/>
                              <w:szCs w:val="14"/>
                            </w:rPr>
                            <w:t>查看解卷</w:t>
                          </w:r>
                        </w:p>
                      </w:txbxContent>
                    </v:textbox>
                  </v:shape>
                  <w10:wrap type="none"/>
                  <w10:anchorlock/>
                </v:group>
              </w:pict>
            </w:r>
          </w:p>
        </w:tc>
      </w:tr>
      <w:tr>
        <w:tblPrEx>
          <w:tblLayout w:type="fixed"/>
          <w:tblCellMar>
            <w:top w:w="0" w:type="dxa"/>
            <w:left w:w="0" w:type="dxa"/>
            <w:bottom w:w="0" w:type="dxa"/>
            <w:right w:w="0" w:type="dxa"/>
          </w:tblCellMar>
          <w:tblLook w:val="0000"/>
        </w:tblPrEx>
        <w:trPr>
          <w:trHeight w:val="3540"/>
        </w:trPr>
        <w:tc>
          <w:tcPr>
            <w:tcW w:w="1889" w:type="dxa"/>
            <w:tcBorders>
              <w:top w:val="single" w:sz="2" w:space="0" w:color="0000FF"/>
            </w:tcBorders>
          </w:tcPr>
          <w:p>
            <w:pPr>
              <w:pStyle w:val="TableText"/>
              <w:spacing w:before="176" w:line="220" w:lineRule="auto"/>
              <w:ind w:left="669"/>
            </w:pPr>
            <w:r>
              <w:pict>
                <v:rect id="矩形 313" o:spid="_x0000_s1370" style="width:0.55pt;height:177.05pt;margin-top:0.25pt;margin-left:1.55pt;mso-position-horizontal-relative:page;mso-position-vertical-relative:page;position:absolute;z-index:251821056" filled="t" fillcolor="blue" stroked="f"/>
              </w:pict>
            </w:r>
            <w:r>
              <w:rPr>
                <w:color w:val="E21919"/>
                <w:spacing w:val="4"/>
              </w:rPr>
              <w:t>试题分析</w:t>
            </w:r>
          </w:p>
          <w:p>
            <w:pPr>
              <w:pStyle w:val="TableText"/>
              <w:spacing w:before="43" w:line="220" w:lineRule="auto"/>
              <w:ind w:left="689"/>
            </w:pPr>
            <w:r>
              <w:rPr>
                <w:spacing w:val="-2"/>
              </w:rPr>
              <w:t>您答错了</w:t>
            </w:r>
          </w:p>
          <w:p>
            <w:pPr>
              <w:pStyle w:val="TableText"/>
              <w:spacing w:before="113" w:line="189" w:lineRule="exact"/>
              <w:ind w:left="90"/>
            </w:pPr>
            <w:r>
              <w:rPr>
                <w:spacing w:val="-10"/>
                <w:position w:val="3"/>
              </w:rPr>
              <w:t>您的作答：</w:t>
            </w:r>
          </w:p>
          <w:p>
            <w:pPr>
              <w:pStyle w:val="TableText"/>
              <w:spacing w:line="222" w:lineRule="auto"/>
              <w:ind w:left="90"/>
            </w:pPr>
            <w:r>
              <w:rPr>
                <w:rFonts w:ascii="黑体" w:eastAsia="黑体" w:hAnsi="黑体" w:cs="黑体"/>
                <w:spacing w:val="-16"/>
              </w:rPr>
              <w:t>参考答素：</w:t>
            </w:r>
            <w:r>
              <w:rPr>
                <w:spacing w:val="-16"/>
              </w:rPr>
              <w:t>D</w:t>
            </w:r>
          </w:p>
          <w:p>
            <w:pPr>
              <w:spacing w:before="30" w:line="192" w:lineRule="exact"/>
              <w:ind w:left="90"/>
              <w:rPr>
                <w:rFonts w:ascii="黑体" w:eastAsia="黑体" w:hAnsi="黑体" w:cs="黑体"/>
                <w:sz w:val="14"/>
                <w:szCs w:val="14"/>
              </w:rPr>
            </w:pPr>
            <w:r>
              <w:rPr>
                <w:rFonts w:ascii="黑体" w:eastAsia="黑体" w:hAnsi="黑体" w:cs="黑体"/>
                <w:spacing w:val="-17"/>
                <w:position w:val="3"/>
                <w:sz w:val="14"/>
                <w:szCs w:val="14"/>
              </w:rPr>
              <w:t>测试方向：常识题</w:t>
            </w:r>
          </w:p>
          <w:p>
            <w:pPr>
              <w:pStyle w:val="TableText"/>
              <w:spacing w:line="220" w:lineRule="auto"/>
              <w:ind w:left="90"/>
            </w:pPr>
            <w:r>
              <w:rPr>
                <w:spacing w:val="-11"/>
              </w:rPr>
              <w:t>难易程度：易</w:t>
            </w:r>
          </w:p>
          <w:p>
            <w:pPr>
              <w:pStyle w:val="TableText"/>
              <w:spacing w:before="41" w:line="219" w:lineRule="auto"/>
              <w:ind w:left="90"/>
            </w:pPr>
            <w:r>
              <w:rPr>
                <w:spacing w:val="-5"/>
              </w:rPr>
              <w:t>教材页码：135</w:t>
            </w:r>
          </w:p>
          <w:p>
            <w:pPr>
              <w:pStyle w:val="TableText"/>
              <w:spacing w:before="23" w:line="202" w:lineRule="auto"/>
              <w:ind w:left="90" w:right="69"/>
              <w:jc w:val="both"/>
              <w:rPr>
                <w:rFonts w:ascii="黑体" w:eastAsia="黑体" w:hAnsi="黑体" w:cs="黑体"/>
              </w:rPr>
            </w:pPr>
            <w:r>
              <w:rPr>
                <w:color w:val="C72700"/>
                <w:spacing w:val="-8"/>
              </w:rPr>
              <w:t>解析：商业银行理对业务是商</w:t>
            </w:r>
            <w:r>
              <w:rPr>
                <w:color w:val="C72700"/>
                <w:spacing w:val="11"/>
              </w:rPr>
              <w:t xml:space="preserve"> </w:t>
            </w:r>
            <w:r>
              <w:rPr>
                <w:color w:val="C72700"/>
                <w:spacing w:val="-8"/>
              </w:rPr>
              <w:t>业银行通过分析客户自身财务</w:t>
            </w:r>
            <w:r>
              <w:rPr>
                <w:color w:val="C72700"/>
                <w:spacing w:val="9"/>
              </w:rPr>
              <w:t xml:space="preserve"> </w:t>
            </w:r>
            <w:r>
              <w:rPr>
                <w:rFonts w:ascii="黑体" w:eastAsia="黑体" w:hAnsi="黑体" w:cs="黑体"/>
                <w:color w:val="C72700"/>
                <w:spacing w:val="-7"/>
              </w:rPr>
              <w:t>状况、了解和发据言户需求，</w:t>
            </w:r>
            <w:r>
              <w:rPr>
                <w:rFonts w:ascii="黑体" w:eastAsia="黑体" w:hAnsi="黑体" w:cs="黑体"/>
                <w:color w:val="C72700"/>
              </w:rPr>
              <w:t xml:space="preserve"> </w:t>
            </w:r>
            <w:r>
              <w:rPr>
                <w:color w:val="C72700"/>
                <w:spacing w:val="-8"/>
              </w:rPr>
              <w:t>为吉户制走财务管理目标和计</w:t>
            </w:r>
            <w:r>
              <w:rPr>
                <w:color w:val="C72700"/>
                <w:spacing w:val="8"/>
              </w:rPr>
              <w:t xml:space="preserve"> </w:t>
            </w:r>
            <w:r>
              <w:rPr>
                <w:rFonts w:ascii="黑体" w:eastAsia="黑体" w:hAnsi="黑体" w:cs="黑体"/>
                <w:color w:val="C72700"/>
                <w:spacing w:val="-8"/>
              </w:rPr>
              <w:t>划，并帮的选择金融产品以实</w:t>
            </w:r>
          </w:p>
          <w:p>
            <w:pPr>
              <w:spacing w:before="25" w:line="186" w:lineRule="auto"/>
              <w:ind w:left="90"/>
              <w:rPr>
                <w:rFonts w:ascii="黑体" w:eastAsia="黑体" w:hAnsi="黑体" w:cs="黑体"/>
                <w:sz w:val="14"/>
                <w:szCs w:val="14"/>
              </w:rPr>
            </w:pPr>
            <w:r>
              <w:rPr>
                <w:rFonts w:ascii="黑体" w:eastAsia="黑体" w:hAnsi="黑体" w:cs="黑体"/>
                <w:color w:val="C72700"/>
                <w:spacing w:val="-8"/>
                <w:sz w:val="14"/>
                <w:szCs w:val="14"/>
              </w:rPr>
              <w:t>现吉户理财目标的一系列服</w:t>
            </w:r>
          </w:p>
          <w:p>
            <w:pPr>
              <w:pStyle w:val="TableText"/>
              <w:spacing w:line="218" w:lineRule="auto"/>
              <w:ind w:left="90"/>
            </w:pPr>
            <w:r>
              <w:rPr>
                <w:color w:val="B6816D"/>
                <w:spacing w:val="-5"/>
              </w:rPr>
              <w:t>势</w:t>
            </w:r>
            <w:r>
              <w:rPr>
                <w:color w:val="B6816D"/>
                <w:spacing w:val="-21"/>
              </w:rPr>
              <w:t xml:space="preserve"> </w:t>
            </w:r>
            <w:r>
              <w:rPr>
                <w:color w:val="B6816D"/>
                <w:spacing w:val="-5"/>
              </w:rPr>
              <w:t>。</w:t>
            </w:r>
          </w:p>
        </w:tc>
      </w:tr>
    </w:tbl>
    <w:p>
      <w:pPr>
        <w:spacing w:line="52" w:lineRule="auto"/>
        <w:rPr>
          <w:sz w:val="2"/>
        </w:rPr>
      </w:pPr>
    </w:p>
    <w:p>
      <w:pPr>
        <w:spacing w:line="52" w:lineRule="auto"/>
        <w:rPr>
          <w:sz w:val="2"/>
          <w:szCs w:val="2"/>
        </w:rPr>
        <w:sectPr>
          <w:headerReference w:type="default" r:id="rId168"/>
          <w:type w:val="continuous"/>
          <w:pgSz w:w="11910" w:h="16840"/>
          <w:pgMar w:top="400" w:right="1786" w:bottom="0" w:left="1786" w:header="0" w:footer="0" w:gutter="0"/>
          <w:pgNumType w:start="65"/>
          <w:cols w:num="2" w:space="70" w:equalWidth="0">
            <w:col w:w="6284" w:space="70"/>
            <w:col w:w="1984" w:space="0"/>
          </w:cols>
        </w:sectPr>
      </w:pPr>
    </w:p>
    <w:p>
      <w:pPr>
        <w:spacing w:before="39"/>
      </w:pPr>
      <w:r>
        <w:pict>
          <v:rect id="矩形 314" o:spid="_x0000_s1371" style="width:0.55pt;height:84.55pt;margin-top:274.95pt;margin-left:90.45pt;mso-position-horizontal-relative:page;mso-position-vertical-relative:page;position:absolute;z-index:251827200" o:allowincell="f" filled="t" fillcolor="blue" stroked="f"/>
        </w:pict>
      </w:r>
      <w:r>
        <w:pict>
          <v:rect id="矩形 315" o:spid="_x0000_s1372" style="width:0.55pt;height:84pt;margin-top:275.95pt;margin-left:410.5pt;mso-position-horizontal-relative:page;mso-position-vertical-relative:page;position:absolute;z-index:251828224" o:allowincell="f" filled="t" fillcolor="blue" stroked="f"/>
        </w:pict>
      </w:r>
      <w:r>
        <w:pict>
          <v:rect id="矩形 316" o:spid="_x0000_s1373" style="width:322.55pt;height:0.55pt;margin-top:358.45pt;margin-left:88.95pt;mso-position-horizontal-relative:page;mso-position-vertical-relative:page;position:absolute;z-index:251826176" o:allowincell="f" filled="t" fillcolor="blue" stroked="f"/>
        </w:pict>
      </w:r>
      <w:r>
        <w:pict>
          <v:rect id="矩形 317" o:spid="_x0000_s1374" style="width:0.55pt;height:173.5pt;margin-top:495pt;margin-left:397.5pt;mso-position-horizontal-relative:page;mso-position-vertical-relative:page;position:absolute;z-index:251825152" o:allowincell="f" filled="t" fillcolor="blue" stroked="f"/>
        </w:pict>
      </w:r>
      <w:r>
        <w:pict>
          <v:rect id="矩形 318" o:spid="_x0000_s1375" style="width:93pt;height:0.55pt;margin-top:495.95pt;margin-left:397pt;mso-position-horizontal-relative:page;mso-position-vertical-relative:page;position:absolute;z-index:251824128" o:allowincell="f" filled="t" fillcolor="blue" stroked="f"/>
        </w:pict>
      </w:r>
      <w:r>
        <w:pict>
          <v:group id="组合 319" o:spid="_x0000_s1376" style="width:36.55pt;height:13.05pt;margin-top:75.95pt;margin-left:426.95pt;mso-position-horizontal-relative:page;mso-position-vertical-relative:page;position:absolute;z-index:251823104" coordorigin="0,0" coordsize="730,261" o:allowincell="f">
            <v:shape id="图片 320" o:spid="_x0000_s1377" type="#_x0000_t75" style="width:730;height:261;position:absolute" filled="f" stroked="f">
              <v:imagedata r:id="rId169" o:title=""/>
              <v:path o:extrusionok="f"/>
              <o:lock v:ext="edit" aspectratio="t"/>
            </v:shape>
            <v:shape id="文本框 321" o:spid="_x0000_s1378" type="#_x0000_t202" style="width:770;height:327;left:-20;position:absolute;top:-20" filled="f" stroked="f">
              <o:lock v:ext="edit" aspectratio="f"/>
              <v:textbox inset="0,0,0,0">
                <w:txbxContent>
                  <w:p>
                    <w:pPr>
                      <w:pStyle w:val="BodyText"/>
                      <w:spacing w:before="115" w:line="219" w:lineRule="auto"/>
                      <w:ind w:left="60"/>
                    </w:pPr>
                    <w:r>
                      <w:rPr>
                        <w:spacing w:val="8"/>
                      </w:rPr>
                      <w:t>查看解答</w:t>
                    </w:r>
                  </w:p>
                </w:txbxContent>
              </v:textbox>
            </v:shape>
          </v:group>
        </w:pict>
      </w:r>
      <w:r>
        <w:pict>
          <v:shape id="文本框 322" o:spid="_x0000_s1379" type="#_x0000_t202" style="width:97.55pt;height:179.05pt;margin-top:88.45pt;margin-left:402.45pt;mso-position-horizontal-relative:page;mso-position-vertical-relative:page;position:absolute;z-index:251822080" o:allowincell="f" filled="f" stroked="f">
            <o:lock v:ext="edit" aspectratio="f"/>
            <v:textbox inset="0,0,0,0">
              <w:txbxContent>
                <w:p>
                  <w:pPr>
                    <w:spacing w:line="20" w:lineRule="exact"/>
                  </w:pPr>
                </w:p>
                <w:tbl>
                  <w:tblPr>
                    <w:tblStyle w:val="TableNormal14"/>
                    <w:tblInd w:w="25" w:type="dxa"/>
                    <w:tblBorders>
                      <w:top w:val="single" w:sz="4"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1905"/>
                  </w:tblGrid>
                  <w:tr>
                    <w:tblPrEx>
                      <w:tblInd w:w="25" w:type="dxa"/>
                      <w:tblBorders>
                        <w:top w:val="single" w:sz="4"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3525"/>
                    </w:trPr>
                    <w:tc>
                      <w:tcPr>
                        <w:tcW w:w="1905" w:type="dxa"/>
                      </w:tcPr>
                      <w:p>
                        <w:pPr>
                          <w:pStyle w:val="TableText"/>
                          <w:spacing w:before="176" w:line="220" w:lineRule="auto"/>
                          <w:ind w:left="660"/>
                        </w:pPr>
                        <w:r>
                          <w:rPr>
                            <w:color w:val="C4221C"/>
                            <w:spacing w:val="4"/>
                          </w:rPr>
                          <w:t>试题分析</w:t>
                        </w:r>
                      </w:p>
                      <w:p>
                        <w:pPr>
                          <w:spacing w:before="40" w:line="222" w:lineRule="auto"/>
                          <w:ind w:left="672"/>
                          <w:rPr>
                            <w:rFonts w:ascii="黑体" w:eastAsia="黑体" w:hAnsi="黑体" w:cs="黑体"/>
                            <w:sz w:val="14"/>
                            <w:szCs w:val="14"/>
                          </w:rPr>
                        </w:pPr>
                        <w:r>
                          <w:rPr>
                            <w:rFonts w:ascii="黑体" w:eastAsia="黑体" w:hAnsi="黑体" w:cs="黑体"/>
                            <w:b/>
                            <w:bCs/>
                            <w:spacing w:val="-3"/>
                            <w:sz w:val="14"/>
                            <w:szCs w:val="14"/>
                          </w:rPr>
                          <w:t>您答错了</w:t>
                        </w:r>
                      </w:p>
                      <w:p>
                        <w:pPr>
                          <w:pStyle w:val="TableText"/>
                          <w:spacing w:before="124" w:line="220" w:lineRule="auto"/>
                          <w:ind w:left="90"/>
                        </w:pPr>
                        <w:r>
                          <w:rPr>
                            <w:spacing w:val="-13"/>
                          </w:rPr>
                          <w:t>怠的作答：</w:t>
                        </w:r>
                      </w:p>
                      <w:p>
                        <w:pPr>
                          <w:pStyle w:val="TableText"/>
                          <w:spacing w:before="32" w:line="219" w:lineRule="auto"/>
                          <w:ind w:left="90"/>
                        </w:pPr>
                        <w:r>
                          <w:rPr>
                            <w:spacing w:val="-14"/>
                            <w:w w:val="97"/>
                          </w:rPr>
                          <w:t>梦考答案：D</w:t>
                        </w:r>
                      </w:p>
                      <w:p>
                        <w:pPr>
                          <w:pStyle w:val="TableText"/>
                          <w:spacing w:before="4" w:line="218" w:lineRule="exact"/>
                          <w:ind w:left="90"/>
                        </w:pPr>
                        <w:r>
                          <w:rPr>
                            <w:spacing w:val="-15"/>
                            <w:position w:val="5"/>
                          </w:rPr>
                          <w:t>测试方向：常识题</w:t>
                        </w:r>
                      </w:p>
                      <w:p>
                        <w:pPr>
                          <w:spacing w:line="174" w:lineRule="auto"/>
                          <w:ind w:left="90"/>
                          <w:rPr>
                            <w:rFonts w:ascii="LiSu" w:eastAsia="LiSu" w:hAnsi="LiSu" w:cs="LiSu"/>
                            <w:sz w:val="14"/>
                            <w:szCs w:val="14"/>
                          </w:rPr>
                        </w:pPr>
                        <w:r>
                          <w:rPr>
                            <w:rFonts w:ascii="LiSu" w:eastAsia="LiSu" w:hAnsi="LiSu" w:cs="LiSu"/>
                            <w:spacing w:val="-13"/>
                            <w:sz w:val="14"/>
                            <w:szCs w:val="14"/>
                          </w:rPr>
                          <w:t>难易程度；易</w:t>
                        </w:r>
                      </w:p>
                      <w:p>
                        <w:pPr>
                          <w:spacing w:before="49" w:line="222" w:lineRule="auto"/>
                          <w:ind w:left="90"/>
                          <w:rPr>
                            <w:rFonts w:ascii="黑体" w:eastAsia="黑体" w:hAnsi="黑体" w:cs="黑体"/>
                            <w:sz w:val="14"/>
                            <w:szCs w:val="14"/>
                          </w:rPr>
                        </w:pPr>
                        <w:r>
                          <w:rPr>
                            <w:rFonts w:ascii="黑体" w:eastAsia="黑体" w:hAnsi="黑体" w:cs="黑体"/>
                            <w:spacing w:val="-11"/>
                            <w:sz w:val="14"/>
                            <w:szCs w:val="14"/>
                          </w:rPr>
                          <w:t>教材页码：144</w:t>
                        </w:r>
                      </w:p>
                      <w:p>
                        <w:pPr>
                          <w:spacing w:before="59" w:line="175" w:lineRule="auto"/>
                          <w:ind w:left="90"/>
                          <w:rPr>
                            <w:rFonts w:ascii="LiSu" w:eastAsia="LiSu" w:hAnsi="LiSu" w:cs="LiSu"/>
                            <w:sz w:val="14"/>
                            <w:szCs w:val="14"/>
                          </w:rPr>
                        </w:pPr>
                        <w:r>
                          <w:rPr>
                            <w:rFonts w:ascii="LiSu" w:eastAsia="LiSu" w:hAnsi="LiSu" w:cs="LiSu"/>
                            <w:color w:val="D03202"/>
                            <w:spacing w:val="-9"/>
                            <w:sz w:val="14"/>
                            <w:szCs w:val="14"/>
                          </w:rPr>
                          <w:t>解析：利审互换属于微观层面</w:t>
                        </w:r>
                      </w:p>
                      <w:p>
                        <w:pPr>
                          <w:pStyle w:val="TableText"/>
                          <w:spacing w:line="219" w:lineRule="auto"/>
                          <w:ind w:left="90"/>
                        </w:pPr>
                        <w:r>
                          <w:rPr>
                            <w:color w:val="EC5E33"/>
                            <w:spacing w:val="-8"/>
                          </w:rPr>
                          <w:t>的金融创新内容。</w:t>
                        </w:r>
                      </w:p>
                    </w:tc>
                  </w:tr>
                </w:tbl>
                <w:p/>
              </w:txbxContent>
            </v:textbox>
          </v:shape>
        </w:pict>
      </w:r>
    </w:p>
    <w:p>
      <w:pPr>
        <w:spacing w:before="39"/>
      </w:pPr>
    </w:p>
    <w:p>
      <w:pPr>
        <w:spacing w:before="38"/>
      </w:pPr>
    </w:p>
    <w:p>
      <w:pPr>
        <w:spacing w:before="38"/>
      </w:pPr>
    </w:p>
    <w:tbl>
      <w:tblPr>
        <w:tblStyle w:val="TableNormal14"/>
        <w:tblInd w:w="85" w:type="dxa"/>
        <w:tblBorders>
          <w:top w:val="single" w:sz="2" w:space="0" w:color="0000FF"/>
          <w:left w:val="single" w:sz="4" w:space="0" w:color="0000FF"/>
          <w:bottom w:val="none" w:sz="0" w:space="0" w:color="auto"/>
          <w:right w:val="single" w:sz="2"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142"/>
      </w:tblGrid>
      <w:tr>
        <w:tblPrEx>
          <w:tblInd w:w="85" w:type="dxa"/>
          <w:tblBorders>
            <w:top w:val="single" w:sz="2" w:space="0" w:color="0000FF"/>
            <w:left w:val="single" w:sz="4" w:space="0" w:color="0000FF"/>
            <w:bottom w:val="none" w:sz="0" w:space="0" w:color="auto"/>
            <w:right w:val="single" w:sz="2"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635"/>
        </w:trPr>
        <w:tc>
          <w:tcPr>
            <w:tcW w:w="6142" w:type="dxa"/>
          </w:tcPr>
          <w:p>
            <w:pPr>
              <w:pStyle w:val="TableText"/>
              <w:spacing w:before="140" w:line="219" w:lineRule="auto"/>
              <w:ind w:left="199"/>
            </w:pPr>
            <w:r>
              <w:rPr>
                <w:spacing w:val="-3"/>
              </w:rPr>
              <w:t>下列选项中不属于太观层面金融侧新的是()。</w:t>
            </w:r>
          </w:p>
        </w:tc>
      </w:tr>
    </w:tbl>
    <w:p>
      <w:pPr>
        <w:pStyle w:val="BodyText"/>
        <w:spacing w:before="48" w:line="212" w:lineRule="auto"/>
        <w:ind w:left="120"/>
        <w:rPr>
          <w:sz w:val="18"/>
          <w:szCs w:val="18"/>
        </w:rPr>
      </w:pPr>
      <w:r>
        <w:rPr>
          <w:spacing w:val="-2"/>
          <w:sz w:val="18"/>
          <w:szCs w:val="18"/>
        </w:rPr>
        <w:t>答案区域</w:t>
      </w:r>
    </w:p>
    <w:tbl>
      <w:tblPr>
        <w:tblStyle w:val="TableNormal14"/>
        <w:tblInd w:w="11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99"/>
      </w:tblGrid>
      <w:tr>
        <w:tblPrEx>
          <w:tblInd w:w="11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99"/>
        </w:trPr>
        <w:tc>
          <w:tcPr>
            <w:tcW w:w="6099" w:type="dxa"/>
          </w:tcPr>
          <w:p>
            <w:pPr>
              <w:pStyle w:val="TableText"/>
              <w:spacing w:before="20" w:line="219" w:lineRule="auto"/>
              <w:ind w:left="174"/>
            </w:pPr>
            <w:r>
              <w:t>○A金融企业组织和管理方式的创新</w:t>
            </w:r>
          </w:p>
          <w:p>
            <w:pPr>
              <w:pStyle w:val="TableText"/>
              <w:spacing w:before="53" w:line="220" w:lineRule="exact"/>
              <w:ind w:left="174"/>
            </w:pPr>
            <w:r>
              <w:rPr>
                <w:spacing w:val="-1"/>
                <w:position w:val="6"/>
              </w:rPr>
              <w:t>8金融技术、金融市场的创新</w:t>
            </w:r>
          </w:p>
          <w:p>
            <w:pPr>
              <w:pStyle w:val="TableText"/>
              <w:spacing w:line="219" w:lineRule="auto"/>
              <w:ind w:left="174"/>
            </w:pPr>
            <w:r>
              <w:rPr>
                <w:spacing w:val="-1"/>
              </w:rPr>
              <w:t>C金融聚务、金融产品的创新</w:t>
            </w:r>
          </w:p>
          <w:p>
            <w:pPr>
              <w:pStyle w:val="TableText"/>
              <w:spacing w:before="53" w:line="219" w:lineRule="auto"/>
              <w:ind w:left="174"/>
            </w:pPr>
            <w:r>
              <w:rPr>
                <w:spacing w:val="-1"/>
              </w:rPr>
              <w:t>D利率互换</w:t>
            </w:r>
          </w:p>
        </w:tc>
      </w:tr>
    </w:tbl>
    <w:p>
      <w:pPr>
        <w:spacing w:line="164" w:lineRule="exact"/>
        <w:rPr>
          <w:sz w:val="14"/>
        </w:rPr>
      </w:pPr>
    </w:p>
    <w:p>
      <w:pPr>
        <w:spacing w:line="164" w:lineRule="exact"/>
        <w:rPr>
          <w:sz w:val="14"/>
          <w:szCs w:val="14"/>
        </w:rPr>
        <w:sectPr>
          <w:headerReference w:type="default" r:id="rId170"/>
          <w:pgSz w:w="11910" w:h="16840"/>
          <w:pgMar w:top="400" w:right="1751" w:bottom="0" w:left="1779" w:header="0" w:footer="0" w:gutter="0"/>
          <w:pgNumType w:start="66"/>
          <w:cols w:space="708"/>
        </w:sectPr>
      </w:pPr>
    </w:p>
    <w:p>
      <w:pPr>
        <w:pStyle w:val="BodyText"/>
        <w:spacing w:before="145" w:line="219" w:lineRule="auto"/>
        <w:ind w:left="220"/>
      </w:pPr>
      <w:r>
        <w:rPr>
          <w:spacing w:val="6"/>
        </w:rPr>
        <w:t>下列符合金融创新原则的是()。</w:t>
      </w:r>
    </w:p>
    <w:p>
      <w:pPr>
        <w:spacing w:line="277" w:lineRule="auto"/>
      </w:pPr>
    </w:p>
    <w:p>
      <w:pPr>
        <w:spacing w:line="278" w:lineRule="auto"/>
      </w:pPr>
    </w:p>
    <w:p>
      <w:pPr>
        <w:spacing w:line="278" w:lineRule="auto"/>
      </w:pPr>
    </w:p>
    <w:p>
      <w:pPr>
        <w:spacing w:line="278" w:lineRule="auto"/>
      </w:pPr>
    </w:p>
    <w:p>
      <w:pPr>
        <w:spacing w:line="278" w:lineRule="auto"/>
      </w:pPr>
    </w:p>
    <w:p>
      <w:pPr>
        <w:pStyle w:val="BodyText"/>
        <w:spacing w:before="58" w:line="202" w:lineRule="auto"/>
        <w:ind w:left="60"/>
        <w:rPr>
          <w:sz w:val="18"/>
          <w:szCs w:val="18"/>
        </w:rPr>
      </w:pPr>
      <w:r>
        <w:rPr>
          <w:spacing w:val="-2"/>
          <w:sz w:val="18"/>
          <w:szCs w:val="18"/>
        </w:rPr>
        <w:t>答案区域</w:t>
      </w:r>
    </w:p>
    <w:tbl>
      <w:tblPr>
        <w:tblStyle w:val="TableNormal14"/>
        <w:tblInd w:w="3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420"/>
      </w:tblGrid>
      <w:tr>
        <w:tblPrEx>
          <w:tblInd w:w="3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2009"/>
        </w:trPr>
        <w:tc>
          <w:tcPr>
            <w:tcW w:w="6420" w:type="dxa"/>
          </w:tcPr>
          <w:p>
            <w:pPr>
              <w:pStyle w:val="TableText"/>
              <w:spacing w:before="50" w:line="220" w:lineRule="exact"/>
              <w:ind w:left="35"/>
            </w:pPr>
            <w:r>
              <w:rPr>
                <w:spacing w:val="-1"/>
                <w:position w:val="6"/>
              </w:rPr>
              <w:t>A模仿其他银行产品</w:t>
            </w:r>
          </w:p>
          <w:p>
            <w:pPr>
              <w:pStyle w:val="TableText"/>
              <w:spacing w:line="218" w:lineRule="auto"/>
              <w:ind w:left="35"/>
            </w:pPr>
            <w:r>
              <w:t>○ B准确核算成本</w:t>
            </w:r>
          </w:p>
          <w:p>
            <w:pPr>
              <w:pStyle w:val="TableText"/>
              <w:spacing w:before="63" w:line="218" w:lineRule="auto"/>
              <w:ind w:left="35"/>
            </w:pPr>
            <w:r>
              <w:rPr>
                <w:spacing w:val="-1"/>
              </w:rPr>
              <w:t>○</w:t>
            </w:r>
            <w:r>
              <w:rPr>
                <w:spacing w:val="15"/>
              </w:rPr>
              <w:t xml:space="preserve"> </w:t>
            </w:r>
            <w:r>
              <w:rPr>
                <w:spacing w:val="-1"/>
              </w:rPr>
              <w:t>C低价频销</w:t>
            </w:r>
          </w:p>
          <w:p>
            <w:pPr>
              <w:pStyle w:val="TableText"/>
              <w:spacing w:before="66" w:line="219" w:lineRule="auto"/>
              <w:ind w:left="35"/>
            </w:pPr>
            <w:r>
              <w:rPr>
                <w:spacing w:val="1"/>
              </w:rPr>
              <w:t>○D规避法律规定</w:t>
            </w:r>
          </w:p>
        </w:tc>
      </w:tr>
    </w:tbl>
    <w:p>
      <w:pPr>
        <w:spacing w:line="51" w:lineRule="auto"/>
        <w:rPr>
          <w:sz w:val="2"/>
        </w:rPr>
      </w:pPr>
    </w:p>
    <w:p>
      <w:pPr>
        <w:spacing w:line="14" w:lineRule="auto"/>
        <w:rPr>
          <w:sz w:val="2"/>
        </w:rPr>
      </w:pPr>
      <w:r>
        <w:rPr>
          <w:rFonts w:ascii="Arial" w:eastAsia="Arial" w:hAnsi="Arial" w:cs="Arial"/>
          <w:sz w:val="2"/>
          <w:szCs w:val="2"/>
        </w:rPr>
        <w:br w:type="column"/>
      </w:r>
    </w:p>
    <w:p>
      <w:pPr>
        <w:spacing w:before="18" w:line="260" w:lineRule="exact"/>
        <w:ind w:firstLine="499"/>
      </w:pPr>
      <w:r>
        <w:rPr>
          <w:position w:val="-5"/>
        </w:rPr>
        <w:pict>
          <v:group id="组合 323" o:spid="_x0000_i1380" style="width:37.05pt;height:13.05pt;mso-position-horizontal-relative:char;mso-position-vertical-relative:line" coordorigin="0,0" coordsize="740,261">
            <v:shape id="图片 324" o:spid="_x0000_s1381" type="#_x0000_t75" style="width:740;height:261;position:absolute" filled="f" stroked="f">
              <v:imagedata r:id="rId171" o:title=""/>
              <v:path o:extrusionok="f"/>
              <o:lock v:ext="edit" aspectratio="t"/>
            </v:shape>
            <v:shape id="文本框 325" o:spid="_x0000_s1382" type="#_x0000_t202" style="width:780;height:301;left:-20;position:absolute;top:-20" filled="f" stroked="f">
              <o:lock v:ext="edit" aspectratio="f"/>
              <v:textbox inset="0,0,0,0">
                <w:txbxContent>
                  <w:p>
                    <w:pPr>
                      <w:spacing w:before="144" w:line="175" w:lineRule="auto"/>
                      <w:ind w:left="92"/>
                      <w:rPr>
                        <w:rFonts w:ascii="LiSu" w:eastAsia="LiSu" w:hAnsi="LiSu" w:cs="LiSu"/>
                        <w:sz w:val="14"/>
                        <w:szCs w:val="14"/>
                      </w:rPr>
                    </w:pPr>
                    <w:r>
                      <w:rPr>
                        <w:rFonts w:ascii="LiSu" w:eastAsia="LiSu" w:hAnsi="LiSu" w:cs="LiSu"/>
                        <w:b/>
                        <w:bCs/>
                        <w:spacing w:val="13"/>
                        <w:sz w:val="14"/>
                        <w:szCs w:val="14"/>
                      </w:rPr>
                      <w:t>真看解答</w:t>
                    </w:r>
                  </w:p>
                </w:txbxContent>
              </v:textbox>
            </v:shape>
            <w10:wrap type="none"/>
            <w10:anchorlock/>
          </v:group>
        </w:pict>
      </w:r>
    </w:p>
    <w:p>
      <w:pPr>
        <w:pStyle w:val="BodyText"/>
        <w:spacing w:line="3719" w:lineRule="exact"/>
      </w:pPr>
      <w:r>
        <w:rPr>
          <w:position w:val="-74"/>
        </w:rPr>
        <w:pict>
          <v:group id="组合 326" o:spid="_x0000_i1383" style="width:91.3pt;height:186pt;mso-position-horizontal-relative:char;mso-position-vertical-relative:line" coordorigin="0,0" coordsize="1826,3720">
            <v:shape id="图片 327" o:spid="_x0000_s1384" type="#_x0000_t75" style="width:1791;height:3720;position:absolute" filled="f" stroked="f">
              <v:imagedata r:id="rId172" o:title=""/>
              <v:path o:extrusionok="f"/>
              <o:lock v:ext="edit" aspectratio="t"/>
            </v:shape>
            <v:shape id="文本框 328" o:spid="_x0000_s1385" type="#_x0000_t202" style="width:1866;height:3760;left:-20;position:absolute;top:-20" filled="f" stroked="f">
              <o:lock v:ext="edit" aspectratio="f"/>
              <v:textbox inset="0,0,0,0">
                <w:txbxContent>
                  <w:p>
                    <w:pPr>
                      <w:spacing w:before="194" w:line="224" w:lineRule="auto"/>
                      <w:ind w:left="722"/>
                      <w:rPr>
                        <w:rFonts w:ascii="YouYuan" w:eastAsia="YouYuan" w:hAnsi="YouYuan" w:cs="YouYuan"/>
                        <w:sz w:val="14"/>
                        <w:szCs w:val="14"/>
                      </w:rPr>
                    </w:pPr>
                    <w:r>
                      <w:rPr>
                        <w:rFonts w:ascii="YouYuan" w:eastAsia="YouYuan" w:hAnsi="YouYuan" w:cs="YouYuan"/>
                        <w:b/>
                        <w:bCs/>
                        <w:color w:val="D13D33"/>
                        <w:spacing w:val="8"/>
                        <w:sz w:val="14"/>
                        <w:szCs w:val="14"/>
                      </w:rPr>
                      <w:t>试题分析</w:t>
                    </w:r>
                  </w:p>
                  <w:p>
                    <w:pPr>
                      <w:spacing w:before="69" w:line="222" w:lineRule="auto"/>
                      <w:ind w:left="742"/>
                      <w:rPr>
                        <w:rFonts w:ascii="黑体" w:eastAsia="黑体" w:hAnsi="黑体" w:cs="黑体"/>
                        <w:sz w:val="14"/>
                        <w:szCs w:val="14"/>
                      </w:rPr>
                    </w:pPr>
                    <w:r>
                      <w:rPr>
                        <w:rFonts w:ascii="黑体" w:eastAsia="黑体" w:hAnsi="黑体" w:cs="黑体"/>
                        <w:b/>
                        <w:bCs/>
                        <w:spacing w:val="-3"/>
                        <w:sz w:val="14"/>
                        <w:szCs w:val="14"/>
                      </w:rPr>
                      <w:t>您答错了</w:t>
                    </w:r>
                  </w:p>
                  <w:p>
                    <w:pPr>
                      <w:spacing w:before="133" w:line="219" w:lineRule="auto"/>
                      <w:ind w:left="100"/>
                      <w:rPr>
                        <w:rFonts w:ascii="宋体" w:eastAsia="宋体" w:hAnsi="宋体" w:cs="宋体"/>
                        <w:sz w:val="14"/>
                        <w:szCs w:val="14"/>
                      </w:rPr>
                    </w:pPr>
                    <w:r>
                      <w:rPr>
                        <w:rFonts w:ascii="宋体" w:eastAsia="宋体" w:hAnsi="宋体" w:cs="宋体"/>
                        <w:spacing w:val="-10"/>
                        <w:sz w:val="14"/>
                        <w:szCs w:val="14"/>
                      </w:rPr>
                      <w:t>龙的作苦：</w:t>
                    </w:r>
                  </w:p>
                  <w:p>
                    <w:pPr>
                      <w:spacing w:before="33" w:line="219" w:lineRule="auto"/>
                      <w:ind w:left="100"/>
                      <w:rPr>
                        <w:rFonts w:ascii="宋体" w:eastAsia="宋体" w:hAnsi="宋体" w:cs="宋体"/>
                        <w:sz w:val="14"/>
                        <w:szCs w:val="14"/>
                      </w:rPr>
                    </w:pPr>
                    <w:r>
                      <w:rPr>
                        <w:rFonts w:ascii="宋体" w:eastAsia="宋体" w:hAnsi="宋体" w:cs="宋体"/>
                        <w:spacing w:val="-12"/>
                        <w:sz w:val="14"/>
                        <w:szCs w:val="14"/>
                      </w:rPr>
                      <w:t>参考答案；B</w:t>
                    </w:r>
                  </w:p>
                  <w:p>
                    <w:pPr>
                      <w:spacing w:before="25" w:line="209" w:lineRule="exact"/>
                      <w:ind w:left="100"/>
                      <w:rPr>
                        <w:rFonts w:ascii="YouYuan" w:eastAsia="YouYuan" w:hAnsi="YouYuan" w:cs="YouYuan"/>
                        <w:sz w:val="14"/>
                        <w:szCs w:val="14"/>
                      </w:rPr>
                    </w:pPr>
                    <w:r>
                      <w:rPr>
                        <w:rFonts w:ascii="YouYuan" w:eastAsia="YouYuan" w:hAnsi="YouYuan" w:cs="YouYuan"/>
                        <w:spacing w:val="-10"/>
                        <w:position w:val="5"/>
                        <w:sz w:val="14"/>
                        <w:szCs w:val="14"/>
                      </w:rPr>
                      <w:t>测试方向：常识题</w:t>
                    </w:r>
                  </w:p>
                  <w:p>
                    <w:pPr>
                      <w:spacing w:line="220" w:lineRule="auto"/>
                      <w:ind w:left="100"/>
                      <w:rPr>
                        <w:rFonts w:ascii="宋体" w:eastAsia="宋体" w:hAnsi="宋体" w:cs="宋体"/>
                        <w:sz w:val="14"/>
                        <w:szCs w:val="14"/>
                      </w:rPr>
                    </w:pPr>
                    <w:r>
                      <w:rPr>
                        <w:rFonts w:ascii="宋体" w:eastAsia="宋体" w:hAnsi="宋体" w:cs="宋体"/>
                        <w:spacing w:val="-10"/>
                        <w:sz w:val="14"/>
                        <w:szCs w:val="14"/>
                      </w:rPr>
                      <w:t>难易程废：易</w:t>
                    </w:r>
                  </w:p>
                  <w:p>
                    <w:pPr>
                      <w:spacing w:before="42" w:line="219" w:lineRule="auto"/>
                      <w:ind w:left="100"/>
                      <w:rPr>
                        <w:rFonts w:ascii="宋体" w:eastAsia="宋体" w:hAnsi="宋体" w:cs="宋体"/>
                        <w:sz w:val="14"/>
                        <w:szCs w:val="14"/>
                      </w:rPr>
                    </w:pPr>
                    <w:r>
                      <w:rPr>
                        <w:rFonts w:ascii="宋体" w:eastAsia="宋体" w:hAnsi="宋体" w:cs="宋体"/>
                        <w:spacing w:val="-1"/>
                        <w:sz w:val="14"/>
                        <w:szCs w:val="14"/>
                      </w:rPr>
                      <w:t>教材页码：145</w:t>
                    </w:r>
                  </w:p>
                  <w:p>
                    <w:pPr>
                      <w:spacing w:before="31" w:line="219" w:lineRule="auto"/>
                      <w:ind w:left="101"/>
                      <w:jc w:val="both"/>
                      <w:rPr>
                        <w:rFonts w:ascii="宋体" w:eastAsia="宋体" w:hAnsi="宋体" w:cs="宋体"/>
                        <w:sz w:val="14"/>
                        <w:szCs w:val="14"/>
                      </w:rPr>
                    </w:pPr>
                    <w:r>
                      <w:rPr>
                        <w:rFonts w:ascii="宋体" w:eastAsia="宋体" w:hAnsi="宋体" w:cs="宋体"/>
                        <w:b/>
                        <w:bCs/>
                        <w:color w:val="E65936"/>
                        <w:spacing w:val="-3"/>
                        <w:sz w:val="14"/>
                        <w:szCs w:val="14"/>
                      </w:rPr>
                      <w:t>解析：商业银行开展金融创</w:t>
                    </w:r>
                    <w:r>
                      <w:rPr>
                        <w:rFonts w:ascii="宋体" w:eastAsia="宋体" w:hAnsi="宋体" w:cs="宋体"/>
                        <w:color w:val="E65936"/>
                        <w:spacing w:val="4"/>
                        <w:sz w:val="14"/>
                        <w:szCs w:val="14"/>
                      </w:rPr>
                      <w:t xml:space="preserve">  </w:t>
                    </w:r>
                    <w:r>
                      <w:rPr>
                        <w:rFonts w:ascii="宋体" w:eastAsia="宋体" w:hAnsi="宋体" w:cs="宋体"/>
                        <w:b/>
                        <w:bCs/>
                        <w:color w:val="E65936"/>
                        <w:spacing w:val="-6"/>
                        <w:sz w:val="14"/>
                        <w:szCs w:val="14"/>
                      </w:rPr>
                      <w:t>新，需要遵循如下一些基本】</w:t>
                    </w:r>
                    <w:r>
                      <w:rPr>
                        <w:rFonts w:ascii="宋体" w:eastAsia="宋体" w:hAnsi="宋体" w:cs="宋体"/>
                        <w:color w:val="E65936"/>
                        <w:spacing w:val="1"/>
                        <w:sz w:val="14"/>
                        <w:szCs w:val="14"/>
                      </w:rPr>
                      <w:t xml:space="preserve"> </w:t>
                    </w:r>
                    <w:r>
                      <w:rPr>
                        <w:rFonts w:ascii="宋体" w:eastAsia="宋体" w:hAnsi="宋体" w:cs="宋体"/>
                        <w:b/>
                        <w:bCs/>
                        <w:color w:val="E65936"/>
                        <w:sz w:val="14"/>
                        <w:szCs w:val="14"/>
                      </w:rPr>
                      <w:t>则：①合法合规原则；②公</w:t>
                    </w:r>
                    <w:r>
                      <w:rPr>
                        <w:rFonts w:ascii="宋体" w:eastAsia="宋体" w:hAnsi="宋体" w:cs="宋体"/>
                        <w:color w:val="E65936"/>
                        <w:spacing w:val="1"/>
                        <w:sz w:val="14"/>
                        <w:szCs w:val="14"/>
                      </w:rPr>
                      <w:t xml:space="preserve">  </w:t>
                    </w:r>
                    <w:r>
                      <w:rPr>
                        <w:rFonts w:ascii="宋体" w:eastAsia="宋体" w:hAnsi="宋体" w:cs="宋体"/>
                        <w:b/>
                        <w:bCs/>
                        <w:color w:val="E65936"/>
                        <w:spacing w:val="-5"/>
                        <w:sz w:val="14"/>
                        <w:szCs w:val="14"/>
                      </w:rPr>
                      <w:t>竞争原则；③知识产权保护J</w:t>
                    </w:r>
                    <w:r>
                      <w:rPr>
                        <w:rFonts w:ascii="宋体" w:eastAsia="宋体" w:hAnsi="宋体" w:cs="宋体"/>
                        <w:color w:val="E65936"/>
                        <w:spacing w:val="3"/>
                        <w:sz w:val="14"/>
                        <w:szCs w:val="14"/>
                      </w:rPr>
                      <w:t xml:space="preserve">  </w:t>
                    </w:r>
                    <w:r>
                      <w:rPr>
                        <w:rFonts w:ascii="宋体" w:eastAsia="宋体" w:hAnsi="宋体" w:cs="宋体"/>
                        <w:b/>
                        <w:bCs/>
                        <w:color w:val="E65936"/>
                        <w:sz w:val="14"/>
                        <w:szCs w:val="14"/>
                      </w:rPr>
                      <w:t>则；④成本可算原则，⑥风</w:t>
                    </w:r>
                    <w:r>
                      <w:rPr>
                        <w:rFonts w:ascii="宋体" w:eastAsia="宋体" w:hAnsi="宋体" w:cs="宋体"/>
                        <w:color w:val="E65936"/>
                        <w:sz w:val="14"/>
                        <w:szCs w:val="14"/>
                      </w:rPr>
                      <w:t xml:space="preserve">  </w:t>
                    </w:r>
                    <w:r>
                      <w:rPr>
                        <w:rFonts w:ascii="宋体" w:eastAsia="宋体" w:hAnsi="宋体" w:cs="宋体"/>
                        <w:b/>
                        <w:bCs/>
                        <w:color w:val="E65936"/>
                        <w:spacing w:val="-3"/>
                        <w:sz w:val="14"/>
                        <w:szCs w:val="14"/>
                      </w:rPr>
                      <w:t>可控原则；④信息充分接露)</w:t>
                    </w:r>
                    <w:r>
                      <w:rPr>
                        <w:rFonts w:ascii="宋体" w:eastAsia="宋体" w:hAnsi="宋体" w:cs="宋体"/>
                        <w:color w:val="E65936"/>
                        <w:spacing w:val="9"/>
                        <w:sz w:val="14"/>
                        <w:szCs w:val="14"/>
                      </w:rPr>
                      <w:t xml:space="preserve"> </w:t>
                    </w:r>
                    <w:r>
                      <w:rPr>
                        <w:rFonts w:ascii="宋体" w:eastAsia="宋体" w:hAnsi="宋体" w:cs="宋体"/>
                        <w:b/>
                        <w:bCs/>
                        <w:color w:val="E65936"/>
                        <w:spacing w:val="-6"/>
                        <w:sz w:val="14"/>
                        <w:szCs w:val="14"/>
                      </w:rPr>
                      <w:t>则；②维护客户利益原则；(</w:t>
                    </w:r>
                    <w:r>
                      <w:rPr>
                        <w:rFonts w:ascii="宋体" w:eastAsia="宋体" w:hAnsi="宋体" w:cs="宋体"/>
                        <w:color w:val="E65936"/>
                        <w:spacing w:val="4"/>
                        <w:sz w:val="14"/>
                        <w:szCs w:val="14"/>
                      </w:rPr>
                      <w:t xml:space="preserve">  </w:t>
                    </w:r>
                    <w:r>
                      <w:rPr>
                        <w:rFonts w:ascii="宋体" w:eastAsia="宋体" w:hAnsi="宋体" w:cs="宋体"/>
                        <w:b/>
                        <w:bCs/>
                        <w:color w:val="E65936"/>
                        <w:spacing w:val="-18"/>
                        <w:sz w:val="14"/>
                        <w:szCs w:val="14"/>
                      </w:rPr>
                      <w:t>四个“认识“原则。</w:t>
                    </w:r>
                  </w:p>
                </w:txbxContent>
              </v:textbox>
            </v:shape>
            <w10:wrap type="none"/>
            <w10:anchorlock/>
          </v:group>
        </w:pict>
      </w:r>
    </w:p>
    <w:p>
      <w:pPr>
        <w:spacing w:line="3719" w:lineRule="exact"/>
        <w:sectPr>
          <w:headerReference w:type="default" r:id="rId173"/>
          <w:type w:val="continuous"/>
          <w:pgSz w:w="11910" w:h="16840"/>
          <w:pgMar w:top="400" w:right="1751" w:bottom="0" w:left="1779" w:header="0" w:footer="0" w:gutter="0"/>
          <w:pgNumType w:start="67"/>
          <w:cols w:num="2" w:space="74" w:equalWidth="0">
            <w:col w:w="6456" w:space="74"/>
            <w:col w:w="1849" w:space="0"/>
          </w:cols>
        </w:sectPr>
      </w:pPr>
    </w:p>
    <w:p>
      <w:pPr>
        <w:spacing w:line="150" w:lineRule="exact"/>
      </w:pPr>
    </w:p>
    <w:p>
      <w:pPr>
        <w:spacing w:line="150" w:lineRule="exact"/>
        <w:sectPr>
          <w:headerReference w:type="default" r:id="rId174"/>
          <w:type w:val="continuous"/>
          <w:pgSz w:w="11910" w:h="16840"/>
          <w:pgMar w:top="400" w:right="1751" w:bottom="0" w:left="1779" w:header="0" w:footer="0" w:gutter="0"/>
          <w:pgNumType w:start="68"/>
          <w:cols w:space="708"/>
        </w:sectPr>
      </w:pPr>
    </w:p>
    <w:p>
      <w:pPr>
        <w:spacing w:line="1600" w:lineRule="exact"/>
        <w:ind w:firstLine="50"/>
      </w:pPr>
      <w:r>
        <w:rPr>
          <w:position w:val="-31"/>
        </w:rPr>
        <w:pict>
          <v:group id="组合 329" o:spid="_x0000_i1386" style="width:301.55pt;height:80pt;mso-position-horizontal-relative:char;mso-position-vertical-relative:line" coordorigin="0,0" coordsize="6030,1600">
            <v:shape id="图片 330" o:spid="_x0000_s1387" type="#_x0000_t75" style="width:6030;height:1600;position:absolute" filled="f" stroked="f">
              <v:imagedata r:id="rId175" o:title=""/>
              <v:path o:extrusionok="f"/>
              <o:lock v:ext="edit" aspectratio="t"/>
            </v:shape>
            <v:shape id="文本框 331" o:spid="_x0000_s1388" type="#_x0000_t202" style="width:6070;height:1640;left:-20;position:absolute;top:-20" filled="f" stroked="f">
              <o:lock v:ext="edit" aspectratio="f"/>
              <v:textbox inset="0,0,0,0">
                <w:txbxContent>
                  <w:p>
                    <w:pPr>
                      <w:spacing w:before="154" w:line="221" w:lineRule="auto"/>
                      <w:ind w:left="220"/>
                      <w:rPr>
                        <w:rFonts w:ascii="黑体" w:eastAsia="黑体" w:hAnsi="黑体" w:cs="黑体"/>
                        <w:sz w:val="14"/>
                        <w:szCs w:val="14"/>
                      </w:rPr>
                    </w:pPr>
                    <w:r>
                      <w:rPr>
                        <w:rFonts w:ascii="黑体" w:eastAsia="黑体" w:hAnsi="黑体" w:cs="黑体"/>
                        <w:spacing w:val="-9"/>
                        <w:sz w:val="14"/>
                        <w:szCs w:val="14"/>
                      </w:rPr>
                      <w:t>金融产品销售中“买者自负”是指()。</w:t>
                    </w:r>
                  </w:p>
                </w:txbxContent>
              </v:textbox>
            </v:shape>
            <w10:wrap type="none"/>
            <w10:anchorlock/>
          </v:group>
        </w:pict>
      </w:r>
    </w:p>
    <w:p>
      <w:pPr>
        <w:pStyle w:val="BodyText"/>
        <w:spacing w:before="47" w:line="220" w:lineRule="auto"/>
        <w:ind w:left="180"/>
        <w:rPr>
          <w:sz w:val="16"/>
          <w:szCs w:val="16"/>
        </w:rPr>
      </w:pPr>
      <w:r>
        <w:rPr>
          <w:spacing w:val="-2"/>
          <w:sz w:val="16"/>
          <w:szCs w:val="16"/>
        </w:rPr>
        <w:t>答案区域</w:t>
      </w:r>
    </w:p>
    <w:p>
      <w:pPr>
        <w:spacing w:line="85" w:lineRule="auto"/>
        <w:rPr>
          <w:sz w:val="2"/>
        </w:rPr>
      </w:pPr>
    </w:p>
    <w:tbl>
      <w:tblPr>
        <w:tblStyle w:val="TableNormal14"/>
        <w:tblInd w:w="8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5990"/>
      </w:tblGrid>
      <w:tr>
        <w:tblPrEx>
          <w:tblInd w:w="8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68"/>
        </w:trPr>
        <w:tc>
          <w:tcPr>
            <w:tcW w:w="5990" w:type="dxa"/>
          </w:tcPr>
          <w:p>
            <w:pPr>
              <w:pStyle w:val="TableText"/>
              <w:spacing w:before="30" w:line="200" w:lineRule="exact"/>
              <w:ind w:left="165"/>
            </w:pPr>
            <w:r>
              <w:rPr>
                <w:spacing w:val="-1"/>
                <w:position w:val="4"/>
              </w:rPr>
              <w:t>A客户白己享受收益也承扫风险</w:t>
            </w:r>
          </w:p>
          <w:p>
            <w:pPr>
              <w:pStyle w:val="TableText"/>
              <w:spacing w:line="219" w:lineRule="auto"/>
              <w:ind w:left="165"/>
            </w:pPr>
            <w:r>
              <w:rPr>
                <w:spacing w:val="-1"/>
              </w:rPr>
              <w:t>B客户皂求高收益而不关注风险</w:t>
            </w:r>
          </w:p>
          <w:p>
            <w:pPr>
              <w:pStyle w:val="TableText"/>
              <w:spacing w:before="53" w:line="219" w:lineRule="auto"/>
              <w:ind w:left="165"/>
            </w:pPr>
            <w:r>
              <w:rPr>
                <w:spacing w:val="-1"/>
              </w:rPr>
              <w:t>C银行减少信息披露增加销售量</w:t>
            </w:r>
          </w:p>
          <w:p>
            <w:pPr>
              <w:pStyle w:val="TableText"/>
              <w:spacing w:before="54" w:line="219" w:lineRule="auto"/>
              <w:ind w:left="165"/>
            </w:pPr>
            <w:r>
              <w:rPr>
                <w:spacing w:val="-1"/>
              </w:rPr>
              <w:t>D银行承担客户投资风险</w:t>
            </w:r>
          </w:p>
        </w:tc>
      </w:tr>
    </w:tbl>
    <w:p>
      <w:pPr>
        <w:spacing w:line="14" w:lineRule="auto"/>
        <w:rPr>
          <w:sz w:val="2"/>
        </w:rPr>
      </w:pPr>
    </w:p>
    <w:p>
      <w:pPr>
        <w:spacing w:line="14" w:lineRule="auto"/>
        <w:rPr>
          <w:sz w:val="2"/>
        </w:rPr>
      </w:pPr>
      <w:r>
        <w:rPr>
          <w:rFonts w:ascii="Arial" w:eastAsia="Arial" w:hAnsi="Arial" w:cs="Arial"/>
          <w:sz w:val="2"/>
          <w:szCs w:val="2"/>
        </w:rPr>
        <w:br w:type="column"/>
      </w:r>
    </w:p>
    <w:p>
      <w:pPr>
        <w:pStyle w:val="BodyText"/>
        <w:spacing w:line="249" w:lineRule="exact"/>
        <w:ind w:firstLine="449"/>
      </w:pPr>
      <w:r>
        <w:rPr>
          <w:position w:val="-4"/>
        </w:rPr>
        <w:pict>
          <v:group id="组合 332" o:spid="_x0000_i1389" style="width:36pt;height:12.55pt;mso-position-horizontal-relative:char;mso-position-vertical-relative:line" coordorigin="0,0" coordsize="720,251">
            <v:shape id="图片 333" o:spid="_x0000_s1390" type="#_x0000_t75" style="width:720;height:251;position:absolute" filled="f" stroked="f">
              <v:imagedata r:id="rId176" o:title=""/>
              <v:path o:extrusionok="f"/>
              <o:lock v:ext="edit" aspectratio="t"/>
            </v:shape>
            <v:shape id="文本框 334" o:spid="_x0000_s1391" type="#_x0000_t202" style="width:760;height:291;left:-20;position:absolute;top:-20" filled="f" stroked="f">
              <o:lock v:ext="edit" aspectratio="f"/>
              <v:textbox inset="0,0,0,0">
                <w:txbxContent>
                  <w:p>
                    <w:pPr>
                      <w:spacing w:before="105" w:line="219" w:lineRule="auto"/>
                      <w:ind w:left="100"/>
                      <w:rPr>
                        <w:rFonts w:ascii="宋体" w:eastAsia="宋体" w:hAnsi="宋体" w:cs="宋体"/>
                        <w:sz w:val="14"/>
                        <w:szCs w:val="14"/>
                      </w:rPr>
                    </w:pPr>
                    <w:r>
                      <w:rPr>
                        <w:rFonts w:ascii="宋体" w:eastAsia="宋体" w:hAnsi="宋体" w:cs="宋体"/>
                        <w:spacing w:val="8"/>
                        <w:sz w:val="14"/>
                        <w:szCs w:val="14"/>
                      </w:rPr>
                      <w:t>直看解答</w:t>
                    </w:r>
                  </w:p>
                </w:txbxContent>
              </v:textbox>
            </v:shape>
            <w10:wrap type="none"/>
            <w10:anchorlock/>
          </v:group>
        </w:pict>
      </w:r>
    </w:p>
    <w:p>
      <w:pPr>
        <w:pStyle w:val="BodyText"/>
        <w:spacing w:before="166" w:line="220" w:lineRule="auto"/>
        <w:ind w:left="639"/>
      </w:pPr>
      <w:r>
        <w:rPr>
          <w:color w:val="DC3B2F"/>
          <w:spacing w:val="4"/>
        </w:rPr>
        <w:t>试题分析</w:t>
      </w:r>
    </w:p>
    <w:p>
      <w:pPr>
        <w:spacing w:before="102" w:line="175" w:lineRule="auto"/>
        <w:ind w:left="641"/>
        <w:rPr>
          <w:rFonts w:ascii="LiSu" w:eastAsia="LiSu" w:hAnsi="LiSu" w:cs="LiSu"/>
          <w:sz w:val="14"/>
          <w:szCs w:val="14"/>
        </w:rPr>
      </w:pPr>
      <w:r>
        <w:rPr>
          <w:rFonts w:ascii="LiSu" w:eastAsia="LiSu" w:hAnsi="LiSu" w:cs="LiSu"/>
          <w:b/>
          <w:bCs/>
          <w:spacing w:val="-8"/>
          <w:sz w:val="14"/>
          <w:szCs w:val="14"/>
        </w:rPr>
        <w:t>意答错了</w:t>
      </w:r>
    </w:p>
    <w:p>
      <w:pPr>
        <w:pStyle w:val="BodyText"/>
        <w:spacing w:before="108" w:line="237" w:lineRule="auto"/>
        <w:ind w:left="79"/>
      </w:pPr>
      <w:r>
        <w:rPr>
          <w:spacing w:val="-12"/>
        </w:rPr>
        <w:t>象的作答：</w:t>
      </w:r>
    </w:p>
    <w:p>
      <w:pPr>
        <w:pStyle w:val="BodyText"/>
        <w:spacing w:line="219" w:lineRule="auto"/>
        <w:ind w:left="79"/>
      </w:pPr>
      <w:r>
        <w:rPr>
          <w:spacing w:val="-13"/>
          <w:w w:val="95"/>
        </w:rPr>
        <w:t>参考答素：A</w:t>
      </w:r>
    </w:p>
    <w:p>
      <w:pPr>
        <w:pStyle w:val="BodyText"/>
        <w:spacing w:before="35" w:line="237" w:lineRule="auto"/>
        <w:ind w:left="79"/>
      </w:pPr>
      <w:r>
        <w:rPr>
          <w:spacing w:val="-16"/>
        </w:rPr>
        <w:t>测试方向：常识题</w:t>
      </w:r>
    </w:p>
    <w:p>
      <w:pPr>
        <w:pStyle w:val="BodyText"/>
        <w:spacing w:line="220" w:lineRule="auto"/>
        <w:ind w:left="79"/>
      </w:pPr>
      <w:r>
        <w:rPr>
          <w:spacing w:val="-14"/>
        </w:rPr>
        <w:t>难界程度：易</w:t>
      </w:r>
    </w:p>
    <w:p>
      <w:pPr>
        <w:pStyle w:val="BodyText"/>
        <w:spacing w:before="32" w:line="219" w:lineRule="auto"/>
        <w:ind w:left="79"/>
      </w:pPr>
      <w:r>
        <w:rPr>
          <w:color w:val="F5C4AC"/>
          <w:spacing w:val="-9"/>
        </w:rPr>
        <w:t>教材页码：148</w:t>
      </w:r>
    </w:p>
    <w:p>
      <w:pPr>
        <w:pStyle w:val="BodyText"/>
        <w:spacing w:before="15" w:line="210" w:lineRule="auto"/>
        <w:ind w:left="79"/>
      </w:pPr>
      <w:r>
        <w:rPr>
          <w:color w:val="CD3C07"/>
          <w:spacing w:val="-19"/>
        </w:rPr>
        <w:t>解析：“实者自负”的含义是。</w:t>
      </w:r>
    </w:p>
    <w:p>
      <w:pPr>
        <w:pStyle w:val="BodyText"/>
        <w:spacing w:line="213" w:lineRule="auto"/>
        <w:ind w:left="79"/>
        <w:rPr>
          <w:sz w:val="13"/>
          <w:szCs w:val="13"/>
        </w:rPr>
      </w:pPr>
      <w:r>
        <w:rPr>
          <w:color w:val="CD3C07"/>
          <w:spacing w:val="-1"/>
          <w:sz w:val="13"/>
          <w:szCs w:val="13"/>
        </w:rPr>
        <w:t>产品的购买者费从购买行为中</w:t>
      </w:r>
    </w:p>
    <w:p>
      <w:pPr>
        <w:pStyle w:val="BodyText"/>
        <w:spacing w:before="1" w:line="213" w:lineRule="auto"/>
        <w:ind w:left="79"/>
        <w:rPr>
          <w:sz w:val="13"/>
          <w:szCs w:val="13"/>
        </w:rPr>
      </w:pPr>
      <w:r>
        <w:rPr>
          <w:color w:val="CD3C07"/>
          <w:spacing w:val="-1"/>
          <w:sz w:val="13"/>
          <w:szCs w:val="13"/>
        </w:rPr>
        <w:t>获得利益，也要自己承担决策</w:t>
      </w:r>
    </w:p>
    <w:p>
      <w:pPr>
        <w:pStyle w:val="BodyText"/>
        <w:spacing w:line="220" w:lineRule="auto"/>
        <w:ind w:left="79"/>
        <w:rPr>
          <w:sz w:val="13"/>
          <w:szCs w:val="13"/>
        </w:rPr>
      </w:pPr>
      <w:r>
        <w:rPr>
          <w:color w:val="F5C4AC"/>
          <w:spacing w:val="-6"/>
          <w:sz w:val="13"/>
          <w:szCs w:val="13"/>
        </w:rPr>
        <w:t>风龄。</w:t>
      </w:r>
    </w:p>
    <w:p>
      <w:pPr>
        <w:spacing w:line="220" w:lineRule="auto"/>
        <w:rPr>
          <w:sz w:val="13"/>
          <w:szCs w:val="13"/>
        </w:rPr>
        <w:sectPr>
          <w:headerReference w:type="default" r:id="rId177"/>
          <w:type w:val="continuous"/>
          <w:pgSz w:w="11910" w:h="16840"/>
          <w:pgMar w:top="400" w:right="1751" w:bottom="0" w:left="1779" w:header="0" w:footer="0" w:gutter="0"/>
          <w:pgNumType w:start="69"/>
          <w:cols w:num="2" w:space="80" w:equalWidth="0">
            <w:col w:w="6081" w:space="80"/>
            <w:col w:w="2219" w:space="0"/>
          </w:cols>
        </w:sectPr>
      </w:pPr>
    </w:p>
    <w:p>
      <w:pPr>
        <w:spacing w:line="278" w:lineRule="auto"/>
      </w:pPr>
      <w:r>
        <w:pict>
          <v:rect id="矩形 335" o:spid="_x0000_s1392" style="width:0.55pt;height:80.5pt;margin-top:70.5pt;margin-left:393pt;mso-position-horizontal-relative:page;mso-position-vertical-relative:page;position:absolute;z-index:251835392" o:allowincell="f" filled="t" fillcolor="blue" stroked="f"/>
        </w:pict>
      </w:r>
      <w:r>
        <w:pict>
          <v:rect id="矩形 336" o:spid="_x0000_s1393" style="width:0.55pt;height:80pt;margin-top:71.95pt;margin-left:91.45pt;mso-position-horizontal-relative:page;mso-position-vertical-relative:page;position:absolute;z-index:251836416" o:allowincell="f" filled="t" fillcolor="blue" stroked="f"/>
        </w:pict>
      </w:r>
      <w:r>
        <w:pict>
          <v:rect id="矩形 337" o:spid="_x0000_s1394" style="width:304.05pt;height:0.5pt;margin-top:150pt;margin-left:90.45pt;mso-position-horizontal-relative:page;mso-position-vertical-relative:page;position:absolute;z-index:251834368" o:allowincell="f" filled="t" fillcolor="blue" stroked="f"/>
        </w:pict>
      </w:r>
      <w:r>
        <w:pict>
          <v:rect id="矩形 338" o:spid="_x0000_s1395" style="width:0.55pt;height:81.5pt;margin-top:466.5pt;margin-left:95pt;mso-position-horizontal-relative:page;mso-position-vertical-relative:page;position:absolute;z-index:251841536" o:allowincell="f" filled="t" fillcolor="blue" stroked="f"/>
        </w:pict>
      </w:r>
      <w:r>
        <w:pict>
          <v:rect id="矩形 339" o:spid="_x0000_s1396" style="width:0.55pt;height:81.55pt;margin-top:465.95pt;margin-left:404.45pt;mso-position-horizontal-relative:page;mso-position-vertical-relative:page;position:absolute;z-index:251840512" o:allowincell="f" filled="t" fillcolor="blue" stroked="f"/>
        </w:pict>
      </w:r>
      <w:r>
        <w:pict>
          <v:rect id="矩形 340" o:spid="_x0000_s1397" style="width:313.05pt;height:0.5pt;margin-top:546.5pt;margin-left:93.45pt;mso-position-horizontal-relative:page;mso-position-vertical-relative:page;position:absolute;z-index:251839488" o:allowincell="f" filled="t" fillcolor="blue" stroked="f"/>
        </w:pict>
      </w:r>
      <w:r>
        <w:pict>
          <v:rect id="矩形 341" o:spid="_x0000_s1398" style="width:0.55pt;height:179.05pt;margin-top:479.5pt;margin-left:410.5pt;mso-position-horizontal-relative:page;mso-position-vertical-relative:page;position:absolute;z-index:251838464" o:allowincell="f" filled="t" fillcolor="blue" stroked="f"/>
        </w:pict>
      </w:r>
      <w:r>
        <w:pict>
          <v:rect id="矩形 342" o:spid="_x0000_s1399" style="width:95.55pt;height:0.5pt;margin-top:479.5pt;margin-left:409.5pt;mso-position-horizontal-relative:page;mso-position-vertical-relative:page;position:absolute;z-index:251837440" o:allowincell="f" filled="t" fillcolor="blue" stroked="f"/>
        </w:pict>
      </w:r>
      <w:r>
        <w:pict>
          <v:group id="组合 343" o:spid="_x0000_s1400" style="width:36pt;height:12.5pt;margin-top:71.5pt;margin-left:421pt;mso-position-horizontal-relative:page;mso-position-vertical-relative:page;position:absolute;z-index:251832320" coordorigin="0,0" coordsize="720,250" o:allowincell="f">
            <v:shape id="图片 344" o:spid="_x0000_s1401" type="#_x0000_t75" style="width:720;height:250;position:absolute" filled="f" stroked="f">
              <v:imagedata r:id="rId178" o:title=""/>
              <v:path o:extrusionok="f"/>
              <o:lock v:ext="edit" aspectratio="t"/>
            </v:shape>
            <v:shape id="文本框 345" o:spid="_x0000_s1402" type="#_x0000_t202" style="width:760;height:329;left:-20;position:absolute;top:-20" filled="f" stroked="f">
              <o:lock v:ext="edit" aspectratio="f"/>
              <v:textbox inset="0,0,0,0">
                <w:txbxContent>
                  <w:p>
                    <w:pPr>
                      <w:spacing w:before="155" w:line="175" w:lineRule="auto"/>
                      <w:ind w:left="100"/>
                      <w:rPr>
                        <w:rFonts w:ascii="LiSu" w:eastAsia="LiSu" w:hAnsi="LiSu" w:cs="LiSu"/>
                        <w:sz w:val="14"/>
                        <w:szCs w:val="14"/>
                      </w:rPr>
                    </w:pPr>
                    <w:r>
                      <w:rPr>
                        <w:rFonts w:ascii="LiSu" w:eastAsia="LiSu" w:hAnsi="LiSu" w:cs="LiSu"/>
                        <w:spacing w:val="6"/>
                        <w:sz w:val="14"/>
                        <w:szCs w:val="14"/>
                      </w:rPr>
                      <w:t>直看解酱</w:t>
                    </w:r>
                  </w:p>
                </w:txbxContent>
              </v:textbox>
            </v:shape>
          </v:group>
        </w:pict>
      </w:r>
      <w:r>
        <w:pict>
          <v:shape id="文本框 346" o:spid="_x0000_s1403" type="#_x0000_t202" style="width:36.75pt;height:10.45pt;margin-top:154.75pt;margin-left:92.45pt;mso-position-horizontal-relative:page;mso-position-vertical-relative:page;position:absolute;z-index:251833344" o:allowincell="f" filled="f" stroked="f">
            <o:lock v:ext="edit" aspectratio="f"/>
            <v:textbox inset="0,0,0,0">
              <w:txbxContent>
                <w:p>
                  <w:pPr>
                    <w:spacing w:before="20" w:line="222" w:lineRule="auto"/>
                    <w:ind w:left="20"/>
                    <w:rPr>
                      <w:rFonts w:ascii="黑体" w:eastAsia="黑体" w:hAnsi="黑体" w:cs="黑体"/>
                      <w:sz w:val="14"/>
                      <w:szCs w:val="14"/>
                    </w:rPr>
                  </w:pPr>
                  <w:r>
                    <w:rPr>
                      <w:rFonts w:ascii="黑体" w:eastAsia="黑体" w:hAnsi="黑体" w:cs="黑体"/>
                      <w:spacing w:val="12"/>
                      <w:sz w:val="14"/>
                      <w:szCs w:val="14"/>
                    </w:rPr>
                    <w:t>/答案区域</w:t>
                  </w:r>
                </w:p>
              </w:txbxContent>
            </v:textbox>
          </v:shape>
        </w:pict>
      </w:r>
      <w:r>
        <w:pict>
          <v:shape id="文本框 347" o:spid="_x0000_s1404" type="#_x0000_t202" style="width:96pt;height:176.5pt;margin-top:83.5pt;margin-left:396.5pt;mso-position-horizontal-relative:page;mso-position-vertical-relative:page;position:absolute;z-index:251830272" o:allowincell="f" filled="f" stroked="f">
            <o:lock v:ext="edit" aspectratio="f"/>
            <v:textbox inset="0,0,0,0">
              <w:txbxContent>
                <w:p>
                  <w:pPr>
                    <w:spacing w:line="20" w:lineRule="exact"/>
                  </w:pPr>
                </w:p>
                <w:tbl>
                  <w:tblPr>
                    <w:tblStyle w:val="TableNormal15"/>
                    <w:tblInd w:w="22" w:type="dxa"/>
                    <w:tblBorders>
                      <w:top w:val="single" w:sz="2" w:space="0" w:color="0000FF"/>
                      <w:left w:val="single" w:sz="2"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1877"/>
                  </w:tblGrid>
                  <w:tr>
                    <w:tblPrEx>
                      <w:tblInd w:w="22" w:type="dxa"/>
                      <w:tblBorders>
                        <w:top w:val="single" w:sz="2" w:space="0" w:color="0000FF"/>
                        <w:left w:val="single" w:sz="2"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3479"/>
                    </w:trPr>
                    <w:tc>
                      <w:tcPr>
                        <w:tcW w:w="1877" w:type="dxa"/>
                      </w:tcPr>
                      <w:p>
                        <w:pPr>
                          <w:spacing w:before="148" w:line="222" w:lineRule="auto"/>
                          <w:ind w:left="664"/>
                          <w:rPr>
                            <w:rFonts w:ascii="仿宋" w:eastAsia="仿宋" w:hAnsi="仿宋" w:cs="仿宋"/>
                            <w:sz w:val="14"/>
                            <w:szCs w:val="14"/>
                          </w:rPr>
                        </w:pPr>
                        <w:r>
                          <w:rPr>
                            <w:rFonts w:ascii="仿宋" w:eastAsia="仿宋" w:hAnsi="仿宋" w:cs="仿宋"/>
                            <w:color w:val="C13030"/>
                            <w:spacing w:val="-2"/>
                            <w:sz w:val="14"/>
                            <w:szCs w:val="14"/>
                          </w:rPr>
                          <w:t>试题分析</w:t>
                        </w:r>
                      </w:p>
                      <w:p>
                        <w:pPr>
                          <w:pStyle w:val="TableText"/>
                          <w:spacing w:before="132" w:line="220" w:lineRule="auto"/>
                          <w:ind w:left="686"/>
                        </w:pPr>
                        <w:r>
                          <w:rPr>
                            <w:b/>
                            <w:bCs/>
                            <w:spacing w:val="-3"/>
                          </w:rPr>
                          <w:t>您答错了</w:t>
                        </w:r>
                      </w:p>
                      <w:p>
                        <w:pPr>
                          <w:pStyle w:val="TableText"/>
                          <w:spacing w:before="45" w:line="199" w:lineRule="exact"/>
                          <w:ind w:left="84"/>
                        </w:pPr>
                        <w:r>
                          <w:rPr>
                            <w:spacing w:val="-12"/>
                            <w:position w:val="4"/>
                          </w:rPr>
                          <w:t>您的作答；</w:t>
                        </w:r>
                      </w:p>
                      <w:p>
                        <w:pPr>
                          <w:pStyle w:val="TableText"/>
                          <w:spacing w:line="219" w:lineRule="auto"/>
                          <w:ind w:left="84"/>
                        </w:pPr>
                        <w:r>
                          <w:rPr>
                            <w:spacing w:val="-13"/>
                            <w:w w:val="97"/>
                          </w:rPr>
                          <w:t>梦考答案：A</w:t>
                        </w:r>
                      </w:p>
                      <w:p>
                        <w:pPr>
                          <w:pStyle w:val="TableText"/>
                          <w:spacing w:before="14" w:line="190" w:lineRule="exact"/>
                          <w:ind w:left="84"/>
                        </w:pPr>
                        <w:r>
                          <w:rPr>
                            <w:spacing w:val="-17"/>
                            <w:position w:val="3"/>
                          </w:rPr>
                          <w:t>测试方向：常识题</w:t>
                        </w:r>
                      </w:p>
                      <w:p>
                        <w:pPr>
                          <w:pStyle w:val="TableText"/>
                          <w:spacing w:line="220" w:lineRule="auto"/>
                          <w:ind w:left="84"/>
                        </w:pPr>
                        <w:r>
                          <w:rPr>
                            <w:spacing w:val="-13"/>
                          </w:rPr>
                          <w:t>难易程度：易</w:t>
                        </w:r>
                      </w:p>
                      <w:p>
                        <w:pPr>
                          <w:pStyle w:val="TableText"/>
                          <w:spacing w:before="21" w:line="219" w:lineRule="auto"/>
                          <w:ind w:left="84"/>
                        </w:pPr>
                        <w:r>
                          <w:rPr>
                            <w:spacing w:val="-7"/>
                          </w:rPr>
                          <w:t>教村页码：181</w:t>
                        </w:r>
                      </w:p>
                      <w:p>
                        <w:pPr>
                          <w:spacing w:before="24" w:line="220" w:lineRule="auto"/>
                          <w:ind w:left="84" w:right="91"/>
                          <w:rPr>
                            <w:rFonts w:ascii="黑体" w:eastAsia="黑体" w:hAnsi="黑体" w:cs="黑体"/>
                            <w:sz w:val="14"/>
                            <w:szCs w:val="14"/>
                          </w:rPr>
                        </w:pPr>
                        <w:r>
                          <w:rPr>
                            <w:rFonts w:ascii="黑体" w:eastAsia="黑体" w:hAnsi="黑体" w:cs="黑体"/>
                            <w:color w:val="E75032"/>
                            <w:spacing w:val="-10"/>
                            <w:sz w:val="14"/>
                            <w:szCs w:val="14"/>
                          </w:rPr>
                          <w:t>解析：监事会阴会梅季度至少</w:t>
                        </w:r>
                        <w:r>
                          <w:rPr>
                            <w:rFonts w:ascii="黑体" w:eastAsia="黑体" w:hAnsi="黑体" w:cs="黑体"/>
                            <w:color w:val="E75032"/>
                            <w:spacing w:val="6"/>
                            <w:sz w:val="14"/>
                            <w:szCs w:val="14"/>
                          </w:rPr>
                          <w:t xml:space="preserve"> </w:t>
                        </w:r>
                        <w:r>
                          <w:rPr>
                            <w:rFonts w:ascii="YouYuan" w:eastAsia="YouYuan" w:hAnsi="YouYuan" w:cs="YouYuan"/>
                            <w:color w:val="E75032"/>
                            <w:spacing w:val="-10"/>
                            <w:sz w:val="14"/>
                            <w:szCs w:val="14"/>
                          </w:rPr>
                          <w:t>应当召开</w:t>
                        </w:r>
                        <w:r>
                          <w:rPr>
                            <w:rFonts w:ascii="黑体" w:eastAsia="黑体" w:hAnsi="黑体" w:cs="黑体"/>
                            <w:color w:val="E75032"/>
                            <w:spacing w:val="-10"/>
                            <w:sz w:val="14"/>
                            <w:szCs w:val="14"/>
                          </w:rPr>
                          <w:t>一次。</w:t>
                        </w:r>
                      </w:p>
                    </w:tc>
                  </w:tr>
                </w:tbl>
                <w:p/>
              </w:txbxContent>
            </v:textbox>
          </v:shape>
        </w:pict>
      </w:r>
      <w:r>
        <w:pict>
          <v:group id="组合 348" o:spid="_x0000_s1405" style="width:36.5pt;height:14.05pt;margin-top:261.5pt;margin-left:433pt;mso-position-horizontal-relative:page;mso-position-vertical-relative:page;position:absolute;z-index:251831296" coordorigin="0,0" coordsize="730,281" o:allowincell="f">
            <v:shape id="图片 349" o:spid="_x0000_s1406" type="#_x0000_t75" style="width:730;height:281;position:absolute" filled="f" stroked="f">
              <v:imagedata r:id="rId179" o:title=""/>
              <v:path o:extrusionok="f"/>
              <o:lock v:ext="edit" aspectratio="t"/>
            </v:shape>
            <v:shape id="文本框 350" o:spid="_x0000_s1407" type="#_x0000_t202" style="width:770;height:347;left:-20;position:absolute;top:-20" filled="f" stroked="f">
              <o:lock v:ext="edit" aspectratio="f"/>
              <v:textbox inset="0,0,0,0">
                <w:txbxContent>
                  <w:p>
                    <w:pPr>
                      <w:pStyle w:val="BodyText"/>
                      <w:spacing w:before="135" w:line="219" w:lineRule="auto"/>
                      <w:ind w:left="90"/>
                    </w:pPr>
                    <w:r>
                      <w:rPr>
                        <w:spacing w:val="14"/>
                      </w:rPr>
                      <w:t>查看解管</w:t>
                    </w:r>
                  </w:p>
                </w:txbxContent>
              </v:textbox>
            </v:shape>
          </v:group>
        </w:pict>
      </w:r>
      <w:r>
        <w:pict>
          <v:shape id="文本框 351" o:spid="_x0000_s1408" type="#_x0000_t202" style="width:98.05pt;height:183pt;margin-top:274.5pt;margin-left:408pt;mso-position-horizontal-relative:page;mso-position-vertical-relative:page;position:absolute;z-index:251829248" o:allowincell="f" filled="f" stroked="f">
            <o:lock v:ext="edit" aspectratio="f"/>
            <v:textbox inset="0,0,0,0">
              <w:txbxContent>
                <w:p>
                  <w:pPr>
                    <w:spacing w:line="20" w:lineRule="exact"/>
                  </w:pPr>
                </w:p>
                <w:tbl>
                  <w:tblPr>
                    <w:tblStyle w:val="TableNormal15"/>
                    <w:tblInd w:w="25" w:type="dxa"/>
                    <w:tblBorders>
                      <w:top w:val="single" w:sz="2"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1915"/>
                  </w:tblGrid>
                  <w:tr>
                    <w:tblPrEx>
                      <w:tblInd w:w="25" w:type="dxa"/>
                      <w:tblBorders>
                        <w:top w:val="single" w:sz="2"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3609"/>
                    </w:trPr>
                    <w:tc>
                      <w:tcPr>
                        <w:tcW w:w="1915" w:type="dxa"/>
                      </w:tcPr>
                      <w:p>
                        <w:pPr>
                          <w:pStyle w:val="TableText"/>
                          <w:spacing w:before="179" w:line="220" w:lineRule="auto"/>
                          <w:ind w:left="671"/>
                        </w:pPr>
                        <w:r>
                          <w:rPr>
                            <w:b/>
                            <w:bCs/>
                            <w:color w:val="D64030"/>
                            <w:spacing w:val="-3"/>
                          </w:rPr>
                          <w:t>试题分析</w:t>
                        </w:r>
                      </w:p>
                      <w:p>
                        <w:pPr>
                          <w:pStyle w:val="TableText"/>
                          <w:spacing w:before="43" w:line="220" w:lineRule="auto"/>
                          <w:ind w:left="671"/>
                        </w:pPr>
                        <w:r>
                          <w:rPr>
                            <w:b/>
                            <w:bCs/>
                            <w:spacing w:val="-3"/>
                          </w:rPr>
                          <w:t>您答错了</w:t>
                        </w:r>
                      </w:p>
                      <w:p>
                        <w:pPr>
                          <w:pStyle w:val="TableText"/>
                          <w:spacing w:before="135" w:line="220" w:lineRule="auto"/>
                          <w:ind w:left="79"/>
                        </w:pPr>
                        <w:r>
                          <w:rPr>
                            <w:spacing w:val="-12"/>
                          </w:rPr>
                          <w:t>您的作答：</w:t>
                        </w:r>
                      </w:p>
                      <w:p>
                        <w:pPr>
                          <w:pStyle w:val="TableText"/>
                          <w:spacing w:before="32" w:line="219" w:lineRule="auto"/>
                          <w:ind w:left="79"/>
                        </w:pPr>
                        <w:r>
                          <w:rPr>
                            <w:spacing w:val="-12"/>
                          </w:rPr>
                          <w:t>参考答素：D</w:t>
                        </w:r>
                      </w:p>
                      <w:p>
                        <w:pPr>
                          <w:pStyle w:val="TableText"/>
                          <w:spacing w:before="14" w:line="200" w:lineRule="exact"/>
                          <w:ind w:left="79"/>
                        </w:pPr>
                        <w:r>
                          <w:rPr>
                            <w:spacing w:val="-12"/>
                            <w:position w:val="4"/>
                          </w:rPr>
                          <w:t>测试方向：常识题</w:t>
                        </w:r>
                      </w:p>
                      <w:p>
                        <w:pPr>
                          <w:pStyle w:val="TableText"/>
                          <w:spacing w:line="220" w:lineRule="auto"/>
                          <w:ind w:left="79"/>
                        </w:pPr>
                        <w:r>
                          <w:rPr>
                            <w:spacing w:val="-10"/>
                          </w:rPr>
                          <w:t>难易程度；易</w:t>
                        </w:r>
                      </w:p>
                      <w:p>
                        <w:pPr>
                          <w:pStyle w:val="TableText"/>
                          <w:spacing w:before="31" w:line="219" w:lineRule="auto"/>
                          <w:ind w:left="79"/>
                        </w:pPr>
                        <w:r>
                          <w:rPr>
                            <w:spacing w:val="-5"/>
                          </w:rPr>
                          <w:t>教材页码：189</w:t>
                        </w:r>
                      </w:p>
                      <w:p>
                        <w:pPr>
                          <w:pStyle w:val="TableText"/>
                          <w:spacing w:before="35" w:line="209" w:lineRule="auto"/>
                          <w:ind w:left="79"/>
                        </w:pPr>
                        <w:r>
                          <w:rPr>
                            <w:color w:val="C24324"/>
                            <w:spacing w:val="-6"/>
                          </w:rPr>
                          <w:t>解析：合规风险管理计划应包</w:t>
                        </w:r>
                      </w:p>
                      <w:p>
                        <w:pPr>
                          <w:pStyle w:val="TableText"/>
                          <w:spacing w:line="212" w:lineRule="auto"/>
                          <w:ind w:left="79" w:right="80"/>
                        </w:pPr>
                        <w:r>
                          <w:rPr>
                            <w:color w:val="C24324"/>
                            <w:spacing w:val="-5"/>
                          </w:rPr>
                          <w:t>括以下基本要素：①合规政</w:t>
                        </w:r>
                        <w:r>
                          <w:rPr>
                            <w:color w:val="C24324"/>
                            <w:spacing w:val="1"/>
                          </w:rPr>
                          <w:t xml:space="preserve">   </w:t>
                        </w:r>
                        <w:r>
                          <w:rPr>
                            <w:color w:val="C24324"/>
                            <w:spacing w:val="-7"/>
                          </w:rPr>
                          <w:t>策；②合规管理部门的组想若</w:t>
                        </w:r>
                        <w:r>
                          <w:rPr>
                            <w:color w:val="C24324"/>
                            <w:spacing w:val="6"/>
                          </w:rPr>
                          <w:t xml:space="preserve"> </w:t>
                        </w:r>
                        <w:r>
                          <w:rPr>
                            <w:rFonts w:ascii="黑体" w:eastAsia="黑体" w:hAnsi="黑体" w:cs="黑体"/>
                            <w:color w:val="C24324"/>
                            <w:spacing w:val="-7"/>
                          </w:rPr>
                          <w:t>构和资源；②合规风险管理计</w:t>
                        </w:r>
                        <w:r>
                          <w:rPr>
                            <w:rFonts w:ascii="黑体" w:eastAsia="黑体" w:hAnsi="黑体" w:cs="黑体"/>
                            <w:color w:val="C24324"/>
                            <w:spacing w:val="6"/>
                          </w:rPr>
                          <w:t xml:space="preserve"> </w:t>
                        </w:r>
                        <w:r>
                          <w:rPr>
                            <w:color w:val="C24324"/>
                            <w:spacing w:val="-7"/>
                          </w:rPr>
                          <w:t>划；④合规风险识别和管理凌</w:t>
                        </w:r>
                        <w:r>
                          <w:rPr>
                            <w:color w:val="C24324"/>
                            <w:spacing w:val="5"/>
                          </w:rPr>
                          <w:t xml:space="preserve"> </w:t>
                        </w:r>
                        <w:r>
                          <w:rPr>
                            <w:color w:val="C24324"/>
                            <w:spacing w:val="-6"/>
                          </w:rPr>
                          <w:t>程，④合规培制与教育制度。</w:t>
                        </w:r>
                      </w:p>
                    </w:tc>
                  </w:tr>
                </w:tbl>
                <w:p/>
              </w:txbxContent>
            </v:textbox>
          </v:shape>
        </w:pict>
      </w:r>
    </w:p>
    <w:p>
      <w:pPr>
        <w:spacing w:line="278" w:lineRule="auto"/>
      </w:pPr>
    </w:p>
    <w:p>
      <w:pPr>
        <w:spacing w:line="278" w:lineRule="auto"/>
      </w:pPr>
    </w:p>
    <w:p>
      <w:pPr>
        <w:spacing w:line="278" w:lineRule="auto"/>
      </w:pPr>
    </w:p>
    <w:p>
      <w:pPr>
        <w:pStyle w:val="BodyText"/>
        <w:spacing w:before="46" w:line="219" w:lineRule="auto"/>
        <w:ind w:left="223"/>
      </w:pPr>
      <w:r>
        <w:rPr>
          <w:spacing w:val="-5"/>
        </w:rPr>
        <w:t>下列关于商业银行监事会的表述，错误的是()。</w:t>
      </w:r>
    </w:p>
    <w:p>
      <w:pPr>
        <w:spacing w:before="15"/>
      </w:pPr>
    </w:p>
    <w:p>
      <w:pPr>
        <w:spacing w:before="15"/>
      </w:pPr>
    </w:p>
    <w:p>
      <w:pPr>
        <w:spacing w:before="15"/>
      </w:pPr>
    </w:p>
    <w:p>
      <w:pPr>
        <w:spacing w:before="15"/>
      </w:pPr>
    </w:p>
    <w:p>
      <w:pPr>
        <w:spacing w:before="15"/>
      </w:pPr>
    </w:p>
    <w:p>
      <w:pPr>
        <w:spacing w:before="15"/>
      </w:pPr>
    </w:p>
    <w:tbl>
      <w:tblPr>
        <w:tblStyle w:val="TableNormal15"/>
        <w:tblInd w:w="1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top w:w="0" w:type="dxa"/>
          <w:left w:w="0" w:type="dxa"/>
          <w:bottom w:w="0" w:type="dxa"/>
          <w:right w:w="0" w:type="dxa"/>
        </w:tblCellMar>
        <w:tblLook w:val="0000"/>
      </w:tblPr>
      <w:tblGrid>
        <w:gridCol w:w="6300"/>
      </w:tblGrid>
      <w:tr>
        <w:tblPrEx>
          <w:tblInd w:w="1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top w:w="0" w:type="dxa"/>
            <w:left w:w="0" w:type="dxa"/>
            <w:bottom w:w="0" w:type="dxa"/>
            <w:right w:w="0" w:type="dxa"/>
          </w:tblCellMar>
          <w:tblLook w:val="0000"/>
        </w:tblPrEx>
        <w:trPr>
          <w:trHeight w:val="1982"/>
        </w:trPr>
        <w:tc>
          <w:tcPr>
            <w:tcW w:w="6300" w:type="dxa"/>
            <w:tcBorders>
              <w:right w:val="nil"/>
            </w:tcBorders>
          </w:tcPr>
          <w:p>
            <w:pPr>
              <w:pStyle w:val="TableText"/>
              <w:spacing w:before="54" w:line="222" w:lineRule="auto"/>
              <w:ind w:left="200"/>
              <w:rPr>
                <w:rFonts w:ascii="黑体" w:eastAsia="黑体" w:hAnsi="黑体" w:cs="黑体"/>
              </w:rPr>
            </w:pPr>
            <w:r>
              <w:pict>
                <v:rect id="矩形 352" o:spid="_x0000_s1409" style="width:0.55pt;height:96pt;margin-top:0;margin-left:302.8pt;mso-position-horizontal-relative:page;mso-position-vertical-relative:page;position:absolute;z-index:251842560" filled="t" fillcolor="blue" stroked="f"/>
              </w:pict>
            </w:r>
            <w:r>
              <w:rPr>
                <w:spacing w:val="-10"/>
              </w:rPr>
              <w:t>A</w:t>
            </w:r>
            <w:r>
              <w:rPr>
                <w:spacing w:val="-36"/>
              </w:rPr>
              <w:t xml:space="preserve"> </w:t>
            </w:r>
            <w:r>
              <w:rPr>
                <w:rFonts w:ascii="黑体" w:eastAsia="黑体" w:hAnsi="黑体" w:cs="黑体"/>
                <w:spacing w:val="-10"/>
              </w:rPr>
              <w:t>监事会例会每季度至少应当召开三次</w:t>
            </w:r>
          </w:p>
          <w:p>
            <w:pPr>
              <w:pStyle w:val="TableText"/>
              <w:spacing w:before="31" w:line="219" w:lineRule="auto"/>
              <w:ind w:left="200"/>
            </w:pPr>
            <w:r>
              <w:rPr>
                <w:rFonts w:ascii="Times New Roman" w:eastAsia="Times New Roman" w:hAnsi="Times New Roman" w:cs="Times New Roman"/>
                <w:spacing w:val="-10"/>
              </w:rPr>
              <w:t>B</w:t>
            </w:r>
            <w:r>
              <w:rPr>
                <w:spacing w:val="-10"/>
              </w:rPr>
              <w:t>监事会由职工代表出任的监事、股东大会选举的外部监事和其他监事组成</w:t>
            </w:r>
          </w:p>
          <w:p>
            <w:pPr>
              <w:pStyle w:val="TableText"/>
              <w:spacing w:before="77" w:line="187" w:lineRule="exact"/>
              <w:ind w:left="200"/>
              <w:rPr>
                <w:rFonts w:ascii="LiSu" w:eastAsia="LiSu" w:hAnsi="LiSu" w:cs="LiSu"/>
              </w:rPr>
            </w:pPr>
            <w:r>
              <w:rPr>
                <w:spacing w:val="-4"/>
                <w:w w:val="96"/>
                <w:position w:val="5"/>
              </w:rPr>
              <w:t>C</w:t>
            </w:r>
            <w:r>
              <w:rPr>
                <w:spacing w:val="-36"/>
                <w:position w:val="5"/>
              </w:rPr>
              <w:t xml:space="preserve"> </w:t>
            </w:r>
            <w:r>
              <w:rPr>
                <w:rFonts w:ascii="LiSu" w:eastAsia="LiSu" w:hAnsi="LiSu" w:cs="LiSu"/>
                <w:spacing w:val="-4"/>
                <w:w w:val="96"/>
                <w:position w:val="5"/>
              </w:rPr>
              <w:t>监事会是由全体监事组成的、对银行业务话动及会</w:t>
            </w:r>
            <w:r>
              <w:rPr>
                <w:rFonts w:ascii="LiSu" w:eastAsia="LiSu" w:hAnsi="LiSu" w:cs="LiSu"/>
                <w:spacing w:val="-5"/>
                <w:w w:val="96"/>
                <w:position w:val="5"/>
              </w:rPr>
              <w:t>计事务等进行监督的机构</w:t>
            </w:r>
          </w:p>
          <w:p>
            <w:pPr>
              <w:pStyle w:val="TableText"/>
              <w:spacing w:line="219" w:lineRule="auto"/>
              <w:ind w:left="200"/>
            </w:pPr>
            <w:r>
              <w:rPr>
                <w:spacing w:val="-9"/>
              </w:rPr>
              <w:t>D商业银行的外部蓝事也是商业银行的利益相关者</w:t>
            </w:r>
          </w:p>
        </w:tc>
      </w:tr>
      <w:tr>
        <w:tblPrEx>
          <w:tblInd w:w="18" w:type="dxa"/>
          <w:tblLayout w:type="fixed"/>
          <w:tblCellMar>
            <w:top w:w="0" w:type="dxa"/>
            <w:left w:w="0" w:type="dxa"/>
            <w:bottom w:w="0" w:type="dxa"/>
            <w:right w:w="0" w:type="dxa"/>
          </w:tblCellMar>
          <w:tblLook w:val="0000"/>
        </w:tblPrEx>
        <w:trPr>
          <w:trHeight w:val="1632"/>
        </w:trPr>
        <w:tc>
          <w:tcPr>
            <w:tcW w:w="6300" w:type="dxa"/>
            <w:tcBorders>
              <w:bottom w:val="single" w:sz="2" w:space="0" w:color="0000FF"/>
            </w:tcBorders>
          </w:tcPr>
          <w:p>
            <w:pPr>
              <w:pStyle w:val="TableText"/>
              <w:spacing w:before="122" w:line="219" w:lineRule="auto"/>
              <w:ind w:left="200"/>
            </w:pPr>
            <w:r>
              <w:rPr>
                <w:spacing w:val="-1"/>
              </w:rPr>
              <w:t>下列不属于商业银行合规管理体系基本要素的是()。</w:t>
            </w:r>
          </w:p>
        </w:tc>
      </w:tr>
    </w:tbl>
    <w:p>
      <w:pPr>
        <w:spacing w:before="65" w:line="222" w:lineRule="auto"/>
        <w:ind w:left="73"/>
        <w:rPr>
          <w:rFonts w:ascii="黑体" w:eastAsia="黑体" w:hAnsi="黑体" w:cs="黑体"/>
          <w:sz w:val="14"/>
          <w:szCs w:val="14"/>
        </w:rPr>
      </w:pPr>
      <w:r>
        <w:rPr>
          <w:rFonts w:ascii="黑体" w:eastAsia="黑体" w:hAnsi="黑体" w:cs="黑体"/>
          <w:spacing w:val="18"/>
          <w:sz w:val="14"/>
          <w:szCs w:val="14"/>
        </w:rPr>
        <w:t>/答案区域</w:t>
      </w:r>
    </w:p>
    <w:p>
      <w:pPr>
        <w:spacing w:line="20" w:lineRule="exact"/>
      </w:pPr>
    </w:p>
    <w:tbl>
      <w:tblPr>
        <w:tblStyle w:val="TableNormal15"/>
        <w:tblInd w:w="7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240"/>
      </w:tblGrid>
      <w:tr>
        <w:tblPrEx>
          <w:tblInd w:w="7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960"/>
        </w:trPr>
        <w:tc>
          <w:tcPr>
            <w:tcW w:w="6240" w:type="dxa"/>
          </w:tcPr>
          <w:p>
            <w:pPr>
              <w:pStyle w:val="TableText"/>
              <w:spacing w:before="41" w:line="220" w:lineRule="auto"/>
              <w:ind w:left="165"/>
            </w:pPr>
            <w:r>
              <w:rPr>
                <w:spacing w:val="-1"/>
              </w:rPr>
              <w:t>A合规政策</w:t>
            </w:r>
          </w:p>
          <w:p>
            <w:pPr>
              <w:pStyle w:val="TableText"/>
              <w:spacing w:before="52" w:line="220" w:lineRule="exact"/>
              <w:ind w:left="165"/>
            </w:pPr>
            <w:r>
              <w:rPr>
                <w:spacing w:val="-1"/>
                <w:position w:val="6"/>
              </w:rPr>
              <w:t>B合规管理部门的组织结构和资源</w:t>
            </w:r>
          </w:p>
          <w:p>
            <w:pPr>
              <w:pStyle w:val="TableText"/>
              <w:spacing w:line="219" w:lineRule="auto"/>
              <w:ind w:left="165"/>
            </w:pPr>
            <w:r>
              <w:rPr>
                <w:spacing w:val="-1"/>
              </w:rPr>
              <w:t>C合规风险管理计划</w:t>
            </w:r>
          </w:p>
          <w:p>
            <w:pPr>
              <w:pStyle w:val="TableText"/>
              <w:spacing w:before="64" w:line="220" w:lineRule="auto"/>
              <w:ind w:left="165"/>
            </w:pPr>
            <w:r>
              <w:rPr>
                <w:spacing w:val="-3"/>
              </w:rPr>
              <w:t>○</w:t>
            </w:r>
            <w:r>
              <w:rPr>
                <w:spacing w:val="23"/>
              </w:rPr>
              <w:t xml:space="preserve"> </w:t>
            </w:r>
            <w:r>
              <w:rPr>
                <w:color w:val="6F0030"/>
                <w:spacing w:val="-3"/>
              </w:rPr>
              <w:t>D银行盈利目标</w:t>
            </w:r>
          </w:p>
        </w:tc>
      </w:tr>
    </w:tbl>
    <w:p>
      <w:pPr>
        <w:spacing w:line="174" w:lineRule="exact"/>
        <w:rPr>
          <w:sz w:val="15"/>
        </w:rPr>
      </w:pPr>
    </w:p>
    <w:p>
      <w:pPr>
        <w:spacing w:line="174" w:lineRule="exact"/>
        <w:rPr>
          <w:sz w:val="15"/>
          <w:szCs w:val="15"/>
        </w:rPr>
        <w:sectPr>
          <w:headerReference w:type="default" r:id="rId180"/>
          <w:pgSz w:w="11910" w:h="16840"/>
          <w:pgMar w:top="400" w:right="1786" w:bottom="0" w:left="1786" w:header="0" w:footer="0" w:gutter="0"/>
          <w:pgNumType w:start="70"/>
          <w:cols w:space="708"/>
        </w:sectPr>
      </w:pPr>
    </w:p>
    <w:p>
      <w:pPr>
        <w:pStyle w:val="BodyText"/>
        <w:spacing w:before="155" w:line="219" w:lineRule="auto"/>
        <w:ind w:left="293"/>
      </w:pPr>
      <w:r>
        <w:rPr>
          <w:spacing w:val="-2"/>
        </w:rPr>
        <w:t>下列关于商业银行风险资本与监管资本的表述，正确的是</w:t>
      </w:r>
      <w:r>
        <w:rPr>
          <w:spacing w:val="-3"/>
        </w:rPr>
        <w:t>()。</w:t>
      </w:r>
    </w:p>
    <w:p>
      <w:pPr>
        <w:spacing w:line="267" w:lineRule="auto"/>
      </w:pPr>
    </w:p>
    <w:p>
      <w:pPr>
        <w:spacing w:line="267" w:lineRule="auto"/>
      </w:pPr>
    </w:p>
    <w:p>
      <w:pPr>
        <w:spacing w:line="267" w:lineRule="auto"/>
      </w:pPr>
    </w:p>
    <w:p>
      <w:pPr>
        <w:spacing w:line="267" w:lineRule="auto"/>
      </w:pPr>
    </w:p>
    <w:p>
      <w:pPr>
        <w:spacing w:line="267" w:lineRule="auto"/>
      </w:pPr>
    </w:p>
    <w:p>
      <w:pPr>
        <w:pStyle w:val="BodyText"/>
        <w:spacing w:before="53" w:line="217" w:lineRule="auto"/>
        <w:ind w:left="213"/>
        <w:rPr>
          <w:sz w:val="16"/>
          <w:szCs w:val="16"/>
        </w:rPr>
      </w:pPr>
      <w:r>
        <w:rPr>
          <w:spacing w:val="-2"/>
          <w:sz w:val="16"/>
          <w:szCs w:val="16"/>
        </w:rPr>
        <w:t>答案区域</w:t>
      </w:r>
    </w:p>
    <w:tbl>
      <w:tblPr>
        <w:tblStyle w:val="TableNormal15"/>
        <w:tblInd w:w="11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209"/>
      </w:tblGrid>
      <w:tr>
        <w:tblPrEx>
          <w:tblInd w:w="11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928"/>
        </w:trPr>
        <w:tc>
          <w:tcPr>
            <w:tcW w:w="6209" w:type="dxa"/>
          </w:tcPr>
          <w:p>
            <w:pPr>
              <w:pStyle w:val="TableText"/>
              <w:spacing w:before="40" w:line="220" w:lineRule="exact"/>
              <w:ind w:left="144"/>
            </w:pPr>
            <w:r>
              <w:rPr>
                <w:spacing w:val="-1"/>
                <w:position w:val="6"/>
              </w:rPr>
              <w:t>A监管资本有迷海向风险资本家拢的趋势</w:t>
            </w:r>
          </w:p>
          <w:p>
            <w:pPr>
              <w:pStyle w:val="TableText"/>
              <w:spacing w:line="218" w:lineRule="auto"/>
              <w:ind w:left="144"/>
            </w:pPr>
            <w:r>
              <w:rPr>
                <w:spacing w:val="-1"/>
              </w:rPr>
              <w:t>B监管资本低于风险资本</w:t>
            </w:r>
          </w:p>
          <w:p>
            <w:pPr>
              <w:pStyle w:val="TableText"/>
              <w:spacing w:before="55" w:line="220" w:lineRule="auto"/>
              <w:ind w:left="144"/>
            </w:pPr>
            <w:r>
              <w:rPr>
                <w:spacing w:val="-1"/>
              </w:rPr>
              <w:t>C两者一致</w:t>
            </w:r>
          </w:p>
          <w:p>
            <w:pPr>
              <w:pStyle w:val="TableText"/>
              <w:spacing w:before="61" w:line="219" w:lineRule="auto"/>
              <w:ind w:left="144"/>
            </w:pPr>
            <w:r>
              <w:rPr>
                <w:spacing w:val="-1"/>
              </w:rPr>
              <w:t>0两者基本无关</w:t>
            </w:r>
          </w:p>
        </w:tc>
      </w:tr>
    </w:tbl>
    <w:p>
      <w:pPr>
        <w:spacing w:line="14" w:lineRule="auto"/>
        <w:rPr>
          <w:sz w:val="2"/>
        </w:rPr>
      </w:pPr>
    </w:p>
    <w:p>
      <w:pPr>
        <w:spacing w:line="14" w:lineRule="auto"/>
        <w:rPr>
          <w:sz w:val="2"/>
        </w:rPr>
      </w:pPr>
      <w:r>
        <w:rPr>
          <w:rFonts w:ascii="Arial" w:eastAsia="Arial" w:hAnsi="Arial" w:cs="Arial"/>
          <w:sz w:val="2"/>
          <w:szCs w:val="2"/>
        </w:rPr>
        <w:br w:type="column"/>
      </w:r>
    </w:p>
    <w:p>
      <w:pPr>
        <w:spacing w:before="19" w:line="240" w:lineRule="exact"/>
        <w:ind w:firstLine="469"/>
      </w:pPr>
      <w:r>
        <w:rPr>
          <w:position w:val="-4"/>
        </w:rPr>
        <w:pict>
          <v:group id="组合 353" o:spid="_x0000_i1410" style="width:37pt;height:12pt;mso-position-horizontal-relative:char;mso-position-vertical-relative:line" coordorigin="0,0" coordsize="740,240">
            <v:shape id="图片 354" o:spid="_x0000_s1411" type="#_x0000_t75" style="width:740;height:240;position:absolute" filled="f" stroked="f">
              <v:imagedata r:id="rId181" o:title=""/>
              <v:path o:extrusionok="f"/>
              <o:lock v:ext="edit" aspectratio="t"/>
            </v:shape>
            <v:shape id="文本框 355" o:spid="_x0000_s1412" type="#_x0000_t202" style="width:780;height:280;left:-20;position:absolute;top:-20" filled="f" stroked="f">
              <o:lock v:ext="edit" aspectratio="f"/>
              <v:textbox inset="0,0,0,0">
                <w:txbxContent>
                  <w:p>
                    <w:pPr>
                      <w:spacing w:before="134" w:line="175" w:lineRule="auto"/>
                      <w:ind w:left="112"/>
                      <w:rPr>
                        <w:rFonts w:ascii="LiSu" w:eastAsia="LiSu" w:hAnsi="LiSu" w:cs="LiSu"/>
                        <w:sz w:val="14"/>
                        <w:szCs w:val="14"/>
                      </w:rPr>
                    </w:pPr>
                    <w:r>
                      <w:rPr>
                        <w:rFonts w:ascii="LiSu" w:eastAsia="LiSu" w:hAnsi="LiSu" w:cs="LiSu"/>
                        <w:b/>
                        <w:bCs/>
                        <w:spacing w:val="5"/>
                        <w:sz w:val="14"/>
                        <w:szCs w:val="14"/>
                      </w:rPr>
                      <w:t>应看解签</w:t>
                    </w:r>
                  </w:p>
                </w:txbxContent>
              </v:textbox>
            </v:shape>
            <w10:wrap type="none"/>
            <w10:anchorlock/>
          </v:group>
        </w:pict>
      </w:r>
    </w:p>
    <w:p>
      <w:pPr>
        <w:spacing w:before="182" w:line="222" w:lineRule="auto"/>
        <w:ind w:left="671"/>
        <w:rPr>
          <w:rFonts w:ascii="仿宋" w:eastAsia="仿宋" w:hAnsi="仿宋" w:cs="仿宋"/>
          <w:sz w:val="14"/>
          <w:szCs w:val="14"/>
        </w:rPr>
      </w:pPr>
      <w:r>
        <w:rPr>
          <w:rFonts w:ascii="仿宋" w:eastAsia="仿宋" w:hAnsi="仿宋" w:cs="仿宋"/>
          <w:b/>
          <w:bCs/>
          <w:color w:val="D82E28"/>
          <w:spacing w:val="2"/>
          <w:sz w:val="14"/>
          <w:szCs w:val="14"/>
        </w:rPr>
        <w:t>试题分析</w:t>
      </w:r>
    </w:p>
    <w:p>
      <w:pPr>
        <w:spacing w:before="53" w:line="222" w:lineRule="auto"/>
        <w:ind w:left="671"/>
        <w:rPr>
          <w:rFonts w:ascii="黑体" w:eastAsia="黑体" w:hAnsi="黑体" w:cs="黑体"/>
          <w:sz w:val="14"/>
          <w:szCs w:val="14"/>
        </w:rPr>
      </w:pPr>
      <w:r>
        <w:rPr>
          <w:rFonts w:ascii="黑体" w:eastAsia="黑体" w:hAnsi="黑体" w:cs="黑体"/>
          <w:b/>
          <w:bCs/>
          <w:spacing w:val="-3"/>
          <w:sz w:val="14"/>
          <w:szCs w:val="14"/>
        </w:rPr>
        <w:t>您答错了</w:t>
      </w:r>
    </w:p>
    <w:p>
      <w:pPr>
        <w:pStyle w:val="BodyText"/>
        <w:spacing w:before="124" w:line="230" w:lineRule="exact"/>
        <w:ind w:left="79"/>
      </w:pPr>
      <w:r>
        <w:rPr>
          <w:spacing w:val="-12"/>
          <w:position w:val="6"/>
        </w:rPr>
        <w:t>您的作答：</w:t>
      </w:r>
    </w:p>
    <w:p>
      <w:pPr>
        <w:pStyle w:val="BodyText"/>
        <w:spacing w:line="184" w:lineRule="auto"/>
        <w:ind w:left="79"/>
      </w:pPr>
      <w:r>
        <w:rPr>
          <w:rFonts w:ascii="LiSu" w:eastAsia="LiSu" w:hAnsi="LiSu" w:cs="LiSu"/>
          <w:spacing w:val="-13"/>
          <w:w w:val="98"/>
        </w:rPr>
        <w:t>参考答素：</w:t>
      </w:r>
      <w:r>
        <w:rPr>
          <w:spacing w:val="-13"/>
          <w:w w:val="98"/>
        </w:rPr>
        <w:t>A</w:t>
      </w:r>
    </w:p>
    <w:p>
      <w:pPr>
        <w:spacing w:before="54" w:line="205" w:lineRule="auto"/>
        <w:ind w:left="79"/>
        <w:rPr>
          <w:rFonts w:ascii="LiSu" w:eastAsia="LiSu" w:hAnsi="LiSu" w:cs="LiSu"/>
          <w:sz w:val="14"/>
          <w:szCs w:val="14"/>
        </w:rPr>
      </w:pPr>
      <w:r>
        <w:rPr>
          <w:rFonts w:ascii="LiSu" w:eastAsia="LiSu" w:hAnsi="LiSu" w:cs="LiSu"/>
          <w:spacing w:val="-12"/>
          <w:sz w:val="14"/>
          <w:szCs w:val="14"/>
        </w:rPr>
        <w:t>测试方向：常识题</w:t>
      </w:r>
    </w:p>
    <w:p>
      <w:pPr>
        <w:spacing w:line="222" w:lineRule="auto"/>
        <w:ind w:left="79"/>
        <w:rPr>
          <w:rFonts w:ascii="仿宋" w:eastAsia="仿宋" w:hAnsi="仿宋" w:cs="仿宋"/>
          <w:sz w:val="14"/>
          <w:szCs w:val="14"/>
        </w:rPr>
      </w:pPr>
      <w:r>
        <w:rPr>
          <w:rFonts w:ascii="仿宋" w:eastAsia="仿宋" w:hAnsi="仿宋" w:cs="仿宋"/>
          <w:spacing w:val="-9"/>
          <w:sz w:val="14"/>
          <w:szCs w:val="14"/>
        </w:rPr>
        <w:t>难易程度：中</w:t>
      </w:r>
    </w:p>
    <w:p>
      <w:pPr>
        <w:spacing w:before="23" w:line="222" w:lineRule="auto"/>
        <w:ind w:left="79"/>
        <w:rPr>
          <w:rFonts w:ascii="黑体" w:eastAsia="黑体" w:hAnsi="黑体" w:cs="黑体"/>
          <w:sz w:val="14"/>
          <w:szCs w:val="14"/>
        </w:rPr>
      </w:pPr>
      <w:r>
        <w:rPr>
          <w:rFonts w:ascii="黑体" w:eastAsia="黑体" w:hAnsi="黑体" w:cs="黑体"/>
          <w:spacing w:val="-5"/>
          <w:sz w:val="14"/>
          <w:szCs w:val="14"/>
        </w:rPr>
        <w:t>教材页码：202</w:t>
      </w:r>
    </w:p>
    <w:p>
      <w:pPr>
        <w:pStyle w:val="BodyText"/>
        <w:spacing w:before="31" w:line="211" w:lineRule="auto"/>
        <w:ind w:left="79"/>
      </w:pPr>
      <w:r>
        <w:rPr>
          <w:color w:val="D24623"/>
          <w:spacing w:val="-6"/>
        </w:rPr>
        <w:t>解析：尽管经济资本与监管资</w:t>
      </w:r>
    </w:p>
    <w:p>
      <w:pPr>
        <w:pStyle w:val="BodyText"/>
        <w:spacing w:line="218" w:lineRule="auto"/>
        <w:ind w:left="79"/>
      </w:pPr>
      <w:r>
        <w:rPr>
          <w:color w:val="BC310F"/>
          <w:spacing w:val="-7"/>
        </w:rPr>
        <w:t>本很难一致，但监管资本有逐</w:t>
      </w:r>
    </w:p>
    <w:p>
      <w:pPr>
        <w:spacing w:before="29" w:line="165" w:lineRule="auto"/>
        <w:ind w:left="79"/>
        <w:rPr>
          <w:rFonts w:ascii="LiSu" w:eastAsia="LiSu" w:hAnsi="LiSu" w:cs="LiSu"/>
          <w:sz w:val="14"/>
          <w:szCs w:val="14"/>
        </w:rPr>
      </w:pPr>
      <w:r>
        <w:rPr>
          <w:rFonts w:ascii="LiSu" w:eastAsia="LiSu" w:hAnsi="LiSu" w:cs="LiSu"/>
          <w:color w:val="D23B0D"/>
          <w:spacing w:val="-7"/>
          <w:sz w:val="14"/>
          <w:szCs w:val="14"/>
        </w:rPr>
        <w:t>海向经清资本堂挑的的势。经</w:t>
      </w:r>
    </w:p>
    <w:p>
      <w:pPr>
        <w:pStyle w:val="BodyText"/>
        <w:spacing w:before="1" w:line="218" w:lineRule="auto"/>
        <w:ind w:left="79"/>
      </w:pPr>
      <w:r>
        <w:rPr>
          <w:color w:val="C13519"/>
          <w:spacing w:val="-5"/>
        </w:rPr>
        <w:t>济资本也称为风险资本。</w:t>
      </w:r>
    </w:p>
    <w:p>
      <w:pPr>
        <w:spacing w:line="218" w:lineRule="auto"/>
        <w:sectPr>
          <w:headerReference w:type="default" r:id="rId182"/>
          <w:type w:val="continuous"/>
          <w:pgSz w:w="11910" w:h="16840"/>
          <w:pgMar w:top="400" w:right="1786" w:bottom="0" w:left="1786" w:header="0" w:footer="0" w:gutter="0"/>
          <w:pgNumType w:start="71"/>
          <w:cols w:num="2" w:space="60" w:equalWidth="0">
            <w:col w:w="6344" w:space="60"/>
            <w:col w:w="1934" w:space="0"/>
          </w:cols>
        </w:sectPr>
      </w:pPr>
    </w:p>
    <w:p>
      <w:pPr>
        <w:spacing w:before="29"/>
      </w:pPr>
      <w:r>
        <w:pict>
          <v:rect id="矩形 356" o:spid="_x0000_s1413" style="width:0.5pt;height:96.55pt;margin-top:551.95pt;margin-left:399pt;mso-position-horizontal-relative:page;mso-position-vertical-relative:page;position:absolute;z-index:251844608" o:allowincell="f" filled="t" fillcolor="blue" stroked="f"/>
        </w:pict>
      </w:r>
      <w:r>
        <w:pict>
          <v:rect id="矩形 357" o:spid="_x0000_s1414" style="width:0.55pt;height:97pt;margin-top:552.5pt;margin-left:97.5pt;mso-position-horizontal-relative:page;mso-position-vertical-relative:page;position:absolute;z-index:251843584" o:allowincell="f" filled="t" fillcolor="blue" stroked="f"/>
        </w:pict>
      </w:r>
    </w:p>
    <w:p>
      <w:pPr>
        <w:spacing w:before="29"/>
      </w:pPr>
    </w:p>
    <w:p>
      <w:pPr>
        <w:spacing w:before="28"/>
      </w:pPr>
    </w:p>
    <w:p>
      <w:pPr>
        <w:spacing w:before="28"/>
      </w:pPr>
    </w:p>
    <w:p>
      <w:pPr>
        <w:sectPr>
          <w:headerReference w:type="default" r:id="rId183"/>
          <w:pgSz w:w="11910" w:h="16840"/>
          <w:pgMar w:top="400" w:right="1786" w:bottom="0" w:left="1786" w:header="0" w:footer="0" w:gutter="0"/>
          <w:pgNumType w:start="72"/>
          <w:cols w:space="708"/>
        </w:sectPr>
      </w:pPr>
    </w:p>
    <w:tbl>
      <w:tblPr>
        <w:tblStyle w:val="TableNormal16"/>
        <w:tblInd w:w="98" w:type="dxa"/>
        <w:tblBorders>
          <w:top w:val="none" w:sz="0" w:space="0" w:color="auto"/>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099"/>
      </w:tblGrid>
      <w:tr>
        <w:tblPrEx>
          <w:tblInd w:w="98" w:type="dxa"/>
          <w:tblBorders>
            <w:top w:val="none" w:sz="0" w:space="0" w:color="auto"/>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654"/>
        </w:trPr>
        <w:tc>
          <w:tcPr>
            <w:tcW w:w="6099" w:type="dxa"/>
          </w:tcPr>
          <w:p>
            <w:pPr>
              <w:pStyle w:val="TableText"/>
              <w:spacing w:before="194" w:line="256" w:lineRule="auto"/>
              <w:ind w:left="80" w:right="301" w:firstLine="119"/>
            </w:pPr>
            <w:r>
              <w:rPr>
                <w:spacing w:val="-6"/>
              </w:rPr>
              <w:t>2004年版巴基尔资本协议中，()、最低资</w:t>
            </w:r>
            <w:r>
              <w:rPr>
                <w:spacing w:val="-7"/>
              </w:rPr>
              <w:t>本要求和资本充足率监督检查被列为资本监管的三大支</w:t>
            </w:r>
            <w:r>
              <w:t xml:space="preserve"> </w:t>
            </w:r>
            <w:r>
              <w:rPr>
                <w:spacing w:val="-3"/>
              </w:rPr>
              <w:t>柱</w:t>
            </w:r>
            <w:r>
              <w:rPr>
                <w:spacing w:val="-35"/>
              </w:rPr>
              <w:t xml:space="preserve"> </w:t>
            </w:r>
            <w:r>
              <w:rPr>
                <w:spacing w:val="-3"/>
              </w:rPr>
              <w:t>。</w:t>
            </w:r>
          </w:p>
        </w:tc>
      </w:tr>
    </w:tbl>
    <w:p>
      <w:pPr>
        <w:pStyle w:val="BodyText"/>
        <w:spacing w:before="66" w:line="220" w:lineRule="auto"/>
        <w:ind w:left="263"/>
        <w:rPr>
          <w:sz w:val="15"/>
          <w:szCs w:val="15"/>
        </w:rPr>
      </w:pPr>
      <w:r>
        <w:rPr>
          <w:spacing w:val="-2"/>
          <w:sz w:val="15"/>
          <w:szCs w:val="15"/>
        </w:rPr>
        <w:t>答案区域</w:t>
      </w:r>
    </w:p>
    <w:p>
      <w:pPr>
        <w:spacing w:line="100" w:lineRule="auto"/>
        <w:rPr>
          <w:sz w:val="2"/>
        </w:rPr>
      </w:pPr>
    </w:p>
    <w:tbl>
      <w:tblPr>
        <w:tblStyle w:val="TableNormal16"/>
        <w:tblInd w:w="13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60"/>
      </w:tblGrid>
      <w:tr>
        <w:tblPrEx>
          <w:tblInd w:w="13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99"/>
        </w:trPr>
        <w:tc>
          <w:tcPr>
            <w:tcW w:w="6060" w:type="dxa"/>
          </w:tcPr>
          <w:p>
            <w:pPr>
              <w:pStyle w:val="TableText"/>
              <w:spacing w:before="39" w:line="223" w:lineRule="exact"/>
              <w:ind w:left="174"/>
            </w:pPr>
            <w:r>
              <w:rPr>
                <w:spacing w:val="-1"/>
                <w:position w:val="6"/>
              </w:rPr>
              <w:t>A资本评估</w:t>
            </w:r>
          </w:p>
          <w:p>
            <w:pPr>
              <w:pStyle w:val="TableText"/>
              <w:spacing w:line="221" w:lineRule="auto"/>
              <w:ind w:left="174"/>
            </w:pPr>
            <w:r>
              <w:rPr>
                <w:spacing w:val="-1"/>
              </w:rPr>
              <w:t>B公司治理</w:t>
            </w:r>
          </w:p>
          <w:p>
            <w:pPr>
              <w:pStyle w:val="TableText"/>
              <w:spacing w:before="40" w:line="210" w:lineRule="exact"/>
              <w:ind w:left="174"/>
            </w:pPr>
            <w:r>
              <w:rPr>
                <w:spacing w:val="-1"/>
                <w:position w:val="5"/>
              </w:rPr>
              <w:t>C投资者关系管理</w:t>
            </w:r>
          </w:p>
          <w:p>
            <w:pPr>
              <w:pStyle w:val="TableText"/>
              <w:spacing w:line="219" w:lineRule="auto"/>
              <w:ind w:left="174"/>
            </w:pPr>
            <w:r>
              <w:rPr>
                <w:spacing w:val="-2"/>
              </w:rPr>
              <w:t>0市场约束</w:t>
            </w:r>
          </w:p>
        </w:tc>
      </w:tr>
    </w:tbl>
    <w:p>
      <w:pPr>
        <w:spacing w:line="204" w:lineRule="exact"/>
      </w:pPr>
    </w:p>
    <w:tbl>
      <w:tblPr>
        <w:tblStyle w:val="TableNormal16"/>
        <w:tblInd w:w="108" w:type="dxa"/>
        <w:tblBorders>
          <w:top w:val="single" w:sz="2"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099"/>
      </w:tblGrid>
      <w:tr>
        <w:tblPrEx>
          <w:tblInd w:w="108" w:type="dxa"/>
          <w:tblBorders>
            <w:top w:val="single" w:sz="2"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600"/>
        </w:trPr>
        <w:tc>
          <w:tcPr>
            <w:tcW w:w="6099" w:type="dxa"/>
          </w:tcPr>
          <w:p>
            <w:pPr>
              <w:spacing w:before="143" w:line="213" w:lineRule="auto"/>
              <w:ind w:left="189"/>
              <w:rPr>
                <w:rFonts w:ascii="黑体" w:eastAsia="黑体" w:hAnsi="黑体" w:cs="黑体"/>
                <w:sz w:val="14"/>
                <w:szCs w:val="14"/>
              </w:rPr>
            </w:pPr>
            <w:r>
              <w:rPr>
                <w:rFonts w:ascii="黑体" w:eastAsia="黑体" w:hAnsi="黑体" w:cs="黑体"/>
                <w:spacing w:val="-8"/>
                <w:sz w:val="14"/>
                <w:szCs w:val="14"/>
              </w:rPr>
              <w:t>在第三颜巴塞尔协议中，新引入的用来反映商业银行中长期凌动性水平的指标是()。</w:t>
            </w:r>
          </w:p>
        </w:tc>
      </w:tr>
    </w:tbl>
    <w:p>
      <w:pPr>
        <w:spacing w:before="65" w:line="222" w:lineRule="auto"/>
        <w:ind w:left="253"/>
        <w:rPr>
          <w:rFonts w:ascii="黑体" w:eastAsia="黑体" w:hAnsi="黑体" w:cs="黑体"/>
          <w:sz w:val="14"/>
          <w:szCs w:val="14"/>
        </w:rPr>
      </w:pPr>
      <w:r>
        <w:rPr>
          <w:rFonts w:ascii="黑体" w:eastAsia="黑体" w:hAnsi="黑体" w:cs="黑体"/>
          <w:spacing w:val="18"/>
          <w:sz w:val="14"/>
          <w:szCs w:val="14"/>
        </w:rPr>
        <w:t>答案区域</w:t>
      </w:r>
    </w:p>
    <w:p>
      <w:pPr>
        <w:spacing w:line="67" w:lineRule="auto"/>
        <w:rPr>
          <w:sz w:val="2"/>
        </w:rPr>
      </w:pPr>
    </w:p>
    <w:tbl>
      <w:tblPr>
        <w:tblStyle w:val="TableNormal16"/>
        <w:tblInd w:w="128" w:type="dxa"/>
        <w:tblBorders>
          <w:top w:val="single" w:sz="2" w:space="0" w:color="0000FF"/>
          <w:left w:val="single" w:sz="4" w:space="0" w:color="0000FF"/>
          <w:bottom w:val="single" w:sz="4" w:space="0" w:color="0000FF"/>
          <w:right w:val="single" w:sz="2"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092"/>
      </w:tblGrid>
      <w:tr>
        <w:tblPrEx>
          <w:tblInd w:w="128" w:type="dxa"/>
          <w:tblBorders>
            <w:top w:val="single" w:sz="2" w:space="0" w:color="0000FF"/>
            <w:left w:val="single" w:sz="4" w:space="0" w:color="0000FF"/>
            <w:bottom w:val="single" w:sz="4" w:space="0" w:color="0000FF"/>
            <w:right w:val="single" w:sz="2"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3435"/>
        </w:trPr>
        <w:tc>
          <w:tcPr>
            <w:tcW w:w="6092" w:type="dxa"/>
          </w:tcPr>
          <w:p>
            <w:pPr>
              <w:pStyle w:val="TableText"/>
              <w:spacing w:before="50" w:line="254" w:lineRule="auto"/>
              <w:ind w:left="50" w:right="4878"/>
            </w:pPr>
            <w:r>
              <w:rPr>
                <w:spacing w:val="-13"/>
              </w:rPr>
              <w:t>○ A净稳定融资比率</w:t>
            </w:r>
            <w:r>
              <w:rPr>
                <w:spacing w:val="5"/>
              </w:rPr>
              <w:t xml:space="preserve"> </w:t>
            </w:r>
            <w:r>
              <w:rPr>
                <w:spacing w:val="-7"/>
              </w:rPr>
              <w:t>0B</w:t>
            </w:r>
            <w:r>
              <w:rPr>
                <w:spacing w:val="28"/>
              </w:rPr>
              <w:t xml:space="preserve"> </w:t>
            </w:r>
            <w:r>
              <w:rPr>
                <w:spacing w:val="-7"/>
              </w:rPr>
              <w:t>淡动性整盖比率</w:t>
            </w:r>
          </w:p>
          <w:p>
            <w:pPr>
              <w:pStyle w:val="TableText"/>
              <w:spacing w:before="33" w:line="262" w:lineRule="auto"/>
              <w:ind w:left="50" w:right="4878"/>
            </w:pPr>
            <w:r>
              <w:rPr>
                <w:spacing w:val="-11"/>
              </w:rPr>
              <w:t>○ C淡动性缺口比率</w:t>
            </w:r>
            <w:r>
              <w:rPr>
                <w:spacing w:val="5"/>
              </w:rPr>
              <w:t xml:space="preserve"> </w:t>
            </w:r>
            <w:r>
              <w:rPr>
                <w:spacing w:val="-7"/>
              </w:rPr>
              <w:t>0</w:t>
            </w:r>
            <w:r>
              <w:rPr>
                <w:spacing w:val="54"/>
                <w:w w:val="101"/>
              </w:rPr>
              <w:t xml:space="preserve"> </w:t>
            </w:r>
            <w:r>
              <w:rPr>
                <w:spacing w:val="-7"/>
              </w:rPr>
              <w:t>D核心负债比例</w:t>
            </w:r>
          </w:p>
          <w:p>
            <w:pPr>
              <w:spacing w:line="261" w:lineRule="auto"/>
            </w:pPr>
          </w:p>
          <w:p>
            <w:pPr>
              <w:spacing w:line="261" w:lineRule="auto"/>
            </w:pPr>
          </w:p>
          <w:p>
            <w:pPr>
              <w:spacing w:line="261" w:lineRule="auto"/>
            </w:pPr>
          </w:p>
          <w:p>
            <w:pPr>
              <w:spacing w:line="261" w:lineRule="auto"/>
            </w:pPr>
          </w:p>
          <w:p>
            <w:pPr>
              <w:spacing w:before="46" w:line="213" w:lineRule="auto"/>
              <w:ind w:left="169"/>
              <w:rPr>
                <w:rFonts w:ascii="黑体" w:eastAsia="黑体" w:hAnsi="黑体" w:cs="黑体"/>
                <w:sz w:val="14"/>
                <w:szCs w:val="14"/>
              </w:rPr>
            </w:pPr>
            <w:r>
              <w:rPr>
                <w:rFonts w:ascii="黑体" w:eastAsia="黑体" w:hAnsi="黑体" w:cs="黑体"/>
                <w:spacing w:val="-8"/>
                <w:sz w:val="14"/>
                <w:szCs w:val="14"/>
              </w:rPr>
              <w:t>根据《资本办法》的规定，正常时期执国系统重要性银行的资本充足率不得低于()。</w:t>
            </w:r>
          </w:p>
        </w:tc>
      </w:tr>
    </w:tbl>
    <w:p>
      <w:pPr>
        <w:spacing w:before="75" w:line="222" w:lineRule="auto"/>
        <w:ind w:left="183"/>
        <w:rPr>
          <w:rFonts w:ascii="黑体" w:eastAsia="黑体" w:hAnsi="黑体" w:cs="黑体"/>
          <w:sz w:val="14"/>
          <w:szCs w:val="14"/>
        </w:rPr>
      </w:pPr>
      <w:r>
        <w:rPr>
          <w:rFonts w:ascii="黑体" w:eastAsia="黑体" w:hAnsi="黑体" w:cs="黑体"/>
          <w:spacing w:val="14"/>
          <w:sz w:val="14"/>
          <w:szCs w:val="14"/>
          <w:u w:val="single" w:color="0000FF"/>
        </w:rPr>
        <w:t>/答案区域</w:t>
      </w:r>
      <w:r>
        <w:rPr>
          <w:rFonts w:ascii="黑体" w:eastAsia="黑体" w:hAnsi="黑体" w:cs="黑体"/>
          <w:sz w:val="14"/>
          <w:szCs w:val="14"/>
          <w:u w:val="single" w:color="0000FF"/>
        </w:rPr>
        <w:t xml:space="preserve">                                                                             </w:t>
      </w:r>
    </w:p>
    <w:p>
      <w:pPr>
        <w:pStyle w:val="BodyText"/>
        <w:spacing w:before="66" w:line="185" w:lineRule="auto"/>
        <w:ind w:left="303"/>
      </w:pPr>
      <w:r>
        <w:rPr>
          <w:spacing w:val="-1"/>
        </w:rPr>
        <w:t>A11.0%</w:t>
      </w:r>
    </w:p>
    <w:p>
      <w:pPr>
        <w:pStyle w:val="BodyText"/>
        <w:spacing w:before="102" w:line="189" w:lineRule="exact"/>
        <w:ind w:left="303"/>
      </w:pPr>
      <w:r>
        <w:rPr>
          <w:spacing w:val="-1"/>
          <w:position w:val="5"/>
        </w:rPr>
        <w:t>B8.0%</w:t>
      </w:r>
    </w:p>
    <w:p>
      <w:pPr>
        <w:pStyle w:val="BodyText"/>
        <w:spacing w:before="1" w:line="183" w:lineRule="auto"/>
        <w:ind w:left="303"/>
      </w:pPr>
      <w:r>
        <w:rPr>
          <w:spacing w:val="-1"/>
        </w:rPr>
        <w:t>C10.5%</w:t>
      </w:r>
    </w:p>
    <w:p>
      <w:pPr>
        <w:pStyle w:val="BodyText"/>
        <w:spacing w:before="70" w:line="184" w:lineRule="auto"/>
        <w:ind w:left="303"/>
      </w:pPr>
      <w:r>
        <w:rPr>
          <w:spacing w:val="-1"/>
        </w:rPr>
        <w:t>D11.5%</w:t>
      </w:r>
    </w:p>
    <w:p>
      <w:pPr>
        <w:spacing w:line="14" w:lineRule="auto"/>
        <w:rPr>
          <w:sz w:val="2"/>
        </w:rPr>
      </w:pPr>
      <w:r>
        <w:rPr>
          <w:rFonts w:ascii="Arial" w:eastAsia="Arial" w:hAnsi="Arial" w:cs="Arial"/>
          <w:sz w:val="2"/>
          <w:szCs w:val="2"/>
        </w:rPr>
        <w:br w:type="column"/>
      </w:r>
    </w:p>
    <w:p>
      <w:pPr>
        <w:spacing w:before="185" w:line="113" w:lineRule="exact"/>
        <w:ind w:left="539"/>
        <w:rPr>
          <w:rFonts w:ascii="LiSu" w:eastAsia="LiSu" w:hAnsi="LiSu" w:cs="LiSu"/>
          <w:sz w:val="14"/>
          <w:szCs w:val="14"/>
        </w:rPr>
      </w:pPr>
      <w:r>
        <w:pict>
          <v:shape id="IM 70" o:spid="_x0000_s1415" type="#_x0000_t75" style="width:36.5pt;height:12pt;margin-top:3.4pt;margin-left:23pt;mso-wrap-distance-left:0;mso-wrap-distance-right:0;position:absolute;z-index:-251470848" o:preferrelative="t" filled="f" stroked="f">
            <v:fill o:detectmouseclick="t"/>
            <v:imagedata r:id="rId184" o:title=""/>
            <v:path o:extrusionok="f"/>
            <o:lock v:ext="edit" aspectratio="f"/>
          </v:shape>
        </w:pict>
      </w:r>
      <w:r>
        <w:rPr>
          <w:rFonts w:ascii="LiSu" w:eastAsia="LiSu" w:hAnsi="LiSu" w:cs="LiSu"/>
          <w:spacing w:val="-1"/>
          <w:position w:val="-1"/>
          <w:sz w:val="14"/>
          <w:szCs w:val="14"/>
        </w:rPr>
        <w:t>查垂解答</w:t>
      </w:r>
    </w:p>
    <w:tbl>
      <w:tblPr>
        <w:tblStyle w:val="TableNormal16"/>
        <w:tblInd w:w="15" w:type="dxa"/>
        <w:tblBorders>
          <w:top w:val="single" w:sz="2"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1869"/>
      </w:tblGrid>
      <w:tr>
        <w:tblPrEx>
          <w:tblInd w:w="15" w:type="dxa"/>
          <w:tblBorders>
            <w:top w:val="single" w:sz="2" w:space="0" w:color="0000FF"/>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3520"/>
        </w:trPr>
        <w:tc>
          <w:tcPr>
            <w:tcW w:w="1869" w:type="dxa"/>
          </w:tcPr>
          <w:p>
            <w:pPr>
              <w:pStyle w:val="TableText"/>
              <w:spacing w:before="191" w:line="220" w:lineRule="auto"/>
              <w:ind w:left="630"/>
            </w:pPr>
            <w:r>
              <w:rPr>
                <w:color w:val="D24427"/>
                <w:spacing w:val="-2"/>
              </w:rPr>
              <w:t>试题分析</w:t>
            </w:r>
          </w:p>
          <w:p>
            <w:pPr>
              <w:spacing w:before="78" w:line="175" w:lineRule="auto"/>
              <w:ind w:left="631"/>
              <w:rPr>
                <w:rFonts w:ascii="LiSu" w:eastAsia="LiSu" w:hAnsi="LiSu" w:cs="LiSu"/>
                <w:sz w:val="14"/>
                <w:szCs w:val="14"/>
              </w:rPr>
            </w:pPr>
            <w:r>
              <w:rPr>
                <w:rFonts w:ascii="LiSu" w:eastAsia="LiSu" w:hAnsi="LiSu" w:cs="LiSu"/>
                <w:b/>
                <w:bCs/>
                <w:spacing w:val="-8"/>
                <w:sz w:val="14"/>
                <w:szCs w:val="14"/>
              </w:rPr>
              <w:t>您答错了</w:t>
            </w:r>
          </w:p>
          <w:p>
            <w:pPr>
              <w:pStyle w:val="TableText"/>
              <w:spacing w:before="111" w:line="220" w:lineRule="auto"/>
              <w:ind w:left="60"/>
            </w:pPr>
            <w:r>
              <w:rPr>
                <w:spacing w:val="-13"/>
              </w:rPr>
              <w:t>您的作答；</w:t>
            </w:r>
          </w:p>
          <w:p>
            <w:pPr>
              <w:pStyle w:val="TableText"/>
              <w:spacing w:before="45" w:line="182" w:lineRule="auto"/>
              <w:ind w:left="60"/>
            </w:pPr>
            <w:r>
              <w:rPr>
                <w:rFonts w:ascii="LiSu" w:eastAsia="LiSu" w:hAnsi="LiSu" w:cs="LiSu"/>
                <w:spacing w:val="-13"/>
                <w:w w:val="97"/>
              </w:rPr>
              <w:t>参考答案；</w:t>
            </w:r>
            <w:r>
              <w:rPr>
                <w:spacing w:val="-13"/>
                <w:w w:val="97"/>
              </w:rPr>
              <w:t>D</w:t>
            </w:r>
          </w:p>
          <w:p>
            <w:pPr>
              <w:spacing w:before="18" w:line="191" w:lineRule="exact"/>
              <w:ind w:left="60"/>
              <w:rPr>
                <w:rFonts w:ascii="黑体" w:eastAsia="黑体" w:hAnsi="黑体" w:cs="黑体"/>
                <w:sz w:val="14"/>
                <w:szCs w:val="14"/>
              </w:rPr>
            </w:pPr>
            <w:r>
              <w:rPr>
                <w:rFonts w:ascii="黑体" w:eastAsia="黑体" w:hAnsi="黑体" w:cs="黑体"/>
                <w:spacing w:val="-19"/>
                <w:position w:val="3"/>
                <w:sz w:val="14"/>
                <w:szCs w:val="14"/>
              </w:rPr>
              <w:t>测试方向：常识要</w:t>
            </w:r>
          </w:p>
          <w:p>
            <w:pPr>
              <w:pStyle w:val="TableText"/>
              <w:spacing w:line="220" w:lineRule="auto"/>
              <w:ind w:left="60"/>
            </w:pPr>
            <w:r>
              <w:rPr>
                <w:spacing w:val="-14"/>
              </w:rPr>
              <w:t>难易程度：易</w:t>
            </w:r>
          </w:p>
          <w:p>
            <w:pPr>
              <w:spacing w:before="53" w:line="222" w:lineRule="auto"/>
              <w:ind w:left="60"/>
              <w:rPr>
                <w:rFonts w:ascii="黑体" w:eastAsia="黑体" w:hAnsi="黑体" w:cs="黑体"/>
                <w:sz w:val="14"/>
                <w:szCs w:val="14"/>
              </w:rPr>
            </w:pPr>
            <w:r>
              <w:rPr>
                <w:rFonts w:ascii="黑体" w:eastAsia="黑体" w:hAnsi="黑体" w:cs="黑体"/>
                <w:spacing w:val="-9"/>
                <w:sz w:val="14"/>
                <w:szCs w:val="14"/>
              </w:rPr>
              <w:t>教材页码：204</w:t>
            </w:r>
          </w:p>
          <w:p>
            <w:pPr>
              <w:pStyle w:val="TableText"/>
              <w:spacing w:before="3" w:line="216" w:lineRule="auto"/>
              <w:ind w:left="60" w:right="48"/>
            </w:pPr>
            <w:r>
              <w:rPr>
                <w:color w:val="DF5D36"/>
                <w:spacing w:val="-6"/>
              </w:rPr>
              <w:t>解析：《巴基尔新资本协议》</w:t>
            </w:r>
            <w:r>
              <w:rPr>
                <w:color w:val="DF5D36"/>
                <w:spacing w:val="7"/>
              </w:rPr>
              <w:t xml:space="preserve"> </w:t>
            </w:r>
            <w:r>
              <w:rPr>
                <w:color w:val="DF5D36"/>
                <w:spacing w:val="-11"/>
              </w:rPr>
              <w:t>三大支柱包括最低资本要求，</w:t>
            </w:r>
            <w:r>
              <w:rPr>
                <w:color w:val="DF5D36"/>
              </w:rPr>
              <w:t xml:space="preserve">  </w:t>
            </w:r>
            <w:r>
              <w:rPr>
                <w:color w:val="DF5D36"/>
                <w:spacing w:val="-3"/>
              </w:rPr>
              <w:t>蓝督检查。市场纪律(又称市</w:t>
            </w:r>
            <w:r>
              <w:rPr>
                <w:color w:val="DF5D36"/>
                <w:spacing w:val="6"/>
              </w:rPr>
              <w:t xml:space="preserve"> </w:t>
            </w:r>
            <w:r>
              <w:rPr>
                <w:color w:val="DF5D36"/>
                <w:spacing w:val="8"/>
              </w:rPr>
              <w:t>场约束)。</w:t>
            </w:r>
          </w:p>
        </w:tc>
      </w:tr>
    </w:tbl>
    <w:p>
      <w:pPr>
        <w:spacing w:before="209" w:line="261" w:lineRule="exact"/>
        <w:ind w:firstLine="350"/>
      </w:pPr>
      <w:r>
        <w:rPr>
          <w:position w:val="-5"/>
        </w:rPr>
        <w:pict>
          <v:group id="组合 358" o:spid="_x0000_i1416" style="width:45.05pt;height:13.05pt;mso-position-horizontal-relative:char;mso-position-vertical-relative:line" coordorigin="0,0" coordsize="900,261">
            <v:shape id="图片 359" o:spid="_x0000_s1417" type="#_x0000_t75" style="width:730;height:261;left:110;position:absolute" filled="f" stroked="f">
              <v:imagedata r:id="rId185" o:title=""/>
              <v:path o:extrusionok="f"/>
              <o:lock v:ext="edit" aspectratio="t"/>
            </v:shape>
            <v:shape id="文本框 360" o:spid="_x0000_s1418" type="#_x0000_t202" style="width:597;height:133;left:169;position:absolute;top:116" filled="f" stroked="f">
              <o:lock v:ext="edit" aspectratio="f"/>
              <v:textbox inset="0,0,0,0">
                <w:txbxContent>
                  <w:p>
                    <w:pPr>
                      <w:spacing w:before="19" w:line="175" w:lineRule="auto"/>
                      <w:ind w:left="20"/>
                      <w:rPr>
                        <w:rFonts w:ascii="LiSu" w:eastAsia="LiSu" w:hAnsi="LiSu" w:cs="LiSu"/>
                        <w:sz w:val="14"/>
                        <w:szCs w:val="14"/>
                      </w:rPr>
                    </w:pPr>
                    <w:r>
                      <w:rPr>
                        <w:rFonts w:ascii="LiSu" w:eastAsia="LiSu" w:hAnsi="LiSu" w:cs="LiSu"/>
                        <w:spacing w:val="-1"/>
                        <w:sz w:val="14"/>
                        <w:szCs w:val="14"/>
                      </w:rPr>
                      <w:t>直看解笛</w:t>
                    </w:r>
                  </w:p>
                </w:txbxContent>
              </v:textbox>
            </v:shape>
            <v:shape id="图片 361" o:spid="_x0000_s1419" type="#_x0000_t75" style="width:900;height:10;position:absolute;top:20" filled="f" stroked="f">
              <v:imagedata r:id="rId186" o:title=""/>
              <v:path o:extrusionok="f"/>
              <o:lock v:ext="edit" aspectratio="t"/>
            </v:shape>
            <w10:wrap type="none"/>
            <w10:anchorlock/>
          </v:group>
        </w:pict>
      </w:r>
    </w:p>
    <w:p>
      <w:pPr>
        <w:spacing w:line="103" w:lineRule="auto"/>
        <w:rPr>
          <w:sz w:val="2"/>
        </w:rPr>
      </w:pPr>
    </w:p>
    <w:tbl>
      <w:tblPr>
        <w:tblStyle w:val="TableNormal16"/>
        <w:tblInd w:w="5" w:type="dxa"/>
        <w:tblBorders>
          <w:top w:val="single" w:sz="2"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1859"/>
      </w:tblGrid>
      <w:tr>
        <w:tblPrEx>
          <w:tblInd w:w="5" w:type="dxa"/>
          <w:tblBorders>
            <w:top w:val="single" w:sz="2"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3415"/>
        </w:trPr>
        <w:tc>
          <w:tcPr>
            <w:tcW w:w="1859" w:type="dxa"/>
          </w:tcPr>
          <w:p>
            <w:pPr>
              <w:spacing w:before="169" w:line="221" w:lineRule="auto"/>
              <w:ind w:left="640"/>
              <w:rPr>
                <w:rFonts w:ascii="黑体" w:eastAsia="黑体" w:hAnsi="黑体" w:cs="黑体"/>
                <w:sz w:val="14"/>
                <w:szCs w:val="14"/>
              </w:rPr>
            </w:pPr>
            <w:r>
              <w:rPr>
                <w:rFonts w:ascii="黑体" w:eastAsia="黑体" w:hAnsi="黑体" w:cs="黑体"/>
                <w:color w:val="DD4636"/>
                <w:spacing w:val="-2"/>
                <w:sz w:val="14"/>
                <w:szCs w:val="14"/>
              </w:rPr>
              <w:t>试题分析</w:t>
            </w:r>
          </w:p>
          <w:p>
            <w:pPr>
              <w:pStyle w:val="TableText"/>
              <w:spacing w:before="32" w:line="220" w:lineRule="auto"/>
              <w:ind w:left="642"/>
            </w:pPr>
            <w:r>
              <w:rPr>
                <w:b/>
                <w:bCs/>
                <w:spacing w:val="-4"/>
              </w:rPr>
              <w:t>怎答错了</w:t>
            </w:r>
          </w:p>
          <w:p>
            <w:pPr>
              <w:pStyle w:val="TableText"/>
              <w:spacing w:before="115" w:line="220" w:lineRule="auto"/>
              <w:ind w:left="70"/>
            </w:pPr>
            <w:r>
              <w:rPr>
                <w:spacing w:val="-13"/>
              </w:rPr>
              <w:t>您的作答：</w:t>
            </w:r>
          </w:p>
          <w:p>
            <w:pPr>
              <w:pStyle w:val="TableText"/>
              <w:spacing w:before="42" w:line="219" w:lineRule="auto"/>
              <w:ind w:left="70"/>
              <w:rPr>
                <w:rFonts w:ascii="Times New Roman" w:eastAsia="Times New Roman" w:hAnsi="Times New Roman" w:cs="Times New Roman"/>
              </w:rPr>
            </w:pPr>
            <w:r>
              <w:rPr>
                <w:spacing w:val="-13"/>
                <w:w w:val="95"/>
              </w:rPr>
              <w:t>梦考答案：</w:t>
            </w:r>
            <w:r>
              <w:rPr>
                <w:rFonts w:ascii="Times New Roman" w:eastAsia="Times New Roman" w:hAnsi="Times New Roman" w:cs="Times New Roman"/>
                <w:spacing w:val="-13"/>
                <w:w w:val="95"/>
              </w:rPr>
              <w:t>A</w:t>
            </w:r>
          </w:p>
          <w:p>
            <w:pPr>
              <w:pStyle w:val="TableText"/>
              <w:spacing w:before="14" w:line="190" w:lineRule="exact"/>
              <w:ind w:left="70"/>
            </w:pPr>
            <w:r>
              <w:rPr>
                <w:spacing w:val="-15"/>
                <w:position w:val="3"/>
              </w:rPr>
              <w:t>测试方问：常识题</w:t>
            </w:r>
          </w:p>
          <w:p>
            <w:pPr>
              <w:pStyle w:val="TableText"/>
              <w:spacing w:line="220" w:lineRule="auto"/>
              <w:ind w:left="70"/>
            </w:pPr>
            <w:r>
              <w:rPr>
                <w:spacing w:val="-14"/>
              </w:rPr>
              <w:t>难易程度：易</w:t>
            </w:r>
          </w:p>
          <w:p>
            <w:pPr>
              <w:pStyle w:val="TableText"/>
              <w:spacing w:before="31" w:line="219" w:lineRule="auto"/>
              <w:ind w:left="70"/>
            </w:pPr>
            <w:r>
              <w:rPr>
                <w:spacing w:val="-9"/>
              </w:rPr>
              <w:t>教材贡码；206</w:t>
            </w:r>
          </w:p>
          <w:p>
            <w:pPr>
              <w:pStyle w:val="TableText"/>
              <w:spacing w:before="5" w:line="213" w:lineRule="auto"/>
              <w:ind w:left="70" w:right="92"/>
              <w:jc w:val="both"/>
            </w:pPr>
            <w:r>
              <w:rPr>
                <w:rFonts w:ascii="黑体" w:eastAsia="黑体" w:hAnsi="黑体" w:cs="黑体"/>
                <w:color w:val="AC2B0B"/>
                <w:spacing w:val="-11"/>
              </w:rPr>
              <w:t>解析：净移定融资比束用于度</w:t>
            </w:r>
            <w:r>
              <w:rPr>
                <w:rFonts w:ascii="黑体" w:eastAsia="黑体" w:hAnsi="黑体" w:cs="黑体"/>
                <w:color w:val="AC2B0B"/>
                <w:spacing w:val="8"/>
              </w:rPr>
              <w:t xml:space="preserve"> </w:t>
            </w:r>
            <w:r>
              <w:rPr>
                <w:color w:val="AC2B0B"/>
                <w:spacing w:val="-11"/>
              </w:rPr>
              <w:t>量中长期内银行可俱使用的推</w:t>
            </w:r>
            <w:r>
              <w:rPr>
                <w:color w:val="AC2B0B"/>
                <w:spacing w:val="7"/>
              </w:rPr>
              <w:t xml:space="preserve"> </w:t>
            </w:r>
            <w:r>
              <w:rPr>
                <w:rFonts w:ascii="黑体" w:eastAsia="黑体" w:hAnsi="黑体" w:cs="黑体"/>
                <w:color w:val="AC2B0B"/>
                <w:spacing w:val="-11"/>
              </w:rPr>
              <w:t>定资金来源能舌支持其资产业</w:t>
            </w:r>
            <w:r>
              <w:rPr>
                <w:rFonts w:ascii="黑体" w:eastAsia="黑体" w:hAnsi="黑体" w:cs="黑体"/>
                <w:color w:val="AC2B0B"/>
                <w:spacing w:val="8"/>
              </w:rPr>
              <w:t xml:space="preserve"> </w:t>
            </w:r>
            <w:r>
              <w:rPr>
                <w:color w:val="AC2B0B"/>
                <w:spacing w:val="-5"/>
              </w:rPr>
              <w:t>务的发展。</w:t>
            </w:r>
          </w:p>
        </w:tc>
      </w:tr>
    </w:tbl>
    <w:p>
      <w:pPr>
        <w:pStyle w:val="BodyText"/>
        <w:spacing w:before="40" w:line="210" w:lineRule="exact"/>
        <w:ind w:firstLine="469"/>
      </w:pPr>
      <w:r>
        <w:rPr>
          <w:position w:val="-4"/>
        </w:rPr>
        <w:pict>
          <v:group id="组合 362" o:spid="_x0000_i1420" style="width:35.55pt;height:10.5pt;mso-position-horizontal-relative:char;mso-position-vertical-relative:line" coordorigin="0,0" coordsize="710,210">
            <v:shape id="图片 363" o:spid="_x0000_s1421" type="#_x0000_t75" style="width:710;height:210;position:absolute" filled="f" stroked="f">
              <v:imagedata r:id="rId187" o:title=""/>
              <v:path o:extrusionok="f"/>
              <o:lock v:ext="edit" aspectratio="t"/>
            </v:shape>
            <v:shape id="文本框 364" o:spid="_x0000_s1422" type="#_x0000_t202" style="width:750;height:250;left:-20;position:absolute;top:-20" filled="f" stroked="f">
              <o:lock v:ext="edit" aspectratio="f"/>
              <v:textbox inset="0,0,0,0">
                <w:txbxContent>
                  <w:p>
                    <w:pPr>
                      <w:spacing w:before="85" w:line="219" w:lineRule="auto"/>
                      <w:ind w:left="90"/>
                      <w:rPr>
                        <w:rFonts w:ascii="宋体" w:eastAsia="宋体" w:hAnsi="宋体" w:cs="宋体"/>
                        <w:sz w:val="14"/>
                        <w:szCs w:val="14"/>
                      </w:rPr>
                    </w:pPr>
                    <w:r>
                      <w:rPr>
                        <w:rFonts w:ascii="宋体" w:eastAsia="宋体" w:hAnsi="宋体" w:cs="宋体"/>
                        <w:spacing w:val="4"/>
                        <w:sz w:val="14"/>
                        <w:szCs w:val="14"/>
                      </w:rPr>
                      <w:t>查看解备</w:t>
                    </w:r>
                  </w:p>
                </w:txbxContent>
              </v:textbox>
            </v:shape>
            <w10:wrap type="none"/>
            <w10:anchorlock/>
          </v:group>
        </w:pict>
      </w:r>
    </w:p>
    <w:tbl>
      <w:tblPr>
        <w:tblStyle w:val="TableNormal16"/>
        <w:tblInd w:w="3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top w:w="0" w:type="dxa"/>
          <w:left w:w="0" w:type="dxa"/>
          <w:bottom w:w="0" w:type="dxa"/>
          <w:right w:w="0" w:type="dxa"/>
        </w:tblCellMar>
        <w:tblLook w:val="0000"/>
      </w:tblPr>
      <w:tblGrid>
        <w:gridCol w:w="1820"/>
        <w:gridCol w:w="34"/>
      </w:tblGrid>
      <w:tr>
        <w:tblPrEx>
          <w:tblInd w:w="3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top w:w="0" w:type="dxa"/>
            <w:left w:w="0" w:type="dxa"/>
            <w:bottom w:w="0" w:type="dxa"/>
            <w:right w:w="0" w:type="dxa"/>
          </w:tblCellMar>
          <w:tblLook w:val="0000"/>
        </w:tblPrEx>
        <w:trPr>
          <w:trHeight w:val="3479"/>
        </w:trPr>
        <w:tc>
          <w:tcPr>
            <w:tcW w:w="1820" w:type="dxa"/>
            <w:tcBorders>
              <w:bottom w:val="nil"/>
            </w:tcBorders>
          </w:tcPr>
          <w:p>
            <w:pPr>
              <w:pStyle w:val="TableText"/>
              <w:spacing w:before="186" w:line="220" w:lineRule="auto"/>
              <w:ind w:left="610"/>
            </w:pPr>
            <w:r>
              <w:rPr>
                <w:color w:val="BA342A"/>
                <w:spacing w:val="-2"/>
              </w:rPr>
              <w:t>试题分析</w:t>
            </w:r>
          </w:p>
          <w:p>
            <w:pPr>
              <w:spacing w:before="30" w:line="222" w:lineRule="auto"/>
              <w:ind w:left="611"/>
              <w:rPr>
                <w:rFonts w:ascii="黑体" w:eastAsia="黑体" w:hAnsi="黑体" w:cs="黑体"/>
                <w:sz w:val="14"/>
                <w:szCs w:val="14"/>
              </w:rPr>
            </w:pPr>
            <w:r>
              <w:rPr>
                <w:rFonts w:ascii="黑体" w:eastAsia="黑体" w:hAnsi="黑体" w:cs="黑体"/>
                <w:b/>
                <w:bCs/>
                <w:spacing w:val="-7"/>
                <w:sz w:val="14"/>
                <w:szCs w:val="14"/>
              </w:rPr>
              <w:t>您答错了</w:t>
            </w:r>
          </w:p>
          <w:p>
            <w:pPr>
              <w:pStyle w:val="TableText"/>
              <w:spacing w:before="114" w:line="223" w:lineRule="auto"/>
              <w:ind w:left="40"/>
            </w:pPr>
            <w:r>
              <w:rPr>
                <w:spacing w:val="-13"/>
              </w:rPr>
              <w:t>您的作答：</w:t>
            </w:r>
          </w:p>
          <w:p>
            <w:pPr>
              <w:pStyle w:val="TableText"/>
              <w:spacing w:line="219" w:lineRule="auto"/>
              <w:ind w:left="40"/>
            </w:pPr>
            <w:r>
              <w:rPr>
                <w:spacing w:val="-13"/>
                <w:w w:val="95"/>
              </w:rPr>
              <w:t>参考答案：D</w:t>
            </w:r>
          </w:p>
          <w:p>
            <w:pPr>
              <w:pStyle w:val="TableText"/>
              <w:spacing w:before="4" w:line="224" w:lineRule="auto"/>
              <w:ind w:left="40"/>
            </w:pPr>
            <w:r>
              <w:rPr>
                <w:spacing w:val="-15"/>
              </w:rPr>
              <w:t>测试方向：常识题</w:t>
            </w:r>
          </w:p>
          <w:p>
            <w:pPr>
              <w:pStyle w:val="TableText"/>
              <w:spacing w:line="220" w:lineRule="auto"/>
              <w:ind w:left="40"/>
            </w:pPr>
            <w:r>
              <w:rPr>
                <w:spacing w:val="-14"/>
              </w:rPr>
              <w:t>难易程度：易</w:t>
            </w:r>
          </w:p>
          <w:p>
            <w:pPr>
              <w:pStyle w:val="TableText"/>
              <w:spacing w:before="1" w:line="219" w:lineRule="auto"/>
              <w:ind w:left="40"/>
            </w:pPr>
            <w:r>
              <w:rPr>
                <w:spacing w:val="-9"/>
              </w:rPr>
              <w:t>教材页码：207</w:t>
            </w:r>
          </w:p>
          <w:p>
            <w:pPr>
              <w:pStyle w:val="TableText"/>
              <w:spacing w:before="4" w:line="219" w:lineRule="auto"/>
              <w:ind w:left="40"/>
            </w:pPr>
            <w:r>
              <w:rPr>
                <w:color w:val="C63B2C"/>
                <w:spacing w:val="-10"/>
              </w:rPr>
              <w:t>解析：根据《资本办法》的规</w:t>
            </w:r>
          </w:p>
          <w:p>
            <w:pPr>
              <w:pStyle w:val="TableText"/>
              <w:spacing w:before="5" w:line="247" w:lineRule="auto"/>
              <w:ind w:left="40" w:right="81"/>
              <w:jc w:val="both"/>
            </w:pPr>
            <w:r>
              <w:rPr>
                <w:color w:val="C63B2C"/>
                <w:spacing w:val="-11"/>
              </w:rPr>
              <w:t>定，正常条件下我国非系统重</w:t>
            </w:r>
            <w:r>
              <w:rPr>
                <w:color w:val="C63B2C"/>
                <w:spacing w:val="8"/>
              </w:rPr>
              <w:t xml:space="preserve"> </w:t>
            </w:r>
            <w:r>
              <w:rPr>
                <w:color w:val="C63B2C"/>
                <w:spacing w:val="-11"/>
              </w:rPr>
              <w:t>要性银行的资本充足率不得低</w:t>
            </w:r>
            <w:r>
              <w:rPr>
                <w:color w:val="C63B2C"/>
                <w:spacing w:val="10"/>
              </w:rPr>
              <w:t xml:space="preserve"> </w:t>
            </w:r>
            <w:r>
              <w:rPr>
                <w:color w:val="C63B2C"/>
                <w:spacing w:val="-3"/>
              </w:rPr>
              <w:t>于10.5%。</w:t>
            </w:r>
          </w:p>
        </w:tc>
        <w:tc>
          <w:tcPr>
            <w:tcW w:w="34" w:type="dxa"/>
            <w:tcBorders>
              <w:bottom w:val="nil"/>
              <w:right w:val="nil"/>
            </w:tcBorders>
          </w:tcPr>
          <w:p/>
        </w:tc>
      </w:tr>
    </w:tbl>
    <w:p>
      <w:pPr>
        <w:spacing w:line="40" w:lineRule="exact"/>
        <w:rPr>
          <w:sz w:val="3"/>
        </w:rPr>
      </w:pPr>
    </w:p>
    <w:p>
      <w:pPr>
        <w:spacing w:line="40" w:lineRule="exact"/>
        <w:rPr>
          <w:sz w:val="3"/>
          <w:szCs w:val="3"/>
        </w:rPr>
        <w:sectPr>
          <w:headerReference w:type="default" r:id="rId188"/>
          <w:type w:val="continuous"/>
          <w:pgSz w:w="11910" w:h="16840"/>
          <w:pgMar w:top="400" w:right="1786" w:bottom="0" w:left="1786" w:header="0" w:footer="0" w:gutter="0"/>
          <w:pgNumType w:start="73"/>
          <w:cols w:num="2" w:space="50" w:equalWidth="0">
            <w:col w:w="6224" w:space="50"/>
            <w:col w:w="2064" w:space="0"/>
          </w:cols>
        </w:sectPr>
      </w:pPr>
    </w:p>
    <w:p>
      <w:pPr>
        <w:spacing w:before="27"/>
      </w:pPr>
      <w:r>
        <w:pict>
          <v:rect id="矩形 365" o:spid="_x0000_s1423" style="width:0.55pt;height:77.05pt;margin-top:75.5pt;margin-left:91.95pt;mso-position-horizontal-relative:page;mso-position-vertical-relative:page;position:absolute;z-index:251854848" o:allowincell="f" filled="t" fillcolor="blue" stroked="f"/>
        </w:pict>
      </w:r>
      <w:r>
        <w:pict>
          <v:rect id="矩形 366" o:spid="_x0000_s1424" style="width:0.55pt;height:76.55pt;margin-top:74.95pt;margin-left:393.5pt;mso-position-horizontal-relative:page;mso-position-vertical-relative:page;position:absolute;z-index:251853824" o:allowincell="f" filled="t" fillcolor="blue" stroked="f"/>
        </w:pict>
      </w:r>
      <w:r>
        <w:pict>
          <v:rect id="矩形 367" o:spid="_x0000_s1425" style="width:0.55pt;height:92.05pt;margin-top:163.95pt;margin-left:91.95pt;mso-position-horizontal-relative:page;mso-position-vertical-relative:page;position:absolute;z-index:251852800" o:allowincell="f" filled="t" fillcolor="blue" stroked="f"/>
        </w:pict>
      </w:r>
      <w:r>
        <w:pict>
          <v:rect id="矩形 368" o:spid="_x0000_s1426" style="width:0.55pt;height:91pt;margin-top:164.5pt;margin-left:393.5pt;mso-position-horizontal-relative:page;mso-position-vertical-relative:page;position:absolute;z-index:251851776" o:allowincell="f" filled="t" fillcolor="blue" stroked="f"/>
        </w:pict>
      </w:r>
      <w:r>
        <w:pict>
          <v:rect id="矩形 369" o:spid="_x0000_s1427" style="width:0.55pt;height:170.5pt;margin-top:84.5pt;margin-left:490pt;mso-position-horizontal-relative:page;mso-position-vertical-relative:page;position:absolute;z-index:251850752" o:allowincell="f" filled="t" fillcolor="blue" stroked="f"/>
        </w:pict>
      </w:r>
      <w:r>
        <w:pict>
          <v:rect id="矩形 370" o:spid="_x0000_s1428" style="width:0.55pt;height:180.05pt;margin-top:478.5pt;margin-left:410.5pt;mso-position-horizontal-relative:page;mso-position-vertical-relative:page;position:absolute;z-index:251849728" o:allowincell="f" filled="t" fillcolor="blue" stroked="f"/>
        </w:pict>
      </w:r>
      <w:r>
        <w:pict>
          <v:rect id="矩形 371" o:spid="_x0000_s1429" style="width:0.55pt;height:180.5pt;margin-top:477.45pt;margin-left:7in;mso-position-horizontal-relative:page;mso-position-vertical-relative:page;position:absolute;z-index:251848704" o:allowincell="f" filled="t" fillcolor="blue" stroked="f"/>
        </w:pict>
      </w:r>
      <w:r>
        <w:pict>
          <v:rect id="矩形 372" o:spid="_x0000_s1430" style="width:97.05pt;height:0.5pt;margin-top:478.5pt;margin-left:409pt;mso-position-horizontal-relative:page;mso-position-vertical-relative:page;position:absolute;z-index:251847680" o:allowincell="f" filled="t" fillcolor="blue" stroked="f"/>
        </w:pict>
      </w:r>
      <w:r>
        <w:pict>
          <v:shape id="IM 72" o:spid="_x0000_s1431" type="#_x0000_t75" style="width:304pt;height:0.5pt;margin-top:150.45pt;margin-left:90.95pt;mso-position-horizontal-relative:page;mso-position-vertical-relative:page;mso-wrap-distance-left:0;mso-wrap-distance-right:0;position:absolute;z-index:251846656" o:allowincell="f" o:preferrelative="t" filled="f" stroked="f">
            <v:fill o:detectmouseclick="t"/>
            <v:imagedata r:id="rId189" o:title=""/>
            <v:path o:extrusionok="f"/>
            <o:lock v:ext="edit" aspectratio="f"/>
          </v:shape>
        </w:pict>
      </w:r>
    </w:p>
    <w:p>
      <w:pPr>
        <w:spacing w:before="27"/>
      </w:pPr>
    </w:p>
    <w:p>
      <w:pPr>
        <w:spacing w:before="26"/>
      </w:pPr>
    </w:p>
    <w:p>
      <w:pPr>
        <w:spacing w:before="26"/>
      </w:pPr>
    </w:p>
    <w:p>
      <w:pPr>
        <w:sectPr>
          <w:headerReference w:type="default" r:id="rId190"/>
          <w:pgSz w:w="11910" w:h="16840"/>
          <w:pgMar w:top="400" w:right="1786" w:bottom="0" w:left="1786" w:header="0" w:footer="0" w:gutter="0"/>
          <w:pgNumType w:start="74"/>
          <w:cols w:space="708"/>
        </w:sectPr>
      </w:pPr>
    </w:p>
    <w:p>
      <w:pPr>
        <w:pStyle w:val="BodyText"/>
        <w:spacing w:before="102" w:line="219" w:lineRule="auto"/>
        <w:ind w:left="243"/>
      </w:pPr>
      <w:r>
        <w:rPr>
          <w:spacing w:val="-3"/>
        </w:rPr>
        <w:t>下列不能提高商业银行资本充足率的是()。</w:t>
      </w:r>
    </w:p>
    <w:p>
      <w:pPr>
        <w:spacing w:line="268" w:lineRule="auto"/>
      </w:pPr>
    </w:p>
    <w:p>
      <w:pPr>
        <w:spacing w:line="268" w:lineRule="auto"/>
      </w:pPr>
    </w:p>
    <w:p>
      <w:pPr>
        <w:spacing w:line="268" w:lineRule="auto"/>
      </w:pPr>
    </w:p>
    <w:p>
      <w:pPr>
        <w:spacing w:line="268" w:lineRule="auto"/>
      </w:pPr>
    </w:p>
    <w:p>
      <w:pPr>
        <w:spacing w:line="269" w:lineRule="auto"/>
      </w:pPr>
    </w:p>
    <w:p>
      <w:pPr>
        <w:pStyle w:val="BodyText"/>
        <w:spacing w:before="46" w:line="220" w:lineRule="auto"/>
        <w:ind w:left="83"/>
      </w:pPr>
      <w:r>
        <w:rPr>
          <w:color w:val="CCC619"/>
          <w:spacing w:val="4"/>
          <w:u w:val="single" w:color="0000FF"/>
        </w:rPr>
        <w:t>/</w:t>
      </w:r>
      <w:r>
        <w:rPr>
          <w:color w:val="CCC619"/>
          <w:spacing w:val="-19"/>
          <w:u w:val="single" w:color="0000FF"/>
        </w:rPr>
        <w:t xml:space="preserve"> </w:t>
      </w:r>
      <w:r>
        <w:rPr>
          <w:color w:val="CCC619"/>
          <w:spacing w:val="4"/>
          <w:u w:val="single" w:color="0000FF"/>
        </w:rPr>
        <w:t>答</w:t>
      </w:r>
      <w:r>
        <w:rPr>
          <w:spacing w:val="4"/>
          <w:u w:val="single" w:color="0000FF"/>
        </w:rPr>
        <w:t xml:space="preserve">案区域                                                                        </w:t>
      </w:r>
    </w:p>
    <w:p>
      <w:pPr>
        <w:pStyle w:val="BodyText"/>
        <w:spacing w:before="39" w:line="219" w:lineRule="auto"/>
        <w:ind w:left="203"/>
      </w:pPr>
      <w:r>
        <w:rPr>
          <w:rFonts w:ascii="Times New Roman" w:eastAsia="Times New Roman" w:hAnsi="Times New Roman" w:cs="Times New Roman"/>
          <w:b/>
          <w:bCs/>
          <w:spacing w:val="-7"/>
        </w:rPr>
        <w:t xml:space="preserve">A </w:t>
      </w:r>
      <w:r>
        <w:rPr>
          <w:b/>
          <w:bCs/>
          <w:spacing w:val="-7"/>
        </w:rPr>
        <w:t>转让货款</w:t>
      </w:r>
    </w:p>
    <w:p>
      <w:pPr>
        <w:pStyle w:val="BodyText"/>
        <w:spacing w:before="44" w:line="220" w:lineRule="exact"/>
        <w:ind w:left="245"/>
      </w:pPr>
      <w:r>
        <w:rPr>
          <w:b/>
          <w:bCs/>
          <w:spacing w:val="-10"/>
          <w:position w:val="6"/>
        </w:rPr>
        <w:t>B</w:t>
      </w:r>
      <w:r>
        <w:rPr>
          <w:spacing w:val="-38"/>
          <w:position w:val="6"/>
        </w:rPr>
        <w:t xml:space="preserve"> </w:t>
      </w:r>
      <w:r>
        <w:rPr>
          <w:b/>
          <w:bCs/>
          <w:spacing w:val="-10"/>
          <w:position w:val="6"/>
        </w:rPr>
        <w:t>增加二级资本</w:t>
      </w:r>
    </w:p>
    <w:p>
      <w:pPr>
        <w:pStyle w:val="BodyText"/>
        <w:spacing w:line="218" w:lineRule="auto"/>
        <w:ind w:left="113"/>
      </w:pPr>
      <w:r>
        <w:rPr>
          <w:spacing w:val="-10"/>
        </w:rPr>
        <w:t>○</w:t>
      </w:r>
      <w:r>
        <w:rPr>
          <w:b/>
          <w:bCs/>
          <w:spacing w:val="-10"/>
        </w:rPr>
        <w:t>c</w:t>
      </w:r>
      <w:r>
        <w:rPr>
          <w:spacing w:val="-36"/>
        </w:rPr>
        <w:t xml:space="preserve"> </w:t>
      </w:r>
      <w:r>
        <w:rPr>
          <w:b/>
          <w:bCs/>
          <w:spacing w:val="-10"/>
        </w:rPr>
        <w:t>新设分支机构</w:t>
      </w:r>
    </w:p>
    <w:p>
      <w:pPr>
        <w:pStyle w:val="BodyText"/>
        <w:spacing w:before="35" w:line="219" w:lineRule="auto"/>
        <w:ind w:left="245"/>
      </w:pPr>
      <w:r>
        <w:rPr>
          <w:b/>
          <w:bCs/>
          <w:spacing w:val="-8"/>
        </w:rPr>
        <w:t>D降低风险加权资产</w:t>
      </w:r>
    </w:p>
    <w:p>
      <w:pPr>
        <w:spacing w:before="4"/>
      </w:pPr>
    </w:p>
    <w:p>
      <w:pPr>
        <w:spacing w:before="4"/>
      </w:pPr>
    </w:p>
    <w:p>
      <w:pPr>
        <w:spacing w:before="3"/>
      </w:pPr>
    </w:p>
    <w:p>
      <w:pPr>
        <w:spacing w:before="3"/>
      </w:pPr>
    </w:p>
    <w:p>
      <w:pPr>
        <w:spacing w:line="14" w:lineRule="auto"/>
        <w:rPr>
          <w:sz w:val="2"/>
        </w:rPr>
      </w:pPr>
      <w:r>
        <w:rPr>
          <w:rFonts w:ascii="Arial" w:eastAsia="Arial" w:hAnsi="Arial" w:cs="Arial"/>
          <w:sz w:val="2"/>
          <w:szCs w:val="2"/>
        </w:rPr>
        <w:br w:type="column"/>
      </w:r>
    </w:p>
    <w:p>
      <w:pPr>
        <w:pStyle w:val="BodyText"/>
        <w:tabs>
          <w:tab w:val="left" w:pos="519"/>
        </w:tabs>
        <w:spacing w:before="72" w:line="219" w:lineRule="auto"/>
      </w:pPr>
      <w:r>
        <w:rPr>
          <w:u w:val="single" w:color="0000FF"/>
        </w:rPr>
        <w:tab/>
      </w:r>
      <w:r>
        <w:rPr>
          <w:spacing w:val="16"/>
          <w:u w:val="single" w:color="0000FF"/>
        </w:rPr>
        <w:t>直看解答</w:t>
      </w:r>
      <w:r>
        <w:rPr>
          <w:u w:val="single" w:color="0000FF"/>
        </w:rPr>
        <w:t xml:space="preserve">           </w:t>
      </w:r>
    </w:p>
    <w:p>
      <w:pPr>
        <w:pStyle w:val="BodyText"/>
        <w:spacing w:before="154" w:line="220" w:lineRule="auto"/>
        <w:ind w:left="619"/>
      </w:pPr>
      <w:r>
        <w:rPr>
          <w:color w:val="D83434"/>
          <w:spacing w:val="-2"/>
        </w:rPr>
        <w:t>试题分析</w:t>
      </w:r>
    </w:p>
    <w:p>
      <w:pPr>
        <w:spacing w:before="60" w:line="222" w:lineRule="auto"/>
        <w:ind w:left="621"/>
        <w:rPr>
          <w:rFonts w:ascii="黑体" w:eastAsia="黑体" w:hAnsi="黑体" w:cs="黑体"/>
          <w:sz w:val="14"/>
          <w:szCs w:val="14"/>
        </w:rPr>
      </w:pPr>
      <w:r>
        <w:rPr>
          <w:rFonts w:ascii="黑体" w:eastAsia="黑体" w:hAnsi="黑体" w:cs="黑体"/>
          <w:b/>
          <w:bCs/>
          <w:spacing w:val="-7"/>
          <w:sz w:val="14"/>
          <w:szCs w:val="14"/>
        </w:rPr>
        <w:t>您答错了</w:t>
      </w:r>
    </w:p>
    <w:p>
      <w:pPr>
        <w:pStyle w:val="BodyText"/>
        <w:spacing w:before="114" w:line="189" w:lineRule="exact"/>
        <w:ind w:left="59"/>
      </w:pPr>
      <w:r>
        <w:rPr>
          <w:spacing w:val="-13"/>
          <w:position w:val="3"/>
        </w:rPr>
        <w:t>您的作答：</w:t>
      </w:r>
    </w:p>
    <w:p>
      <w:pPr>
        <w:pStyle w:val="BodyText"/>
        <w:spacing w:line="219" w:lineRule="auto"/>
        <w:ind w:left="59"/>
      </w:pPr>
      <w:r>
        <w:rPr>
          <w:spacing w:val="-14"/>
          <w:w w:val="96"/>
        </w:rPr>
        <w:t>参考答案：C</w:t>
      </w:r>
    </w:p>
    <w:p>
      <w:pPr>
        <w:pStyle w:val="BodyText"/>
        <w:spacing w:before="4" w:line="236" w:lineRule="exact"/>
        <w:ind w:left="59"/>
      </w:pPr>
      <w:r>
        <w:rPr>
          <w:spacing w:val="-15"/>
          <w:position w:val="7"/>
        </w:rPr>
        <w:t>测试方向：常识题</w:t>
      </w:r>
    </w:p>
    <w:p>
      <w:pPr>
        <w:spacing w:before="1" w:line="174" w:lineRule="auto"/>
        <w:ind w:left="59"/>
        <w:rPr>
          <w:rFonts w:ascii="LiSu" w:eastAsia="LiSu" w:hAnsi="LiSu" w:cs="LiSu"/>
          <w:sz w:val="14"/>
          <w:szCs w:val="14"/>
        </w:rPr>
      </w:pPr>
      <w:r>
        <w:rPr>
          <w:rFonts w:ascii="LiSu" w:eastAsia="LiSu" w:hAnsi="LiSu" w:cs="LiSu"/>
          <w:spacing w:val="-13"/>
          <w:sz w:val="14"/>
          <w:szCs w:val="14"/>
        </w:rPr>
        <w:t>难易程度：易</w:t>
      </w:r>
    </w:p>
    <w:p>
      <w:pPr>
        <w:pStyle w:val="BodyText"/>
        <w:spacing w:before="20" w:line="219" w:lineRule="auto"/>
        <w:ind w:left="59"/>
      </w:pPr>
      <w:r>
        <w:rPr>
          <w:spacing w:val="-8"/>
        </w:rPr>
        <w:t>教材页码：209</w:t>
      </w:r>
    </w:p>
    <w:p>
      <w:pPr>
        <w:pStyle w:val="BodyText"/>
        <w:spacing w:before="26" w:line="210" w:lineRule="auto"/>
        <w:ind w:left="59" w:right="373"/>
        <w:jc w:val="both"/>
      </w:pPr>
      <w:r>
        <w:rPr>
          <w:color w:val="9B2B09"/>
          <w:spacing w:val="-11"/>
        </w:rPr>
        <w:t>解析：提高资本充足本的方法</w:t>
      </w:r>
      <w:r>
        <w:rPr>
          <w:color w:val="9B2B09"/>
          <w:spacing w:val="6"/>
        </w:rPr>
        <w:t xml:space="preserve"> </w:t>
      </w:r>
      <w:r>
        <w:rPr>
          <w:color w:val="9B2B09"/>
          <w:spacing w:val="-11"/>
        </w:rPr>
        <w:t>有分子对第和分母对策，以及</w:t>
      </w:r>
      <w:r>
        <w:rPr>
          <w:color w:val="9B2B09"/>
          <w:spacing w:val="9"/>
        </w:rPr>
        <w:t xml:space="preserve"> </w:t>
      </w:r>
      <w:r>
        <w:rPr>
          <w:color w:val="9B2B09"/>
          <w:spacing w:val="-11"/>
        </w:rPr>
        <w:t>综合措施。曾加二编资本属于</w:t>
      </w:r>
      <w:r>
        <w:rPr>
          <w:color w:val="9B2B09"/>
          <w:spacing w:val="9"/>
        </w:rPr>
        <w:t xml:space="preserve"> </w:t>
      </w:r>
      <w:r>
        <w:rPr>
          <w:color w:val="9B2B09"/>
          <w:spacing w:val="-9"/>
        </w:rPr>
        <w:t>擅点资本充足率的分子对策；</w:t>
      </w:r>
      <w:r>
        <w:rPr>
          <w:color w:val="9B2B09"/>
          <w:spacing w:val="5"/>
        </w:rPr>
        <w:t xml:space="preserve"> </w:t>
      </w:r>
      <w:r>
        <w:rPr>
          <w:color w:val="9B2B09"/>
          <w:spacing w:val="-10"/>
        </w:rPr>
        <w:t>转让贷款，即降低商业银行的</w:t>
      </w:r>
      <w:r>
        <w:rPr>
          <w:color w:val="9B2B09"/>
        </w:rPr>
        <w:t xml:space="preserve"> </w:t>
      </w:r>
      <w:r>
        <w:rPr>
          <w:color w:val="9B2B09"/>
          <w:spacing w:val="-11"/>
        </w:rPr>
        <w:t>信用风险，和降低风险加权资</w:t>
      </w:r>
      <w:r>
        <w:rPr>
          <w:color w:val="9B2B09"/>
          <w:spacing w:val="11"/>
        </w:rPr>
        <w:t xml:space="preserve"> </w:t>
      </w:r>
      <w:r>
        <w:rPr>
          <w:color w:val="9B2B09"/>
          <w:spacing w:val="-8"/>
        </w:rPr>
        <w:t>产属于分母对策。</w:t>
      </w:r>
    </w:p>
    <w:p>
      <w:pPr>
        <w:spacing w:line="210" w:lineRule="auto"/>
        <w:sectPr>
          <w:headerReference w:type="default" r:id="rId191"/>
          <w:type w:val="continuous"/>
          <w:pgSz w:w="11910" w:h="16840"/>
          <w:pgMar w:top="400" w:right="1786" w:bottom="0" w:left="1786" w:header="0" w:footer="0" w:gutter="0"/>
          <w:pgNumType w:start="75"/>
          <w:cols w:num="2" w:space="80" w:equalWidth="0">
            <w:col w:w="6114" w:space="80"/>
            <w:col w:w="2144" w:space="0"/>
          </w:cols>
        </w:sectPr>
      </w:pPr>
    </w:p>
    <w:p>
      <w:pPr>
        <w:spacing w:line="170" w:lineRule="exact"/>
      </w:pPr>
    </w:p>
    <w:p>
      <w:pPr>
        <w:spacing w:line="170" w:lineRule="exact"/>
        <w:sectPr>
          <w:headerReference w:type="default" r:id="rId192"/>
          <w:type w:val="continuous"/>
          <w:pgSz w:w="11910" w:h="16840"/>
          <w:pgMar w:top="400" w:right="1786" w:bottom="0" w:left="1786" w:header="0" w:footer="0" w:gutter="0"/>
          <w:pgNumType w:start="76"/>
          <w:cols w:space="708"/>
        </w:sectPr>
      </w:pPr>
    </w:p>
    <w:tbl>
      <w:tblPr>
        <w:tblStyle w:val="TableNormal17"/>
        <w:tblInd w:w="88" w:type="dxa"/>
        <w:tblBorders>
          <w:top w:val="single" w:sz="4"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129"/>
      </w:tblGrid>
      <w:tr>
        <w:tblPrEx>
          <w:tblInd w:w="88" w:type="dxa"/>
          <w:tblBorders>
            <w:top w:val="single" w:sz="4" w:space="0" w:color="0000FF"/>
            <w:left w:val="single" w:sz="4" w:space="0" w:color="0000FF"/>
            <w:bottom w:val="single" w:sz="4"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610"/>
        </w:trPr>
        <w:tc>
          <w:tcPr>
            <w:tcW w:w="6129" w:type="dxa"/>
          </w:tcPr>
          <w:p>
            <w:pPr>
              <w:pStyle w:val="TableText"/>
              <w:spacing w:before="155" w:line="219" w:lineRule="auto"/>
              <w:ind w:left="199"/>
            </w:pPr>
            <w:r>
              <w:rPr>
                <w:spacing w:val="-5"/>
              </w:rPr>
              <w:t>商业银行在经营活动中所面临的最复杂、最主要的风险是()。</w:t>
            </w:r>
          </w:p>
        </w:tc>
      </w:tr>
    </w:tbl>
    <w:p>
      <w:pPr>
        <w:pStyle w:val="BodyText"/>
        <w:spacing w:before="67" w:line="220" w:lineRule="auto"/>
        <w:ind w:left="243"/>
        <w:rPr>
          <w:sz w:val="15"/>
          <w:szCs w:val="15"/>
        </w:rPr>
      </w:pPr>
      <w:r>
        <w:rPr>
          <w:spacing w:val="-2"/>
          <w:sz w:val="15"/>
          <w:szCs w:val="15"/>
        </w:rPr>
        <w:t>答案区域</w:t>
      </w:r>
    </w:p>
    <w:p>
      <w:pPr>
        <w:spacing w:line="101" w:lineRule="auto"/>
        <w:rPr>
          <w:sz w:val="2"/>
        </w:rPr>
      </w:pPr>
    </w:p>
    <w:tbl>
      <w:tblPr>
        <w:tblStyle w:val="TableNormal17"/>
        <w:tblInd w:w="11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80"/>
      </w:tblGrid>
      <w:tr>
        <w:tblPrEx>
          <w:tblInd w:w="11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98"/>
        </w:trPr>
        <w:tc>
          <w:tcPr>
            <w:tcW w:w="6080" w:type="dxa"/>
          </w:tcPr>
          <w:p>
            <w:pPr>
              <w:pStyle w:val="TableText"/>
              <w:spacing w:before="29" w:line="229" w:lineRule="exact"/>
              <w:ind w:left="176"/>
            </w:pPr>
            <w:r>
              <w:rPr>
                <w:b/>
                <w:bCs/>
                <w:spacing w:val="-2"/>
                <w:position w:val="6"/>
              </w:rPr>
              <w:t>A流动性风险</w:t>
            </w:r>
          </w:p>
          <w:p>
            <w:pPr>
              <w:pStyle w:val="TableText"/>
              <w:spacing w:line="219" w:lineRule="auto"/>
              <w:ind w:left="176"/>
            </w:pPr>
            <w:r>
              <w:rPr>
                <w:b/>
                <w:bCs/>
                <w:spacing w:val="-2"/>
              </w:rPr>
              <w:t>B市场风险</w:t>
            </w:r>
          </w:p>
          <w:p>
            <w:pPr>
              <w:pStyle w:val="TableText"/>
              <w:spacing w:before="53" w:line="224" w:lineRule="auto"/>
              <w:ind w:left="174"/>
            </w:pPr>
            <w:r>
              <w:rPr>
                <w:spacing w:val="-2"/>
              </w:rPr>
              <w:t>○</w:t>
            </w:r>
            <w:r>
              <w:rPr>
                <w:b/>
                <w:bCs/>
                <w:spacing w:val="-2"/>
              </w:rPr>
              <w:t>C操作风险</w:t>
            </w:r>
          </w:p>
          <w:p>
            <w:pPr>
              <w:pStyle w:val="TableText"/>
              <w:spacing w:line="219" w:lineRule="auto"/>
              <w:ind w:left="176"/>
            </w:pPr>
            <w:r>
              <w:rPr>
                <w:b/>
                <w:bCs/>
                <w:spacing w:val="-2"/>
              </w:rPr>
              <w:t>D信用风险</w:t>
            </w:r>
          </w:p>
        </w:tc>
      </w:tr>
    </w:tbl>
    <w:p>
      <w:pPr>
        <w:spacing w:line="14" w:lineRule="auto"/>
        <w:rPr>
          <w:sz w:val="2"/>
        </w:rPr>
      </w:pPr>
    </w:p>
    <w:p>
      <w:pPr>
        <w:spacing w:line="14" w:lineRule="auto"/>
        <w:rPr>
          <w:sz w:val="2"/>
        </w:rPr>
      </w:pPr>
      <w:r>
        <w:rPr>
          <w:rFonts w:ascii="Arial" w:eastAsia="Arial" w:hAnsi="Arial" w:cs="Arial"/>
          <w:sz w:val="2"/>
          <w:szCs w:val="2"/>
        </w:rPr>
        <w:br w:type="column"/>
      </w:r>
    </w:p>
    <w:p>
      <w:pPr>
        <w:spacing w:before="9" w:line="260" w:lineRule="exact"/>
        <w:ind w:firstLine="459"/>
      </w:pPr>
      <w:r>
        <w:rPr>
          <w:position w:val="-5"/>
        </w:rPr>
        <w:pict>
          <v:group id="组合 373" o:spid="_x0000_i1432" style="width:36.55pt;height:13.05pt;mso-position-horizontal-relative:char;mso-position-vertical-relative:line" coordorigin="0,0" coordsize="730,261">
            <v:shape id="图片 374" o:spid="_x0000_s1433" type="#_x0000_t75" style="width:730;height:261;position:absolute" filled="f" stroked="f">
              <v:imagedata r:id="rId193" o:title=""/>
              <v:path o:extrusionok="f"/>
              <o:lock v:ext="edit" aspectratio="t"/>
            </v:shape>
            <v:shape id="文本框 375" o:spid="_x0000_s1434" type="#_x0000_t202" style="width:770;height:301;left:-20;position:absolute;top:-20" filled="f" stroked="f">
              <o:lock v:ext="edit" aspectratio="f"/>
              <v:textbox inset="0,0,0,0">
                <w:txbxContent>
                  <w:p>
                    <w:pPr>
                      <w:spacing w:before="156" w:line="175" w:lineRule="auto"/>
                      <w:ind w:left="90"/>
                      <w:rPr>
                        <w:rFonts w:ascii="LiSu" w:eastAsia="LiSu" w:hAnsi="LiSu" w:cs="LiSu"/>
                        <w:sz w:val="14"/>
                        <w:szCs w:val="14"/>
                      </w:rPr>
                    </w:pPr>
                    <w:r>
                      <w:rPr>
                        <w:rFonts w:ascii="LiSu" w:eastAsia="LiSu" w:hAnsi="LiSu" w:cs="LiSu"/>
                        <w:spacing w:val="6"/>
                        <w:sz w:val="14"/>
                        <w:szCs w:val="14"/>
                      </w:rPr>
                      <w:t>直看解答</w:t>
                    </w:r>
                  </w:p>
                </w:txbxContent>
              </v:textbox>
            </v:shape>
            <w10:wrap type="none"/>
            <w10:anchorlock/>
          </v:group>
        </w:pict>
      </w:r>
    </w:p>
    <w:p>
      <w:pPr>
        <w:pStyle w:val="BodyText"/>
        <w:spacing w:before="10" w:line="3520" w:lineRule="exact"/>
      </w:pPr>
      <w:r>
        <w:rPr>
          <w:position w:val="-70"/>
        </w:rPr>
        <w:pict>
          <v:group id="组合 376" o:spid="_x0000_i1435" style="width:94pt;height:176.05pt;mso-position-horizontal-relative:char;mso-position-vertical-relative:line" coordorigin="0,0" coordsize="1880,3521">
            <v:shape id="图片 377" o:spid="_x0000_s1436" type="#_x0000_t75" style="width:1880;height:3521;position:absolute" filled="f" stroked="f">
              <v:imagedata r:id="rId194" o:title=""/>
              <v:path o:extrusionok="f"/>
              <o:lock v:ext="edit" aspectratio="t"/>
            </v:shape>
            <v:shape id="文本框 378" o:spid="_x0000_s1437" type="#_x0000_t202" style="width:1920;height:3561;left:-20;position:absolute;top:-20" filled="f" stroked="f">
              <o:lock v:ext="edit" aspectratio="f"/>
              <v:textbox inset="0,0,0,0">
                <w:txbxContent>
                  <w:p>
                    <w:pPr>
                      <w:spacing w:before="193" w:line="222" w:lineRule="auto"/>
                      <w:ind w:left="670"/>
                      <w:rPr>
                        <w:rFonts w:ascii="仿宋" w:eastAsia="仿宋" w:hAnsi="仿宋" w:cs="仿宋"/>
                        <w:sz w:val="14"/>
                        <w:szCs w:val="14"/>
                      </w:rPr>
                    </w:pPr>
                    <w:r>
                      <w:rPr>
                        <w:rFonts w:ascii="仿宋" w:eastAsia="仿宋" w:hAnsi="仿宋" w:cs="仿宋"/>
                        <w:color w:val="E63F39"/>
                        <w:spacing w:val="-2"/>
                        <w:sz w:val="14"/>
                        <w:szCs w:val="14"/>
                      </w:rPr>
                      <w:t>试题分析</w:t>
                    </w:r>
                  </w:p>
                  <w:p>
                    <w:pPr>
                      <w:spacing w:before="69" w:line="175" w:lineRule="auto"/>
                      <w:ind w:left="671"/>
                      <w:rPr>
                        <w:rFonts w:ascii="LiSu" w:eastAsia="LiSu" w:hAnsi="LiSu" w:cs="LiSu"/>
                        <w:sz w:val="14"/>
                        <w:szCs w:val="14"/>
                      </w:rPr>
                    </w:pPr>
                    <w:r>
                      <w:rPr>
                        <w:rFonts w:ascii="LiSu" w:eastAsia="LiSu" w:hAnsi="LiSu" w:cs="LiSu"/>
                        <w:b/>
                        <w:bCs/>
                        <w:spacing w:val="-8"/>
                        <w:sz w:val="14"/>
                        <w:szCs w:val="14"/>
                      </w:rPr>
                      <w:t>您答错了</w:t>
                    </w:r>
                  </w:p>
                  <w:p>
                    <w:pPr>
                      <w:spacing w:before="131" w:line="200" w:lineRule="exact"/>
                      <w:ind w:left="100"/>
                      <w:rPr>
                        <w:rFonts w:ascii="宋体" w:eastAsia="宋体" w:hAnsi="宋体" w:cs="宋体"/>
                        <w:sz w:val="14"/>
                        <w:szCs w:val="14"/>
                      </w:rPr>
                    </w:pPr>
                    <w:r>
                      <w:rPr>
                        <w:rFonts w:ascii="宋体" w:eastAsia="宋体" w:hAnsi="宋体" w:cs="宋体"/>
                        <w:spacing w:val="-12"/>
                        <w:position w:val="4"/>
                        <w:sz w:val="14"/>
                        <w:szCs w:val="14"/>
                      </w:rPr>
                      <w:t>您的作答：</w:t>
                    </w:r>
                  </w:p>
                  <w:p>
                    <w:pPr>
                      <w:spacing w:line="219" w:lineRule="auto"/>
                      <w:ind w:left="100"/>
                      <w:rPr>
                        <w:rFonts w:ascii="宋体" w:eastAsia="宋体" w:hAnsi="宋体" w:cs="宋体"/>
                        <w:sz w:val="14"/>
                        <w:szCs w:val="14"/>
                      </w:rPr>
                    </w:pPr>
                    <w:r>
                      <w:rPr>
                        <w:rFonts w:ascii="宋体" w:eastAsia="宋体" w:hAnsi="宋体" w:cs="宋体"/>
                        <w:spacing w:val="-13"/>
                        <w:w w:val="96"/>
                        <w:sz w:val="14"/>
                        <w:szCs w:val="14"/>
                      </w:rPr>
                      <w:t>茶考答案：D</w:t>
                    </w:r>
                  </w:p>
                  <w:p>
                    <w:pPr>
                      <w:spacing w:before="14" w:line="188" w:lineRule="exact"/>
                      <w:ind w:left="100"/>
                      <w:rPr>
                        <w:rFonts w:ascii="宋体" w:eastAsia="宋体" w:hAnsi="宋体" w:cs="宋体"/>
                        <w:sz w:val="14"/>
                        <w:szCs w:val="14"/>
                      </w:rPr>
                    </w:pPr>
                    <w:r>
                      <w:rPr>
                        <w:rFonts w:ascii="宋体" w:eastAsia="宋体" w:hAnsi="宋体" w:cs="宋体"/>
                        <w:spacing w:val="-16"/>
                        <w:position w:val="3"/>
                        <w:sz w:val="14"/>
                        <w:szCs w:val="14"/>
                      </w:rPr>
                      <w:t>测试方向：常识题</w:t>
                    </w:r>
                  </w:p>
                  <w:p>
                    <w:pPr>
                      <w:spacing w:line="222" w:lineRule="auto"/>
                      <w:ind w:left="100"/>
                      <w:rPr>
                        <w:rFonts w:ascii="仿宋" w:eastAsia="仿宋" w:hAnsi="仿宋" w:cs="仿宋"/>
                        <w:sz w:val="14"/>
                        <w:szCs w:val="14"/>
                      </w:rPr>
                    </w:pPr>
                    <w:r>
                      <w:rPr>
                        <w:rFonts w:ascii="仿宋" w:eastAsia="仿宋" w:hAnsi="仿宋" w:cs="仿宋"/>
                        <w:spacing w:val="-14"/>
                        <w:sz w:val="14"/>
                        <w:szCs w:val="14"/>
                      </w:rPr>
                      <w:t>难易程度：易</w:t>
                    </w:r>
                  </w:p>
                  <w:p>
                    <w:pPr>
                      <w:spacing w:before="32" w:line="219" w:lineRule="auto"/>
                      <w:ind w:left="100"/>
                      <w:rPr>
                        <w:rFonts w:ascii="宋体" w:eastAsia="宋体" w:hAnsi="宋体" w:cs="宋体"/>
                        <w:sz w:val="14"/>
                        <w:szCs w:val="14"/>
                      </w:rPr>
                    </w:pPr>
                    <w:r>
                      <w:rPr>
                        <w:rFonts w:ascii="宋体" w:eastAsia="宋体" w:hAnsi="宋体" w:cs="宋体"/>
                        <w:spacing w:val="-9"/>
                        <w:sz w:val="14"/>
                        <w:szCs w:val="14"/>
                      </w:rPr>
                      <w:t>教材页码：217</w:t>
                    </w:r>
                  </w:p>
                  <w:p>
                    <w:pPr>
                      <w:spacing w:before="3" w:line="219" w:lineRule="auto"/>
                      <w:ind w:left="100" w:right="99"/>
                      <w:jc w:val="both"/>
                      <w:rPr>
                        <w:rFonts w:ascii="宋体" w:eastAsia="宋体" w:hAnsi="宋体" w:cs="宋体"/>
                        <w:sz w:val="14"/>
                        <w:szCs w:val="14"/>
                      </w:rPr>
                    </w:pPr>
                    <w:r>
                      <w:rPr>
                        <w:rFonts w:ascii="宋体" w:eastAsia="宋体" w:hAnsi="宋体" w:cs="宋体"/>
                        <w:color w:val="C82F09"/>
                        <w:spacing w:val="-10"/>
                        <w:sz w:val="14"/>
                        <w:szCs w:val="14"/>
                      </w:rPr>
                      <w:t>解析：估用风险是银行最为复</w:t>
                    </w:r>
                    <w:r>
                      <w:rPr>
                        <w:rFonts w:ascii="宋体" w:eastAsia="宋体" w:hAnsi="宋体" w:cs="宋体"/>
                        <w:color w:val="C82F09"/>
                        <w:spacing w:val="5"/>
                        <w:sz w:val="14"/>
                        <w:szCs w:val="14"/>
                      </w:rPr>
                      <w:t xml:space="preserve"> </w:t>
                    </w:r>
                    <w:r>
                      <w:rPr>
                        <w:rFonts w:ascii="宋体" w:eastAsia="宋体" w:hAnsi="宋体" w:cs="宋体"/>
                        <w:color w:val="C82F09"/>
                        <w:spacing w:val="-8"/>
                        <w:sz w:val="14"/>
                        <w:szCs w:val="14"/>
                      </w:rPr>
                      <w:t>杂的风险种类，也是银行面临</w:t>
                    </w:r>
                    <w:r>
                      <w:rPr>
                        <w:rFonts w:ascii="宋体" w:eastAsia="宋体" w:hAnsi="宋体" w:cs="宋体"/>
                        <w:color w:val="C82F09"/>
                        <w:spacing w:val="3"/>
                        <w:sz w:val="14"/>
                        <w:szCs w:val="14"/>
                      </w:rPr>
                      <w:t xml:space="preserve"> </w:t>
                    </w:r>
                    <w:r>
                      <w:rPr>
                        <w:rFonts w:ascii="宋体" w:eastAsia="宋体" w:hAnsi="宋体" w:cs="宋体"/>
                        <w:color w:val="C82F09"/>
                        <w:spacing w:val="-9"/>
                        <w:sz w:val="14"/>
                        <w:szCs w:val="14"/>
                      </w:rPr>
                      <w:t>的最主要的风险。</w:t>
                    </w:r>
                  </w:p>
                </w:txbxContent>
              </v:textbox>
            </v:shape>
            <w10:wrap type="none"/>
            <w10:anchorlock/>
          </v:group>
        </w:pict>
      </w:r>
    </w:p>
    <w:p>
      <w:pPr>
        <w:spacing w:line="3520" w:lineRule="exact"/>
        <w:sectPr>
          <w:headerReference w:type="default" r:id="rId195"/>
          <w:type w:val="continuous"/>
          <w:pgSz w:w="11910" w:h="16840"/>
          <w:pgMar w:top="400" w:right="1786" w:bottom="0" w:left="1786" w:header="0" w:footer="0" w:gutter="0"/>
          <w:pgNumType w:start="77"/>
          <w:cols w:num="2" w:space="60" w:equalWidth="0">
            <w:col w:w="6224" w:space="60"/>
            <w:col w:w="2054" w:space="0"/>
          </w:cols>
        </w:sectPr>
      </w:pPr>
    </w:p>
    <w:p>
      <w:pPr>
        <w:spacing w:line="185" w:lineRule="exact"/>
      </w:pPr>
    </w:p>
    <w:p>
      <w:pPr>
        <w:spacing w:line="185" w:lineRule="exact"/>
        <w:sectPr>
          <w:headerReference w:type="default" r:id="rId196"/>
          <w:type w:val="continuous"/>
          <w:pgSz w:w="11910" w:h="16840"/>
          <w:pgMar w:top="400" w:right="1786" w:bottom="0" w:left="1786" w:header="0" w:footer="0" w:gutter="0"/>
          <w:pgNumType w:start="78"/>
          <w:cols w:space="708"/>
        </w:sectPr>
      </w:pPr>
    </w:p>
    <w:tbl>
      <w:tblPr>
        <w:tblStyle w:val="TableNormal17"/>
        <w:tblInd w:w="58" w:type="dxa"/>
        <w:tblBorders>
          <w:top w:val="none" w:sz="0" w:space="0" w:color="auto"/>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270"/>
      </w:tblGrid>
      <w:tr>
        <w:tblPrEx>
          <w:tblInd w:w="58" w:type="dxa"/>
          <w:tblBorders>
            <w:top w:val="none" w:sz="0" w:space="0" w:color="auto"/>
            <w:left w:val="single" w:sz="4" w:space="0" w:color="0000FF"/>
            <w:bottom w:val="single" w:sz="2" w:space="0" w:color="0000FF"/>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665"/>
        </w:trPr>
        <w:tc>
          <w:tcPr>
            <w:tcW w:w="6270" w:type="dxa"/>
          </w:tcPr>
          <w:p>
            <w:pPr>
              <w:pStyle w:val="TableText"/>
              <w:spacing w:before="164" w:line="250" w:lineRule="auto"/>
              <w:ind w:left="90" w:right="203" w:firstLine="90"/>
            </w:pPr>
            <w:r>
              <w:rPr>
                <w:spacing w:val="-6"/>
              </w:rPr>
              <w:t>商业银行由于不完善或有问题的内部程序、员工、信</w:t>
            </w:r>
            <w:r>
              <w:rPr>
                <w:spacing w:val="-7"/>
              </w:rPr>
              <w:t>息科技系统以及外部事件所造成损失的风险被称</w:t>
            </w:r>
            <w:r>
              <w:t xml:space="preserve"> </w:t>
            </w:r>
            <w:r>
              <w:rPr>
                <w:spacing w:val="-10"/>
              </w:rPr>
              <w:t>为</w:t>
            </w:r>
            <w:r>
              <w:rPr>
                <w:spacing w:val="27"/>
              </w:rPr>
              <w:t xml:space="preserve"> </w:t>
            </w:r>
            <w:r>
              <w:rPr>
                <w:spacing w:val="-10"/>
              </w:rPr>
              <w:t>(</w:t>
            </w:r>
            <w:r>
              <w:rPr>
                <w:spacing w:val="2"/>
              </w:rPr>
              <w:t xml:space="preserve"> </w:t>
            </w:r>
            <w:r>
              <w:rPr>
                <w:spacing w:val="-10"/>
              </w:rPr>
              <w:t>) 。</w:t>
            </w:r>
          </w:p>
        </w:tc>
      </w:tr>
    </w:tbl>
    <w:p>
      <w:pPr>
        <w:pStyle w:val="BodyText"/>
        <w:spacing w:before="67" w:line="192" w:lineRule="auto"/>
        <w:ind w:left="103"/>
        <w:rPr>
          <w:sz w:val="18"/>
          <w:szCs w:val="18"/>
        </w:rPr>
      </w:pPr>
      <w:r>
        <w:rPr>
          <w:spacing w:val="-2"/>
          <w:sz w:val="18"/>
          <w:szCs w:val="18"/>
        </w:rPr>
        <w:t>答案区域</w:t>
      </w:r>
    </w:p>
    <w:tbl>
      <w:tblPr>
        <w:tblStyle w:val="TableNormal17"/>
        <w:tblInd w:w="7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230"/>
      </w:tblGrid>
      <w:tr>
        <w:tblPrEx>
          <w:tblInd w:w="73"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939"/>
        </w:trPr>
        <w:tc>
          <w:tcPr>
            <w:tcW w:w="6230" w:type="dxa"/>
          </w:tcPr>
          <w:p>
            <w:pPr>
              <w:pStyle w:val="TableText"/>
              <w:spacing w:before="38" w:line="220" w:lineRule="exact"/>
              <w:ind w:left="186"/>
            </w:pPr>
            <w:r>
              <w:rPr>
                <w:b/>
                <w:bCs/>
                <w:spacing w:val="-2"/>
                <w:position w:val="6"/>
              </w:rPr>
              <w:t>A操作风险</w:t>
            </w:r>
          </w:p>
          <w:p>
            <w:pPr>
              <w:pStyle w:val="TableText"/>
              <w:spacing w:line="219" w:lineRule="auto"/>
              <w:ind w:left="186"/>
            </w:pPr>
            <w:r>
              <w:rPr>
                <w:b/>
                <w:bCs/>
                <w:spacing w:val="-2"/>
              </w:rPr>
              <w:t>B市场风险</w:t>
            </w:r>
          </w:p>
          <w:p>
            <w:pPr>
              <w:pStyle w:val="TableText"/>
              <w:spacing w:before="64" w:line="220" w:lineRule="auto"/>
              <w:ind w:left="186"/>
            </w:pPr>
            <w:r>
              <w:rPr>
                <w:b/>
                <w:bCs/>
                <w:spacing w:val="-3"/>
              </w:rPr>
              <w:t>C道德风险</w:t>
            </w:r>
          </w:p>
          <w:p>
            <w:pPr>
              <w:pStyle w:val="TableText"/>
              <w:spacing w:before="51" w:line="219" w:lineRule="auto"/>
              <w:ind w:left="186"/>
            </w:pPr>
            <w:r>
              <w:rPr>
                <w:b/>
                <w:bCs/>
                <w:spacing w:val="-2"/>
              </w:rPr>
              <w:t>D声誉风险</w:t>
            </w:r>
          </w:p>
        </w:tc>
      </w:tr>
    </w:tbl>
    <w:p>
      <w:pPr>
        <w:spacing w:line="53" w:lineRule="auto"/>
        <w:rPr>
          <w:sz w:val="2"/>
        </w:rPr>
      </w:pPr>
    </w:p>
    <w:p>
      <w:pPr>
        <w:spacing w:line="14" w:lineRule="auto"/>
        <w:rPr>
          <w:sz w:val="2"/>
        </w:rPr>
      </w:pPr>
      <w:r>
        <w:rPr>
          <w:rFonts w:ascii="Arial" w:eastAsia="Arial" w:hAnsi="Arial" w:cs="Arial"/>
          <w:sz w:val="2"/>
          <w:szCs w:val="2"/>
        </w:rPr>
        <w:br w:type="column"/>
      </w:r>
    </w:p>
    <w:p>
      <w:pPr>
        <w:spacing w:before="8" w:line="270" w:lineRule="exact"/>
        <w:ind w:firstLine="479"/>
      </w:pPr>
      <w:r>
        <w:rPr>
          <w:position w:val="-5"/>
        </w:rPr>
        <w:pict>
          <v:group id="组合 379" o:spid="_x0000_i1438" style="width:36pt;height:13.55pt;mso-position-horizontal-relative:char;mso-position-vertical-relative:line" coordorigin="0,0" coordsize="720,271">
            <v:shape id="图片 380" o:spid="_x0000_s1439" type="#_x0000_t75" style="width:720;height:271;position:absolute" filled="f" stroked="f">
              <v:imagedata r:id="rId197" o:title=""/>
              <v:path o:extrusionok="f"/>
              <o:lock v:ext="edit" aspectratio="t"/>
            </v:shape>
            <v:shape id="文本框 381" o:spid="_x0000_s1440" type="#_x0000_t202" style="width:760;height:311;left:-20;position:absolute;top:-20" filled="f" stroked="f">
              <o:lock v:ext="edit" aspectratio="f"/>
              <v:textbox inset="0,0,0,0">
                <w:txbxContent>
                  <w:p>
                    <w:pPr>
                      <w:spacing w:before="166" w:line="175" w:lineRule="auto"/>
                      <w:ind w:left="80"/>
                      <w:rPr>
                        <w:rFonts w:ascii="LiSu" w:eastAsia="LiSu" w:hAnsi="LiSu" w:cs="LiSu"/>
                        <w:sz w:val="14"/>
                        <w:szCs w:val="14"/>
                      </w:rPr>
                    </w:pPr>
                    <w:r>
                      <w:rPr>
                        <w:rFonts w:ascii="LiSu" w:eastAsia="LiSu" w:hAnsi="LiSu" w:cs="LiSu"/>
                        <w:color w:val="305F78"/>
                        <w:spacing w:val="8"/>
                        <w:sz w:val="14"/>
                        <w:szCs w:val="14"/>
                      </w:rPr>
                      <w:t>查香解答</w:t>
                    </w:r>
                  </w:p>
                </w:txbxContent>
              </v:textbox>
            </v:shape>
            <w10:wrap type="none"/>
            <w10:anchorlock/>
          </v:group>
        </w:pict>
      </w:r>
    </w:p>
    <w:p>
      <w:pPr>
        <w:pStyle w:val="BodyText"/>
        <w:spacing w:before="186" w:line="220" w:lineRule="auto"/>
        <w:ind w:left="679"/>
      </w:pPr>
      <w:r>
        <w:rPr>
          <w:color w:val="F22E2E"/>
          <w:spacing w:val="4"/>
        </w:rPr>
        <w:t>试题分析</w:t>
      </w:r>
    </w:p>
    <w:p>
      <w:pPr>
        <w:spacing w:before="51" w:line="222" w:lineRule="auto"/>
        <w:ind w:left="681"/>
        <w:rPr>
          <w:rFonts w:ascii="黑体" w:eastAsia="黑体" w:hAnsi="黑体" w:cs="黑体"/>
          <w:sz w:val="14"/>
          <w:szCs w:val="14"/>
        </w:rPr>
      </w:pPr>
      <w:r>
        <w:rPr>
          <w:rFonts w:ascii="黑体" w:eastAsia="黑体" w:hAnsi="黑体" w:cs="黑体"/>
          <w:b/>
          <w:bCs/>
          <w:spacing w:val="-3"/>
          <w:sz w:val="14"/>
          <w:szCs w:val="14"/>
        </w:rPr>
        <w:t>您答错了</w:t>
      </w:r>
    </w:p>
    <w:p>
      <w:pPr>
        <w:pStyle w:val="BodyText"/>
        <w:spacing w:before="114" w:line="205" w:lineRule="exact"/>
        <w:ind w:left="89"/>
      </w:pPr>
      <w:r>
        <w:rPr>
          <w:spacing w:val="-10"/>
          <w:position w:val="4"/>
        </w:rPr>
        <w:t>您的作答：</w:t>
      </w:r>
    </w:p>
    <w:p>
      <w:pPr>
        <w:pStyle w:val="BodyText"/>
        <w:spacing w:before="1" w:line="216" w:lineRule="auto"/>
        <w:ind w:left="89"/>
        <w:rPr>
          <w:rFonts w:ascii="Times New Roman" w:eastAsia="Times New Roman" w:hAnsi="Times New Roman" w:cs="Times New Roman"/>
        </w:rPr>
      </w:pPr>
      <w:r>
        <w:rPr>
          <w:rFonts w:ascii="YouYuan" w:eastAsia="YouYuan" w:hAnsi="YouYuan" w:cs="YouYuan"/>
          <w:spacing w:val="-6"/>
          <w:w w:val="90"/>
        </w:rPr>
        <w:t>参考答案</w:t>
      </w:r>
      <w:r>
        <w:rPr>
          <w:spacing w:val="-6"/>
          <w:w w:val="90"/>
        </w:rPr>
        <w:t>：</w:t>
      </w:r>
      <w:r>
        <w:rPr>
          <w:rFonts w:ascii="Times New Roman" w:eastAsia="Times New Roman" w:hAnsi="Times New Roman" w:cs="Times New Roman"/>
          <w:spacing w:val="-6"/>
          <w:w w:val="90"/>
        </w:rPr>
        <w:t>A</w:t>
      </w:r>
    </w:p>
    <w:p>
      <w:pPr>
        <w:pStyle w:val="BodyText"/>
        <w:spacing w:before="30" w:line="200" w:lineRule="exact"/>
        <w:ind w:left="89"/>
      </w:pPr>
      <w:r>
        <w:rPr>
          <w:spacing w:val="-13"/>
          <w:position w:val="4"/>
        </w:rPr>
        <w:t>测试方向：常识题</w:t>
      </w:r>
    </w:p>
    <w:p>
      <w:pPr>
        <w:pStyle w:val="BodyText"/>
        <w:spacing w:line="220" w:lineRule="auto"/>
        <w:ind w:left="89"/>
      </w:pPr>
      <w:r>
        <w:rPr>
          <w:spacing w:val="-11"/>
        </w:rPr>
        <w:t>难易程度：易</w:t>
      </w:r>
    </w:p>
    <w:p>
      <w:pPr>
        <w:pStyle w:val="BodyText"/>
        <w:spacing w:before="32" w:line="219" w:lineRule="auto"/>
        <w:ind w:left="89"/>
      </w:pPr>
      <w:r>
        <w:rPr>
          <w:spacing w:val="-7"/>
        </w:rPr>
        <w:t>教材页码：218</w:t>
      </w:r>
    </w:p>
    <w:p>
      <w:pPr>
        <w:pStyle w:val="BodyText"/>
        <w:spacing w:before="24" w:line="217" w:lineRule="auto"/>
        <w:ind w:left="89" w:right="113"/>
        <w:jc w:val="both"/>
      </w:pPr>
      <w:r>
        <w:rPr>
          <w:color w:val="D55D2A"/>
          <w:spacing w:val="-8"/>
        </w:rPr>
        <w:t>解析：操作风险是指由不完善</w:t>
      </w:r>
      <w:r>
        <w:rPr>
          <w:color w:val="D55D2A"/>
          <w:spacing w:val="9"/>
        </w:rPr>
        <w:t xml:space="preserve"> </w:t>
      </w:r>
      <w:r>
        <w:rPr>
          <w:color w:val="D55D2A"/>
          <w:spacing w:val="-7"/>
        </w:rPr>
        <w:t>或有问题的内部程序、员工、</w:t>
      </w:r>
      <w:r>
        <w:rPr>
          <w:color w:val="D55D2A"/>
          <w:spacing w:val="10"/>
        </w:rPr>
        <w:t xml:space="preserve"> </w:t>
      </w:r>
      <w:r>
        <w:rPr>
          <w:color w:val="D55D2A"/>
          <w:spacing w:val="-8"/>
        </w:rPr>
        <w:t>信息科技系统以及外部事件所</w:t>
      </w:r>
      <w:r>
        <w:rPr>
          <w:color w:val="D55D2A"/>
          <w:spacing w:val="7"/>
        </w:rPr>
        <w:t xml:space="preserve"> </w:t>
      </w:r>
      <w:r>
        <w:rPr>
          <w:color w:val="D55D2A"/>
          <w:spacing w:val="-6"/>
        </w:rPr>
        <w:t>造成损失的风险。</w:t>
      </w:r>
    </w:p>
    <w:p>
      <w:pPr>
        <w:spacing w:line="217" w:lineRule="auto"/>
        <w:sectPr>
          <w:headerReference w:type="default" r:id="rId198"/>
          <w:type w:val="continuous"/>
          <w:pgSz w:w="11910" w:h="16840"/>
          <w:pgMar w:top="400" w:right="1786" w:bottom="0" w:left="1786" w:header="0" w:footer="0" w:gutter="0"/>
          <w:pgNumType w:start="79"/>
          <w:cols w:num="2" w:space="60" w:equalWidth="0">
            <w:col w:w="6334" w:space="60"/>
            <w:col w:w="1944" w:space="0"/>
          </w:cols>
        </w:sectPr>
      </w:pPr>
    </w:p>
    <w:p>
      <w:pPr>
        <w:spacing w:before="19"/>
      </w:pPr>
      <w:r>
        <w:pict>
          <v:rect id="矩形 382" o:spid="_x0000_s1441" style="width:0.55pt;height:78.05pt;margin-top:72.45pt;margin-left:92.95pt;mso-position-horizontal-relative:page;mso-position-vertical-relative:page;position:absolute;z-index:251860992" o:allowincell="f" filled="t" fillcolor="blue" stroked="f"/>
        </w:pict>
      </w:r>
      <w:r>
        <w:pict>
          <v:rect id="矩形 383" o:spid="_x0000_s1442" style="width:0.55pt;height:78.05pt;margin-top:72.45pt;margin-left:395.5pt;mso-position-horizontal-relative:page;mso-position-vertical-relative:page;position:absolute;z-index:251859968" o:allowincell="f" filled="t" fillcolor="blue" stroked="f"/>
        </w:pict>
      </w:r>
      <w:r>
        <w:pict>
          <v:rect id="矩形 384" o:spid="_x0000_s1443" style="width:0.55pt;height:184pt;margin-top:74pt;margin-left:503pt;mso-position-horizontal-relative:page;mso-position-vertical-relative:page;position:absolute;z-index:251858944" o:allowincell="f" filled="t" fillcolor="blue" stroked="f"/>
        </w:pict>
      </w:r>
      <w:r>
        <w:pict>
          <v:rect id="矩形 385" o:spid="_x0000_s1444" style="width:0.55pt;height:187.5pt;margin-top:475.5pt;margin-left:420pt;mso-position-horizontal-relative:page;mso-position-vertical-relative:page;position:absolute;z-index:251857920" o:allowincell="f" filled="t" fillcolor="blue" stroked="f"/>
        </w:pict>
      </w:r>
      <w:r>
        <w:pict>
          <v:rect id="矩形 386" o:spid="_x0000_s1445" style="width:86.05pt;height:0.55pt;margin-top:476.45pt;margin-left:419.5pt;mso-position-horizontal-relative:page;mso-position-vertical-relative:page;position:absolute;z-index:251856896" o:allowincell="f" filled="t" fillcolor="blue" stroked="f"/>
        </w:pict>
      </w:r>
      <w:r>
        <w:pict>
          <v:shape id="IM 74" o:spid="_x0000_s1446" type="#_x0000_t75" style="width:37pt;height:10.5pt;margin-top:262.5pt;margin-left:436.5pt;mso-position-horizontal-relative:page;mso-position-vertical-relative:page;mso-wrap-distance-left:0;mso-wrap-distance-right:0;position:absolute;z-index:-251460608" o:allowincell="f" o:preferrelative="t" filled="f" stroked="f">
            <v:fill o:detectmouseclick="t"/>
            <v:imagedata r:id="rId199" o:title=""/>
            <v:path o:extrusionok="f"/>
            <o:lock v:ext="edit" aspectratio="f"/>
          </v:shape>
        </w:pict>
      </w:r>
    </w:p>
    <w:p>
      <w:pPr>
        <w:spacing w:before="19"/>
      </w:pPr>
    </w:p>
    <w:p>
      <w:pPr>
        <w:spacing w:before="18"/>
      </w:pPr>
    </w:p>
    <w:p>
      <w:pPr>
        <w:spacing w:before="18"/>
      </w:pPr>
    </w:p>
    <w:p>
      <w:pPr>
        <w:sectPr>
          <w:headerReference w:type="default" r:id="rId200"/>
          <w:pgSz w:w="11910" w:h="16840"/>
          <w:pgMar w:top="400" w:right="1786" w:bottom="0" w:left="1759" w:header="0" w:footer="0" w:gutter="0"/>
          <w:pgNumType w:start="80"/>
          <w:cols w:space="708"/>
        </w:sectPr>
      </w:pPr>
    </w:p>
    <w:p>
      <w:pPr>
        <w:pStyle w:val="BodyText"/>
        <w:spacing w:before="115" w:line="243" w:lineRule="auto"/>
        <w:ind w:left="190" w:right="174" w:firstLine="99"/>
        <w:rPr>
          <w:rFonts w:ascii="LiSu" w:eastAsia="LiSu" w:hAnsi="LiSu" w:cs="LiSu"/>
        </w:rPr>
      </w:pPr>
      <w:r>
        <w:rPr>
          <w:spacing w:val="-10"/>
        </w:rPr>
        <w:t>某商业银行员工私卖高风险理财产品令客户巨亏，导</w:t>
      </w:r>
      <w:r>
        <w:rPr>
          <w:spacing w:val="-11"/>
        </w:rPr>
        <w:t>致众多客户聚集银行门前抱怨，有损银行品牌。</w:t>
      </w:r>
      <w:r>
        <w:t xml:space="preserve"> </w:t>
      </w:r>
      <w:r>
        <w:rPr>
          <w:rFonts w:ascii="LiSu" w:eastAsia="LiSu" w:hAnsi="LiSu" w:cs="LiSu"/>
          <w:spacing w:val="12"/>
        </w:rPr>
        <w:t>该风险是()。</w:t>
      </w:r>
    </w:p>
    <w:p>
      <w:pPr>
        <w:spacing w:line="267" w:lineRule="auto"/>
      </w:pPr>
    </w:p>
    <w:p>
      <w:pPr>
        <w:spacing w:line="267" w:lineRule="auto"/>
      </w:pPr>
    </w:p>
    <w:p>
      <w:pPr>
        <w:spacing w:line="267" w:lineRule="auto"/>
      </w:pPr>
    </w:p>
    <w:p>
      <w:pPr>
        <w:spacing w:line="268" w:lineRule="auto"/>
      </w:pPr>
    </w:p>
    <w:p>
      <w:pPr>
        <w:pStyle w:val="BodyText"/>
        <w:spacing w:before="58" w:line="202" w:lineRule="auto"/>
        <w:ind w:left="140"/>
        <w:rPr>
          <w:sz w:val="18"/>
          <w:szCs w:val="18"/>
        </w:rPr>
      </w:pPr>
      <w:r>
        <w:rPr>
          <w:spacing w:val="-2"/>
          <w:sz w:val="18"/>
          <w:szCs w:val="18"/>
        </w:rPr>
        <w:t>答案区域</w:t>
      </w:r>
    </w:p>
    <w:tbl>
      <w:tblPr>
        <w:tblStyle w:val="TableNormal18"/>
        <w:tblInd w:w="11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050"/>
      </w:tblGrid>
      <w:tr>
        <w:tblPrEx>
          <w:tblInd w:w="11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870"/>
        </w:trPr>
        <w:tc>
          <w:tcPr>
            <w:tcW w:w="6050" w:type="dxa"/>
          </w:tcPr>
          <w:p>
            <w:pPr>
              <w:pStyle w:val="TableText"/>
              <w:spacing w:before="28" w:line="221" w:lineRule="exact"/>
              <w:ind w:left="186"/>
            </w:pPr>
            <w:r>
              <w:rPr>
                <w:b/>
                <w:bCs/>
                <w:spacing w:val="-2"/>
                <w:position w:val="6"/>
              </w:rPr>
              <w:t>A信用风险</w:t>
            </w:r>
          </w:p>
          <w:p>
            <w:pPr>
              <w:pStyle w:val="TableText"/>
              <w:spacing w:line="220" w:lineRule="auto"/>
              <w:ind w:left="186"/>
            </w:pPr>
            <w:r>
              <w:rPr>
                <w:b/>
                <w:bCs/>
                <w:spacing w:val="-2"/>
              </w:rPr>
              <w:t>B战略风险</w:t>
            </w:r>
          </w:p>
          <w:p>
            <w:pPr>
              <w:pStyle w:val="TableText"/>
              <w:spacing w:before="52" w:line="219" w:lineRule="auto"/>
              <w:ind w:left="186"/>
            </w:pPr>
            <w:r>
              <w:rPr>
                <w:b/>
                <w:bCs/>
                <w:spacing w:val="-3"/>
              </w:rPr>
              <w:t>C市场风险</w:t>
            </w:r>
          </w:p>
          <w:p>
            <w:pPr>
              <w:pStyle w:val="TableText"/>
              <w:spacing w:before="33" w:line="219" w:lineRule="auto"/>
              <w:ind w:left="186"/>
            </w:pPr>
            <w:r>
              <w:rPr>
                <w:b/>
                <w:bCs/>
                <w:spacing w:val="-2"/>
              </w:rPr>
              <w:t>D声誉风险</w:t>
            </w:r>
          </w:p>
        </w:tc>
      </w:tr>
    </w:tbl>
    <w:p>
      <w:pPr>
        <w:spacing w:line="14" w:lineRule="exact"/>
        <w:rPr>
          <w:sz w:val="2"/>
        </w:rPr>
      </w:pPr>
    </w:p>
    <w:p>
      <w:pPr>
        <w:spacing w:line="14" w:lineRule="auto"/>
        <w:rPr>
          <w:sz w:val="2"/>
        </w:rPr>
      </w:pPr>
      <w:r>
        <w:rPr>
          <w:rFonts w:ascii="Arial" w:eastAsia="Arial" w:hAnsi="Arial" w:cs="Arial"/>
          <w:sz w:val="2"/>
          <w:szCs w:val="2"/>
        </w:rPr>
        <w:br w:type="column"/>
      </w:r>
    </w:p>
    <w:p>
      <w:pPr>
        <w:spacing w:line="211" w:lineRule="exact"/>
        <w:ind w:firstLine="450"/>
      </w:pPr>
      <w:r>
        <w:rPr>
          <w:position w:val="-4"/>
        </w:rPr>
        <w:pict>
          <v:group id="组合 387" o:spid="_x0000_i1447" style="width:36pt;height:10.65pt;mso-position-horizontal-relative:char;mso-position-vertical-relative:line" coordorigin="0,0" coordsize="720,212">
            <v:shape id="图片 388" o:spid="_x0000_s1448" type="#_x0000_t75" style="width:720;height:210;position:absolute" filled="f" stroked="f">
              <v:imagedata r:id="rId201" o:title=""/>
              <v:path o:extrusionok="f"/>
              <o:lock v:ext="edit" aspectratio="t"/>
            </v:shape>
            <v:shape id="文本框 389" o:spid="_x0000_s1449" type="#_x0000_t202" style="width:760;height:252;left:-20;position:absolute;top:-20" filled="f" stroked="f">
              <o:lock v:ext="edit" aspectratio="f"/>
              <v:textbox inset="0,0,0,0">
                <w:txbxContent>
                  <w:p>
                    <w:pPr>
                      <w:spacing w:before="79" w:line="236" w:lineRule="auto"/>
                      <w:ind w:left="99"/>
                      <w:rPr>
                        <w:rFonts w:ascii="STXingkai" w:eastAsia="STXingkai" w:hAnsi="STXingkai" w:cs="STXingkai"/>
                        <w:sz w:val="14"/>
                        <w:szCs w:val="14"/>
                      </w:rPr>
                    </w:pPr>
                    <w:r>
                      <w:rPr>
                        <w:rFonts w:ascii="STXingkai" w:eastAsia="STXingkai" w:hAnsi="STXingkai" w:cs="STXingkai"/>
                        <w:spacing w:val="10"/>
                        <w:sz w:val="14"/>
                        <w:szCs w:val="14"/>
                      </w:rPr>
                      <w:t>查看解答</w:t>
                    </w:r>
                  </w:p>
                </w:txbxContent>
              </v:textbox>
            </v:shape>
            <w10:wrap type="none"/>
            <w10:anchorlock/>
          </v:group>
        </w:pict>
      </w:r>
    </w:p>
    <w:p>
      <w:pPr>
        <w:pStyle w:val="BodyText"/>
        <w:spacing w:before="6" w:line="3501" w:lineRule="exact"/>
      </w:pPr>
      <w:r>
        <w:rPr>
          <w:position w:val="-70"/>
        </w:rPr>
        <w:pict>
          <v:group id="组合 390" o:spid="_x0000_i1450" style="width:93pt;height:175.05pt;mso-position-horizontal-relative:char;mso-position-vertical-relative:line" coordorigin="0,0" coordsize="1860,3501">
            <v:shape id="图片 391" o:spid="_x0000_s1451" type="#_x0000_t75" style="width:1860;height:3501;position:absolute" filled="f" stroked="f">
              <v:imagedata r:id="rId202" o:title=""/>
              <v:path o:extrusionok="f"/>
              <o:lock v:ext="edit" aspectratio="t"/>
            </v:shape>
            <v:shape id="文本框 392" o:spid="_x0000_s1452" type="#_x0000_t202" style="width:1900;height:3541;left:-20;position:absolute;top:-20" filled="f" stroked="f">
              <o:lock v:ext="edit" aspectratio="f"/>
              <v:textbox inset="0,0,0,0">
                <w:txbxContent>
                  <w:p>
                    <w:pPr>
                      <w:spacing w:before="196" w:line="220" w:lineRule="auto"/>
                      <w:ind w:left="660"/>
                      <w:rPr>
                        <w:rFonts w:ascii="宋体" w:eastAsia="宋体" w:hAnsi="宋体" w:cs="宋体"/>
                        <w:sz w:val="14"/>
                        <w:szCs w:val="14"/>
                      </w:rPr>
                    </w:pPr>
                    <w:r>
                      <w:rPr>
                        <w:rFonts w:ascii="宋体" w:eastAsia="宋体" w:hAnsi="宋体" w:cs="宋体"/>
                        <w:color w:val="F03C28"/>
                        <w:spacing w:val="4"/>
                        <w:sz w:val="14"/>
                        <w:szCs w:val="14"/>
                      </w:rPr>
                      <w:t>试题分析</w:t>
                    </w:r>
                  </w:p>
                  <w:p>
                    <w:pPr>
                      <w:spacing w:before="50" w:line="222" w:lineRule="auto"/>
                      <w:ind w:left="682"/>
                      <w:rPr>
                        <w:rFonts w:ascii="黑体" w:eastAsia="黑体" w:hAnsi="黑体" w:cs="黑体"/>
                        <w:sz w:val="14"/>
                        <w:szCs w:val="14"/>
                      </w:rPr>
                    </w:pPr>
                    <w:r>
                      <w:rPr>
                        <w:rFonts w:ascii="黑体" w:eastAsia="黑体" w:hAnsi="黑体" w:cs="黑体"/>
                        <w:b/>
                        <w:bCs/>
                        <w:spacing w:val="-3"/>
                        <w:sz w:val="14"/>
                        <w:szCs w:val="14"/>
                      </w:rPr>
                      <w:t>您答错了</w:t>
                    </w:r>
                  </w:p>
                  <w:p>
                    <w:pPr>
                      <w:spacing w:before="129" w:line="176" w:lineRule="auto"/>
                      <w:ind w:left="90"/>
                      <w:rPr>
                        <w:rFonts w:ascii="LiSu" w:eastAsia="LiSu" w:hAnsi="LiSu" w:cs="LiSu"/>
                        <w:sz w:val="14"/>
                        <w:szCs w:val="14"/>
                      </w:rPr>
                    </w:pPr>
                    <w:r>
                      <w:rPr>
                        <w:rFonts w:ascii="LiSu" w:eastAsia="LiSu" w:hAnsi="LiSu" w:cs="LiSu"/>
                        <w:spacing w:val="-10"/>
                        <w:sz w:val="14"/>
                        <w:szCs w:val="14"/>
                      </w:rPr>
                      <w:t>您的作答：</w:t>
                    </w:r>
                  </w:p>
                  <w:p>
                    <w:pPr>
                      <w:spacing w:before="40" w:line="219" w:lineRule="auto"/>
                      <w:ind w:left="90"/>
                      <w:rPr>
                        <w:rFonts w:ascii="宋体" w:eastAsia="宋体" w:hAnsi="宋体" w:cs="宋体"/>
                        <w:sz w:val="14"/>
                        <w:szCs w:val="14"/>
                      </w:rPr>
                    </w:pPr>
                    <w:r>
                      <w:rPr>
                        <w:rFonts w:ascii="宋体" w:eastAsia="宋体" w:hAnsi="宋体" w:cs="宋体"/>
                        <w:spacing w:val="-13"/>
                        <w:w w:val="96"/>
                        <w:sz w:val="14"/>
                        <w:szCs w:val="14"/>
                      </w:rPr>
                      <w:t>参考答案：D</w:t>
                    </w:r>
                  </w:p>
                  <w:p>
                    <w:pPr>
                      <w:spacing w:before="24" w:line="190" w:lineRule="exact"/>
                      <w:ind w:left="90"/>
                      <w:rPr>
                        <w:rFonts w:ascii="宋体" w:eastAsia="宋体" w:hAnsi="宋体" w:cs="宋体"/>
                        <w:sz w:val="14"/>
                        <w:szCs w:val="14"/>
                      </w:rPr>
                    </w:pPr>
                    <w:r>
                      <w:rPr>
                        <w:rFonts w:ascii="宋体" w:eastAsia="宋体" w:hAnsi="宋体" w:cs="宋体"/>
                        <w:spacing w:val="-15"/>
                        <w:position w:val="3"/>
                        <w:sz w:val="14"/>
                        <w:szCs w:val="14"/>
                      </w:rPr>
                      <w:t>测试方向：常识题</w:t>
                    </w:r>
                  </w:p>
                  <w:p>
                    <w:pPr>
                      <w:spacing w:line="220" w:lineRule="auto"/>
                      <w:ind w:left="90"/>
                      <w:rPr>
                        <w:rFonts w:ascii="宋体" w:eastAsia="宋体" w:hAnsi="宋体" w:cs="宋体"/>
                        <w:sz w:val="14"/>
                        <w:szCs w:val="14"/>
                      </w:rPr>
                    </w:pPr>
                    <w:r>
                      <w:rPr>
                        <w:rFonts w:ascii="宋体" w:eastAsia="宋体" w:hAnsi="宋体" w:cs="宋体"/>
                        <w:spacing w:val="-11"/>
                        <w:sz w:val="14"/>
                        <w:szCs w:val="14"/>
                      </w:rPr>
                      <w:t>难易程度：易</w:t>
                    </w:r>
                  </w:p>
                  <w:p>
                    <w:pPr>
                      <w:spacing w:before="12" w:line="219" w:lineRule="auto"/>
                      <w:ind w:left="90"/>
                      <w:rPr>
                        <w:rFonts w:ascii="宋体" w:eastAsia="宋体" w:hAnsi="宋体" w:cs="宋体"/>
                        <w:sz w:val="14"/>
                        <w:szCs w:val="14"/>
                      </w:rPr>
                    </w:pPr>
                    <w:r>
                      <w:rPr>
                        <w:rFonts w:ascii="宋体" w:eastAsia="宋体" w:hAnsi="宋体" w:cs="宋体"/>
                        <w:spacing w:val="-7"/>
                        <w:sz w:val="14"/>
                        <w:szCs w:val="14"/>
                      </w:rPr>
                      <w:t>教材页码：219</w:t>
                    </w:r>
                  </w:p>
                  <w:p>
                    <w:pPr>
                      <w:spacing w:before="34" w:line="206" w:lineRule="auto"/>
                      <w:ind w:left="90" w:right="102"/>
                      <w:jc w:val="both"/>
                      <w:rPr>
                        <w:rFonts w:ascii="宋体" w:eastAsia="宋体" w:hAnsi="宋体" w:cs="宋体"/>
                        <w:sz w:val="14"/>
                        <w:szCs w:val="14"/>
                      </w:rPr>
                    </w:pPr>
                    <w:r>
                      <w:rPr>
                        <w:rFonts w:ascii="宋体" w:eastAsia="宋体" w:hAnsi="宋体" w:cs="宋体"/>
                        <w:color w:val="B82400"/>
                        <w:spacing w:val="-9"/>
                        <w:sz w:val="14"/>
                        <w:szCs w:val="14"/>
                      </w:rPr>
                      <w:t>解析：声誉风险是指商业银行</w:t>
                    </w:r>
                    <w:r>
                      <w:rPr>
                        <w:rFonts w:ascii="宋体" w:eastAsia="宋体" w:hAnsi="宋体" w:cs="宋体"/>
                        <w:color w:val="B82400"/>
                        <w:spacing w:val="2"/>
                        <w:sz w:val="14"/>
                        <w:szCs w:val="14"/>
                      </w:rPr>
                      <w:t xml:space="preserve"> </w:t>
                    </w:r>
                    <w:r>
                      <w:rPr>
                        <w:rFonts w:ascii="宋体" w:eastAsia="宋体" w:hAnsi="宋体" w:cs="宋体"/>
                        <w:color w:val="B82400"/>
                        <w:spacing w:val="-9"/>
                        <w:sz w:val="14"/>
                        <w:szCs w:val="14"/>
                      </w:rPr>
                      <w:t>经薄、管理及其它行为或外部</w:t>
                    </w:r>
                    <w:r>
                      <w:rPr>
                        <w:rFonts w:ascii="宋体" w:eastAsia="宋体" w:hAnsi="宋体" w:cs="宋体"/>
                        <w:color w:val="B82400"/>
                        <w:spacing w:val="3"/>
                        <w:sz w:val="14"/>
                        <w:szCs w:val="14"/>
                      </w:rPr>
                      <w:t xml:space="preserve"> </w:t>
                    </w:r>
                    <w:r>
                      <w:rPr>
                        <w:rFonts w:ascii="宋体" w:eastAsia="宋体" w:hAnsi="宋体" w:cs="宋体"/>
                        <w:color w:val="B82400"/>
                        <w:spacing w:val="-9"/>
                        <w:sz w:val="14"/>
                        <w:szCs w:val="14"/>
                      </w:rPr>
                      <w:t>事件导致利该相关者对商业银</w:t>
                    </w:r>
                    <w:r>
                      <w:rPr>
                        <w:rFonts w:ascii="宋体" w:eastAsia="宋体" w:hAnsi="宋体" w:cs="宋体"/>
                        <w:color w:val="B82400"/>
                        <w:spacing w:val="1"/>
                        <w:sz w:val="14"/>
                        <w:szCs w:val="14"/>
                      </w:rPr>
                      <w:t xml:space="preserve"> </w:t>
                    </w:r>
                    <w:r>
                      <w:rPr>
                        <w:rFonts w:ascii="宋体" w:eastAsia="宋体" w:hAnsi="宋体" w:cs="宋体"/>
                        <w:color w:val="B82400"/>
                        <w:spacing w:val="-7"/>
                        <w:sz w:val="14"/>
                        <w:szCs w:val="14"/>
                      </w:rPr>
                      <w:t>行负面评价的风险。</w:t>
                    </w:r>
                  </w:p>
                </w:txbxContent>
              </v:textbox>
            </v:shape>
            <w10:wrap type="none"/>
            <w10:anchorlock/>
          </v:group>
        </w:pict>
      </w:r>
    </w:p>
    <w:p>
      <w:pPr>
        <w:spacing w:line="3501" w:lineRule="exact"/>
        <w:sectPr>
          <w:headerReference w:type="default" r:id="rId203"/>
          <w:type w:val="continuous"/>
          <w:pgSz w:w="11910" w:h="16840"/>
          <w:pgMar w:top="400" w:right="1786" w:bottom="0" w:left="1759" w:header="0" w:footer="0" w:gutter="0"/>
          <w:pgNumType w:start="81"/>
          <w:cols w:num="2" w:space="94" w:equalWidth="0">
            <w:col w:w="6166" w:space="94"/>
            <w:col w:w="2104" w:space="0"/>
          </w:cols>
        </w:sectPr>
      </w:pPr>
    </w:p>
    <w:p>
      <w:pPr>
        <w:spacing w:line="90" w:lineRule="exact"/>
      </w:pPr>
    </w:p>
    <w:p>
      <w:pPr>
        <w:spacing w:line="90" w:lineRule="exact"/>
        <w:sectPr>
          <w:headerReference w:type="default" r:id="rId204"/>
          <w:type w:val="continuous"/>
          <w:pgSz w:w="11910" w:h="16840"/>
          <w:pgMar w:top="400" w:right="1786" w:bottom="0" w:left="1759" w:header="0" w:footer="0" w:gutter="0"/>
          <w:pgNumType w:start="82"/>
          <w:cols w:space="708"/>
        </w:sectPr>
      </w:pPr>
    </w:p>
    <w:p>
      <w:pPr>
        <w:spacing w:line="51" w:lineRule="auto"/>
        <w:rPr>
          <w:sz w:val="2"/>
        </w:rPr>
      </w:pPr>
    </w:p>
    <w:tbl>
      <w:tblPr>
        <w:tblStyle w:val="TableNormal18"/>
        <w:tblInd w:w="5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340"/>
      </w:tblGrid>
      <w:tr>
        <w:tblPrEx>
          <w:tblInd w:w="5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589"/>
        </w:trPr>
        <w:tc>
          <w:tcPr>
            <w:tcW w:w="6340" w:type="dxa"/>
          </w:tcPr>
          <w:p>
            <w:pPr>
              <w:pStyle w:val="TableText"/>
              <w:spacing w:before="89" w:line="219" w:lineRule="auto"/>
              <w:ind w:left="195"/>
            </w:pPr>
            <w:r>
              <w:t>在商业银行风险管理流程中，对风险采取分散、对冲、转移、规蓝和补偿等措施，属于(</w:t>
            </w:r>
            <w:r>
              <w:rPr>
                <w:spacing w:val="-1"/>
              </w:rPr>
              <w:t>)。</w:t>
            </w:r>
          </w:p>
        </w:tc>
      </w:tr>
    </w:tbl>
    <w:p>
      <w:pPr>
        <w:pStyle w:val="BodyText"/>
        <w:spacing w:before="63" w:line="186" w:lineRule="auto"/>
        <w:ind w:left="80"/>
        <w:rPr>
          <w:sz w:val="19"/>
          <w:szCs w:val="19"/>
        </w:rPr>
      </w:pPr>
      <w:r>
        <w:rPr>
          <w:spacing w:val="-8"/>
          <w:sz w:val="19"/>
          <w:szCs w:val="19"/>
        </w:rPr>
        <w:t>答案区域</w:t>
      </w:r>
    </w:p>
    <w:tbl>
      <w:tblPr>
        <w:tblStyle w:val="TableNormal18"/>
        <w:tblInd w:w="45" w:type="dxa"/>
        <w:tblBorders>
          <w:top w:val="single" w:sz="4"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350"/>
      </w:tblGrid>
      <w:tr>
        <w:tblPrEx>
          <w:tblInd w:w="45" w:type="dxa"/>
          <w:tblBorders>
            <w:top w:val="single" w:sz="4"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2038"/>
        </w:trPr>
        <w:tc>
          <w:tcPr>
            <w:tcW w:w="6350" w:type="dxa"/>
          </w:tcPr>
          <w:p>
            <w:pPr>
              <w:pStyle w:val="TableText"/>
              <w:spacing w:before="84" w:line="220" w:lineRule="exact"/>
              <w:ind w:left="142"/>
            </w:pPr>
            <w:r>
              <w:rPr>
                <w:b/>
                <w:bCs/>
                <w:spacing w:val="-3"/>
                <w:position w:val="6"/>
              </w:rPr>
              <w:t>A</w:t>
            </w:r>
            <w:r>
              <w:rPr>
                <w:spacing w:val="-8"/>
                <w:position w:val="6"/>
              </w:rPr>
              <w:t xml:space="preserve"> </w:t>
            </w:r>
            <w:r>
              <w:rPr>
                <w:b/>
                <w:bCs/>
                <w:spacing w:val="-3"/>
                <w:position w:val="6"/>
              </w:rPr>
              <w:t>风险识别</w:t>
            </w:r>
          </w:p>
          <w:p>
            <w:pPr>
              <w:pStyle w:val="TableText"/>
              <w:spacing w:line="220" w:lineRule="auto"/>
              <w:ind w:left="30"/>
            </w:pPr>
            <w:r>
              <w:rPr>
                <w:spacing w:val="-10"/>
              </w:rPr>
              <w:t>○</w:t>
            </w:r>
            <w:r>
              <w:rPr>
                <w:b/>
                <w:bCs/>
                <w:spacing w:val="-10"/>
              </w:rPr>
              <w:t>讽</w:t>
            </w:r>
            <w:r>
              <w:rPr>
                <w:spacing w:val="-21"/>
              </w:rPr>
              <w:t xml:space="preserve"> </w:t>
            </w:r>
            <w:r>
              <w:rPr>
                <w:b/>
                <w:bCs/>
                <w:spacing w:val="-10"/>
              </w:rPr>
              <w:t>险</w:t>
            </w:r>
            <w:r>
              <w:rPr>
                <w:spacing w:val="-29"/>
              </w:rPr>
              <w:t xml:space="preserve"> </w:t>
            </w:r>
            <w:r>
              <w:rPr>
                <w:b/>
                <w:bCs/>
                <w:spacing w:val="-10"/>
              </w:rPr>
              <w:t>计</w:t>
            </w:r>
            <w:r>
              <w:rPr>
                <w:spacing w:val="-28"/>
              </w:rPr>
              <w:t xml:space="preserve"> </w:t>
            </w:r>
            <w:r>
              <w:rPr>
                <w:b/>
                <w:bCs/>
                <w:spacing w:val="-10"/>
              </w:rPr>
              <w:t>量</w:t>
            </w:r>
          </w:p>
          <w:p>
            <w:pPr>
              <w:pStyle w:val="TableText"/>
              <w:spacing w:before="53" w:line="220" w:lineRule="auto"/>
              <w:ind w:left="30"/>
            </w:pPr>
            <w:r>
              <w:rPr>
                <w:spacing w:val="-7"/>
              </w:rPr>
              <w:t>◎</w:t>
            </w:r>
            <w:r>
              <w:rPr>
                <w:spacing w:val="-38"/>
              </w:rPr>
              <w:t xml:space="preserve"> </w:t>
            </w:r>
            <w:r>
              <w:rPr>
                <w:b/>
                <w:bCs/>
                <w:spacing w:val="-7"/>
              </w:rPr>
              <w:t>c</w:t>
            </w:r>
            <w:r>
              <w:rPr>
                <w:spacing w:val="-31"/>
              </w:rPr>
              <w:t xml:space="preserve"> </w:t>
            </w:r>
            <w:r>
              <w:rPr>
                <w:b/>
                <w:bCs/>
                <w:spacing w:val="-7"/>
              </w:rPr>
              <w:t>风险监测</w:t>
            </w:r>
          </w:p>
          <w:p>
            <w:pPr>
              <w:pStyle w:val="TableText"/>
              <w:spacing w:before="63" w:line="220" w:lineRule="auto"/>
              <w:ind w:left="142"/>
            </w:pPr>
            <w:r>
              <w:rPr>
                <w:b/>
                <w:bCs/>
                <w:spacing w:val="-3"/>
              </w:rPr>
              <w:t>D</w:t>
            </w:r>
            <w:r>
              <w:rPr>
                <w:spacing w:val="-38"/>
              </w:rPr>
              <w:t xml:space="preserve"> </w:t>
            </w:r>
            <w:r>
              <w:rPr>
                <w:b/>
                <w:bCs/>
                <w:spacing w:val="-3"/>
              </w:rPr>
              <w:t>风险控制</w:t>
            </w:r>
          </w:p>
        </w:tc>
      </w:tr>
    </w:tbl>
    <w:p>
      <w:pPr>
        <w:spacing w:line="14" w:lineRule="auto"/>
        <w:rPr>
          <w:sz w:val="2"/>
        </w:rPr>
      </w:pPr>
    </w:p>
    <w:p>
      <w:pPr>
        <w:spacing w:line="14" w:lineRule="auto"/>
        <w:rPr>
          <w:sz w:val="2"/>
        </w:rPr>
      </w:pPr>
      <w:r>
        <w:rPr>
          <w:rFonts w:ascii="Arial" w:eastAsia="Arial" w:hAnsi="Arial" w:cs="Arial"/>
          <w:sz w:val="2"/>
          <w:szCs w:val="2"/>
        </w:rPr>
        <w:br w:type="column"/>
      </w:r>
    </w:p>
    <w:p>
      <w:pPr>
        <w:pStyle w:val="BodyText"/>
        <w:spacing w:before="95" w:line="3803" w:lineRule="exact"/>
      </w:pPr>
      <w:r>
        <w:rPr>
          <w:position w:val="-76"/>
        </w:rPr>
        <w:pict>
          <v:group id="组合 393" o:spid="_x0000_i1453" style="width:93pt;height:190.2pt;mso-position-horizontal-relative:char;mso-position-vertical-relative:line" coordorigin="0,0" coordsize="1860,3803">
            <v:shape id="图片 394" o:spid="_x0000_s1454" type="#_x0000_t75" style="width:1860;height:3690;position:absolute;top:113" filled="f" stroked="f">
              <v:imagedata r:id="rId205" o:title=""/>
              <v:path o:extrusionok="f"/>
              <o:lock v:ext="edit" aspectratio="t"/>
            </v:shape>
            <v:shape id="文本框 395" o:spid="_x0000_s1455" type="#_x0000_t202" style="width:1900;height:3843;left:-20;position:absolute;top:-20" filled="f" stroked="f">
              <o:lock v:ext="edit" aspectratio="f"/>
              <v:textbox inset="0,0,0,0">
                <w:txbxContent>
                  <w:p>
                    <w:pPr>
                      <w:spacing w:before="19" w:line="175" w:lineRule="auto"/>
                      <w:ind w:left="579"/>
                      <w:rPr>
                        <w:rFonts w:ascii="LiSu" w:eastAsia="LiSu" w:hAnsi="LiSu" w:cs="LiSu"/>
                        <w:sz w:val="14"/>
                        <w:szCs w:val="14"/>
                      </w:rPr>
                    </w:pPr>
                    <w:r>
                      <w:rPr>
                        <w:rFonts w:ascii="LiSu" w:eastAsia="LiSu" w:hAnsi="LiSu" w:cs="LiSu"/>
                        <w:spacing w:val="18"/>
                        <w:sz w:val="14"/>
                        <w:szCs w:val="14"/>
                      </w:rPr>
                      <w:t>直看解答</w:t>
                    </w:r>
                  </w:p>
                  <w:p>
                    <w:pPr>
                      <w:spacing w:before="186" w:line="220" w:lineRule="auto"/>
                      <w:ind w:left="709"/>
                      <w:rPr>
                        <w:rFonts w:ascii="宋体" w:eastAsia="宋体" w:hAnsi="宋体" w:cs="宋体"/>
                        <w:sz w:val="14"/>
                        <w:szCs w:val="14"/>
                      </w:rPr>
                    </w:pPr>
                    <w:r>
                      <w:rPr>
                        <w:rFonts w:ascii="宋体" w:eastAsia="宋体" w:hAnsi="宋体" w:cs="宋体"/>
                        <w:color w:val="E33F2D"/>
                        <w:spacing w:val="6"/>
                        <w:sz w:val="14"/>
                        <w:szCs w:val="14"/>
                      </w:rPr>
                      <w:t>试题分析</w:t>
                    </w:r>
                  </w:p>
                  <w:p>
                    <w:pPr>
                      <w:spacing w:before="78" w:line="175" w:lineRule="auto"/>
                      <w:ind w:left="731"/>
                      <w:rPr>
                        <w:rFonts w:ascii="LiSu" w:eastAsia="LiSu" w:hAnsi="LiSu" w:cs="LiSu"/>
                        <w:sz w:val="14"/>
                        <w:szCs w:val="14"/>
                      </w:rPr>
                    </w:pPr>
                    <w:r>
                      <w:rPr>
                        <w:rFonts w:ascii="LiSu" w:eastAsia="LiSu" w:hAnsi="LiSu" w:cs="LiSu"/>
                        <w:b/>
                        <w:bCs/>
                        <w:spacing w:val="-3"/>
                        <w:sz w:val="14"/>
                        <w:szCs w:val="14"/>
                      </w:rPr>
                      <w:t>您答错了</w:t>
                    </w:r>
                  </w:p>
                  <w:p>
                    <w:pPr>
                      <w:spacing w:before="142" w:line="189" w:lineRule="exact"/>
                      <w:ind w:left="99"/>
                      <w:rPr>
                        <w:rFonts w:ascii="宋体" w:eastAsia="宋体" w:hAnsi="宋体" w:cs="宋体"/>
                        <w:sz w:val="14"/>
                        <w:szCs w:val="14"/>
                      </w:rPr>
                    </w:pPr>
                    <w:r>
                      <w:rPr>
                        <w:rFonts w:ascii="宋体" w:eastAsia="宋体" w:hAnsi="宋体" w:cs="宋体"/>
                        <w:spacing w:val="-7"/>
                        <w:position w:val="3"/>
                        <w:sz w:val="14"/>
                        <w:szCs w:val="14"/>
                      </w:rPr>
                      <w:t>您的作答：</w:t>
                    </w:r>
                  </w:p>
                  <w:p>
                    <w:pPr>
                      <w:spacing w:line="219" w:lineRule="auto"/>
                      <w:ind w:left="99"/>
                      <w:rPr>
                        <w:rFonts w:ascii="宋体" w:eastAsia="宋体" w:hAnsi="宋体" w:cs="宋体"/>
                        <w:sz w:val="14"/>
                        <w:szCs w:val="14"/>
                      </w:rPr>
                    </w:pPr>
                    <w:r>
                      <w:rPr>
                        <w:rFonts w:ascii="宋体" w:eastAsia="宋体" w:hAnsi="宋体" w:cs="宋体"/>
                        <w:spacing w:val="-12"/>
                        <w:sz w:val="14"/>
                        <w:szCs w:val="14"/>
                      </w:rPr>
                      <w:t>参考答案：D</w:t>
                    </w:r>
                  </w:p>
                  <w:p>
                    <w:pPr>
                      <w:spacing w:before="35" w:line="199" w:lineRule="exact"/>
                      <w:ind w:left="99"/>
                      <w:rPr>
                        <w:rFonts w:ascii="宋体" w:eastAsia="宋体" w:hAnsi="宋体" w:cs="宋体"/>
                        <w:sz w:val="14"/>
                        <w:szCs w:val="14"/>
                      </w:rPr>
                    </w:pPr>
                    <w:r>
                      <w:rPr>
                        <w:rFonts w:ascii="宋体" w:eastAsia="宋体" w:hAnsi="宋体" w:cs="宋体"/>
                        <w:spacing w:val="-10"/>
                        <w:position w:val="4"/>
                        <w:sz w:val="14"/>
                        <w:szCs w:val="14"/>
                      </w:rPr>
                      <w:t>测试方向：常识题</w:t>
                    </w:r>
                  </w:p>
                  <w:p>
                    <w:pPr>
                      <w:spacing w:line="220" w:lineRule="auto"/>
                      <w:ind w:left="99"/>
                      <w:rPr>
                        <w:rFonts w:ascii="宋体" w:eastAsia="宋体" w:hAnsi="宋体" w:cs="宋体"/>
                        <w:sz w:val="14"/>
                        <w:szCs w:val="14"/>
                      </w:rPr>
                    </w:pPr>
                    <w:r>
                      <w:rPr>
                        <w:rFonts w:ascii="宋体" w:eastAsia="宋体" w:hAnsi="宋体" w:cs="宋体"/>
                        <w:spacing w:val="-8"/>
                        <w:sz w:val="14"/>
                        <w:szCs w:val="14"/>
                      </w:rPr>
                      <w:t>难易程度；易</w:t>
                    </w:r>
                  </w:p>
                  <w:p>
                    <w:pPr>
                      <w:spacing w:before="42" w:line="219" w:lineRule="auto"/>
                      <w:ind w:left="99"/>
                      <w:rPr>
                        <w:rFonts w:ascii="宋体" w:eastAsia="宋体" w:hAnsi="宋体" w:cs="宋体"/>
                        <w:sz w:val="14"/>
                        <w:szCs w:val="14"/>
                      </w:rPr>
                    </w:pPr>
                    <w:r>
                      <w:rPr>
                        <w:rFonts w:ascii="宋体" w:eastAsia="宋体" w:hAnsi="宋体" w:cs="宋体"/>
                        <w:spacing w:val="-4"/>
                        <w:sz w:val="14"/>
                        <w:szCs w:val="14"/>
                      </w:rPr>
                      <w:t>教材页码：223</w:t>
                    </w:r>
                  </w:p>
                  <w:p>
                    <w:pPr>
                      <w:spacing w:before="25" w:line="211" w:lineRule="auto"/>
                      <w:ind w:left="99" w:right="28"/>
                      <w:rPr>
                        <w:rFonts w:ascii="宋体" w:eastAsia="宋体" w:hAnsi="宋体" w:cs="宋体"/>
                        <w:sz w:val="14"/>
                        <w:szCs w:val="14"/>
                      </w:rPr>
                    </w:pPr>
                    <w:r>
                      <w:rPr>
                        <w:rFonts w:ascii="宋体" w:eastAsia="宋体" w:hAnsi="宋体" w:cs="宋体"/>
                        <w:color w:val="CF2503"/>
                        <w:spacing w:val="-4"/>
                        <w:sz w:val="14"/>
                        <w:szCs w:val="14"/>
                      </w:rPr>
                      <w:t>解析：风险控制是对经过识别</w:t>
                    </w:r>
                    <w:r>
                      <w:rPr>
                        <w:rFonts w:ascii="宋体" w:eastAsia="宋体" w:hAnsi="宋体" w:cs="宋体"/>
                        <w:color w:val="CF2503"/>
                        <w:spacing w:val="2"/>
                        <w:sz w:val="14"/>
                        <w:szCs w:val="14"/>
                      </w:rPr>
                      <w:t xml:space="preserve"> </w:t>
                    </w:r>
                    <w:r>
                      <w:rPr>
                        <w:rFonts w:ascii="宋体" w:eastAsia="宋体" w:hAnsi="宋体" w:cs="宋体"/>
                        <w:color w:val="CF2503"/>
                        <w:spacing w:val="-5"/>
                        <w:sz w:val="14"/>
                        <w:szCs w:val="14"/>
                      </w:rPr>
                      <w:t>和计量的风险采取分散、对</w:t>
                    </w:r>
                  </w:p>
                  <w:p>
                    <w:pPr>
                      <w:spacing w:before="1" w:line="197" w:lineRule="auto"/>
                      <w:ind w:left="99"/>
                      <w:rPr>
                        <w:rFonts w:ascii="宋体" w:eastAsia="宋体" w:hAnsi="宋体" w:cs="宋体"/>
                        <w:sz w:val="14"/>
                        <w:szCs w:val="14"/>
                      </w:rPr>
                    </w:pPr>
                    <w:r>
                      <w:rPr>
                        <w:rFonts w:ascii="宋体" w:eastAsia="宋体" w:hAnsi="宋体" w:cs="宋体"/>
                        <w:color w:val="CF2503"/>
                        <w:spacing w:val="-5"/>
                        <w:sz w:val="14"/>
                        <w:szCs w:val="14"/>
                      </w:rPr>
                      <w:t>冲、转移、规避和补偿等措</w:t>
                    </w:r>
                  </w:p>
                  <w:p>
                    <w:pPr>
                      <w:spacing w:before="1" w:line="206" w:lineRule="auto"/>
                      <w:ind w:left="99" w:right="34"/>
                      <w:rPr>
                        <w:rFonts w:ascii="宋体" w:eastAsia="宋体" w:hAnsi="宋体" w:cs="宋体"/>
                        <w:sz w:val="19"/>
                        <w:szCs w:val="19"/>
                      </w:rPr>
                    </w:pPr>
                    <w:r>
                      <w:rPr>
                        <w:rFonts w:ascii="宋体" w:eastAsia="宋体" w:hAnsi="宋体" w:cs="宋体"/>
                        <w:color w:val="CF2503"/>
                        <w:spacing w:val="-5"/>
                        <w:sz w:val="14"/>
                        <w:szCs w:val="14"/>
                      </w:rPr>
                      <w:t>施，进行有效管理和控制的过</w:t>
                    </w:r>
                    <w:r>
                      <w:rPr>
                        <w:rFonts w:ascii="宋体" w:eastAsia="宋体" w:hAnsi="宋体" w:cs="宋体"/>
                        <w:color w:val="CF2503"/>
                        <w:spacing w:val="9"/>
                        <w:sz w:val="14"/>
                        <w:szCs w:val="14"/>
                      </w:rPr>
                      <w:t xml:space="preserve"> </w:t>
                    </w:r>
                    <w:r>
                      <w:rPr>
                        <w:rFonts w:ascii="宋体" w:eastAsia="宋体" w:hAnsi="宋体" w:cs="宋体"/>
                        <w:color w:val="CF2503"/>
                        <w:spacing w:val="-9"/>
                        <w:sz w:val="19"/>
                        <w:szCs w:val="19"/>
                      </w:rPr>
                      <w:t>程。</w:t>
                    </w:r>
                  </w:p>
                </w:txbxContent>
              </v:textbox>
            </v:shape>
            <w10:wrap type="none"/>
            <w10:anchorlock/>
          </v:group>
        </w:pict>
      </w:r>
    </w:p>
    <w:p>
      <w:pPr>
        <w:spacing w:line="3803" w:lineRule="exact"/>
        <w:sectPr>
          <w:headerReference w:type="default" r:id="rId206"/>
          <w:type w:val="continuous"/>
          <w:pgSz w:w="11910" w:h="16840"/>
          <w:pgMar w:top="400" w:right="1786" w:bottom="0" w:left="1759" w:header="0" w:footer="0" w:gutter="0"/>
          <w:pgNumType w:start="83"/>
          <w:cols w:num="2" w:space="80" w:equalWidth="0">
            <w:col w:w="6401" w:space="80"/>
            <w:col w:w="1884" w:space="0"/>
          </w:cols>
        </w:sectPr>
      </w:pPr>
    </w:p>
    <w:p>
      <w:pPr>
        <w:spacing w:line="29" w:lineRule="exact"/>
      </w:pPr>
    </w:p>
    <w:p>
      <w:pPr>
        <w:spacing w:line="29" w:lineRule="exact"/>
        <w:sectPr>
          <w:headerReference w:type="default" r:id="rId207"/>
          <w:type w:val="continuous"/>
          <w:pgSz w:w="11910" w:h="16840"/>
          <w:pgMar w:top="400" w:right="1786" w:bottom="0" w:left="1759" w:header="0" w:footer="0" w:gutter="0"/>
          <w:pgNumType w:start="84"/>
          <w:cols w:space="708"/>
        </w:sectPr>
      </w:pPr>
    </w:p>
    <w:p>
      <w:pPr>
        <w:pStyle w:val="BodyText"/>
        <w:spacing w:line="1750" w:lineRule="exact"/>
      </w:pPr>
      <w:r>
        <w:rPr>
          <w:position w:val="-35"/>
        </w:rPr>
        <w:pict>
          <v:group id="组合 396" o:spid="_x0000_i1456" style="width:327.05pt;height:87.55pt;mso-position-horizontal-relative:char;mso-position-vertical-relative:line" coordorigin="0,0" coordsize="6540,1751">
            <v:shape id="图片 397" o:spid="_x0000_s1457" type="#_x0000_t75" style="width:6540;height:1751;position:absolute" filled="f" stroked="f">
              <v:imagedata r:id="rId208" o:title=""/>
              <v:path o:extrusionok="f"/>
              <o:lock v:ext="edit" aspectratio="t"/>
            </v:shape>
            <v:shape id="文本框 398" o:spid="_x0000_s1458" type="#_x0000_t202" style="width:6580;height:1791;left:-20;position:absolute;top:-20" filled="f" stroked="f">
              <o:lock v:ext="edit" aspectratio="f"/>
              <v:textbox inset="0,0,0,0">
                <w:txbxContent>
                  <w:p>
                    <w:pPr>
                      <w:spacing w:before="226" w:line="220" w:lineRule="auto"/>
                      <w:ind w:left="210"/>
                      <w:rPr>
                        <w:rFonts w:ascii="宋体" w:eastAsia="宋体" w:hAnsi="宋体" w:cs="宋体"/>
                        <w:sz w:val="14"/>
                        <w:szCs w:val="14"/>
                      </w:rPr>
                    </w:pPr>
                    <w:r>
                      <w:rPr>
                        <w:rFonts w:ascii="宋体" w:eastAsia="宋体" w:hAnsi="宋体" w:cs="宋体"/>
                        <w:spacing w:val="5"/>
                        <w:sz w:val="14"/>
                        <w:szCs w:val="14"/>
                      </w:rPr>
                      <w:t>下列属于中国人民银行法定职责的是()。</w:t>
                    </w:r>
                  </w:p>
                </w:txbxContent>
              </v:textbox>
            </v:shape>
            <w10:wrap type="none"/>
            <w10:anchorlock/>
          </v:group>
        </w:pict>
      </w:r>
    </w:p>
    <w:p>
      <w:pPr>
        <w:spacing w:before="106" w:line="190" w:lineRule="auto"/>
        <w:ind w:left="150"/>
        <w:rPr>
          <w:rFonts w:ascii="黑体" w:eastAsia="黑体" w:hAnsi="黑体" w:cs="黑体"/>
          <w:sz w:val="14"/>
          <w:szCs w:val="14"/>
        </w:rPr>
      </w:pPr>
      <w:r>
        <w:rPr>
          <w:rFonts w:ascii="黑体" w:eastAsia="黑体" w:hAnsi="黑体" w:cs="黑体"/>
          <w:spacing w:val="21"/>
          <w:sz w:val="14"/>
          <w:szCs w:val="14"/>
        </w:rPr>
        <w:t>答案区域</w:t>
      </w:r>
    </w:p>
    <w:tbl>
      <w:tblPr>
        <w:tblStyle w:val="TableNormal18"/>
        <w:tblInd w:w="5" w:type="dxa"/>
        <w:tblBorders>
          <w:top w:val="single" w:sz="4"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530"/>
      </w:tblGrid>
      <w:tr>
        <w:tblPrEx>
          <w:tblInd w:w="5" w:type="dxa"/>
          <w:tblBorders>
            <w:top w:val="single" w:sz="4"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2048"/>
        </w:trPr>
        <w:tc>
          <w:tcPr>
            <w:tcW w:w="6530" w:type="dxa"/>
          </w:tcPr>
          <w:p>
            <w:pPr>
              <w:pStyle w:val="TableText"/>
              <w:spacing w:before="74" w:line="231" w:lineRule="exact"/>
              <w:ind w:left="70"/>
            </w:pPr>
            <w:r>
              <w:rPr>
                <w:spacing w:val="-3"/>
                <w:position w:val="7"/>
              </w:rPr>
              <w:t>②</w:t>
            </w:r>
            <w:r>
              <w:rPr>
                <w:spacing w:val="-47"/>
                <w:position w:val="7"/>
              </w:rPr>
              <w:t xml:space="preserve"> </w:t>
            </w:r>
            <w:r>
              <w:rPr>
                <w:rFonts w:ascii="Times New Roman" w:eastAsia="Times New Roman" w:hAnsi="Times New Roman" w:cs="Times New Roman"/>
                <w:spacing w:val="-3"/>
                <w:position w:val="7"/>
              </w:rPr>
              <w:t>A</w:t>
            </w:r>
            <w:r>
              <w:rPr>
                <w:spacing w:val="-3"/>
                <w:position w:val="7"/>
              </w:rPr>
              <w:t>现场检查银行业金融机构经营风险</w:t>
            </w:r>
          </w:p>
          <w:p>
            <w:pPr>
              <w:pStyle w:val="TableText"/>
              <w:spacing w:line="219" w:lineRule="auto"/>
              <w:ind w:left="70"/>
            </w:pPr>
            <w:r>
              <w:rPr>
                <w:spacing w:val="-4"/>
              </w:rPr>
              <w:t>○B</w:t>
            </w:r>
            <w:r>
              <w:rPr>
                <w:spacing w:val="-22"/>
              </w:rPr>
              <w:t xml:space="preserve"> </w:t>
            </w:r>
            <w:r>
              <w:rPr>
                <w:spacing w:val="-4"/>
              </w:rPr>
              <w:t>经理国库</w:t>
            </w:r>
          </w:p>
          <w:p>
            <w:pPr>
              <w:pStyle w:val="TableText"/>
              <w:spacing w:before="73" w:line="219" w:lineRule="auto"/>
              <w:ind w:left="180"/>
            </w:pPr>
            <w:r>
              <w:rPr>
                <w:rFonts w:ascii="Times New Roman" w:eastAsia="Times New Roman" w:hAnsi="Times New Roman" w:cs="Times New Roman"/>
                <w:spacing w:val="-1"/>
              </w:rPr>
              <w:t xml:space="preserve">c </w:t>
            </w:r>
            <w:r>
              <w:rPr>
                <w:spacing w:val="-1"/>
              </w:rPr>
              <w:t>经营存款业务</w:t>
            </w:r>
          </w:p>
          <w:p>
            <w:pPr>
              <w:pStyle w:val="TableText"/>
              <w:spacing w:before="62" w:line="219" w:lineRule="auto"/>
              <w:ind w:left="180"/>
            </w:pPr>
            <w:r>
              <w:rPr>
                <w:spacing w:val="-1"/>
              </w:rPr>
              <w:t>D审批银行业金融机构的设立</w:t>
            </w:r>
          </w:p>
        </w:tc>
      </w:tr>
    </w:tbl>
    <w:p>
      <w:pPr>
        <w:spacing w:line="14" w:lineRule="auto"/>
        <w:rPr>
          <w:sz w:val="2"/>
        </w:rPr>
      </w:pPr>
    </w:p>
    <w:p>
      <w:pPr>
        <w:spacing w:line="14" w:lineRule="auto"/>
        <w:rPr>
          <w:sz w:val="2"/>
        </w:rPr>
      </w:pPr>
      <w:r>
        <w:rPr>
          <w:rFonts w:ascii="Arial" w:eastAsia="Arial" w:hAnsi="Arial" w:cs="Arial"/>
          <w:sz w:val="2"/>
          <w:szCs w:val="2"/>
        </w:rPr>
        <w:br w:type="column"/>
      </w:r>
    </w:p>
    <w:p>
      <w:pPr>
        <w:pStyle w:val="BodyText"/>
        <w:spacing w:before="38" w:line="280" w:lineRule="exact"/>
        <w:ind w:firstLine="479"/>
      </w:pPr>
      <w:r>
        <w:rPr>
          <w:position w:val="-5"/>
        </w:rPr>
        <w:pict>
          <v:group id="组合 399" o:spid="_x0000_i1459" style="width:38pt;height:14.05pt;mso-position-horizontal-relative:char;mso-position-vertical-relative:line" coordorigin="0,0" coordsize="760,281">
            <v:shape id="图片 400" o:spid="_x0000_s1460" type="#_x0000_t75" style="width:760;height:281;position:absolute" filled="f" stroked="f">
              <v:imagedata r:id="rId209" o:title=""/>
              <v:path o:extrusionok="f"/>
              <o:lock v:ext="edit" aspectratio="t"/>
            </v:shape>
            <v:shape id="文本框 401" o:spid="_x0000_s1461" type="#_x0000_t202" style="width:800;height:320;left:-20;position:absolute;top:-20" filled="f" stroked="f">
              <o:lock v:ext="edit" aspectratio="f"/>
              <v:textbox inset="0,0,0,0">
                <w:txbxContent>
                  <w:p>
                    <w:pPr>
                      <w:spacing w:before="123" w:line="219" w:lineRule="auto"/>
                      <w:ind w:left="102"/>
                      <w:rPr>
                        <w:rFonts w:ascii="宋体" w:eastAsia="宋体" w:hAnsi="宋体" w:cs="宋体"/>
                        <w:sz w:val="14"/>
                        <w:szCs w:val="14"/>
                      </w:rPr>
                    </w:pPr>
                    <w:r>
                      <w:rPr>
                        <w:rFonts w:ascii="宋体" w:eastAsia="宋体" w:hAnsi="宋体" w:cs="宋体"/>
                        <w:b/>
                        <w:bCs/>
                        <w:spacing w:val="14"/>
                        <w:sz w:val="14"/>
                        <w:szCs w:val="14"/>
                      </w:rPr>
                      <w:t>查看解签</w:t>
                    </w:r>
                  </w:p>
                </w:txbxContent>
              </v:textbox>
            </v:shape>
            <w10:wrap type="none"/>
            <w10:anchorlock/>
          </v:group>
        </w:pict>
      </w:r>
    </w:p>
    <w:p>
      <w:pPr>
        <w:pStyle w:val="BodyText"/>
        <w:spacing w:before="185" w:line="220" w:lineRule="auto"/>
        <w:ind w:left="562"/>
      </w:pPr>
      <w:r>
        <w:rPr>
          <w:b/>
          <w:bCs/>
          <w:color w:val="CF3D33"/>
          <w:spacing w:val="6"/>
        </w:rPr>
        <w:t>试题分析</w:t>
      </w:r>
    </w:p>
    <w:p>
      <w:pPr>
        <w:pStyle w:val="BodyText"/>
        <w:spacing w:before="73" w:line="220" w:lineRule="auto"/>
        <w:ind w:left="562"/>
      </w:pPr>
      <w:r>
        <w:rPr>
          <w:b/>
          <w:bCs/>
          <w:spacing w:val="2"/>
        </w:rPr>
        <w:t>您答错了</w:t>
      </w:r>
    </w:p>
    <w:p>
      <w:pPr>
        <w:pStyle w:val="BodyText"/>
        <w:spacing w:before="135" w:line="220" w:lineRule="auto"/>
        <w:ind w:left="70"/>
      </w:pPr>
      <w:r>
        <w:rPr>
          <w:spacing w:val="-7"/>
        </w:rPr>
        <w:t>您的作答：</w:t>
      </w:r>
    </w:p>
    <w:p>
      <w:pPr>
        <w:pStyle w:val="BodyText"/>
        <w:spacing w:before="43" w:line="219" w:lineRule="auto"/>
        <w:ind w:left="70"/>
      </w:pPr>
      <w:r>
        <w:rPr>
          <w:spacing w:val="-9"/>
        </w:rPr>
        <w:t>参考答案：B</w:t>
      </w:r>
    </w:p>
    <w:p>
      <w:pPr>
        <w:pStyle w:val="BodyText"/>
        <w:spacing w:before="24" w:line="210" w:lineRule="exact"/>
        <w:ind w:left="70"/>
      </w:pPr>
      <w:r>
        <w:rPr>
          <w:spacing w:val="-7"/>
          <w:position w:val="5"/>
        </w:rPr>
        <w:t>测试方向：常识题</w:t>
      </w:r>
    </w:p>
    <w:p>
      <w:pPr>
        <w:pStyle w:val="BodyText"/>
        <w:spacing w:line="220" w:lineRule="auto"/>
        <w:ind w:left="70"/>
      </w:pPr>
      <w:r>
        <w:rPr>
          <w:spacing w:val="-5"/>
        </w:rPr>
        <w:t>难易程度：易</w:t>
      </w:r>
    </w:p>
    <w:p>
      <w:pPr>
        <w:pStyle w:val="BodyText"/>
        <w:spacing w:before="52" w:line="219" w:lineRule="auto"/>
        <w:ind w:left="70"/>
      </w:pPr>
      <w:r>
        <w:rPr>
          <w:spacing w:val="-1"/>
        </w:rPr>
        <w:t>教材页码：244</w:t>
      </w:r>
    </w:p>
    <w:p>
      <w:pPr>
        <w:pStyle w:val="BodyText"/>
        <w:spacing w:before="35" w:line="208" w:lineRule="auto"/>
        <w:ind w:left="70"/>
      </w:pPr>
      <w:r>
        <w:rPr>
          <w:color w:val="BF3004"/>
          <w:spacing w:val="-1"/>
        </w:rPr>
        <w:t>解析：中国人民银行履行</w:t>
      </w:r>
    </w:p>
    <w:p>
      <w:pPr>
        <w:pStyle w:val="BodyText"/>
        <w:spacing w:line="222" w:lineRule="auto"/>
        <w:ind w:left="70" w:right="133"/>
      </w:pPr>
      <w:r>
        <w:rPr>
          <w:color w:val="BF3004"/>
          <w:spacing w:val="-1"/>
        </w:rPr>
        <w:t>下列职责：①发布与履行</w:t>
      </w:r>
      <w:r>
        <w:rPr>
          <w:color w:val="BF3004"/>
        </w:rPr>
        <w:t xml:space="preserve"> </w:t>
      </w:r>
      <w:r>
        <w:rPr>
          <w:color w:val="BF3004"/>
          <w:spacing w:val="-1"/>
        </w:rPr>
        <w:t>其职责有关的命令和规</w:t>
      </w:r>
    </w:p>
    <w:p>
      <w:pPr>
        <w:pStyle w:val="BodyText"/>
        <w:spacing w:before="2" w:line="213" w:lineRule="auto"/>
        <w:ind w:left="71" w:right="125"/>
        <w:rPr>
          <w:sz w:val="13"/>
          <w:szCs w:val="13"/>
        </w:rPr>
      </w:pPr>
      <w:r>
        <w:rPr>
          <w:b/>
          <w:bCs/>
          <w:color w:val="BF3004"/>
          <w:spacing w:val="8"/>
          <w:sz w:val="13"/>
          <w:szCs w:val="13"/>
        </w:rPr>
        <w:t>章，②依法制定和执行货</w:t>
      </w:r>
      <w:r>
        <w:rPr>
          <w:color w:val="BF3004"/>
          <w:spacing w:val="2"/>
          <w:sz w:val="13"/>
          <w:szCs w:val="13"/>
        </w:rPr>
        <w:t xml:space="preserve"> </w:t>
      </w:r>
      <w:r>
        <w:rPr>
          <w:b/>
          <w:bCs/>
          <w:color w:val="BF3004"/>
          <w:spacing w:val="6"/>
          <w:sz w:val="13"/>
          <w:szCs w:val="13"/>
        </w:rPr>
        <w:t>而政策：登发行人民币，</w:t>
      </w:r>
    </w:p>
    <w:p>
      <w:pPr>
        <w:pStyle w:val="BodyText"/>
        <w:spacing w:line="217" w:lineRule="auto"/>
        <w:ind w:left="72"/>
      </w:pPr>
      <w:r>
        <w:rPr>
          <w:b/>
          <w:bCs/>
          <w:color w:val="BF3004"/>
        </w:rPr>
        <w:t>管理人民币凌通；④监督</w:t>
      </w:r>
    </w:p>
    <w:p>
      <w:pPr>
        <w:pStyle w:val="BodyText"/>
        <w:spacing w:before="28" w:line="219" w:lineRule="auto"/>
        <w:ind w:left="70"/>
      </w:pPr>
      <w:r>
        <w:rPr>
          <w:color w:val="BF3004"/>
          <w:spacing w:val="-1"/>
        </w:rPr>
        <w:t>管理银行间同业拆借市场</w:t>
      </w:r>
    </w:p>
    <w:p>
      <w:pPr>
        <w:pStyle w:val="BodyText"/>
        <w:spacing w:before="2" w:line="218" w:lineRule="auto"/>
        <w:ind w:left="72" w:right="115"/>
        <w:jc w:val="both"/>
      </w:pPr>
      <w:r>
        <w:rPr>
          <w:b/>
          <w:bCs/>
          <w:color w:val="BF3004"/>
          <w:spacing w:val="-3"/>
        </w:rPr>
        <w:t>和银行间债券市场；⑥实</w:t>
      </w:r>
      <w:r>
        <w:rPr>
          <w:color w:val="BF3004"/>
          <w:spacing w:val="9"/>
        </w:rPr>
        <w:t xml:space="preserve"> </w:t>
      </w:r>
      <w:r>
        <w:rPr>
          <w:b/>
          <w:bCs/>
          <w:color w:val="BF3004"/>
          <w:spacing w:val="-2"/>
        </w:rPr>
        <w:t>施外汇管理，监督管理银</w:t>
      </w:r>
      <w:r>
        <w:rPr>
          <w:color w:val="BF3004"/>
        </w:rPr>
        <w:t xml:space="preserve"> </w:t>
      </w:r>
      <w:r>
        <w:rPr>
          <w:b/>
          <w:bCs/>
          <w:color w:val="BF3004"/>
          <w:spacing w:val="-3"/>
        </w:rPr>
        <w:t>行间外汇市场；①监督管</w:t>
      </w:r>
      <w:r>
        <w:rPr>
          <w:color w:val="BF3004"/>
          <w:spacing w:val="8"/>
        </w:rPr>
        <w:t xml:space="preserve"> </w:t>
      </w:r>
      <w:r>
        <w:rPr>
          <w:b/>
          <w:bCs/>
          <w:color w:val="BF3004"/>
          <w:spacing w:val="-3"/>
        </w:rPr>
        <w:t>理黄金市场，①持有、管</w:t>
      </w:r>
      <w:r>
        <w:rPr>
          <w:color w:val="BF3004"/>
          <w:spacing w:val="8"/>
        </w:rPr>
        <w:t xml:space="preserve"> </w:t>
      </w:r>
      <w:r>
        <w:rPr>
          <w:b/>
          <w:bCs/>
          <w:color w:val="BF3004"/>
          <w:spacing w:val="-1"/>
        </w:rPr>
        <w:t>理、经滋国家外汇储备，</w:t>
      </w:r>
    </w:p>
    <w:p>
      <w:pPr>
        <w:spacing w:line="218" w:lineRule="auto"/>
        <w:sectPr>
          <w:headerReference w:type="default" r:id="rId210"/>
          <w:type w:val="continuous"/>
          <w:pgSz w:w="11910" w:h="16840"/>
          <w:pgMar w:top="400" w:right="1786" w:bottom="0" w:left="1759" w:header="0" w:footer="0" w:gutter="0"/>
          <w:pgNumType w:start="85"/>
          <w:cols w:num="2" w:space="90" w:equalWidth="0">
            <w:col w:w="6541" w:space="90"/>
            <w:col w:w="1734" w:space="0"/>
          </w:cols>
        </w:sectPr>
      </w:pPr>
    </w:p>
    <w:p>
      <w:pPr>
        <w:spacing w:before="39"/>
      </w:pPr>
      <w:r>
        <w:pict>
          <v:rect id="矩形 402" o:spid="_x0000_s1462" style="width:0.55pt;height:83pt;margin-top:277pt;margin-left:402.95pt;mso-position-horizontal-relative:page;mso-position-vertical-relative:page;position:absolute;z-index:251868160" o:allowincell="f" filled="t" fillcolor="blue" stroked="f"/>
        </w:pict>
      </w:r>
      <w:r>
        <w:pict>
          <v:rect id="矩形 403" o:spid="_x0000_s1463" style="width:0.55pt;height:101.05pt;margin-top:372.95pt;margin-left:403.45pt;mso-position-horizontal-relative:page;mso-position-vertical-relative:page;position:absolute;z-index:251869184" o:allowincell="f" filled="t" fillcolor="blue" stroked="f"/>
        </w:pict>
      </w:r>
      <w:r>
        <w:pict>
          <v:rect id="矩形 404" o:spid="_x0000_s1464" style="width:95.55pt;height:0.55pt;margin-top:493.45pt;margin-left:404.45pt;mso-position-horizontal-relative:page;mso-position-vertical-relative:page;position:absolute;z-index:251866112" o:allowincell="f" filled="t" fillcolor="blue" stroked="f"/>
        </w:pict>
      </w:r>
      <w:r>
        <w:pict>
          <v:shape id="IM 76" o:spid="_x0000_s1465" type="#_x0000_t75" style="width:317pt;height:0.5pt;margin-top:358.45pt;margin-left:87.95pt;mso-position-horizontal-relative:page;mso-position-vertical-relative:page;mso-wrap-distance-left:0;mso-wrap-distance-right:0;position:absolute;z-index:251865088" o:allowincell="f" o:preferrelative="t" filled="f" stroked="f">
            <v:fill o:detectmouseclick="t"/>
            <v:imagedata r:id="rId211" o:title=""/>
            <v:path o:extrusionok="f"/>
            <o:lock v:ext="edit" aspectratio="f"/>
          </v:shape>
        </w:pict>
      </w:r>
      <w:r>
        <w:pict>
          <v:group id="组合 405" o:spid="_x0000_s1466" style="width:37.05pt;height:12.5pt;margin-top:480.5pt;margin-left:428.95pt;mso-position-horizontal-relative:page;mso-position-vertical-relative:page;position:absolute;z-index:251864064" coordorigin="0,0" coordsize="740,250" o:allowincell="f">
            <v:shape id="图片 406" o:spid="_x0000_s1467" type="#_x0000_t75" style="width:740;height:250;position:absolute" filled="f" stroked="f">
              <v:imagedata r:id="rId212" o:title=""/>
              <v:path o:extrusionok="f"/>
              <o:lock v:ext="edit" aspectratio="t"/>
            </v:shape>
            <v:shape id="文本框 407" o:spid="_x0000_s1468" type="#_x0000_t202" style="width:780;height:330;left:-20;position:absolute;top:-20" filled="f" stroked="f">
              <o:lock v:ext="edit" aspectratio="f"/>
              <v:textbox inset="0,0,0,0">
                <w:txbxContent>
                  <w:p>
                    <w:pPr>
                      <w:spacing w:before="136" w:line="175" w:lineRule="auto"/>
                      <w:ind w:left="90"/>
                      <w:rPr>
                        <w:rFonts w:ascii="LiSu" w:eastAsia="LiSu" w:hAnsi="LiSu" w:cs="LiSu"/>
                        <w:sz w:val="14"/>
                        <w:szCs w:val="14"/>
                      </w:rPr>
                    </w:pPr>
                    <w:r>
                      <w:rPr>
                        <w:rFonts w:ascii="LiSu" w:eastAsia="LiSu" w:hAnsi="LiSu" w:cs="LiSu"/>
                        <w:spacing w:val="6"/>
                        <w:sz w:val="14"/>
                        <w:szCs w:val="14"/>
                      </w:rPr>
                      <w:t>查看解答</w:t>
                    </w:r>
                  </w:p>
                </w:txbxContent>
              </v:textbox>
            </v:shape>
          </v:group>
        </w:pict>
      </w:r>
      <w:r>
        <w:pict>
          <v:shape id="文本框 408" o:spid="_x0000_s1469" type="#_x0000_t202" style="width:31.35pt;height:20pt;margin-top:501.3pt;margin-left:436pt;mso-position-horizontal-relative:page;mso-position-vertical-relative:page;position:absolute;z-index:251863040" o:allowincell="f" filled="f" stroked="f">
            <o:lock v:ext="edit" aspectratio="f"/>
            <v:textbox inset="0,0,0,0">
              <w:txbxContent>
                <w:p>
                  <w:pPr>
                    <w:pStyle w:val="BodyText"/>
                    <w:spacing w:before="20" w:line="220" w:lineRule="auto"/>
                    <w:ind w:left="20"/>
                  </w:pPr>
                  <w:r>
                    <w:rPr>
                      <w:color w:val="C83026"/>
                      <w:spacing w:val="6"/>
                    </w:rPr>
                    <w:t>试题分析</w:t>
                  </w:r>
                </w:p>
                <w:p>
                  <w:pPr>
                    <w:spacing w:before="50" w:line="187" w:lineRule="auto"/>
                    <w:ind w:left="22"/>
                    <w:rPr>
                      <w:rFonts w:ascii="黑体" w:eastAsia="黑体" w:hAnsi="黑体" w:cs="黑体"/>
                      <w:sz w:val="14"/>
                      <w:szCs w:val="14"/>
                    </w:rPr>
                  </w:pPr>
                  <w:r>
                    <w:rPr>
                      <w:rFonts w:ascii="黑体" w:eastAsia="黑体" w:hAnsi="黑体" w:cs="黑体"/>
                      <w:b/>
                      <w:bCs/>
                      <w:spacing w:val="-3"/>
                      <w:sz w:val="14"/>
                      <w:szCs w:val="14"/>
                    </w:rPr>
                    <w:t>您答错了</w:t>
                  </w:r>
                </w:p>
              </w:txbxContent>
            </v:textbox>
          </v:shape>
        </w:pict>
      </w:r>
      <w:r>
        <w:pict>
          <v:shape id="文本框 409" o:spid="_x0000_s1470" type="#_x0000_t202" style="width:90.05pt;height:148.1pt;margin-top:518.55pt;margin-left:408pt;mso-position-horizontal-relative:page;mso-position-vertical-relative:page;position:absolute;z-index:251862016" o:allowincell="f" filled="f" stroked="f">
            <o:lock v:ext="edit" aspectratio="f"/>
            <v:textbox inset="0,0,0,0">
              <w:txbxContent>
                <w:p>
                  <w:pPr>
                    <w:pStyle w:val="BodyText"/>
                    <w:spacing w:before="20" w:line="220" w:lineRule="auto"/>
                    <w:ind w:left="20"/>
                    <w:rPr>
                      <w:sz w:val="26"/>
                      <w:szCs w:val="26"/>
                    </w:rPr>
                  </w:pPr>
                  <w:r>
                    <w:rPr>
                      <w:spacing w:val="-23"/>
                      <w:w w:val="71"/>
                      <w:sz w:val="26"/>
                      <w:szCs w:val="26"/>
                    </w:rPr>
                    <w:t>应的作答：</w:t>
                  </w:r>
                </w:p>
                <w:p>
                  <w:pPr>
                    <w:pStyle w:val="BodyText"/>
                    <w:spacing w:before="54" w:line="219" w:lineRule="auto"/>
                    <w:ind w:left="20"/>
                  </w:pPr>
                  <w:r>
                    <w:rPr>
                      <w:spacing w:val="-13"/>
                      <w:w w:val="96"/>
                    </w:rPr>
                    <w:t>参考答素：D</w:t>
                  </w:r>
                </w:p>
                <w:p>
                  <w:pPr>
                    <w:pStyle w:val="BodyText"/>
                    <w:spacing w:before="14" w:line="200" w:lineRule="exact"/>
                    <w:ind w:left="20"/>
                  </w:pPr>
                  <w:r>
                    <w:rPr>
                      <w:spacing w:val="-13"/>
                      <w:position w:val="4"/>
                    </w:rPr>
                    <w:t>测试方向：常识题</w:t>
                  </w:r>
                </w:p>
                <w:p>
                  <w:pPr>
                    <w:pStyle w:val="BodyText"/>
                    <w:spacing w:line="220" w:lineRule="auto"/>
                    <w:ind w:left="20"/>
                  </w:pPr>
                  <w:r>
                    <w:rPr>
                      <w:spacing w:val="-10"/>
                    </w:rPr>
                    <w:t>难易程度：易</w:t>
                  </w:r>
                </w:p>
                <w:p>
                  <w:pPr>
                    <w:pStyle w:val="BodyText"/>
                    <w:spacing w:before="33" w:line="224" w:lineRule="auto"/>
                    <w:ind w:left="20"/>
                    <w:rPr>
                      <w:rFonts w:ascii="Times New Roman" w:eastAsia="Times New Roman" w:hAnsi="Times New Roman" w:cs="Times New Roman"/>
                    </w:rPr>
                  </w:pPr>
                  <w:r>
                    <w:rPr>
                      <w:rFonts w:ascii="YouYuan" w:eastAsia="YouYuan" w:hAnsi="YouYuan" w:cs="YouYuan"/>
                      <w:spacing w:val="-9"/>
                    </w:rPr>
                    <w:t>教村页码</w:t>
                  </w:r>
                  <w:r>
                    <w:rPr>
                      <w:spacing w:val="-9"/>
                    </w:rPr>
                    <w:t>：</w:t>
                  </w:r>
                  <w:r>
                    <w:rPr>
                      <w:rFonts w:ascii="Times New Roman" w:eastAsia="Times New Roman" w:hAnsi="Times New Roman" w:cs="Times New Roman"/>
                      <w:spacing w:val="-9"/>
                    </w:rPr>
                    <w:t>262</w:t>
                  </w:r>
                </w:p>
                <w:p>
                  <w:pPr>
                    <w:pStyle w:val="BodyText"/>
                    <w:spacing w:before="20" w:line="216" w:lineRule="auto"/>
                    <w:ind w:left="20" w:right="42"/>
                  </w:pPr>
                  <w:r>
                    <w:rPr>
                      <w:rFonts w:ascii="黑体" w:eastAsia="黑体" w:hAnsi="黑体" w:cs="黑体"/>
                      <w:color w:val="D64113"/>
                      <w:spacing w:val="-7"/>
                    </w:rPr>
                    <w:t>解析</w:t>
                  </w:r>
                  <w:r>
                    <w:rPr>
                      <w:color w:val="D64113"/>
                      <w:spacing w:val="-7"/>
                    </w:rPr>
                    <w:t>：《商业银行法》第四十</w:t>
                  </w:r>
                  <w:r>
                    <w:rPr>
                      <w:color w:val="D64113"/>
                    </w:rPr>
                    <w:t xml:space="preserve"> </w:t>
                  </w:r>
                  <w:r>
                    <w:rPr>
                      <w:color w:val="D64113"/>
                      <w:spacing w:val="-12"/>
                    </w:rPr>
                    <w:t>条规定：“商业银行不得向关</w:t>
                  </w:r>
                  <w:r>
                    <w:rPr>
                      <w:color w:val="D64113"/>
                      <w:spacing w:val="5"/>
                    </w:rPr>
                    <w:t xml:space="preserve">  </w:t>
                  </w:r>
                  <w:r>
                    <w:rPr>
                      <w:color w:val="D64113"/>
                      <w:spacing w:val="-7"/>
                    </w:rPr>
                    <w:t>系人发放信用贷款，向关系人</w:t>
                  </w:r>
                  <w:r>
                    <w:rPr>
                      <w:color w:val="D64113"/>
                      <w:spacing w:val="5"/>
                    </w:rPr>
                    <w:t xml:space="preserve"> </w:t>
                  </w:r>
                  <w:r>
                    <w:rPr>
                      <w:rFonts w:ascii="黑体" w:eastAsia="黑体" w:hAnsi="黑体" w:cs="黑体"/>
                      <w:color w:val="D64113"/>
                      <w:spacing w:val="-7"/>
                    </w:rPr>
                    <w:t>发放担保贷款的条件不得优于</w:t>
                  </w:r>
                  <w:r>
                    <w:rPr>
                      <w:rFonts w:ascii="黑体" w:eastAsia="黑体" w:hAnsi="黑体" w:cs="黑体"/>
                      <w:color w:val="D64113"/>
                      <w:spacing w:val="7"/>
                    </w:rPr>
                    <w:t xml:space="preserve"> </w:t>
                  </w:r>
                  <w:r>
                    <w:rPr>
                      <w:color w:val="D64113"/>
                      <w:spacing w:val="-6"/>
                    </w:rPr>
                    <w:t>其他借款人同类贷款的条</w:t>
                  </w:r>
                </w:p>
                <w:p>
                  <w:pPr>
                    <w:pStyle w:val="BodyText"/>
                    <w:spacing w:line="195" w:lineRule="auto"/>
                    <w:ind w:left="20"/>
                  </w:pPr>
                  <w:r>
                    <w:rPr>
                      <w:color w:val="D64113"/>
                      <w:spacing w:val="-8"/>
                    </w:rPr>
                    <w:t>件。</w:t>
                  </w:r>
                  <w:r>
                    <w:rPr>
                      <w:color w:val="D64113"/>
                      <w:spacing w:val="-23"/>
                    </w:rPr>
                    <w:t xml:space="preserve"> </w:t>
                  </w:r>
                  <w:r>
                    <w:rPr>
                      <w:color w:val="D64113"/>
                      <w:spacing w:val="-8"/>
                    </w:rPr>
                    <w:t>一萌款所称关系人建指：</w:t>
                  </w:r>
                </w:p>
                <w:p>
                  <w:pPr>
                    <w:pStyle w:val="BodyText"/>
                    <w:spacing w:before="3" w:line="215" w:lineRule="auto"/>
                    <w:ind w:left="20" w:right="22"/>
                  </w:pPr>
                  <w:r>
                    <w:rPr>
                      <w:color w:val="D64113"/>
                      <w:spacing w:val="-5"/>
                    </w:rPr>
                    <w:t>①商业银行的董事、监事、管</w:t>
                  </w:r>
                  <w:r>
                    <w:rPr>
                      <w:color w:val="D64113"/>
                      <w:spacing w:val="1"/>
                    </w:rPr>
                    <w:t xml:space="preserve"> </w:t>
                  </w:r>
                  <w:r>
                    <w:rPr>
                      <w:rFonts w:ascii="黑体" w:eastAsia="黑体" w:hAnsi="黑体" w:cs="黑体"/>
                      <w:color w:val="D64113"/>
                      <w:spacing w:val="-5"/>
                    </w:rPr>
                    <w:t>理人员、信贷业务人员及其近</w:t>
                  </w:r>
                  <w:r>
                    <w:rPr>
                      <w:rFonts w:ascii="黑体" w:eastAsia="黑体" w:hAnsi="黑体" w:cs="黑体"/>
                      <w:color w:val="D64113"/>
                    </w:rPr>
                    <w:t xml:space="preserve"> </w:t>
                  </w:r>
                  <w:r>
                    <w:rPr>
                      <w:color w:val="D64113"/>
                      <w:spacing w:val="-7"/>
                    </w:rPr>
                    <w:t>亲属；②前项所列人员投资或</w:t>
                  </w:r>
                  <w:r>
                    <w:rPr>
                      <w:color w:val="D64113"/>
                      <w:spacing w:val="6"/>
                    </w:rPr>
                    <w:t xml:space="preserve"> </w:t>
                  </w:r>
                  <w:r>
                    <w:rPr>
                      <w:color w:val="D64113"/>
                      <w:spacing w:val="-7"/>
                    </w:rPr>
                    <w:t>者担保高级管理职务的公司、</w:t>
                  </w:r>
                  <w:r>
                    <w:rPr>
                      <w:color w:val="D64113"/>
                      <w:spacing w:val="10"/>
                    </w:rPr>
                    <w:t xml:space="preserve"> </w:t>
                  </w:r>
                  <w:r>
                    <w:rPr>
                      <w:color w:val="D64113"/>
                      <w:spacing w:val="-6"/>
                    </w:rPr>
                    <w:t>金业和其德经济组织。</w:t>
                  </w:r>
                </w:p>
              </w:txbxContent>
            </v:textbox>
          </v:shape>
        </w:pict>
      </w:r>
      <w:r>
        <w:pict>
          <v:shape id="IM 78" o:spid="_x0000_s1471" type="#_x0000_t75" style="width:6.5pt;height:193pt;margin-top:481pt;margin-left:399.45pt;mso-position-horizontal-relative:page;mso-position-vertical-relative:page;mso-wrap-distance-left:0;mso-wrap-distance-right:0;position:absolute;z-index:251867136" o:allowincell="f" o:preferrelative="t" filled="f" stroked="f">
            <v:fill o:detectmouseclick="t"/>
            <v:imagedata r:id="rId213" o:title=""/>
            <v:path o:extrusionok="f"/>
            <o:lock v:ext="edit" aspectratio="f"/>
          </v:shape>
        </w:pict>
      </w:r>
    </w:p>
    <w:p>
      <w:pPr>
        <w:spacing w:before="39"/>
      </w:pPr>
    </w:p>
    <w:p>
      <w:pPr>
        <w:spacing w:before="38"/>
      </w:pPr>
    </w:p>
    <w:p>
      <w:pPr>
        <w:spacing w:before="38"/>
      </w:pPr>
    </w:p>
    <w:p>
      <w:pPr>
        <w:sectPr>
          <w:headerReference w:type="default" r:id="rId214"/>
          <w:pgSz w:w="11910" w:h="16840"/>
          <w:pgMar w:top="400" w:right="1786" w:bottom="0" w:left="1740" w:header="0" w:footer="0" w:gutter="0"/>
          <w:pgNumType w:start="86"/>
          <w:cols w:space="708"/>
        </w:sectPr>
      </w:pPr>
    </w:p>
    <w:tbl>
      <w:tblPr>
        <w:tblStyle w:val="TableNormal19"/>
        <w:tblInd w:w="6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top w:w="0" w:type="dxa"/>
          <w:left w:w="0" w:type="dxa"/>
          <w:bottom w:w="0" w:type="dxa"/>
          <w:right w:w="0" w:type="dxa"/>
        </w:tblCellMar>
        <w:tblLook w:val="0000"/>
      </w:tblPr>
      <w:tblGrid>
        <w:gridCol w:w="6250"/>
        <w:gridCol w:w="25"/>
      </w:tblGrid>
      <w:tr>
        <w:tblPrEx>
          <w:tblInd w:w="6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top w:w="0" w:type="dxa"/>
            <w:left w:w="0" w:type="dxa"/>
            <w:bottom w:w="0" w:type="dxa"/>
            <w:right w:w="0" w:type="dxa"/>
          </w:tblCellMar>
          <w:tblLook w:val="0000"/>
        </w:tblPrEx>
        <w:trPr>
          <w:trHeight w:val="1575"/>
        </w:trPr>
        <w:tc>
          <w:tcPr>
            <w:tcW w:w="6250" w:type="dxa"/>
            <w:tcBorders>
              <w:top w:val="nil"/>
              <w:right w:val="nil"/>
            </w:tcBorders>
          </w:tcPr>
          <w:p>
            <w:pPr>
              <w:pStyle w:val="TableText"/>
              <w:spacing w:before="115" w:line="242" w:lineRule="auto"/>
              <w:ind w:left="110" w:right="169" w:firstLine="90"/>
            </w:pPr>
            <w:r>
              <w:rPr>
                <w:spacing w:val="-6"/>
              </w:rPr>
              <w:t>对撞自设立银行业金融机构或者非法从事银行业金</w:t>
            </w:r>
            <w:r>
              <w:rPr>
                <w:spacing w:val="-7"/>
              </w:rPr>
              <w:t>融机构的业务活动的，由国务院银行业监哲管理机</w:t>
            </w:r>
            <w:r>
              <w:t xml:space="preserve"> </w:t>
            </w:r>
            <w:r>
              <w:rPr>
                <w:spacing w:val="16"/>
              </w:rPr>
              <w:t>构予以()。</w:t>
            </w:r>
          </w:p>
        </w:tc>
        <w:tc>
          <w:tcPr>
            <w:tcW w:w="25" w:type="dxa"/>
            <w:tcBorders>
              <w:top w:val="nil"/>
              <w:left w:val="nil"/>
              <w:right w:val="nil"/>
            </w:tcBorders>
          </w:tcPr>
          <w:p/>
        </w:tc>
      </w:tr>
      <w:tr>
        <w:tblPrEx>
          <w:tblInd w:w="64" w:type="dxa"/>
          <w:tblLayout w:type="fixed"/>
          <w:tblCellMar>
            <w:top w:w="0" w:type="dxa"/>
            <w:left w:w="0" w:type="dxa"/>
            <w:bottom w:w="0" w:type="dxa"/>
            <w:right w:w="0" w:type="dxa"/>
          </w:tblCellMar>
          <w:tblLook w:val="0000"/>
        </w:tblPrEx>
        <w:trPr>
          <w:trHeight w:val="25"/>
        </w:trPr>
        <w:tc>
          <w:tcPr>
            <w:tcW w:w="6275" w:type="dxa"/>
            <w:gridSpan w:val="2"/>
            <w:tcBorders>
              <w:bottom w:val="nil"/>
              <w:right w:val="nil"/>
            </w:tcBorders>
          </w:tcPr>
          <w:p>
            <w:pPr>
              <w:spacing w:line="15" w:lineRule="exact"/>
              <w:rPr>
                <w:sz w:val="2"/>
              </w:rPr>
            </w:pPr>
          </w:p>
        </w:tc>
      </w:tr>
    </w:tbl>
    <w:p>
      <w:pPr>
        <w:spacing w:before="46" w:line="199" w:lineRule="auto"/>
        <w:ind w:left="69"/>
        <w:rPr>
          <w:rFonts w:ascii="黑体" w:eastAsia="黑体" w:hAnsi="黑体" w:cs="黑体"/>
          <w:sz w:val="17"/>
          <w:szCs w:val="17"/>
        </w:rPr>
      </w:pPr>
      <w:r>
        <w:rPr>
          <w:rFonts w:ascii="黑体" w:eastAsia="黑体" w:hAnsi="黑体" w:cs="黑体"/>
          <w:spacing w:val="-1"/>
          <w:sz w:val="17"/>
          <w:szCs w:val="17"/>
        </w:rPr>
        <w:t>/答案区域</w:t>
      </w:r>
    </w:p>
    <w:tbl>
      <w:tblPr>
        <w:tblStyle w:val="TableNormal19"/>
        <w:tblInd w:w="64" w:type="dxa"/>
        <w:tblBorders>
          <w:top w:val="single" w:sz="4"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
      <w:tblGrid>
        <w:gridCol w:w="6260"/>
      </w:tblGrid>
      <w:tr>
        <w:tblPrEx>
          <w:tblInd w:w="64" w:type="dxa"/>
          <w:tblBorders>
            <w:top w:val="single" w:sz="4" w:space="0" w:color="0000FF"/>
            <w:left w:val="single" w:sz="4" w:space="0" w:color="0000FF"/>
            <w:bottom w:val="none" w:sz="0" w:space="0" w:color="auto"/>
            <w:right w:val="single" w:sz="4" w:space="0" w:color="0000FF"/>
            <w:insideH w:val="none" w:sz="0" w:space="0" w:color="auto"/>
            <w:insideV w:val="none" w:sz="0" w:space="0" w:color="auto"/>
          </w:tblBorders>
          <w:tblLayout w:type="fixed"/>
          <w:tblCellMar>
            <w:top w:w="0" w:type="dxa"/>
            <w:left w:w="0" w:type="dxa"/>
            <w:bottom w:w="0" w:type="dxa"/>
            <w:right w:w="0" w:type="dxa"/>
          </w:tblCellMar>
          <w:tblLook w:val="0000"/>
        </w:tblPrEx>
        <w:trPr>
          <w:trHeight w:val="1990"/>
        </w:trPr>
        <w:tc>
          <w:tcPr>
            <w:tcW w:w="6260" w:type="dxa"/>
          </w:tcPr>
          <w:p>
            <w:pPr>
              <w:pStyle w:val="TableText"/>
              <w:spacing w:before="52" w:line="232" w:lineRule="exact"/>
              <w:ind w:left="202"/>
            </w:pPr>
            <w:r>
              <w:rPr>
                <w:b/>
                <w:bCs/>
                <w:spacing w:val="-4"/>
                <w:position w:val="7"/>
              </w:rPr>
              <w:t>A</w:t>
            </w:r>
            <w:r>
              <w:rPr>
                <w:spacing w:val="-38"/>
                <w:position w:val="7"/>
              </w:rPr>
              <w:t xml:space="preserve"> </w:t>
            </w:r>
            <w:r>
              <w:rPr>
                <w:b/>
                <w:bCs/>
                <w:spacing w:val="-4"/>
                <w:position w:val="7"/>
              </w:rPr>
              <w:t>警告</w:t>
            </w:r>
          </w:p>
          <w:p>
            <w:pPr>
              <w:pStyle w:val="TableText"/>
              <w:spacing w:line="220" w:lineRule="auto"/>
              <w:ind w:left="200"/>
            </w:pPr>
            <w:r>
              <w:rPr>
                <w:rFonts w:ascii="Times New Roman" w:eastAsia="Times New Roman" w:hAnsi="Times New Roman" w:cs="Times New Roman"/>
                <w:b/>
                <w:bCs/>
                <w:spacing w:val="-3"/>
              </w:rPr>
              <w:t>B</w:t>
            </w:r>
            <w:r>
              <w:rPr>
                <w:rFonts w:ascii="Times New Roman" w:eastAsia="Times New Roman" w:hAnsi="Times New Roman" w:cs="Times New Roman"/>
                <w:b/>
                <w:bCs/>
                <w:spacing w:val="-14"/>
              </w:rPr>
              <w:t xml:space="preserve"> </w:t>
            </w:r>
            <w:r>
              <w:rPr>
                <w:b/>
                <w:bCs/>
                <w:spacing w:val="-3"/>
              </w:rPr>
              <w:t>批评</w:t>
            </w:r>
          </w:p>
          <w:p>
            <w:pPr>
              <w:pStyle w:val="TableText"/>
              <w:spacing w:before="67" w:line="207" w:lineRule="auto"/>
              <w:ind w:left="202"/>
              <w:rPr>
                <w:rFonts w:ascii="LiSu" w:eastAsia="LiSu" w:hAnsi="LiSu" w:cs="LiSu"/>
              </w:rPr>
            </w:pPr>
            <w:r>
              <w:rPr>
                <w:b/>
                <w:bCs/>
                <w:spacing w:val="-6"/>
              </w:rPr>
              <w:t>c</w:t>
            </w:r>
            <w:r>
              <w:rPr>
                <w:spacing w:val="-41"/>
              </w:rPr>
              <w:t xml:space="preserve"> </w:t>
            </w:r>
            <w:r>
              <w:rPr>
                <w:rFonts w:ascii="LiSu" w:eastAsia="LiSu" w:hAnsi="LiSu" w:cs="LiSu"/>
                <w:b/>
                <w:bCs/>
                <w:spacing w:val="-6"/>
              </w:rPr>
              <w:t>取势</w:t>
            </w:r>
          </w:p>
          <w:p>
            <w:pPr>
              <w:pStyle w:val="TableText"/>
              <w:spacing w:line="220" w:lineRule="auto"/>
              <w:ind w:left="202"/>
              <w:rPr>
                <w:sz w:val="19"/>
                <w:szCs w:val="19"/>
              </w:rPr>
            </w:pPr>
            <w:r>
              <w:rPr>
                <w:b/>
                <w:bCs/>
                <w:spacing w:val="-5"/>
                <w:sz w:val="19"/>
                <w:szCs w:val="19"/>
              </w:rPr>
              <w:t>D限期正</w:t>
            </w:r>
          </w:p>
        </w:tc>
      </w:tr>
    </w:tbl>
    <w:p>
      <w:pPr>
        <w:spacing w:line="287" w:lineRule="auto"/>
      </w:pPr>
    </w:p>
    <w:p>
      <w:pPr>
        <w:pStyle w:val="BodyText"/>
        <w:spacing w:before="46" w:line="248" w:lineRule="auto"/>
        <w:ind w:left="69" w:right="244" w:firstLine="110"/>
      </w:pPr>
      <w:r>
        <w:rPr>
          <w:spacing w:val="-5"/>
        </w:rPr>
        <w:t>对于涉嫌金融违法的银行业金融机构及其工作人员以及关联行为人的涨户，如果涉嫌转</w:t>
      </w:r>
      <w:r>
        <w:rPr>
          <w:spacing w:val="-6"/>
        </w:rPr>
        <w:t>移或者隐医违</w:t>
      </w:r>
      <w:r>
        <w:t xml:space="preserve"> </w:t>
      </w:r>
      <w:r>
        <w:rPr>
          <w:spacing w:val="2"/>
        </w:rPr>
        <w:t>法资金的，经()批准，可以申请司法机关予以冻结。</w:t>
      </w:r>
    </w:p>
    <w:p>
      <w:pPr>
        <w:spacing w:line="277" w:lineRule="auto"/>
      </w:pPr>
    </w:p>
    <w:p>
      <w:pPr>
        <w:spacing w:line="277" w:lineRule="auto"/>
      </w:pPr>
    </w:p>
    <w:p>
      <w:pPr>
        <w:spacing w:line="277" w:lineRule="auto"/>
      </w:pPr>
    </w:p>
    <w:p>
      <w:pPr>
        <w:spacing w:line="277" w:lineRule="auto"/>
      </w:pPr>
    </w:p>
    <w:p>
      <w:pPr>
        <w:pStyle w:val="BodyText"/>
        <w:spacing w:before="62" w:line="220" w:lineRule="auto"/>
        <w:ind w:left="49"/>
        <w:rPr>
          <w:sz w:val="19"/>
          <w:szCs w:val="19"/>
        </w:rPr>
      </w:pPr>
      <w:r>
        <w:rPr>
          <w:spacing w:val="-11"/>
          <w:sz w:val="19"/>
          <w:szCs w:val="19"/>
          <w:u w:val="single" w:color="0000FF"/>
        </w:rPr>
        <w:t>答案区域</w:t>
      </w:r>
      <w:r>
        <w:rPr>
          <w:sz w:val="19"/>
          <w:szCs w:val="19"/>
          <w:u w:val="single" w:color="0000FF"/>
        </w:rPr>
        <w:t xml:space="preserve">                                                           </w:t>
      </w:r>
    </w:p>
    <w:p>
      <w:pPr>
        <w:spacing w:before="51" w:line="220" w:lineRule="exact"/>
        <w:ind w:left="179"/>
        <w:rPr>
          <w:rFonts w:ascii="黑体" w:eastAsia="黑体" w:hAnsi="黑体" w:cs="黑体"/>
          <w:sz w:val="14"/>
          <w:szCs w:val="14"/>
        </w:rPr>
      </w:pPr>
      <w:r>
        <w:rPr>
          <w:rFonts w:ascii="Times New Roman" w:eastAsia="Times New Roman" w:hAnsi="Times New Roman" w:cs="Times New Roman"/>
          <w:spacing w:val="-1"/>
          <w:position w:val="5"/>
          <w:sz w:val="14"/>
          <w:szCs w:val="14"/>
        </w:rPr>
        <w:t>A</w:t>
      </w:r>
      <w:r>
        <w:rPr>
          <w:rFonts w:ascii="Times New Roman" w:eastAsia="Times New Roman" w:hAnsi="Times New Roman" w:cs="Times New Roman"/>
          <w:spacing w:val="-13"/>
          <w:position w:val="5"/>
          <w:sz w:val="14"/>
          <w:szCs w:val="14"/>
        </w:rPr>
        <w:t xml:space="preserve"> </w:t>
      </w:r>
      <w:r>
        <w:rPr>
          <w:rFonts w:ascii="黑体" w:eastAsia="黑体" w:hAnsi="黑体" w:cs="黑体"/>
          <w:spacing w:val="-1"/>
          <w:position w:val="5"/>
          <w:sz w:val="14"/>
          <w:szCs w:val="14"/>
        </w:rPr>
        <w:t>银监局纪检部门</w:t>
      </w:r>
    </w:p>
    <w:p>
      <w:pPr>
        <w:pStyle w:val="BodyText"/>
        <w:spacing w:line="220" w:lineRule="auto"/>
        <w:ind w:left="39"/>
      </w:pPr>
      <w:r>
        <w:rPr>
          <w:spacing w:val="-12"/>
        </w:rPr>
        <w:t>○B  中国人民银行</w:t>
      </w:r>
    </w:p>
    <w:p>
      <w:pPr>
        <w:pStyle w:val="BodyText"/>
        <w:spacing w:before="59" w:line="219" w:lineRule="auto"/>
        <w:ind w:left="179"/>
      </w:pPr>
      <w:r>
        <w:rPr>
          <w:rFonts w:ascii="Times New Roman" w:eastAsia="Times New Roman" w:hAnsi="Times New Roman" w:cs="Times New Roman"/>
          <w:b/>
          <w:bCs/>
          <w:spacing w:val="-5"/>
        </w:rPr>
        <w:t>C</w:t>
      </w:r>
      <w:r>
        <w:rPr>
          <w:b/>
          <w:bCs/>
          <w:spacing w:val="-5"/>
        </w:rPr>
        <w:t>当地政府部门</w:t>
      </w:r>
    </w:p>
    <w:p>
      <w:pPr>
        <w:pStyle w:val="BodyText"/>
        <w:spacing w:before="66" w:line="219" w:lineRule="auto"/>
        <w:ind w:left="179"/>
      </w:pPr>
      <w:r>
        <w:rPr>
          <w:spacing w:val="-5"/>
        </w:rPr>
        <w:t>D</w:t>
      </w:r>
      <w:r>
        <w:rPr>
          <w:spacing w:val="-26"/>
        </w:rPr>
        <w:t xml:space="preserve"> </w:t>
      </w:r>
      <w:r>
        <w:rPr>
          <w:spacing w:val="-5"/>
        </w:rPr>
        <w:t>银行业监督管理机构负责人</w:t>
      </w:r>
    </w:p>
    <w:p>
      <w:pPr>
        <w:spacing w:before="36"/>
      </w:pPr>
    </w:p>
    <w:p>
      <w:pPr>
        <w:spacing w:before="36"/>
      </w:pPr>
    </w:p>
    <w:p>
      <w:pPr>
        <w:spacing w:before="36"/>
      </w:pPr>
    </w:p>
    <w:p>
      <w:pPr>
        <w:spacing w:before="35"/>
      </w:pPr>
    </w:p>
    <w:p>
      <w:pPr>
        <w:spacing w:line="14" w:lineRule="auto"/>
        <w:rPr>
          <w:sz w:val="2"/>
        </w:rPr>
      </w:pPr>
      <w:r>
        <w:rPr>
          <w:rFonts w:ascii="Arial" w:eastAsia="Arial" w:hAnsi="Arial" w:cs="Arial"/>
          <w:sz w:val="2"/>
          <w:szCs w:val="2"/>
        </w:rPr>
        <w:br w:type="column"/>
      </w:r>
    </w:p>
    <w:p>
      <w:pPr>
        <w:spacing w:before="28" w:line="184" w:lineRule="auto"/>
        <w:ind w:left="519"/>
        <w:rPr>
          <w:rFonts w:ascii="STXingkai" w:eastAsia="STXingkai" w:hAnsi="STXingkai" w:cs="STXingkai"/>
          <w:sz w:val="19"/>
          <w:szCs w:val="19"/>
        </w:rPr>
      </w:pPr>
      <w:r>
        <w:rPr>
          <w:rFonts w:ascii="STXingkai" w:eastAsia="STXingkai" w:hAnsi="STXingkai" w:cs="STXingkai"/>
          <w:color w:val="0088D7"/>
          <w:spacing w:val="-6"/>
          <w:sz w:val="19"/>
          <w:szCs w:val="19"/>
        </w:rPr>
        <w:t>商著积商</w:t>
      </w:r>
    </w:p>
    <w:p>
      <w:pPr>
        <w:pStyle w:val="BodyText"/>
        <w:spacing w:line="3590" w:lineRule="exact"/>
      </w:pPr>
      <w:r>
        <w:rPr>
          <w:position w:val="-71"/>
        </w:rPr>
        <w:pict>
          <v:group id="组合 410" o:spid="_x0000_i1472" style="width:97.55pt;height:179.55pt;mso-position-horizontal-relative:char;mso-position-vertical-relative:line" coordorigin="0,0" coordsize="1951,3591">
            <v:shape id="图片 411" o:spid="_x0000_s1473" type="#_x0000_t75" style="width:1951;height:3600;position:absolute;top:-8" filled="f" stroked="f">
              <v:imagedata r:id="rId215" o:title=""/>
              <v:path o:extrusionok="f"/>
              <o:lock v:ext="edit" aspectratio="t"/>
            </v:shape>
            <v:shape id="文本框 412" o:spid="_x0000_s1474" type="#_x0000_t202" style="width:1991;height:3640;left:-20;position:absolute;top:-28" filled="f" stroked="f">
              <o:lock v:ext="edit" aspectratio="f"/>
              <v:textbox inset="0,0,0,0">
                <w:txbxContent>
                  <w:p>
                    <w:pPr>
                      <w:spacing w:before="194" w:line="221" w:lineRule="auto"/>
                      <w:ind w:left="719"/>
                      <w:rPr>
                        <w:rFonts w:ascii="黑体" w:eastAsia="黑体" w:hAnsi="黑体" w:cs="黑体"/>
                        <w:sz w:val="14"/>
                        <w:szCs w:val="14"/>
                      </w:rPr>
                    </w:pPr>
                    <w:r>
                      <w:rPr>
                        <w:rFonts w:ascii="黑体" w:eastAsia="黑体" w:hAnsi="黑体" w:cs="黑体"/>
                        <w:color w:val="DF2F23"/>
                        <w:spacing w:val="3"/>
                        <w:sz w:val="14"/>
                        <w:szCs w:val="14"/>
                      </w:rPr>
                      <w:t>试题分析</w:t>
                    </w:r>
                  </w:p>
                  <w:p>
                    <w:pPr>
                      <w:spacing w:before="51" w:line="222" w:lineRule="auto"/>
                      <w:ind w:left="721"/>
                      <w:rPr>
                        <w:rFonts w:ascii="黑体" w:eastAsia="黑体" w:hAnsi="黑体" w:cs="黑体"/>
                        <w:sz w:val="14"/>
                        <w:szCs w:val="14"/>
                      </w:rPr>
                    </w:pPr>
                    <w:r>
                      <w:rPr>
                        <w:rFonts w:ascii="黑体" w:eastAsia="黑体" w:hAnsi="黑体" w:cs="黑体"/>
                        <w:b/>
                        <w:bCs/>
                        <w:spacing w:val="-3"/>
                        <w:sz w:val="14"/>
                        <w:szCs w:val="14"/>
                      </w:rPr>
                      <w:t>您答错了</w:t>
                    </w:r>
                  </w:p>
                  <w:p>
                    <w:pPr>
                      <w:spacing w:before="114" w:line="220" w:lineRule="auto"/>
                      <w:ind w:left="60"/>
                      <w:rPr>
                        <w:rFonts w:ascii="宋体" w:eastAsia="宋体" w:hAnsi="宋体" w:cs="宋体"/>
                        <w:sz w:val="14"/>
                        <w:szCs w:val="14"/>
                      </w:rPr>
                    </w:pPr>
                    <w:r>
                      <w:rPr>
                        <w:rFonts w:ascii="宋体" w:eastAsia="宋体" w:hAnsi="宋体" w:cs="宋体"/>
                        <w:spacing w:val="-7"/>
                        <w:sz w:val="14"/>
                        <w:szCs w:val="14"/>
                      </w:rPr>
                      <w:t>您的作答：</w:t>
                    </w:r>
                  </w:p>
                  <w:p>
                    <w:pPr>
                      <w:spacing w:before="52" w:line="219" w:lineRule="auto"/>
                      <w:ind w:left="60"/>
                      <w:rPr>
                        <w:rFonts w:ascii="宋体" w:eastAsia="宋体" w:hAnsi="宋体" w:cs="宋体"/>
                        <w:sz w:val="14"/>
                        <w:szCs w:val="14"/>
                      </w:rPr>
                    </w:pPr>
                    <w:r>
                      <w:rPr>
                        <w:rFonts w:ascii="宋体" w:eastAsia="宋体" w:hAnsi="宋体" w:cs="宋体"/>
                        <w:spacing w:val="-15"/>
                        <w:sz w:val="14"/>
                        <w:szCs w:val="14"/>
                      </w:rPr>
                      <w:t>参考答素：C</w:t>
                    </w:r>
                  </w:p>
                  <w:p>
                    <w:pPr>
                      <w:spacing w:before="14" w:line="190" w:lineRule="exact"/>
                      <w:ind w:left="60"/>
                      <w:rPr>
                        <w:rFonts w:ascii="宋体" w:eastAsia="宋体" w:hAnsi="宋体" w:cs="宋体"/>
                        <w:sz w:val="14"/>
                        <w:szCs w:val="14"/>
                      </w:rPr>
                    </w:pPr>
                    <w:r>
                      <w:rPr>
                        <w:rFonts w:ascii="宋体" w:eastAsia="宋体" w:hAnsi="宋体" w:cs="宋体"/>
                        <w:spacing w:val="-13"/>
                        <w:position w:val="3"/>
                        <w:sz w:val="14"/>
                        <w:szCs w:val="14"/>
                      </w:rPr>
                      <w:t>测试方向：常识题</w:t>
                    </w:r>
                  </w:p>
                  <w:p>
                    <w:pPr>
                      <w:spacing w:line="220" w:lineRule="auto"/>
                      <w:ind w:left="60"/>
                      <w:rPr>
                        <w:rFonts w:ascii="宋体" w:eastAsia="宋体" w:hAnsi="宋体" w:cs="宋体"/>
                        <w:sz w:val="14"/>
                        <w:szCs w:val="14"/>
                      </w:rPr>
                    </w:pPr>
                    <w:r>
                      <w:rPr>
                        <w:rFonts w:ascii="宋体" w:eastAsia="宋体" w:hAnsi="宋体" w:cs="宋体"/>
                        <w:spacing w:val="-10"/>
                        <w:sz w:val="14"/>
                        <w:szCs w:val="14"/>
                      </w:rPr>
                      <w:t>难易程度；易</w:t>
                    </w:r>
                  </w:p>
                  <w:p>
                    <w:pPr>
                      <w:spacing w:before="42" w:line="219" w:lineRule="auto"/>
                      <w:ind w:left="60"/>
                      <w:rPr>
                        <w:rFonts w:ascii="宋体" w:eastAsia="宋体" w:hAnsi="宋体" w:cs="宋体"/>
                        <w:sz w:val="14"/>
                        <w:szCs w:val="14"/>
                      </w:rPr>
                    </w:pPr>
                    <w:r>
                      <w:rPr>
                        <w:rFonts w:ascii="宋体" w:eastAsia="宋体" w:hAnsi="宋体" w:cs="宋体"/>
                        <w:spacing w:val="-5"/>
                        <w:sz w:val="14"/>
                        <w:szCs w:val="14"/>
                      </w:rPr>
                      <w:t>教村页码：250</w:t>
                    </w:r>
                  </w:p>
                  <w:p>
                    <w:pPr>
                      <w:spacing w:before="34" w:line="216" w:lineRule="auto"/>
                      <w:ind w:left="60" w:right="174"/>
                      <w:rPr>
                        <w:rFonts w:ascii="宋体" w:eastAsia="宋体" w:hAnsi="宋体" w:cs="宋体"/>
                        <w:sz w:val="14"/>
                        <w:szCs w:val="14"/>
                      </w:rPr>
                    </w:pPr>
                    <w:r>
                      <w:rPr>
                        <w:rFonts w:ascii="黑体" w:eastAsia="黑体" w:hAnsi="黑体" w:cs="黑体"/>
                        <w:color w:val="F16431"/>
                        <w:spacing w:val="-6"/>
                        <w:sz w:val="14"/>
                        <w:szCs w:val="14"/>
                      </w:rPr>
                      <w:t>解析：撞自设立银行业金融机</w:t>
                    </w:r>
                    <w:r>
                      <w:rPr>
                        <w:rFonts w:ascii="黑体" w:eastAsia="黑体" w:hAnsi="黑体" w:cs="黑体"/>
                        <w:color w:val="F16431"/>
                        <w:spacing w:val="11"/>
                        <w:sz w:val="14"/>
                        <w:szCs w:val="14"/>
                      </w:rPr>
                      <w:t xml:space="preserve"> </w:t>
                    </w:r>
                    <w:r>
                      <w:rPr>
                        <w:rFonts w:ascii="宋体" w:eastAsia="宋体" w:hAnsi="宋体" w:cs="宋体"/>
                        <w:color w:val="F16431"/>
                        <w:spacing w:val="-5"/>
                        <w:sz w:val="14"/>
                        <w:szCs w:val="14"/>
                      </w:rPr>
                      <w:t>构或者非法从事银行业金融机</w:t>
                    </w:r>
                    <w:r>
                      <w:rPr>
                        <w:rFonts w:ascii="宋体" w:eastAsia="宋体" w:hAnsi="宋体" w:cs="宋体"/>
                        <w:color w:val="F16431"/>
                        <w:sz w:val="14"/>
                        <w:szCs w:val="14"/>
                      </w:rPr>
                      <w:t xml:space="preserve"> </w:t>
                    </w:r>
                    <w:r>
                      <w:rPr>
                        <w:rFonts w:ascii="黑体" w:eastAsia="黑体" w:hAnsi="黑体" w:cs="黑体"/>
                        <w:color w:val="F16431"/>
                        <w:spacing w:val="-14"/>
                        <w:sz w:val="14"/>
                        <w:szCs w:val="14"/>
                      </w:rPr>
                      <w:t>构的业势活动的，由国务院银</w:t>
                    </w:r>
                    <w:r>
                      <w:rPr>
                        <w:rFonts w:ascii="黑体" w:eastAsia="黑体" w:hAnsi="黑体" w:cs="黑体"/>
                        <w:color w:val="F16431"/>
                        <w:spacing w:val="2"/>
                        <w:sz w:val="14"/>
                        <w:szCs w:val="14"/>
                      </w:rPr>
                      <w:t xml:space="preserve">  </w:t>
                    </w:r>
                    <w:r>
                      <w:rPr>
                        <w:rFonts w:ascii="宋体" w:eastAsia="宋体" w:hAnsi="宋体" w:cs="宋体"/>
                        <w:color w:val="F16431"/>
                        <w:spacing w:val="-6"/>
                        <w:sz w:val="14"/>
                        <w:szCs w:val="14"/>
                      </w:rPr>
                      <w:t>行业监督管理机构予以取缘。</w:t>
                    </w:r>
                  </w:p>
                </w:txbxContent>
              </v:textbox>
            </v:shape>
            <w10:wrap type="none"/>
            <w10:anchorlock/>
          </v:group>
        </w:pict>
      </w:r>
    </w:p>
    <w:p>
      <w:pPr>
        <w:spacing w:before="209" w:line="240" w:lineRule="exact"/>
        <w:ind w:firstLine="509"/>
      </w:pPr>
      <w:r>
        <w:rPr>
          <w:position w:val="-4"/>
        </w:rPr>
        <w:pict>
          <v:group id="组合 413" o:spid="_x0000_i1475" style="width:37pt;height:12pt;mso-position-horizontal-relative:char;mso-position-vertical-relative:line" coordorigin="0,0" coordsize="740,240">
            <v:shape id="图片 414" o:spid="_x0000_s1476" type="#_x0000_t75" style="width:740;height:240;position:absolute" filled="f" stroked="f">
              <v:imagedata r:id="rId216" o:title=""/>
              <v:path o:extrusionok="f"/>
              <o:lock v:ext="edit" aspectratio="t"/>
            </v:shape>
            <v:shape id="文本框 415" o:spid="_x0000_s1477" type="#_x0000_t202" style="width:780;height:280;left:-20;position:absolute;top:-20" filled="f" stroked="f">
              <o:lock v:ext="edit" aspectratio="f"/>
              <v:textbox inset="0,0,0,0">
                <w:txbxContent>
                  <w:p>
                    <w:pPr>
                      <w:spacing w:before="99" w:line="236" w:lineRule="auto"/>
                      <w:ind w:left="110"/>
                      <w:rPr>
                        <w:rFonts w:ascii="STXingkai" w:eastAsia="STXingkai" w:hAnsi="STXingkai" w:cs="STXingkai"/>
                        <w:sz w:val="14"/>
                        <w:szCs w:val="14"/>
                      </w:rPr>
                    </w:pPr>
                    <w:r>
                      <w:rPr>
                        <w:rFonts w:ascii="STXingkai" w:eastAsia="STXingkai" w:hAnsi="STXingkai" w:cs="STXingkai"/>
                        <w:spacing w:val="13"/>
                        <w:sz w:val="14"/>
                        <w:szCs w:val="14"/>
                      </w:rPr>
                      <w:t>或看解答</w:t>
                    </w:r>
                  </w:p>
                </w:txbxContent>
              </v:textbox>
            </v:shape>
            <w10:wrap type="none"/>
            <w10:anchorlock/>
          </v:group>
        </w:pict>
      </w:r>
    </w:p>
    <w:p>
      <w:pPr>
        <w:pStyle w:val="BodyText"/>
        <w:spacing w:before="197" w:line="220" w:lineRule="auto"/>
        <w:ind w:left="699"/>
      </w:pPr>
      <w:r>
        <w:rPr>
          <w:color w:val="CC2B1A"/>
          <w:spacing w:val="4"/>
        </w:rPr>
        <w:t>试题分析</w:t>
      </w:r>
    </w:p>
    <w:p>
      <w:pPr>
        <w:spacing w:before="99" w:line="178" w:lineRule="auto"/>
        <w:ind w:left="701"/>
        <w:rPr>
          <w:rFonts w:ascii="LiSu" w:eastAsia="LiSu" w:hAnsi="LiSu" w:cs="LiSu"/>
          <w:sz w:val="14"/>
          <w:szCs w:val="14"/>
        </w:rPr>
      </w:pPr>
      <w:r>
        <w:rPr>
          <w:rFonts w:ascii="LiSu" w:eastAsia="LiSu" w:hAnsi="LiSu" w:cs="LiSu"/>
          <w:b/>
          <w:bCs/>
          <w:spacing w:val="-3"/>
          <w:sz w:val="14"/>
          <w:szCs w:val="14"/>
        </w:rPr>
        <w:t>愈答错了</w:t>
      </w:r>
    </w:p>
    <w:p>
      <w:pPr>
        <w:pStyle w:val="BodyText"/>
        <w:spacing w:before="109" w:line="209" w:lineRule="exact"/>
        <w:ind w:left="40"/>
      </w:pPr>
      <w:r>
        <w:pict>
          <v:shape id="IM 80" o:spid="_x0000_s1478" type="#_x0000_t75" style="width:96.5pt;height:183pt;margin-top:-29.35pt;margin-left:1.5pt;mso-wrap-distance-left:0;mso-wrap-distance-right:0;position:absolute;z-index:251871232" o:preferrelative="t" filled="f" stroked="f">
            <v:fill o:detectmouseclick="t"/>
            <v:imagedata r:id="rId217" o:title=""/>
            <v:path o:extrusionok="f"/>
            <o:lock v:ext="edit" aspectratio="f"/>
          </v:shape>
        </w:pict>
      </w:r>
      <w:r>
        <w:pict>
          <v:shape id="文本框 416" o:spid="_x0000_s1479" type="#_x0000_t202" style="width:5.4pt;height:8.9pt;margin-top:16.05pt;margin-left:32.45pt;position:absolute;z-index:251870208" filled="f" stroked="f">
            <o:lock v:ext="edit" aspectratio="f"/>
            <v:textbox inset="0,0,0,0">
              <w:txbxContent>
                <w:p>
                  <w:pPr>
                    <w:pStyle w:val="BodyText"/>
                    <w:spacing w:before="19" w:line="182" w:lineRule="auto"/>
                    <w:ind w:left="20"/>
                  </w:pPr>
                  <w:r>
                    <w:t>D</w:t>
                  </w:r>
                </w:p>
              </w:txbxContent>
            </v:textbox>
          </v:shape>
        </w:pict>
      </w:r>
      <w:r>
        <w:rPr>
          <w:spacing w:val="-7"/>
          <w:position w:val="5"/>
        </w:rPr>
        <w:t>总的作答；</w:t>
      </w:r>
    </w:p>
    <w:p>
      <w:pPr>
        <w:pStyle w:val="BodyText"/>
        <w:spacing w:line="219" w:lineRule="auto"/>
        <w:ind w:left="40"/>
      </w:pPr>
      <w:r>
        <w:rPr>
          <w:spacing w:val="-7"/>
        </w:rPr>
        <w:t>参考答素：</w:t>
      </w:r>
    </w:p>
    <w:p>
      <w:pPr>
        <w:pStyle w:val="BodyText"/>
        <w:spacing w:before="25" w:line="200" w:lineRule="exact"/>
        <w:ind w:left="40"/>
      </w:pPr>
      <w:r>
        <w:rPr>
          <w:spacing w:val="-10"/>
          <w:position w:val="4"/>
        </w:rPr>
        <w:t>测试方向：常识题</w:t>
      </w:r>
    </w:p>
    <w:p>
      <w:pPr>
        <w:pStyle w:val="BodyText"/>
        <w:spacing w:line="220" w:lineRule="auto"/>
        <w:ind w:left="40"/>
      </w:pPr>
      <w:r>
        <w:rPr>
          <w:spacing w:val="-7"/>
        </w:rPr>
        <w:t>难易程度：易</w:t>
      </w:r>
    </w:p>
    <w:p>
      <w:pPr>
        <w:pStyle w:val="BodyText"/>
        <w:spacing w:before="52" w:line="219" w:lineRule="auto"/>
        <w:ind w:left="40"/>
      </w:pPr>
      <w:r>
        <w:rPr>
          <w:spacing w:val="-5"/>
        </w:rPr>
        <w:t>教材页码：256</w:t>
      </w:r>
    </w:p>
    <w:p>
      <w:pPr>
        <w:pStyle w:val="BodyText"/>
        <w:spacing w:before="25" w:line="216" w:lineRule="auto"/>
        <w:ind w:left="40" w:right="160"/>
        <w:jc w:val="both"/>
      </w:pPr>
      <w:r>
        <w:rPr>
          <w:color w:val="CD3600"/>
          <w:spacing w:val="-5"/>
        </w:rPr>
        <w:t>解析：对于涉操金融违法的银</w:t>
      </w:r>
      <w:r>
        <w:rPr>
          <w:color w:val="CD3600"/>
        </w:rPr>
        <w:t xml:space="preserve"> </w:t>
      </w:r>
      <w:r>
        <w:rPr>
          <w:color w:val="CD3600"/>
          <w:spacing w:val="-3"/>
        </w:rPr>
        <w:t>行业金融机构及其工作人员以</w:t>
      </w:r>
      <w:r>
        <w:rPr>
          <w:color w:val="CD3600"/>
        </w:rPr>
        <w:t xml:space="preserve"> </w:t>
      </w:r>
      <w:r>
        <w:rPr>
          <w:color w:val="CD3600"/>
          <w:spacing w:val="-5"/>
        </w:rPr>
        <w:t>及关联行为人的账户，如果涉</w:t>
      </w:r>
      <w:r>
        <w:rPr>
          <w:color w:val="CD3600"/>
        </w:rPr>
        <w:t xml:space="preserve"> </w:t>
      </w:r>
      <w:r>
        <w:rPr>
          <w:color w:val="CD3600"/>
          <w:spacing w:val="-3"/>
        </w:rPr>
        <w:t>嫌转移或者隐医违法资金的，</w:t>
      </w:r>
      <w:r>
        <w:rPr>
          <w:color w:val="CD3600"/>
          <w:spacing w:val="1"/>
        </w:rPr>
        <w:t xml:space="preserve"> </w:t>
      </w:r>
      <w:r>
        <w:rPr>
          <w:color w:val="CD3600"/>
          <w:spacing w:val="-5"/>
        </w:rPr>
        <w:t>经银行业监督管理机构负责人</w:t>
      </w:r>
      <w:r>
        <w:rPr>
          <w:color w:val="CD3600"/>
        </w:rPr>
        <w:t xml:space="preserve"> </w:t>
      </w:r>
      <w:r>
        <w:rPr>
          <w:color w:val="CD3600"/>
          <w:spacing w:val="-3"/>
        </w:rPr>
        <w:t>眦准，可以申请司法机关予以</w:t>
      </w:r>
      <w:r>
        <w:rPr>
          <w:color w:val="CD3600"/>
        </w:rPr>
        <w:t xml:space="preserve"> </w:t>
      </w:r>
      <w:r>
        <w:rPr>
          <w:color w:val="CD3600"/>
          <w:spacing w:val="3"/>
        </w:rPr>
        <w:t>冻结。</w:t>
      </w:r>
    </w:p>
    <w:p>
      <w:pPr>
        <w:spacing w:line="216" w:lineRule="auto"/>
        <w:sectPr>
          <w:headerReference w:type="default" r:id="rId218"/>
          <w:type w:val="continuous"/>
          <w:pgSz w:w="11910" w:h="16840"/>
          <w:pgMar w:top="400" w:right="1786" w:bottom="0" w:left="1740" w:header="0" w:footer="0" w:gutter="0"/>
          <w:pgNumType w:start="87"/>
          <w:cols w:num="2" w:space="40" w:equalWidth="0">
            <w:col w:w="6360" w:space="40"/>
            <w:col w:w="1984" w:space="0"/>
          </w:cols>
        </w:sectPr>
      </w:pPr>
    </w:p>
    <w:p>
      <w:pPr>
        <w:spacing w:before="24"/>
      </w:pPr>
    </w:p>
    <w:tbl>
      <w:tblPr>
        <w:tblStyle w:val="TableNormal19"/>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6279"/>
      </w:tblGrid>
      <w:tr>
        <w:tblPrEx>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1478"/>
        </w:trPr>
        <w:tc>
          <w:tcPr>
            <w:tcW w:w="6279" w:type="dxa"/>
            <w:tcBorders>
              <w:bottom w:val="single" w:sz="2" w:space="0" w:color="0000FF"/>
            </w:tcBorders>
          </w:tcPr>
          <w:p>
            <w:pPr>
              <w:pStyle w:val="TableText"/>
              <w:spacing w:line="219" w:lineRule="auto"/>
              <w:ind w:left="179"/>
            </w:pPr>
            <w:r>
              <w:rPr>
                <w:spacing w:val="-7"/>
              </w:rPr>
              <w:t>下列关于《中华人民共和国商业银行法》所规定的“关系人”的表述，正确的是()。</w:t>
            </w:r>
          </w:p>
        </w:tc>
      </w:tr>
      <w:tr>
        <w:tblPrEx>
          <w:tblLayout w:type="fixed"/>
          <w:tblCellMar>
            <w:top w:w="0" w:type="dxa"/>
            <w:left w:w="0" w:type="dxa"/>
            <w:bottom w:w="0" w:type="dxa"/>
            <w:right w:w="0" w:type="dxa"/>
          </w:tblCellMar>
          <w:tblLook w:val="0000"/>
        </w:tblPrEx>
        <w:trPr>
          <w:trHeight w:val="285"/>
        </w:trPr>
        <w:tc>
          <w:tcPr>
            <w:tcW w:w="6279" w:type="dxa"/>
            <w:tcBorders>
              <w:top w:val="single" w:sz="2" w:space="0" w:color="0000FF"/>
              <w:bottom w:val="single" w:sz="4" w:space="0" w:color="0000FF"/>
            </w:tcBorders>
          </w:tcPr>
          <w:p>
            <w:pPr>
              <w:spacing w:before="97" w:line="222" w:lineRule="auto"/>
              <w:ind w:left="179"/>
              <w:rPr>
                <w:rFonts w:ascii="黑体" w:eastAsia="黑体" w:hAnsi="黑体" w:cs="黑体"/>
                <w:sz w:val="14"/>
                <w:szCs w:val="14"/>
              </w:rPr>
            </w:pPr>
            <w:r>
              <w:rPr>
                <w:rFonts w:ascii="黑体" w:eastAsia="黑体" w:hAnsi="黑体" w:cs="黑体"/>
                <w:spacing w:val="6"/>
                <w:sz w:val="14"/>
                <w:szCs w:val="14"/>
              </w:rPr>
              <w:t>答案区域</w:t>
            </w:r>
          </w:p>
        </w:tc>
      </w:tr>
      <w:tr>
        <w:tblPrEx>
          <w:tblLayout w:type="fixed"/>
          <w:tblCellMar>
            <w:top w:w="0" w:type="dxa"/>
            <w:left w:w="0" w:type="dxa"/>
            <w:bottom w:w="0" w:type="dxa"/>
            <w:right w:w="0" w:type="dxa"/>
          </w:tblCellMar>
          <w:tblLook w:val="0000"/>
        </w:tblPrEx>
        <w:trPr>
          <w:trHeight w:val="840"/>
        </w:trPr>
        <w:tc>
          <w:tcPr>
            <w:tcW w:w="6279" w:type="dxa"/>
            <w:tcBorders>
              <w:top w:val="single" w:sz="4" w:space="0" w:color="0000FF"/>
            </w:tcBorders>
          </w:tcPr>
          <w:p>
            <w:pPr>
              <w:pStyle w:val="TableText"/>
              <w:spacing w:before="52" w:line="263" w:lineRule="auto"/>
              <w:ind w:left="179"/>
            </w:pPr>
            <w:r>
              <w:rPr>
                <w:spacing w:val="-5"/>
                <w:u w:val="single" w:color="auto"/>
              </w:rPr>
              <w:t>A商业银行关系人指自然人，如银行董重</w:t>
            </w:r>
          </w:p>
          <w:p>
            <w:pPr>
              <w:pStyle w:val="TableText"/>
              <w:spacing w:line="219" w:lineRule="auto"/>
              <w:ind w:left="179"/>
            </w:pPr>
            <w:r>
              <w:rPr>
                <w:spacing w:val="-4"/>
              </w:rPr>
              <w:t>B商业银行不得向关系人发放贷款</w:t>
            </w:r>
          </w:p>
          <w:p>
            <w:pPr>
              <w:pStyle w:val="TableText"/>
              <w:spacing w:before="53" w:line="223" w:lineRule="exact"/>
              <w:ind w:left="69"/>
            </w:pPr>
            <w:r>
              <w:rPr>
                <w:spacing w:val="-7"/>
                <w:position w:val="6"/>
              </w:rPr>
              <w:t>●C</w:t>
            </w:r>
            <w:r>
              <w:rPr>
                <w:spacing w:val="-4"/>
                <w:position w:val="6"/>
              </w:rPr>
              <w:t xml:space="preserve"> </w:t>
            </w:r>
            <w:r>
              <w:rPr>
                <w:spacing w:val="-7"/>
                <w:position w:val="6"/>
              </w:rPr>
              <w:t>商业银行向关系人发放担保贷款的条件可以优于其他借款人同类贷款的条件</w:t>
            </w:r>
          </w:p>
          <w:p>
            <w:pPr>
              <w:pStyle w:val="TableText"/>
              <w:spacing w:line="178" w:lineRule="auto"/>
              <w:ind w:left="179"/>
            </w:pPr>
            <w:r>
              <w:rPr>
                <w:rFonts w:ascii="Times New Roman" w:eastAsia="Times New Roman" w:hAnsi="Times New Roman" w:cs="Times New Roman"/>
                <w:spacing w:val="-6"/>
              </w:rPr>
              <w:t>D</w:t>
            </w:r>
            <w:r>
              <w:rPr>
                <w:spacing w:val="-6"/>
              </w:rPr>
              <w:t>商业银行不得向关系人发放信用贷款</w:t>
            </w:r>
          </w:p>
        </w:tc>
      </w:tr>
    </w:tbl>
    <w:p>
      <w:pPr>
        <w:spacing w:line="14" w:lineRule="auto"/>
        <w:rPr>
          <w:sz w:val="2"/>
        </w:rPr>
      </w:pPr>
    </w:p>
    <w:p>
      <w:pPr>
        <w:spacing w:line="14" w:lineRule="auto"/>
        <w:rPr>
          <w:sz w:val="2"/>
          <w:szCs w:val="2"/>
        </w:rPr>
        <w:sectPr>
          <w:headerReference w:type="default" r:id="rId219"/>
          <w:type w:val="continuous"/>
          <w:pgSz w:w="11910" w:h="16840"/>
          <w:pgMar w:top="400" w:right="1786" w:bottom="0" w:left="1740" w:header="0" w:footer="0" w:gutter="0"/>
          <w:pgNumType w:start="88"/>
          <w:cols w:space="708"/>
        </w:sectPr>
      </w:pPr>
    </w:p>
    <w:p>
      <w:pPr>
        <w:spacing w:line="297" w:lineRule="auto"/>
      </w:pPr>
      <w:r>
        <w:pict>
          <v:rect id="矩形 417" o:spid="_x0000_s1480" style="width:0.55pt;height:81.05pt;margin-top:75.95pt;margin-left:94.45pt;mso-position-horizontal-relative:page;mso-position-vertical-relative:page;position:absolute;z-index:251881472" o:allowincell="f" filled="t" fillcolor="blue" stroked="f"/>
        </w:pict>
      </w:r>
      <w:r>
        <w:pict>
          <v:rect id="矩形 418" o:spid="_x0000_s1481" style="width:0.55pt;height:81.05pt;margin-top:75.5pt;margin-left:400.45pt;mso-position-horizontal-relative:page;mso-position-vertical-relative:page;position:absolute;z-index:251880448" o:allowincell="f" filled="t" fillcolor="blue" stroked="f"/>
        </w:pict>
      </w:r>
      <w:r>
        <w:pict>
          <v:rect id="矩形 419" o:spid="_x0000_s1482" style="width:308.5pt;height:0.5pt;margin-top:155.5pt;margin-left:92.95pt;mso-position-horizontal-relative:page;mso-position-vertical-relative:page;position:absolute;z-index:251879424" o:allowincell="f" filled="t" fillcolor="blue" stroked="f"/>
        </w:pict>
      </w:r>
      <w:r>
        <w:pict>
          <v:rect id="矩形 420" o:spid="_x0000_s1483" style="width:0.55pt;height:103pt;margin-top:8in;margin-left:402.95pt;mso-position-horizontal-relative:page;mso-position-vertical-relative:page;position:absolute;z-index:251882496" o:allowincell="f" filled="t" fillcolor="blue" stroked="f"/>
        </w:pict>
      </w:r>
      <w:r>
        <w:pict>
          <v:rect id="矩形 421" o:spid="_x0000_s1484" style="width:316.5pt;height:0.5pt;margin-top:577.5pt;margin-left:87.5pt;mso-position-horizontal-relative:page;mso-position-vertical-relative:page;position:absolute;z-index:251883520" o:allowincell="f" filled="t" fillcolor="blue" stroked="f"/>
        </w:pict>
      </w:r>
      <w:r>
        <w:pict>
          <v:rect id="矩形 422" o:spid="_x0000_s1485" style="width:0.55pt;height:184.5pt;margin-top:492.95pt;margin-left:410pt;mso-position-horizontal-relative:page;mso-position-vertical-relative:page;position:absolute;z-index:251885568" o:allowincell="f" filled="t" fillcolor="blue" stroked="f"/>
        </w:pict>
      </w:r>
      <w:r>
        <w:pict>
          <v:rect id="矩形 423" o:spid="_x0000_s1486" style="width:97.05pt;height:0.5pt;margin-top:494pt;margin-left:409pt;mso-position-horizontal-relative:page;mso-position-vertical-relative:page;position:absolute;z-index:251884544" o:allowincell="f" filled="t" fillcolor="blue" stroked="f"/>
        </w:pict>
      </w:r>
      <w:r>
        <w:pict>
          <v:group id="组合 424" o:spid="_x0000_s1487" style="width:36.55pt;height:13.05pt;margin-top:75.5pt;margin-left:429.45pt;mso-position-horizontal-relative:page;mso-position-vertical-relative:page;position:absolute;z-index:251876352" coordorigin="0,0" coordsize="730,261" o:allowincell="f">
            <v:shape id="图片 425" o:spid="_x0000_s1488" type="#_x0000_t75" style="width:730;height:261;position:absolute" filled="f" stroked="f">
              <v:imagedata r:id="rId220" o:title=""/>
              <v:path o:extrusionok="f"/>
              <o:lock v:ext="edit" aspectratio="t"/>
            </v:shape>
            <v:shape id="文本框 426" o:spid="_x0000_s1489" type="#_x0000_t202" style="width:770;height:327;left:-20;position:absolute;top:-20" filled="f" stroked="f">
              <o:lock v:ext="edit" aspectratio="f"/>
              <v:textbox inset="0,0,0,0">
                <w:txbxContent>
                  <w:p>
                    <w:pPr>
                      <w:spacing w:before="105" w:line="222" w:lineRule="auto"/>
                      <w:ind w:left="80"/>
                      <w:rPr>
                        <w:rFonts w:ascii="黑体" w:eastAsia="黑体" w:hAnsi="黑体" w:cs="黑体"/>
                        <w:sz w:val="14"/>
                        <w:szCs w:val="14"/>
                      </w:rPr>
                    </w:pPr>
                    <w:r>
                      <w:rPr>
                        <w:rFonts w:ascii="黑体" w:eastAsia="黑体" w:hAnsi="黑体" w:cs="黑体"/>
                        <w:spacing w:val="8"/>
                        <w:sz w:val="14"/>
                        <w:szCs w:val="14"/>
                      </w:rPr>
                      <w:t>直看解答</w:t>
                    </w:r>
                  </w:p>
                </w:txbxContent>
              </v:textbox>
            </v:shape>
          </v:group>
        </w:pict>
      </w:r>
      <w:r>
        <w:pict>
          <v:shape id="文本框 427" o:spid="_x0000_s1490" type="#_x0000_t202" style="width:37.65pt;height:12.75pt;margin-top:158.35pt;margin-left:95pt;mso-position-horizontal-relative:page;mso-position-vertical-relative:page;position:absolute;z-index:251878400" o:allowincell="f" filled="f" stroked="f">
            <o:lock v:ext="edit" aspectratio="f"/>
            <v:textbox inset="0,0,0,0">
              <w:txbxContent>
                <w:p>
                  <w:pPr>
                    <w:pStyle w:val="BodyText"/>
                    <w:spacing w:before="20" w:line="220" w:lineRule="auto"/>
                    <w:ind w:left="20"/>
                    <w:rPr>
                      <w:sz w:val="18"/>
                      <w:szCs w:val="18"/>
                    </w:rPr>
                  </w:pPr>
                  <w:r>
                    <w:rPr>
                      <w:spacing w:val="-2"/>
                      <w:sz w:val="18"/>
                      <w:szCs w:val="18"/>
                    </w:rPr>
                    <w:t>答案区域</w:t>
                  </w:r>
                </w:p>
              </w:txbxContent>
            </v:textbox>
          </v:shape>
        </w:pict>
      </w:r>
      <w:r>
        <w:pict>
          <v:shape id="文本框 428" o:spid="_x0000_s1491" type="#_x0000_t202" style="width:97.05pt;height:180pt;margin-top:87.5pt;margin-left:404.5pt;mso-position-horizontal-relative:page;mso-position-vertical-relative:page;position:absolute;z-index:251875328" o:allowincell="f" filled="f" stroked="f">
            <o:lock v:ext="edit" aspectratio="f"/>
            <v:textbox inset="0,0,0,0">
              <w:txbxContent>
                <w:p>
                  <w:pPr>
                    <w:spacing w:line="20" w:lineRule="exact"/>
                  </w:pPr>
                </w:p>
                <w:tbl>
                  <w:tblPr>
                    <w:tblStyle w:val="TableNormal20"/>
                    <w:tblInd w:w="25" w:type="dxa"/>
                    <w:tblBorders>
                      <w:top w:val="single" w:sz="2"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1895"/>
                  </w:tblGrid>
                  <w:tr>
                    <w:tblPrEx>
                      <w:tblInd w:w="25" w:type="dxa"/>
                      <w:tblBorders>
                        <w:top w:val="single" w:sz="2" w:space="0" w:color="0000FF"/>
                        <w:left w:val="single" w:sz="4" w:space="0" w:color="0000FF"/>
                        <w:bottom w:val="single" w:sz="2"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3549"/>
                    </w:trPr>
                    <w:tc>
                      <w:tcPr>
                        <w:tcW w:w="1895" w:type="dxa"/>
                      </w:tcPr>
                      <w:p>
                        <w:pPr>
                          <w:pStyle w:val="TableText"/>
                          <w:spacing w:before="171" w:line="220" w:lineRule="auto"/>
                          <w:ind w:left="590"/>
                        </w:pPr>
                        <w:r>
                          <w:rPr>
                            <w:color w:val="E93636"/>
                            <w:spacing w:val="6"/>
                          </w:rPr>
                          <w:t>试题分析</w:t>
                        </w:r>
                      </w:p>
                      <w:p>
                        <w:pPr>
                          <w:spacing w:before="50" w:line="222" w:lineRule="auto"/>
                          <w:ind w:left="592"/>
                          <w:rPr>
                            <w:rFonts w:ascii="黑体" w:eastAsia="黑体" w:hAnsi="黑体" w:cs="黑体"/>
                            <w:sz w:val="14"/>
                            <w:szCs w:val="14"/>
                          </w:rPr>
                        </w:pPr>
                        <w:r>
                          <w:rPr>
                            <w:rFonts w:ascii="黑体" w:eastAsia="黑体" w:hAnsi="黑体" w:cs="黑体"/>
                            <w:b/>
                            <w:bCs/>
                            <w:spacing w:val="-3"/>
                            <w:sz w:val="14"/>
                            <w:szCs w:val="14"/>
                          </w:rPr>
                          <w:t>您答错了</w:t>
                        </w:r>
                      </w:p>
                      <w:p>
                        <w:pPr>
                          <w:pStyle w:val="TableText"/>
                          <w:spacing w:before="123" w:line="200" w:lineRule="exact"/>
                          <w:ind w:left="30"/>
                        </w:pPr>
                        <w:r>
                          <w:rPr>
                            <w:spacing w:val="-10"/>
                            <w:position w:val="4"/>
                          </w:rPr>
                          <w:t>您的作答：</w:t>
                        </w:r>
                      </w:p>
                      <w:p>
                        <w:pPr>
                          <w:pStyle w:val="TableText"/>
                          <w:spacing w:line="219" w:lineRule="auto"/>
                          <w:ind w:left="30"/>
                        </w:pPr>
                        <w:r>
                          <w:rPr>
                            <w:spacing w:val="-14"/>
                            <w:w w:val="97"/>
                          </w:rPr>
                          <w:t>参考答案：C</w:t>
                        </w:r>
                      </w:p>
                      <w:p>
                        <w:pPr>
                          <w:pStyle w:val="TableText"/>
                          <w:spacing w:before="14" w:line="190" w:lineRule="exact"/>
                          <w:ind w:left="30"/>
                        </w:pPr>
                        <w:r>
                          <w:rPr>
                            <w:spacing w:val="-13"/>
                            <w:position w:val="3"/>
                          </w:rPr>
                          <w:t>测试方向：常识题</w:t>
                        </w:r>
                      </w:p>
                      <w:p>
                        <w:pPr>
                          <w:pStyle w:val="TableText"/>
                          <w:spacing w:line="220" w:lineRule="auto"/>
                          <w:ind w:left="30"/>
                        </w:pPr>
                        <w:r>
                          <w:rPr>
                            <w:spacing w:val="-10"/>
                          </w:rPr>
                          <w:t>难易程度：易</w:t>
                        </w:r>
                      </w:p>
                      <w:p>
                        <w:pPr>
                          <w:pStyle w:val="TableText"/>
                          <w:spacing w:before="41" w:line="219" w:lineRule="auto"/>
                          <w:ind w:left="30"/>
                        </w:pPr>
                        <w:r>
                          <w:rPr>
                            <w:spacing w:val="-5"/>
                          </w:rPr>
                          <w:t>教材页码：266</w:t>
                        </w:r>
                      </w:p>
                      <w:p>
                        <w:pPr>
                          <w:spacing w:before="14" w:line="226" w:lineRule="auto"/>
                          <w:ind w:left="30"/>
                          <w:rPr>
                            <w:rFonts w:ascii="黑体" w:eastAsia="黑体" w:hAnsi="黑体" w:cs="黑体"/>
                            <w:sz w:val="14"/>
                            <w:szCs w:val="14"/>
                          </w:rPr>
                        </w:pPr>
                        <w:r>
                          <w:rPr>
                            <w:rFonts w:ascii="黑体" w:eastAsia="黑体" w:hAnsi="黑体" w:cs="黑体"/>
                            <w:color w:val="D42F06"/>
                            <w:spacing w:val="-7"/>
                            <w:sz w:val="14"/>
                            <w:szCs w:val="14"/>
                          </w:rPr>
                          <w:t>解析：被称为保密天堂的</w:t>
                        </w:r>
                      </w:p>
                      <w:p>
                        <w:pPr>
                          <w:pStyle w:val="TableText"/>
                          <w:spacing w:before="1" w:line="197" w:lineRule="auto"/>
                          <w:ind w:left="30"/>
                        </w:pPr>
                        <w:r>
                          <w:rPr>
                            <w:color w:val="D42F06"/>
                            <w:spacing w:val="-7"/>
                          </w:rPr>
                          <w:t>国家和地区一般具有以下</w:t>
                        </w:r>
                      </w:p>
                      <w:p>
                        <w:pPr>
                          <w:pStyle w:val="TableText"/>
                          <w:spacing w:before="9" w:line="198" w:lineRule="auto"/>
                          <w:ind w:left="30"/>
                        </w:pPr>
                        <w:r>
                          <w:rPr>
                            <w:color w:val="D42F06"/>
                            <w:spacing w:val="-13"/>
                          </w:rPr>
                          <w:t>特征： 一是有严格的银行</w:t>
                        </w:r>
                      </w:p>
                      <w:p>
                        <w:pPr>
                          <w:pStyle w:val="TableText"/>
                          <w:spacing w:before="1" w:line="197" w:lineRule="auto"/>
                          <w:ind w:left="30"/>
                        </w:pPr>
                        <w:r>
                          <w:rPr>
                            <w:color w:val="D42F06"/>
                            <w:spacing w:val="-8"/>
                          </w:rPr>
                          <w:t>保密法。除了例外的情</w:t>
                        </w:r>
                      </w:p>
                      <w:p>
                        <w:pPr>
                          <w:pStyle w:val="TableText"/>
                          <w:spacing w:line="197" w:lineRule="auto"/>
                          <w:ind w:left="30"/>
                        </w:pPr>
                        <w:r>
                          <w:rPr>
                            <w:color w:val="D42F06"/>
                            <w:spacing w:val="-7"/>
                          </w:rPr>
                          <w:t>况，按露客户的账户构成</w:t>
                        </w:r>
                      </w:p>
                      <w:p>
                        <w:pPr>
                          <w:pStyle w:val="TableText"/>
                          <w:spacing w:line="219" w:lineRule="auto"/>
                          <w:ind w:left="30"/>
                        </w:pPr>
                        <w:r>
                          <w:rPr>
                            <w:color w:val="D42F06"/>
                            <w:spacing w:val="-7"/>
                          </w:rPr>
                          <w:t>刑事犯罪。二是有宽松的</w:t>
                        </w:r>
                      </w:p>
                      <w:p>
                        <w:pPr>
                          <w:pStyle w:val="TableText"/>
                          <w:spacing w:before="4" w:line="211" w:lineRule="auto"/>
                          <w:ind w:left="30"/>
                        </w:pPr>
                        <w:r>
                          <w:rPr>
                            <w:color w:val="D42F06"/>
                            <w:spacing w:val="-7"/>
                          </w:rPr>
                          <w:t>金融规则，建立金融机构</w:t>
                        </w:r>
                      </w:p>
                      <w:p>
                        <w:pPr>
                          <w:pStyle w:val="TableText"/>
                          <w:spacing w:line="218" w:lineRule="auto"/>
                          <w:ind w:left="30"/>
                        </w:pPr>
                        <w:r>
                          <w:rPr>
                            <w:color w:val="D42F06"/>
                            <w:spacing w:val="-7"/>
                          </w:rPr>
                          <w:t>几乎没有什么限制。三是</w:t>
                        </w:r>
                      </w:p>
                      <w:p>
                        <w:pPr>
                          <w:spacing w:before="5" w:line="198" w:lineRule="auto"/>
                          <w:ind w:left="30"/>
                          <w:rPr>
                            <w:rFonts w:ascii="黑体" w:eastAsia="黑体" w:hAnsi="黑体" w:cs="黑体"/>
                            <w:sz w:val="14"/>
                            <w:szCs w:val="14"/>
                          </w:rPr>
                        </w:pPr>
                        <w:r>
                          <w:rPr>
                            <w:rFonts w:ascii="黑体" w:eastAsia="黑体" w:hAnsi="黑体" w:cs="黑体"/>
                            <w:color w:val="D42F06"/>
                            <w:spacing w:val="-7"/>
                            <w:sz w:val="14"/>
                            <w:szCs w:val="14"/>
                          </w:rPr>
                          <w:t>有自由的公司法和严格的</w:t>
                        </w:r>
                      </w:p>
                      <w:p>
                        <w:pPr>
                          <w:pStyle w:val="TableText"/>
                          <w:spacing w:line="197" w:lineRule="auto"/>
                          <w:ind w:left="30"/>
                        </w:pPr>
                        <w:r>
                          <w:rPr>
                            <w:color w:val="D42F06"/>
                            <w:spacing w:val="-7"/>
                          </w:rPr>
                          <w:t>公司保密法。这些地方允</w:t>
                        </w:r>
                      </w:p>
                      <w:p>
                        <w:pPr>
                          <w:pStyle w:val="TableText"/>
                          <w:spacing w:line="219" w:lineRule="auto"/>
                          <w:ind w:left="30"/>
                        </w:pPr>
                        <w:r>
                          <w:rPr>
                            <w:color w:val="D42F06"/>
                            <w:spacing w:val="-7"/>
                          </w:rPr>
                          <w:t>许建立空壳公司、信箱公</w:t>
                        </w:r>
                      </w:p>
                      <w:p>
                        <w:pPr>
                          <w:pStyle w:val="TableText"/>
                          <w:spacing w:before="4" w:line="196" w:lineRule="auto"/>
                          <w:ind w:left="30"/>
                        </w:pPr>
                        <w:r>
                          <w:rPr>
                            <w:spacing w:val="-5"/>
                          </w:rPr>
                          <w:t>司等不具名公司，并且因</w:t>
                        </w:r>
                      </w:p>
                    </w:tc>
                  </w:tr>
                </w:tbl>
                <w:p/>
              </w:txbxContent>
            </v:textbox>
          </v:shape>
        </w:pict>
      </w:r>
      <w:r>
        <w:pict>
          <v:group id="组合 429" o:spid="_x0000_s1492" style="width:36.55pt;height:12pt;margin-top:281pt;margin-left:426.45pt;mso-position-horizontal-relative:page;mso-position-vertical-relative:page;position:absolute;z-index:251877376" coordorigin="0,0" coordsize="730,240" o:allowincell="f">
            <v:shape id="图片 430" o:spid="_x0000_s1493" type="#_x0000_t75" style="width:730;height:240;position:absolute" filled="f" stroked="f">
              <v:imagedata r:id="rId221" o:title=""/>
              <v:path o:extrusionok="f"/>
              <o:lock v:ext="edit" aspectratio="t"/>
            </v:shape>
            <v:shape id="文本框 431" o:spid="_x0000_s1494" type="#_x0000_t202" style="width:770;height:307;left:-20;position:absolute;top:-20" filled="f" stroked="f">
              <o:lock v:ext="edit" aspectratio="f"/>
              <v:textbox inset="0,0,0,0">
                <w:txbxContent>
                  <w:p>
                    <w:pPr>
                      <w:spacing w:before="90" w:line="222" w:lineRule="auto"/>
                      <w:ind w:left="100"/>
                      <w:rPr>
                        <w:rFonts w:ascii="STXinwei" w:eastAsia="STXinwei" w:hAnsi="STXinwei" w:cs="STXinwei"/>
                        <w:sz w:val="14"/>
                        <w:szCs w:val="14"/>
                      </w:rPr>
                    </w:pPr>
                    <w:r>
                      <w:rPr>
                        <w:rFonts w:ascii="STXinwei" w:eastAsia="STXinwei" w:hAnsi="STXinwei" w:cs="STXinwei"/>
                        <w:spacing w:val="5"/>
                        <w:sz w:val="14"/>
                        <w:szCs w:val="14"/>
                      </w:rPr>
                      <w:t>查看解答</w:t>
                    </w:r>
                  </w:p>
                </w:txbxContent>
              </v:textbox>
            </v:shape>
          </v:group>
        </w:pict>
      </w:r>
      <w:r>
        <w:pict>
          <v:shape id="文本框 432" o:spid="_x0000_s1495" type="#_x0000_t202" style="width:97.55pt;height:179.5pt;margin-top:291.5pt;margin-left:401.45pt;mso-position-horizontal-relative:page;mso-position-vertical-relative:page;position:absolute;z-index:251874304" o:allowincell="f" filled="f" stroked="f">
            <o:lock v:ext="edit" aspectratio="f"/>
            <v:textbox inset="0,0,0,0">
              <w:txbxContent>
                <w:p>
                  <w:pPr>
                    <w:spacing w:line="20" w:lineRule="exact"/>
                  </w:pPr>
                </w:p>
                <w:tbl>
                  <w:tblPr>
                    <w:tblStyle w:val="TableNormal20"/>
                    <w:tblInd w:w="25" w:type="dxa"/>
                    <w:tblBorders>
                      <w:top w:val="single" w:sz="2" w:space="0" w:color="0000FF"/>
                      <w:left w:val="single" w:sz="4" w:space="0" w:color="0000FF"/>
                      <w:bottom w:val="single" w:sz="4"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1905"/>
                  </w:tblGrid>
                  <w:tr>
                    <w:tblPrEx>
                      <w:tblInd w:w="25" w:type="dxa"/>
                      <w:tblBorders>
                        <w:top w:val="single" w:sz="2" w:space="0" w:color="0000FF"/>
                        <w:left w:val="single" w:sz="4" w:space="0" w:color="0000FF"/>
                        <w:bottom w:val="single" w:sz="4" w:space="0" w:color="0000FF"/>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3534"/>
                    </w:trPr>
                    <w:tc>
                      <w:tcPr>
                        <w:tcW w:w="1905" w:type="dxa"/>
                      </w:tcPr>
                      <w:p>
                        <w:pPr>
                          <w:pStyle w:val="TableText"/>
                          <w:spacing w:before="181" w:line="220" w:lineRule="auto"/>
                          <w:ind w:left="650"/>
                        </w:pPr>
                        <w:r>
                          <w:rPr>
                            <w:color w:val="DA3530"/>
                            <w:spacing w:val="6"/>
                          </w:rPr>
                          <w:t>试题分析</w:t>
                        </w:r>
                      </w:p>
                      <w:p>
                        <w:pPr>
                          <w:pStyle w:val="TableText"/>
                          <w:spacing w:before="51" w:line="220" w:lineRule="auto"/>
                          <w:ind w:left="652"/>
                        </w:pPr>
                        <w:r>
                          <w:rPr>
                            <w:b/>
                            <w:bCs/>
                            <w:spacing w:val="-4"/>
                          </w:rPr>
                          <w:t>意答错了</w:t>
                        </w:r>
                      </w:p>
                      <w:p>
                        <w:pPr>
                          <w:pStyle w:val="TableText"/>
                          <w:spacing w:before="105" w:line="199" w:lineRule="exact"/>
                          <w:ind w:left="90"/>
                        </w:pPr>
                        <w:r>
                          <w:rPr>
                            <w:spacing w:val="-7"/>
                            <w:position w:val="4"/>
                          </w:rPr>
                          <w:t>空的作答：</w:t>
                        </w:r>
                      </w:p>
                      <w:p>
                        <w:pPr>
                          <w:pStyle w:val="TableText"/>
                          <w:spacing w:line="219" w:lineRule="auto"/>
                          <w:ind w:left="90"/>
                        </w:pPr>
                        <w:r>
                          <w:rPr>
                            <w:spacing w:val="-13"/>
                            <w:w w:val="95"/>
                          </w:rPr>
                          <w:t>参考答案：A</w:t>
                        </w:r>
                      </w:p>
                      <w:p>
                        <w:pPr>
                          <w:pStyle w:val="TableText"/>
                          <w:spacing w:before="34" w:line="190" w:lineRule="exact"/>
                          <w:ind w:left="90"/>
                        </w:pPr>
                        <w:r>
                          <w:rPr>
                            <w:spacing w:val="-13"/>
                            <w:position w:val="3"/>
                          </w:rPr>
                          <w:t>测试方问：常识题</w:t>
                        </w:r>
                      </w:p>
                      <w:p>
                        <w:pPr>
                          <w:pStyle w:val="TableText"/>
                          <w:spacing w:line="220" w:lineRule="auto"/>
                          <w:ind w:left="90"/>
                        </w:pPr>
                        <w:r>
                          <w:rPr>
                            <w:spacing w:val="-13"/>
                          </w:rPr>
                          <w:t>难易程度：易</w:t>
                        </w:r>
                      </w:p>
                      <w:p>
                        <w:pPr>
                          <w:pStyle w:val="TableText"/>
                          <w:spacing w:before="31" w:line="219" w:lineRule="auto"/>
                          <w:ind w:left="90"/>
                        </w:pPr>
                        <w:r>
                          <w:rPr>
                            <w:spacing w:val="-8"/>
                          </w:rPr>
                          <w:t>教材页码：268</w:t>
                        </w:r>
                      </w:p>
                      <w:p>
                        <w:pPr>
                          <w:pStyle w:val="TableText"/>
                          <w:spacing w:before="15" w:line="222" w:lineRule="auto"/>
                          <w:ind w:left="90" w:right="90"/>
                        </w:pPr>
                        <w:r>
                          <w:rPr>
                            <w:rFonts w:ascii="黑体" w:eastAsia="黑体" w:hAnsi="黑体" w:cs="黑体"/>
                            <w:color w:val="CF3913"/>
                            <w:spacing w:val="-8"/>
                          </w:rPr>
                          <w:t>解析：本题考查金融机构在反</w:t>
                        </w:r>
                        <w:r>
                          <w:rPr>
                            <w:rFonts w:ascii="黑体" w:eastAsia="黑体" w:hAnsi="黑体" w:cs="黑体"/>
                            <w:color w:val="CF3913"/>
                            <w:spacing w:val="2"/>
                          </w:rPr>
                          <w:t xml:space="preserve"> </w:t>
                        </w:r>
                        <w:r>
                          <w:rPr>
                            <w:color w:val="CF3913"/>
                            <w:spacing w:val="-6"/>
                          </w:rPr>
                          <w:t>洗钱方面的义舞。</w:t>
                        </w:r>
                      </w:p>
                    </w:tc>
                  </w:tr>
                </w:tbl>
                <w:p/>
              </w:txbxContent>
            </v:textbox>
          </v:shape>
        </w:pict>
      </w:r>
      <w:r>
        <w:pict>
          <v:shape id="IM 82" o:spid="_x0000_s1496" type="#_x0000_t75" style="width:309pt;height:98.5pt;margin-top:372.5pt;margin-left:90.95pt;mso-position-horizontal-relative:page;mso-position-vertical-relative:page;mso-wrap-distance-left:0;mso-wrap-distance-right:0;position:absolute;z-index:-251443200" o:allowincell="f" o:preferrelative="t" filled="f" stroked="f">
            <v:fill o:detectmouseclick="t"/>
            <v:imagedata r:id="rId222" o:title=""/>
            <v:path o:extrusionok="f"/>
            <o:lock v:ext="edit" aspectratio="f"/>
          </v:shape>
        </w:pict>
      </w:r>
    </w:p>
    <w:p>
      <w:pPr>
        <w:spacing w:line="298" w:lineRule="auto"/>
      </w:pPr>
    </w:p>
    <w:p>
      <w:pPr>
        <w:spacing w:line="298" w:lineRule="auto"/>
      </w:pPr>
    </w:p>
    <w:p>
      <w:pPr>
        <w:spacing w:line="298" w:lineRule="auto"/>
      </w:pPr>
    </w:p>
    <w:p>
      <w:pPr>
        <w:spacing w:before="46" w:line="221" w:lineRule="auto"/>
        <w:ind w:left="400"/>
        <w:rPr>
          <w:rFonts w:ascii="黑体" w:eastAsia="黑体" w:hAnsi="黑体" w:cs="黑体"/>
          <w:sz w:val="14"/>
          <w:szCs w:val="14"/>
        </w:rPr>
      </w:pPr>
      <w:r>
        <w:rPr>
          <w:rFonts w:ascii="黑体" w:eastAsia="黑体" w:hAnsi="黑体" w:cs="黑体"/>
          <w:spacing w:val="-3"/>
          <w:sz w:val="14"/>
          <w:szCs w:val="14"/>
        </w:rPr>
        <w:t>被称为保密天堂的国家和地区一般不具有的特征是(</w:t>
      </w:r>
      <w:r>
        <w:rPr>
          <w:rFonts w:ascii="黑体" w:eastAsia="黑体" w:hAnsi="黑体" w:cs="黑体"/>
          <w:spacing w:val="-4"/>
          <w:sz w:val="14"/>
          <w:szCs w:val="14"/>
        </w:rPr>
        <w:t>)。</w:t>
      </w:r>
    </w:p>
    <w:p>
      <w:pPr>
        <w:spacing w:before="21"/>
      </w:pPr>
    </w:p>
    <w:p>
      <w:pPr>
        <w:spacing w:before="21"/>
      </w:pPr>
    </w:p>
    <w:p>
      <w:pPr>
        <w:spacing w:before="21"/>
      </w:pPr>
    </w:p>
    <w:p>
      <w:pPr>
        <w:spacing w:before="21"/>
      </w:pPr>
    </w:p>
    <w:p>
      <w:pPr>
        <w:spacing w:before="20"/>
      </w:pPr>
    </w:p>
    <w:p>
      <w:pPr>
        <w:spacing w:before="20"/>
      </w:pPr>
    </w:p>
    <w:tbl>
      <w:tblPr>
        <w:tblStyle w:val="TableNormal20"/>
        <w:tblInd w:w="21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6129"/>
      </w:tblGrid>
      <w:tr>
        <w:tblPrEx>
          <w:tblInd w:w="210" w:type="dxa"/>
          <w:tblBorders>
            <w:top w:val="single" w:sz="4" w:space="0" w:color="000000"/>
            <w:left w:val="single" w:sz="4" w:space="0" w:color="000000"/>
            <w:bottom w:val="single" w:sz="4"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1919"/>
        </w:trPr>
        <w:tc>
          <w:tcPr>
            <w:tcW w:w="6129" w:type="dxa"/>
          </w:tcPr>
          <w:p>
            <w:pPr>
              <w:pStyle w:val="TableText"/>
              <w:spacing w:before="40" w:line="220" w:lineRule="exact"/>
              <w:ind w:left="164"/>
            </w:pPr>
            <w:r>
              <w:rPr>
                <w:spacing w:val="-1"/>
                <w:position w:val="6"/>
              </w:rPr>
              <w:t>A有严格的银行保密法</w:t>
            </w:r>
          </w:p>
          <w:p>
            <w:pPr>
              <w:pStyle w:val="TableText"/>
              <w:spacing w:line="219" w:lineRule="auto"/>
              <w:ind w:left="164"/>
            </w:pPr>
            <w:r>
              <w:rPr>
                <w:spacing w:val="-1"/>
              </w:rPr>
              <w:t>B有宽松的金融规则</w:t>
            </w:r>
          </w:p>
          <w:p>
            <w:pPr>
              <w:pStyle w:val="TableText"/>
              <w:spacing w:before="43" w:line="230" w:lineRule="exact"/>
              <w:ind w:left="164"/>
            </w:pPr>
            <w:r>
              <w:rPr>
                <w:spacing w:val="-1"/>
                <w:position w:val="6"/>
              </w:rPr>
              <w:t>C有严格的开办公司法律限制</w:t>
            </w:r>
          </w:p>
          <w:p>
            <w:pPr>
              <w:pStyle w:val="TableText"/>
              <w:spacing w:line="219" w:lineRule="auto"/>
              <w:ind w:left="164"/>
            </w:pPr>
            <w:r>
              <w:rPr>
                <w:spacing w:val="-1"/>
              </w:rPr>
              <w:t>D有严格的公司保密法</w:t>
            </w:r>
          </w:p>
        </w:tc>
      </w:tr>
    </w:tbl>
    <w:p>
      <w:pPr>
        <w:spacing w:line="293" w:lineRule="auto"/>
      </w:pPr>
    </w:p>
    <w:p>
      <w:pPr>
        <w:pStyle w:val="BodyText"/>
        <w:spacing w:line="1590" w:lineRule="exact"/>
        <w:ind w:firstLine="130"/>
      </w:pPr>
      <w:r>
        <w:rPr>
          <w:position w:val="-31"/>
        </w:rPr>
        <w:pict>
          <v:group id="组合 433" o:spid="_x0000_i1497" style="width:309pt;height:79.55pt;mso-position-horizontal-relative:char;mso-position-vertical-relative:line" coordorigin="0,0" coordsize="6180,1591">
            <v:shape id="图片 434" o:spid="_x0000_s1498" type="#_x0000_t75" style="width:6180;height:1591;position:absolute" filled="f" stroked="f">
              <v:imagedata r:id="rId223" o:title=""/>
              <v:path o:extrusionok="f"/>
              <o:lock v:ext="edit" aspectratio="t"/>
            </v:shape>
            <v:shape id="文本框 435" o:spid="_x0000_s1499" type="#_x0000_t202" style="width:6220;height:1631;left:-20;position:absolute;top:-20" filled="f" stroked="f">
              <o:lock v:ext="edit" aspectratio="f"/>
              <v:textbox inset="0,0,0,0">
                <w:txbxContent>
                  <w:p>
                    <w:pPr>
                      <w:spacing w:before="144" w:line="219" w:lineRule="auto"/>
                      <w:ind w:left="220"/>
                      <w:rPr>
                        <w:rFonts w:ascii="宋体" w:eastAsia="宋体" w:hAnsi="宋体" w:cs="宋体"/>
                        <w:sz w:val="14"/>
                        <w:szCs w:val="14"/>
                      </w:rPr>
                    </w:pPr>
                    <w:r>
                      <w:rPr>
                        <w:rFonts w:ascii="宋体" w:eastAsia="宋体" w:hAnsi="宋体" w:cs="宋体"/>
                        <w:spacing w:val="-5"/>
                        <w:sz w:val="14"/>
                        <w:szCs w:val="14"/>
                      </w:rPr>
                      <w:t>根据《中华人民共和国反洗钱法》的有关规定，金融机构的反洗钱义务不包括()。</w:t>
                    </w:r>
                  </w:p>
                </w:txbxContent>
              </v:textbox>
            </v:shape>
            <w10:wrap type="none"/>
            <w10:anchorlock/>
          </v:group>
        </w:pict>
      </w:r>
    </w:p>
    <w:p>
      <w:pPr>
        <w:spacing w:before="85" w:line="222" w:lineRule="auto"/>
        <w:ind w:left="240"/>
        <w:rPr>
          <w:rFonts w:ascii="黑体" w:eastAsia="黑体" w:hAnsi="黑体" w:cs="黑体"/>
          <w:sz w:val="14"/>
          <w:szCs w:val="14"/>
        </w:rPr>
      </w:pPr>
      <w:r>
        <w:rPr>
          <w:rFonts w:ascii="黑体" w:eastAsia="黑体" w:hAnsi="黑体" w:cs="黑体"/>
          <w:spacing w:val="27"/>
          <w:sz w:val="14"/>
          <w:szCs w:val="14"/>
        </w:rPr>
        <w:t>答案区域</w:t>
      </w:r>
    </w:p>
    <w:p>
      <w:pPr>
        <w:pStyle w:val="BodyText"/>
        <w:spacing w:before="61" w:line="219" w:lineRule="exact"/>
        <w:ind w:left="370"/>
      </w:pPr>
      <w:r>
        <w:pict>
          <v:shape id="文本框 436" o:spid="_x0000_s1500" type="#_x0000_t202" style="width:11.65pt;height:10.95pt;margin-top:2.05pt;margin-left:6.5pt;position:absolute;z-index:-251444224" filled="f" stroked="f">
            <o:lock v:ext="edit" aspectratio="f"/>
            <v:textbox inset="0,0,0,0">
              <w:txbxContent>
                <w:p>
                  <w:pPr>
                    <w:pStyle w:val="BodyText"/>
                    <w:spacing w:before="19" w:line="236" w:lineRule="auto"/>
                    <w:ind w:left="20"/>
                  </w:pPr>
                  <w:r>
                    <w:rPr>
                      <w:spacing w:val="-6"/>
                    </w:rPr>
                    <w:t>○A</w:t>
                  </w:r>
                </w:p>
              </w:txbxContent>
            </v:textbox>
          </v:shape>
        </w:pict>
      </w:r>
      <w:r>
        <w:rPr>
          <w:spacing w:val="-8"/>
          <w:position w:val="6"/>
        </w:rPr>
        <w:t>代表中国政府与外国攻府开展反洗钱合作</w:t>
      </w:r>
    </w:p>
    <w:p>
      <w:pPr>
        <w:pStyle w:val="BodyText"/>
        <w:spacing w:line="217" w:lineRule="auto"/>
        <w:ind w:left="330"/>
      </w:pPr>
      <w:r>
        <w:rPr>
          <w:rFonts w:ascii="Times New Roman" w:eastAsia="Times New Roman" w:hAnsi="Times New Roman" w:cs="Times New Roman"/>
          <w:spacing w:val="-7"/>
        </w:rPr>
        <w:t>B</w:t>
      </w:r>
      <w:r>
        <w:rPr>
          <w:spacing w:val="-7"/>
        </w:rPr>
        <w:t>执行大额交易报告制度</w:t>
      </w:r>
    </w:p>
    <w:p>
      <w:pPr>
        <w:pStyle w:val="BodyText"/>
        <w:spacing w:before="56" w:line="210" w:lineRule="exact"/>
        <w:ind w:left="330"/>
      </w:pPr>
      <w:r>
        <w:rPr>
          <w:rFonts w:ascii="Times New Roman" w:eastAsia="Times New Roman" w:hAnsi="Times New Roman" w:cs="Times New Roman"/>
          <w:spacing w:val="-8"/>
          <w:position w:val="5"/>
        </w:rPr>
        <w:t>C</w:t>
      </w:r>
      <w:r>
        <w:rPr>
          <w:spacing w:val="-8"/>
          <w:position w:val="5"/>
        </w:rPr>
        <w:t>建立客户身份资料和交易记录保在制度</w:t>
      </w:r>
    </w:p>
    <w:p>
      <w:pPr>
        <w:pStyle w:val="BodyText"/>
        <w:spacing w:line="219" w:lineRule="auto"/>
        <w:ind w:left="330"/>
      </w:pPr>
      <w:r>
        <w:rPr>
          <w:spacing w:val="-6"/>
        </w:rPr>
        <w:t>D</w:t>
      </w:r>
      <w:r>
        <w:rPr>
          <w:spacing w:val="-31"/>
        </w:rPr>
        <w:t xml:space="preserve"> </w:t>
      </w:r>
      <w:r>
        <w:rPr>
          <w:spacing w:val="-6"/>
        </w:rPr>
        <w:t>建立客户身份识别制度</w:t>
      </w:r>
    </w:p>
    <w:p>
      <w:pPr>
        <w:spacing w:before="7"/>
      </w:pPr>
    </w:p>
    <w:p>
      <w:pPr>
        <w:spacing w:before="6"/>
      </w:pPr>
    </w:p>
    <w:p>
      <w:pPr>
        <w:spacing w:before="6"/>
      </w:pPr>
    </w:p>
    <w:p>
      <w:pPr>
        <w:spacing w:before="6"/>
      </w:pPr>
    </w:p>
    <w:p>
      <w:pPr>
        <w:spacing w:before="6"/>
      </w:pPr>
    </w:p>
    <w:p>
      <w:pPr>
        <w:sectPr>
          <w:headerReference w:type="default" r:id="rId224"/>
          <w:pgSz w:w="11910" w:h="16840"/>
          <w:pgMar w:top="400" w:right="1786" w:bottom="0" w:left="1689" w:header="0" w:footer="0" w:gutter="0"/>
          <w:pgNumType w:start="89"/>
          <w:cols w:space="708"/>
        </w:sectPr>
      </w:pPr>
    </w:p>
    <w:p>
      <w:pPr>
        <w:pStyle w:val="BodyText"/>
        <w:spacing w:before="10" w:line="1700" w:lineRule="exact"/>
        <w:ind w:firstLine="60"/>
      </w:pPr>
      <w:r>
        <w:rPr>
          <w:position w:val="-33"/>
        </w:rPr>
        <w:pict>
          <v:group id="组合 437" o:spid="_x0000_i1501" style="width:317.5pt;height:85pt;mso-position-horizontal-relative:char;mso-position-vertical-relative:line" coordorigin="0,0" coordsize="6350,1700">
            <v:shape id="图片 438" o:spid="_x0000_s1502" type="#_x0000_t75" style="width:6350;height:1700;position:absolute" filled="f" stroked="f">
              <v:imagedata r:id="rId225" o:title=""/>
              <v:path o:extrusionok="f"/>
              <o:lock v:ext="edit" aspectratio="t"/>
            </v:shape>
            <v:shape id="文本框 439" o:spid="_x0000_s1503" type="#_x0000_t202" style="width:6390;height:1740;left:-20;position:absolute;top:-20" filled="f" stroked="f">
              <o:lock v:ext="edit" aspectratio="f"/>
              <v:textbox inset="0,0,0,0">
                <w:txbxContent>
                  <w:p>
                    <w:pPr>
                      <w:spacing w:before="166" w:line="267" w:lineRule="auto"/>
                      <w:ind w:left="29" w:right="263" w:firstLine="80"/>
                      <w:rPr>
                        <w:rFonts w:ascii="宋体" w:eastAsia="宋体" w:hAnsi="宋体" w:cs="宋体"/>
                        <w:sz w:val="14"/>
                        <w:szCs w:val="14"/>
                      </w:rPr>
                    </w:pPr>
                    <w:r>
                      <w:rPr>
                        <w:rFonts w:ascii="宋体" w:eastAsia="宋体" w:hAnsi="宋体" w:cs="宋体"/>
                        <w:spacing w:val="-3"/>
                        <w:sz w:val="14"/>
                        <w:szCs w:val="14"/>
                      </w:rPr>
                      <w:t>按照《中华人民共和国反洗钱法》规定，客户身份资料在业务关系结束</w:t>
                    </w:r>
                    <w:r>
                      <w:rPr>
                        <w:rFonts w:ascii="宋体" w:eastAsia="宋体" w:hAnsi="宋体" w:cs="宋体"/>
                        <w:spacing w:val="-4"/>
                        <w:sz w:val="14"/>
                        <w:szCs w:val="14"/>
                      </w:rPr>
                      <w:t>后，客户交易信息在交易结束</w:t>
                    </w:r>
                    <w:r>
                      <w:rPr>
                        <w:rFonts w:ascii="宋体" w:eastAsia="宋体" w:hAnsi="宋体" w:cs="宋体"/>
                        <w:sz w:val="14"/>
                        <w:szCs w:val="14"/>
                      </w:rPr>
                      <w:t xml:space="preserve"> </w:t>
                    </w:r>
                    <w:r>
                      <w:rPr>
                        <w:rFonts w:ascii="宋体" w:eastAsia="宋体" w:hAnsi="宋体" w:cs="宋体"/>
                        <w:spacing w:val="10"/>
                        <w:sz w:val="14"/>
                        <w:szCs w:val="14"/>
                      </w:rPr>
                      <w:t>后，金融机构应当()。</w:t>
                    </w:r>
                  </w:p>
                </w:txbxContent>
              </v:textbox>
            </v:shape>
            <w10:wrap type="none"/>
            <w10:anchorlock/>
          </v:group>
        </w:pict>
      </w:r>
    </w:p>
    <w:p>
      <w:pPr>
        <w:pStyle w:val="BodyText"/>
        <w:spacing w:before="86" w:line="220" w:lineRule="auto"/>
      </w:pPr>
      <w:r>
        <w:rPr>
          <w:spacing w:val="7"/>
        </w:rPr>
        <w:t>“答案区域</w:t>
      </w:r>
    </w:p>
    <w:p>
      <w:pPr>
        <w:pStyle w:val="BodyText"/>
        <w:spacing w:before="63" w:line="220" w:lineRule="auto"/>
        <w:ind w:left="70"/>
      </w:pPr>
      <w:r>
        <w:rPr>
          <w:rFonts w:ascii="Times New Roman" w:eastAsia="Times New Roman" w:hAnsi="Times New Roman" w:cs="Times New Roman"/>
          <w:spacing w:val="-2"/>
        </w:rPr>
        <w:t>&gt;A</w:t>
      </w:r>
      <w:r>
        <w:rPr>
          <w:rFonts w:ascii="Times New Roman" w:eastAsia="Times New Roman" w:hAnsi="Times New Roman" w:cs="Times New Roman"/>
          <w:spacing w:val="-9"/>
        </w:rPr>
        <w:t xml:space="preserve"> </w:t>
      </w:r>
      <w:r>
        <w:rPr>
          <w:spacing w:val="-2"/>
        </w:rPr>
        <w:t>立即销资</w:t>
      </w:r>
    </w:p>
    <w:p>
      <w:pPr>
        <w:pStyle w:val="BodyText"/>
        <w:spacing w:before="63" w:line="230" w:lineRule="exact"/>
        <w:ind w:left="150"/>
      </w:pPr>
      <w:r>
        <w:rPr>
          <w:rFonts w:ascii="Times New Roman" w:eastAsia="Times New Roman" w:hAnsi="Times New Roman" w:cs="Times New Roman"/>
          <w:spacing w:val="-2"/>
          <w:position w:val="6"/>
        </w:rPr>
        <w:t>B</w:t>
      </w:r>
      <w:r>
        <w:rPr>
          <w:rFonts w:ascii="Times New Roman" w:eastAsia="Times New Roman" w:hAnsi="Times New Roman" w:cs="Times New Roman"/>
          <w:spacing w:val="29"/>
          <w:position w:val="6"/>
        </w:rPr>
        <w:t xml:space="preserve"> </w:t>
      </w:r>
      <w:r>
        <w:rPr>
          <w:spacing w:val="-2"/>
          <w:position w:val="6"/>
        </w:rPr>
        <w:t>至少保存十年</w:t>
      </w:r>
    </w:p>
    <w:p>
      <w:pPr>
        <w:pStyle w:val="BodyText"/>
        <w:spacing w:line="220" w:lineRule="auto"/>
        <w:ind w:left="69"/>
      </w:pPr>
      <w:r>
        <w:rPr>
          <w:rFonts w:ascii="Times New Roman" w:eastAsia="Times New Roman" w:hAnsi="Times New Roman" w:cs="Times New Roman"/>
          <w:spacing w:val="-2"/>
        </w:rPr>
        <w:t>C</w:t>
      </w:r>
      <w:r>
        <w:rPr>
          <w:rFonts w:ascii="Times New Roman" w:eastAsia="Times New Roman" w:hAnsi="Times New Roman" w:cs="Times New Roman"/>
          <w:spacing w:val="9"/>
        </w:rPr>
        <w:t xml:space="preserve">   </w:t>
      </w:r>
      <w:r>
        <w:rPr>
          <w:spacing w:val="-2"/>
        </w:rPr>
        <w:t>退还给客户</w:t>
      </w:r>
    </w:p>
    <w:p>
      <w:pPr>
        <w:pStyle w:val="BodyText"/>
        <w:spacing w:before="63" w:line="219" w:lineRule="auto"/>
        <w:ind w:left="150"/>
      </w:pPr>
      <w:r>
        <w:rPr>
          <w:rFonts w:ascii="Times New Roman" w:eastAsia="Times New Roman" w:hAnsi="Times New Roman" w:cs="Times New Roman"/>
          <w:spacing w:val="-2"/>
        </w:rPr>
        <w:t>D</w:t>
      </w:r>
      <w:r>
        <w:rPr>
          <w:rFonts w:ascii="Times New Roman" w:eastAsia="Times New Roman" w:hAnsi="Times New Roman" w:cs="Times New Roman"/>
          <w:spacing w:val="-9"/>
        </w:rPr>
        <w:t xml:space="preserve"> </w:t>
      </w:r>
      <w:r>
        <w:rPr>
          <w:spacing w:val="-2"/>
        </w:rPr>
        <w:t>至少保存五年</w:t>
      </w:r>
    </w:p>
    <w:p>
      <w:pPr>
        <w:spacing w:line="14" w:lineRule="auto"/>
        <w:rPr>
          <w:sz w:val="2"/>
        </w:rPr>
      </w:pPr>
      <w:r>
        <w:rPr>
          <w:rFonts w:ascii="Arial" w:eastAsia="Arial" w:hAnsi="Arial" w:cs="Arial"/>
          <w:sz w:val="2"/>
          <w:szCs w:val="2"/>
        </w:rPr>
        <w:br w:type="column"/>
      </w:r>
    </w:p>
    <w:p>
      <w:pPr>
        <w:spacing w:line="268" w:lineRule="exact"/>
        <w:ind w:firstLine="489"/>
      </w:pPr>
      <w:r>
        <w:rPr>
          <w:position w:val="-5"/>
        </w:rPr>
        <w:pict>
          <v:group id="组合 440" o:spid="_x0000_i1504" style="width:37.5pt;height:13.55pt;mso-position-horizontal-relative:char;mso-position-vertical-relative:line" coordorigin="0,0" coordsize="750,271">
            <v:shape id="图片 441" o:spid="_x0000_s1505" type="#_x0000_t75" style="width:750;height:271;position:absolute" filled="f" stroked="f">
              <v:imagedata r:id="rId226" o:title=""/>
              <v:path o:extrusionok="f"/>
              <o:lock v:ext="edit" aspectratio="t"/>
            </v:shape>
            <v:shape id="文本框 442" o:spid="_x0000_s1506" type="#_x0000_t202" style="width:790;height:311;left:-20;position:absolute;top:-20" filled="f" stroked="f">
              <o:lock v:ext="edit" aspectratio="f"/>
              <v:textbox inset="0,0,0,0">
                <w:txbxContent>
                  <w:p>
                    <w:pPr>
                      <w:spacing w:before="125" w:line="222" w:lineRule="auto"/>
                      <w:ind w:left="60"/>
                      <w:rPr>
                        <w:rFonts w:ascii="黑体" w:eastAsia="黑体" w:hAnsi="黑体" w:cs="黑体"/>
                        <w:sz w:val="14"/>
                        <w:szCs w:val="14"/>
                      </w:rPr>
                    </w:pPr>
                    <w:r>
                      <w:rPr>
                        <w:rFonts w:ascii="黑体" w:eastAsia="黑体" w:hAnsi="黑体" w:cs="黑体"/>
                        <w:spacing w:val="11"/>
                        <w:sz w:val="14"/>
                        <w:szCs w:val="14"/>
                      </w:rPr>
                      <w:t>查看解答</w:t>
                    </w:r>
                  </w:p>
                </w:txbxContent>
              </v:textbox>
            </v:shape>
            <w10:wrap type="none"/>
            <w10:anchorlock/>
          </v:group>
        </w:pict>
      </w:r>
    </w:p>
    <w:p>
      <w:pPr>
        <w:pStyle w:val="BodyText"/>
        <w:spacing w:before="207" w:line="220" w:lineRule="auto"/>
        <w:ind w:left="689"/>
      </w:pPr>
      <w:r>
        <w:rPr>
          <w:color w:val="CF3A30"/>
          <w:spacing w:val="9"/>
        </w:rPr>
        <w:t>试题分析</w:t>
      </w:r>
    </w:p>
    <w:p>
      <w:pPr>
        <w:spacing w:before="50" w:line="222" w:lineRule="auto"/>
        <w:ind w:left="711"/>
        <w:rPr>
          <w:rFonts w:ascii="黑体" w:eastAsia="黑体" w:hAnsi="黑体" w:cs="黑体"/>
          <w:sz w:val="14"/>
          <w:szCs w:val="14"/>
        </w:rPr>
      </w:pPr>
      <w:r>
        <w:rPr>
          <w:rFonts w:ascii="黑体" w:eastAsia="黑体" w:hAnsi="黑体" w:cs="黑体"/>
          <w:b/>
          <w:bCs/>
          <w:spacing w:val="4"/>
          <w:sz w:val="14"/>
          <w:szCs w:val="14"/>
        </w:rPr>
        <w:t>您答错了</w:t>
      </w:r>
    </w:p>
    <w:p>
      <w:pPr>
        <w:pStyle w:val="BodyText"/>
        <w:spacing w:before="134" w:line="210" w:lineRule="exact"/>
        <w:ind w:left="79"/>
      </w:pPr>
      <w:r>
        <w:rPr>
          <w:spacing w:val="-7"/>
          <w:position w:val="5"/>
        </w:rPr>
        <w:t>您的作答：</w:t>
      </w:r>
    </w:p>
    <w:p>
      <w:pPr>
        <w:pStyle w:val="BodyText"/>
        <w:spacing w:line="219" w:lineRule="auto"/>
        <w:ind w:left="79"/>
      </w:pPr>
      <w:r>
        <w:rPr>
          <w:spacing w:val="-12"/>
        </w:rPr>
        <w:t>参考答案：D</w:t>
      </w:r>
    </w:p>
    <w:p>
      <w:pPr>
        <w:pStyle w:val="BodyText"/>
        <w:spacing w:before="24" w:line="200" w:lineRule="exact"/>
        <w:ind w:left="79"/>
      </w:pPr>
      <w:r>
        <w:rPr>
          <w:spacing w:val="-10"/>
          <w:position w:val="4"/>
        </w:rPr>
        <w:t>测试方向：常识题</w:t>
      </w:r>
    </w:p>
    <w:p>
      <w:pPr>
        <w:pStyle w:val="BodyText"/>
        <w:spacing w:line="220" w:lineRule="auto"/>
        <w:ind w:left="79"/>
      </w:pPr>
      <w:r>
        <w:rPr>
          <w:spacing w:val="-5"/>
        </w:rPr>
        <w:t>难易程度：易</w:t>
      </w:r>
    </w:p>
    <w:p>
      <w:pPr>
        <w:pStyle w:val="BodyText"/>
        <w:spacing w:before="42" w:line="219" w:lineRule="auto"/>
        <w:ind w:left="79"/>
      </w:pPr>
      <w:r>
        <w:rPr>
          <w:spacing w:val="-1"/>
        </w:rPr>
        <w:t>教材页码：269</w:t>
      </w:r>
    </w:p>
    <w:p>
      <w:pPr>
        <w:pStyle w:val="BodyText"/>
        <w:spacing w:before="35" w:line="211" w:lineRule="auto"/>
        <w:ind w:left="79" w:right="48"/>
      </w:pPr>
      <w:r>
        <w:rPr>
          <w:color w:val="EE5435"/>
          <w:spacing w:val="-1"/>
        </w:rPr>
        <w:t>解析：《反洗钱法》规定，客</w:t>
      </w:r>
      <w:r>
        <w:rPr>
          <w:color w:val="EE5435"/>
          <w:spacing w:val="7"/>
        </w:rPr>
        <w:t xml:space="preserve"> </w:t>
      </w:r>
      <w:r>
        <w:rPr>
          <w:color w:val="EE5435"/>
          <w:spacing w:val="-1"/>
        </w:rPr>
        <w:t>户身份资料在业务关系基束</w:t>
      </w:r>
    </w:p>
    <w:p>
      <w:pPr>
        <w:pStyle w:val="BodyText"/>
        <w:spacing w:line="228" w:lineRule="auto"/>
        <w:ind w:left="79" w:right="50"/>
      </w:pPr>
      <w:r>
        <w:rPr>
          <w:color w:val="EE5435"/>
          <w:spacing w:val="-1"/>
        </w:rPr>
        <w:t>后、客户交易信息在交易结束</w:t>
      </w:r>
      <w:r>
        <w:rPr>
          <w:color w:val="EE5435"/>
          <w:spacing w:val="5"/>
        </w:rPr>
        <w:t xml:space="preserve"> </w:t>
      </w:r>
      <w:r>
        <w:rPr>
          <w:color w:val="EE5435"/>
          <w:spacing w:val="-3"/>
        </w:rPr>
        <w:t>后，应当至少保存五年。</w:t>
      </w:r>
    </w:p>
    <w:p>
      <w:pPr>
        <w:spacing w:line="228" w:lineRule="auto"/>
      </w:pPr>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227" w:history="1">
        <w:r>
          <w:rPr>
            <w:rFonts w:ascii="SimSun" w:eastAsia="SimSun" w:hAnsi="SimSun" w:cs="SimSun"/>
            <w:b/>
            <w:bCs/>
            <w:snapToGrid/>
            <w:color w:val="0000EE"/>
            <w:kern w:val="0"/>
            <w:sz w:val="30"/>
            <w:szCs w:val="30"/>
            <w:u w:val="single" w:color="0000EE"/>
          </w:rPr>
          <w:t>https://d.book118.com/015044340311011113</w:t>
        </w:r>
      </w:hyperlink>
    </w:p>
    <w:p>
      <w:pPr>
        <w:spacing w:line="228" w:lineRule="auto"/>
      </w:pPr>
    </w:p>
    <w:sectPr>
      <w:headerReference w:type="default" r:id="rId228"/>
      <w:type w:val="continuous"/>
      <w:pgSz w:w="11910" w:h="16840"/>
      <w:pgMar w:top="400" w:right="1786" w:bottom="0" w:left="1689" w:header="0" w:footer="0" w:gutter="0"/>
      <w:pgNumType w:start="90"/>
      <w:cols w:num="2" w:space="80" w:equalWidth="0">
        <w:col w:w="6411" w:space="80"/>
        <w:col w:w="1944" w:space="0"/>
      </w:cols>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LiSu">
    <w:altName w:val="Segoe Print"/>
    <w:panose1 w:val="00000000000000000000"/>
    <w:charset w:val="00"/>
    <w:family w:val="auto"/>
    <w:pitch w:val="default"/>
    <w:sig w:usb0="00000000" w:usb1="00000000" w:usb2="00000000" w:usb3="00000000" w:csb0="00000001" w:csb1="00000000"/>
  </w:font>
  <w:font w:name="YouYuan">
    <w:altName w:val="Segoe Print"/>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FZShuTi">
    <w:altName w:val="Segoe Print"/>
    <w:panose1 w:val="00000000000000000000"/>
    <w:charset w:val="00"/>
    <w:family w:val="auto"/>
    <w:pitch w:val="default"/>
    <w:sig w:usb0="00000000" w:usb1="00000000" w:usb2="00000000" w:usb3="00000000" w:csb0="00000001" w:csb1="00000000"/>
  </w:font>
  <w:font w:name="STXinwei">
    <w:altName w:val="Segoe Print"/>
    <w:panose1 w:val="00000000000000000000"/>
    <w:charset w:val="00"/>
    <w:family w:val="auto"/>
    <w:pitch w:val="default"/>
    <w:sig w:usb0="00000000" w:usb1="00000000" w:usb2="00000000" w:usb3="00000000" w:csb0="00000001" w:csb1="00000000"/>
  </w:font>
  <w:font w:name="STXingkai">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1F621D4"/>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customStyle="1" w:styleId="TableText">
    <w:name w:val="Table Text"/>
    <w:basedOn w:val="Normal"/>
    <w:semiHidden/>
    <w:qFormat/>
    <w:rPr>
      <w:rFonts w:ascii="宋体" w:eastAsia="宋体" w:hAnsi="宋体" w:cs="宋体"/>
      <w:sz w:val="14"/>
      <w:szCs w:val="14"/>
      <w:lang w:val="en-US" w:eastAsia="en-US" w:bidi="ar-SA"/>
    </w:rPr>
  </w:style>
  <w:style w:type="paragraph" w:styleId="BodyText">
    <w:name w:val="Body Text"/>
    <w:basedOn w:val="Normal"/>
    <w:semiHidden/>
    <w:qFormat/>
    <w:rPr>
      <w:rFonts w:ascii="宋体" w:eastAsia="宋体" w:hAnsi="宋体" w:cs="宋体"/>
      <w:sz w:val="14"/>
      <w:szCs w:val="14"/>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 w:type="table" w:customStyle="1" w:styleId="TableNormal5">
    <w:name w:val="Table Normal_5"/>
    <w:unhideWhenUsed/>
    <w:qFormat/>
    <w:tblPr>
      <w:tblCellMar>
        <w:top w:w="0" w:type="dxa"/>
        <w:left w:w="0" w:type="dxa"/>
        <w:bottom w:w="0" w:type="dxa"/>
        <w:right w:w="0" w:type="dxa"/>
      </w:tblCellMar>
    </w:tblPr>
  </w:style>
  <w:style w:type="table" w:customStyle="1" w:styleId="TableNormal6">
    <w:name w:val="Table Normal_6"/>
    <w:unhideWhenUsed/>
    <w:qFormat/>
    <w:tblPr>
      <w:tblCellMar>
        <w:top w:w="0" w:type="dxa"/>
        <w:left w:w="0" w:type="dxa"/>
        <w:bottom w:w="0" w:type="dxa"/>
        <w:right w:w="0" w:type="dxa"/>
      </w:tblCellMar>
    </w:tblPr>
  </w:style>
  <w:style w:type="table" w:customStyle="1" w:styleId="TableNormal7">
    <w:name w:val="Table Normal_7"/>
    <w:unhideWhenUsed/>
    <w:qFormat/>
    <w:tblPr>
      <w:tblCellMar>
        <w:top w:w="0" w:type="dxa"/>
        <w:left w:w="0" w:type="dxa"/>
        <w:bottom w:w="0" w:type="dxa"/>
        <w:right w:w="0" w:type="dxa"/>
      </w:tblCellMar>
    </w:tblPr>
  </w:style>
  <w:style w:type="table" w:customStyle="1" w:styleId="TableNormal8">
    <w:name w:val="Table Normal_8"/>
    <w:unhideWhenUsed/>
    <w:qFormat/>
    <w:tblPr>
      <w:tblCellMar>
        <w:top w:w="0" w:type="dxa"/>
        <w:left w:w="0" w:type="dxa"/>
        <w:bottom w:w="0" w:type="dxa"/>
        <w:right w:w="0" w:type="dxa"/>
      </w:tblCellMar>
    </w:tblPr>
  </w:style>
  <w:style w:type="table" w:customStyle="1" w:styleId="TableNormal9">
    <w:name w:val="Table Normal_9"/>
    <w:unhideWhenUsed/>
    <w:qFormat/>
    <w:tblPr>
      <w:tblCellMar>
        <w:top w:w="0" w:type="dxa"/>
        <w:left w:w="0" w:type="dxa"/>
        <w:bottom w:w="0" w:type="dxa"/>
        <w:right w:w="0" w:type="dxa"/>
      </w:tblCellMar>
    </w:tblPr>
  </w:style>
  <w:style w:type="table" w:customStyle="1" w:styleId="TableNormal10">
    <w:name w:val="Table Normal_10"/>
    <w:unhideWhenUsed/>
    <w:qFormat/>
    <w:tblPr>
      <w:tblCellMar>
        <w:top w:w="0" w:type="dxa"/>
        <w:left w:w="0" w:type="dxa"/>
        <w:bottom w:w="0" w:type="dxa"/>
        <w:right w:w="0" w:type="dxa"/>
      </w:tblCellMar>
    </w:tblPr>
  </w:style>
  <w:style w:type="table" w:customStyle="1" w:styleId="TableNormal11">
    <w:name w:val="Table Normal_11"/>
    <w:unhideWhenUsed/>
    <w:qFormat/>
    <w:tblPr>
      <w:tblCellMar>
        <w:top w:w="0" w:type="dxa"/>
        <w:left w:w="0" w:type="dxa"/>
        <w:bottom w:w="0" w:type="dxa"/>
        <w:right w:w="0" w:type="dxa"/>
      </w:tblCellMar>
    </w:tblPr>
  </w:style>
  <w:style w:type="table" w:customStyle="1" w:styleId="TableNormal12">
    <w:name w:val="Table Normal_12"/>
    <w:unhideWhenUsed/>
    <w:qFormat/>
    <w:tblPr>
      <w:tblCellMar>
        <w:top w:w="0" w:type="dxa"/>
        <w:left w:w="0" w:type="dxa"/>
        <w:bottom w:w="0" w:type="dxa"/>
        <w:right w:w="0" w:type="dxa"/>
      </w:tblCellMar>
    </w:tblPr>
  </w:style>
  <w:style w:type="table" w:customStyle="1" w:styleId="TableNormal13">
    <w:name w:val="Table Normal_13"/>
    <w:unhideWhenUsed/>
    <w:qFormat/>
    <w:tblPr>
      <w:tblCellMar>
        <w:top w:w="0" w:type="dxa"/>
        <w:left w:w="0" w:type="dxa"/>
        <w:bottom w:w="0" w:type="dxa"/>
        <w:right w:w="0" w:type="dxa"/>
      </w:tblCellMar>
    </w:tblPr>
  </w:style>
  <w:style w:type="table" w:customStyle="1" w:styleId="TableNormal14">
    <w:name w:val="Table Normal_14"/>
    <w:unhideWhenUsed/>
    <w:qFormat/>
    <w:tblPr>
      <w:tblCellMar>
        <w:top w:w="0" w:type="dxa"/>
        <w:left w:w="0" w:type="dxa"/>
        <w:bottom w:w="0" w:type="dxa"/>
        <w:right w:w="0" w:type="dxa"/>
      </w:tblCellMar>
    </w:tblPr>
  </w:style>
  <w:style w:type="table" w:customStyle="1" w:styleId="TableNormal15">
    <w:name w:val="Table Normal_15"/>
    <w:unhideWhenUsed/>
    <w:qFormat/>
    <w:tblPr>
      <w:tblCellMar>
        <w:top w:w="0" w:type="dxa"/>
        <w:left w:w="0" w:type="dxa"/>
        <w:bottom w:w="0" w:type="dxa"/>
        <w:right w:w="0" w:type="dxa"/>
      </w:tblCellMar>
    </w:tblPr>
  </w:style>
  <w:style w:type="table" w:customStyle="1" w:styleId="TableNormal16">
    <w:name w:val="Table Normal_16"/>
    <w:unhideWhenUsed/>
    <w:qFormat/>
    <w:tblPr>
      <w:tblCellMar>
        <w:top w:w="0" w:type="dxa"/>
        <w:left w:w="0" w:type="dxa"/>
        <w:bottom w:w="0" w:type="dxa"/>
        <w:right w:w="0" w:type="dxa"/>
      </w:tblCellMar>
    </w:tblPr>
  </w:style>
  <w:style w:type="table" w:customStyle="1" w:styleId="TableNormal17">
    <w:name w:val="Table Normal_17"/>
    <w:unhideWhenUsed/>
    <w:qFormat/>
    <w:tblPr>
      <w:tblCellMar>
        <w:top w:w="0" w:type="dxa"/>
        <w:left w:w="0" w:type="dxa"/>
        <w:bottom w:w="0" w:type="dxa"/>
        <w:right w:w="0" w:type="dxa"/>
      </w:tblCellMar>
    </w:tblPr>
  </w:style>
  <w:style w:type="table" w:customStyle="1" w:styleId="TableNormal18">
    <w:name w:val="Table Normal_18"/>
    <w:unhideWhenUsed/>
    <w:qFormat/>
    <w:tblPr>
      <w:tblCellMar>
        <w:top w:w="0" w:type="dxa"/>
        <w:left w:w="0" w:type="dxa"/>
        <w:bottom w:w="0" w:type="dxa"/>
        <w:right w:w="0" w:type="dxa"/>
      </w:tblCellMar>
    </w:tblPr>
  </w:style>
  <w:style w:type="table" w:customStyle="1" w:styleId="TableNormal19">
    <w:name w:val="Table Normal_19"/>
    <w:unhideWhenUsed/>
    <w:qFormat/>
    <w:tblPr>
      <w:tblCellMar>
        <w:top w:w="0" w:type="dxa"/>
        <w:left w:w="0" w:type="dxa"/>
        <w:bottom w:w="0" w:type="dxa"/>
        <w:right w:w="0" w:type="dxa"/>
      </w:tblCellMar>
    </w:tblPr>
  </w:style>
  <w:style w:type="table" w:customStyle="1" w:styleId="TableNormal20">
    <w:name w:val="Table Normal_20"/>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00" Type="http://schemas.openxmlformats.org/officeDocument/2006/relationships/header" Target="header31.xml" /><Relationship Id="rId101" Type="http://schemas.openxmlformats.org/officeDocument/2006/relationships/header" Target="header32.xml" /><Relationship Id="rId102" Type="http://schemas.openxmlformats.org/officeDocument/2006/relationships/header" Target="header33.xml" /><Relationship Id="rId103" Type="http://schemas.openxmlformats.org/officeDocument/2006/relationships/header" Target="header34.xml" /><Relationship Id="rId104" Type="http://schemas.openxmlformats.org/officeDocument/2006/relationships/image" Target="media/image67.jpeg" /><Relationship Id="rId105" Type="http://schemas.openxmlformats.org/officeDocument/2006/relationships/header" Target="header35.xml" /><Relationship Id="rId106" Type="http://schemas.openxmlformats.org/officeDocument/2006/relationships/header" Target="header36.xml" /><Relationship Id="rId107" Type="http://schemas.openxmlformats.org/officeDocument/2006/relationships/image" Target="media/image68.jpeg" /><Relationship Id="rId108" Type="http://schemas.openxmlformats.org/officeDocument/2006/relationships/image" Target="media/image69.png" /><Relationship Id="rId109" Type="http://schemas.openxmlformats.org/officeDocument/2006/relationships/header" Target="header37.xml" /><Relationship Id="rId11" Type="http://schemas.openxmlformats.org/officeDocument/2006/relationships/header" Target="header1.xml" /><Relationship Id="rId110" Type="http://schemas.openxmlformats.org/officeDocument/2006/relationships/header" Target="header38.xml" /><Relationship Id="rId111" Type="http://schemas.openxmlformats.org/officeDocument/2006/relationships/image" Target="media/image70.jpeg" /><Relationship Id="rId112" Type="http://schemas.openxmlformats.org/officeDocument/2006/relationships/header" Target="header39.xml" /><Relationship Id="rId113" Type="http://schemas.openxmlformats.org/officeDocument/2006/relationships/header" Target="header40.xml" /><Relationship Id="rId114" Type="http://schemas.openxmlformats.org/officeDocument/2006/relationships/image" Target="media/image71.jpeg" /><Relationship Id="rId115" Type="http://schemas.openxmlformats.org/officeDocument/2006/relationships/header" Target="header41.xml" /><Relationship Id="rId116" Type="http://schemas.openxmlformats.org/officeDocument/2006/relationships/header" Target="header42.xml" /><Relationship Id="rId117" Type="http://schemas.openxmlformats.org/officeDocument/2006/relationships/image" Target="media/image72.jpeg" /><Relationship Id="rId118" Type="http://schemas.openxmlformats.org/officeDocument/2006/relationships/image" Target="media/image73.png" /><Relationship Id="rId119" Type="http://schemas.openxmlformats.org/officeDocument/2006/relationships/header" Target="header43.xml" /><Relationship Id="rId12" Type="http://schemas.openxmlformats.org/officeDocument/2006/relationships/image" Target="media/image8.jpeg" /><Relationship Id="rId120" Type="http://schemas.openxmlformats.org/officeDocument/2006/relationships/header" Target="header44.xml" /><Relationship Id="rId121" Type="http://schemas.openxmlformats.org/officeDocument/2006/relationships/image" Target="media/image74.jpeg" /><Relationship Id="rId122" Type="http://schemas.openxmlformats.org/officeDocument/2006/relationships/image" Target="media/image75.jpeg" /><Relationship Id="rId123" Type="http://schemas.openxmlformats.org/officeDocument/2006/relationships/header" Target="header45.xml" /><Relationship Id="rId124" Type="http://schemas.openxmlformats.org/officeDocument/2006/relationships/image" Target="media/image76.jpeg" /><Relationship Id="rId125" Type="http://schemas.openxmlformats.org/officeDocument/2006/relationships/header" Target="header46.xml" /><Relationship Id="rId126" Type="http://schemas.openxmlformats.org/officeDocument/2006/relationships/image" Target="media/image77.jpeg" /><Relationship Id="rId127" Type="http://schemas.openxmlformats.org/officeDocument/2006/relationships/image" Target="media/image78.png" /><Relationship Id="rId128" Type="http://schemas.openxmlformats.org/officeDocument/2006/relationships/header" Target="header47.xml" /><Relationship Id="rId129" Type="http://schemas.openxmlformats.org/officeDocument/2006/relationships/header" Target="header48.xml" /><Relationship Id="rId13" Type="http://schemas.openxmlformats.org/officeDocument/2006/relationships/image" Target="media/image9.png" /><Relationship Id="rId130" Type="http://schemas.openxmlformats.org/officeDocument/2006/relationships/image" Target="media/image79.jpeg" /><Relationship Id="rId131" Type="http://schemas.openxmlformats.org/officeDocument/2006/relationships/header" Target="header49.xml" /><Relationship Id="rId132" Type="http://schemas.openxmlformats.org/officeDocument/2006/relationships/image" Target="media/image80.png" /><Relationship Id="rId133" Type="http://schemas.openxmlformats.org/officeDocument/2006/relationships/image" Target="media/image81.jpeg" /><Relationship Id="rId134" Type="http://schemas.openxmlformats.org/officeDocument/2006/relationships/image" Target="media/image82.jpeg" /><Relationship Id="rId135" Type="http://schemas.openxmlformats.org/officeDocument/2006/relationships/header" Target="header50.xml" /><Relationship Id="rId136" Type="http://schemas.openxmlformats.org/officeDocument/2006/relationships/image" Target="media/image83.jpeg" /><Relationship Id="rId137" Type="http://schemas.openxmlformats.org/officeDocument/2006/relationships/image" Target="media/image84.png" /><Relationship Id="rId138" Type="http://schemas.openxmlformats.org/officeDocument/2006/relationships/image" Target="media/image85.jpeg" /><Relationship Id="rId139" Type="http://schemas.openxmlformats.org/officeDocument/2006/relationships/header" Target="header51.xml" /><Relationship Id="rId14" Type="http://schemas.openxmlformats.org/officeDocument/2006/relationships/header" Target="header2.xml" /><Relationship Id="rId140" Type="http://schemas.openxmlformats.org/officeDocument/2006/relationships/header" Target="header52.xml" /><Relationship Id="rId141" Type="http://schemas.openxmlformats.org/officeDocument/2006/relationships/image" Target="media/image86.jpeg" /><Relationship Id="rId142" Type="http://schemas.openxmlformats.org/officeDocument/2006/relationships/header" Target="header53.xml" /><Relationship Id="rId143" Type="http://schemas.openxmlformats.org/officeDocument/2006/relationships/image" Target="media/image87.jpeg" /><Relationship Id="rId144" Type="http://schemas.openxmlformats.org/officeDocument/2006/relationships/header" Target="header54.xml" /><Relationship Id="rId145" Type="http://schemas.openxmlformats.org/officeDocument/2006/relationships/header" Target="header55.xml" /><Relationship Id="rId146" Type="http://schemas.openxmlformats.org/officeDocument/2006/relationships/header" Target="header56.xml" /><Relationship Id="rId147" Type="http://schemas.openxmlformats.org/officeDocument/2006/relationships/image" Target="media/image88.jpeg" /><Relationship Id="rId148" Type="http://schemas.openxmlformats.org/officeDocument/2006/relationships/header" Target="header57.xml" /><Relationship Id="rId149" Type="http://schemas.openxmlformats.org/officeDocument/2006/relationships/image" Target="media/image89.png" /><Relationship Id="rId15" Type="http://schemas.openxmlformats.org/officeDocument/2006/relationships/header" Target="header3.xml" /><Relationship Id="rId150" Type="http://schemas.openxmlformats.org/officeDocument/2006/relationships/image" Target="media/image90.jpeg" /><Relationship Id="rId151" Type="http://schemas.openxmlformats.org/officeDocument/2006/relationships/image" Target="media/image91.png" /><Relationship Id="rId152" Type="http://schemas.openxmlformats.org/officeDocument/2006/relationships/header" Target="header58.xml" /><Relationship Id="rId153" Type="http://schemas.openxmlformats.org/officeDocument/2006/relationships/image" Target="media/image92.png" /><Relationship Id="rId154" Type="http://schemas.openxmlformats.org/officeDocument/2006/relationships/image" Target="media/image93.jpeg" /><Relationship Id="rId155" Type="http://schemas.openxmlformats.org/officeDocument/2006/relationships/image" Target="media/image94.png" /><Relationship Id="rId156" Type="http://schemas.openxmlformats.org/officeDocument/2006/relationships/header" Target="header59.xml" /><Relationship Id="rId157" Type="http://schemas.openxmlformats.org/officeDocument/2006/relationships/header" Target="header60.xml" /><Relationship Id="rId158" Type="http://schemas.openxmlformats.org/officeDocument/2006/relationships/image" Target="media/image95.jpeg" /><Relationship Id="rId159" Type="http://schemas.openxmlformats.org/officeDocument/2006/relationships/header" Target="header61.xml" /><Relationship Id="rId16" Type="http://schemas.openxmlformats.org/officeDocument/2006/relationships/image" Target="media/image10.jpeg" /><Relationship Id="rId160" Type="http://schemas.openxmlformats.org/officeDocument/2006/relationships/header" Target="header62.xml" /><Relationship Id="rId161" Type="http://schemas.openxmlformats.org/officeDocument/2006/relationships/image" Target="media/image96.png" /><Relationship Id="rId162" Type="http://schemas.openxmlformats.org/officeDocument/2006/relationships/image" Target="media/image97.jpeg" /><Relationship Id="rId163" Type="http://schemas.openxmlformats.org/officeDocument/2006/relationships/image" Target="media/image98.jpeg" /><Relationship Id="rId164" Type="http://schemas.openxmlformats.org/officeDocument/2006/relationships/header" Target="header63.xml" /><Relationship Id="rId165" Type="http://schemas.openxmlformats.org/officeDocument/2006/relationships/header" Target="header64.xml" /><Relationship Id="rId166" Type="http://schemas.openxmlformats.org/officeDocument/2006/relationships/image" Target="media/image99.png" /><Relationship Id="rId167" Type="http://schemas.openxmlformats.org/officeDocument/2006/relationships/image" Target="media/image100.jpeg" /><Relationship Id="rId168" Type="http://schemas.openxmlformats.org/officeDocument/2006/relationships/header" Target="header65.xml" /><Relationship Id="rId169" Type="http://schemas.openxmlformats.org/officeDocument/2006/relationships/image" Target="media/image101.jpeg" /><Relationship Id="rId17" Type="http://schemas.openxmlformats.org/officeDocument/2006/relationships/image" Target="media/image11.png" /><Relationship Id="rId170" Type="http://schemas.openxmlformats.org/officeDocument/2006/relationships/header" Target="header66.xml" /><Relationship Id="rId171" Type="http://schemas.openxmlformats.org/officeDocument/2006/relationships/image" Target="media/image102.jpeg" /><Relationship Id="rId172" Type="http://schemas.openxmlformats.org/officeDocument/2006/relationships/image" Target="media/image103.png" /><Relationship Id="rId173" Type="http://schemas.openxmlformats.org/officeDocument/2006/relationships/header" Target="header67.xml" /><Relationship Id="rId174" Type="http://schemas.openxmlformats.org/officeDocument/2006/relationships/header" Target="header68.xml" /><Relationship Id="rId175" Type="http://schemas.openxmlformats.org/officeDocument/2006/relationships/image" Target="media/image104.png" /><Relationship Id="rId176" Type="http://schemas.openxmlformats.org/officeDocument/2006/relationships/image" Target="media/image105.jpeg" /><Relationship Id="rId177" Type="http://schemas.openxmlformats.org/officeDocument/2006/relationships/header" Target="header69.xml" /><Relationship Id="rId178" Type="http://schemas.openxmlformats.org/officeDocument/2006/relationships/image" Target="media/image106.jpeg" /><Relationship Id="rId179" Type="http://schemas.openxmlformats.org/officeDocument/2006/relationships/image" Target="media/image107.jpeg" /><Relationship Id="rId18" Type="http://schemas.openxmlformats.org/officeDocument/2006/relationships/header" Target="header4.xml" /><Relationship Id="rId180" Type="http://schemas.openxmlformats.org/officeDocument/2006/relationships/header" Target="header70.xml" /><Relationship Id="rId181" Type="http://schemas.openxmlformats.org/officeDocument/2006/relationships/image" Target="media/image108.jpeg" /><Relationship Id="rId182" Type="http://schemas.openxmlformats.org/officeDocument/2006/relationships/header" Target="header71.xml" /><Relationship Id="rId183" Type="http://schemas.openxmlformats.org/officeDocument/2006/relationships/header" Target="header72.xml" /><Relationship Id="rId184" Type="http://schemas.openxmlformats.org/officeDocument/2006/relationships/image" Target="media/image109.jpeg" /><Relationship Id="rId185" Type="http://schemas.openxmlformats.org/officeDocument/2006/relationships/image" Target="media/image110.jpeg" /><Relationship Id="rId186" Type="http://schemas.openxmlformats.org/officeDocument/2006/relationships/image" Target="media/image111.jpeg" /><Relationship Id="rId187" Type="http://schemas.openxmlformats.org/officeDocument/2006/relationships/image" Target="media/image112.jpeg" /><Relationship Id="rId188" Type="http://schemas.openxmlformats.org/officeDocument/2006/relationships/header" Target="header73.xml" /><Relationship Id="rId189" Type="http://schemas.openxmlformats.org/officeDocument/2006/relationships/image" Target="media/image113.png" /><Relationship Id="rId19" Type="http://schemas.openxmlformats.org/officeDocument/2006/relationships/image" Target="media/image12.jpeg" /><Relationship Id="rId190" Type="http://schemas.openxmlformats.org/officeDocument/2006/relationships/header" Target="header74.xml" /><Relationship Id="rId191" Type="http://schemas.openxmlformats.org/officeDocument/2006/relationships/header" Target="header75.xml" /><Relationship Id="rId192" Type="http://schemas.openxmlformats.org/officeDocument/2006/relationships/header" Target="header76.xml" /><Relationship Id="rId193" Type="http://schemas.openxmlformats.org/officeDocument/2006/relationships/image" Target="media/image114.jpeg" /><Relationship Id="rId194" Type="http://schemas.openxmlformats.org/officeDocument/2006/relationships/image" Target="media/image115.png" /><Relationship Id="rId195" Type="http://schemas.openxmlformats.org/officeDocument/2006/relationships/header" Target="header77.xml" /><Relationship Id="rId196" Type="http://schemas.openxmlformats.org/officeDocument/2006/relationships/header" Target="header78.xml" /><Relationship Id="rId197" Type="http://schemas.openxmlformats.org/officeDocument/2006/relationships/image" Target="media/image116.jpeg" /><Relationship Id="rId198" Type="http://schemas.openxmlformats.org/officeDocument/2006/relationships/header" Target="header79.xml" /><Relationship Id="rId199" Type="http://schemas.openxmlformats.org/officeDocument/2006/relationships/image" Target="media/image117.jpeg" /><Relationship Id="rId2" Type="http://schemas.openxmlformats.org/officeDocument/2006/relationships/webSettings" Target="webSettings.xml" /><Relationship Id="rId20" Type="http://schemas.openxmlformats.org/officeDocument/2006/relationships/image" Target="media/image13.jpeg" /><Relationship Id="rId200" Type="http://schemas.openxmlformats.org/officeDocument/2006/relationships/header" Target="header80.xml" /><Relationship Id="rId201" Type="http://schemas.openxmlformats.org/officeDocument/2006/relationships/image" Target="media/image118.jpeg" /><Relationship Id="rId202" Type="http://schemas.openxmlformats.org/officeDocument/2006/relationships/image" Target="media/image119.png" /><Relationship Id="rId203" Type="http://schemas.openxmlformats.org/officeDocument/2006/relationships/header" Target="header81.xml" /><Relationship Id="rId204" Type="http://schemas.openxmlformats.org/officeDocument/2006/relationships/header" Target="header82.xml" /><Relationship Id="rId205" Type="http://schemas.openxmlformats.org/officeDocument/2006/relationships/image" Target="media/image120.png" /><Relationship Id="rId206" Type="http://schemas.openxmlformats.org/officeDocument/2006/relationships/header" Target="header83.xml" /><Relationship Id="rId207" Type="http://schemas.openxmlformats.org/officeDocument/2006/relationships/header" Target="header84.xml" /><Relationship Id="rId208" Type="http://schemas.openxmlformats.org/officeDocument/2006/relationships/image" Target="media/image121.png" /><Relationship Id="rId209" Type="http://schemas.openxmlformats.org/officeDocument/2006/relationships/image" Target="media/image122.jpeg" /><Relationship Id="rId21" Type="http://schemas.openxmlformats.org/officeDocument/2006/relationships/image" Target="media/image14.jpeg" /><Relationship Id="rId210" Type="http://schemas.openxmlformats.org/officeDocument/2006/relationships/header" Target="header85.xml" /><Relationship Id="rId211" Type="http://schemas.openxmlformats.org/officeDocument/2006/relationships/image" Target="media/image123.png" /><Relationship Id="rId212" Type="http://schemas.openxmlformats.org/officeDocument/2006/relationships/image" Target="media/image124.jpeg" /><Relationship Id="rId213" Type="http://schemas.openxmlformats.org/officeDocument/2006/relationships/image" Target="media/image125.png" /><Relationship Id="rId214" Type="http://schemas.openxmlformats.org/officeDocument/2006/relationships/header" Target="header86.xml" /><Relationship Id="rId215" Type="http://schemas.openxmlformats.org/officeDocument/2006/relationships/image" Target="media/image126.png" /><Relationship Id="rId216" Type="http://schemas.openxmlformats.org/officeDocument/2006/relationships/image" Target="media/image127.jpeg" /><Relationship Id="rId217" Type="http://schemas.openxmlformats.org/officeDocument/2006/relationships/image" Target="media/image128.png" /><Relationship Id="rId218" Type="http://schemas.openxmlformats.org/officeDocument/2006/relationships/header" Target="header87.xml" /><Relationship Id="rId219" Type="http://schemas.openxmlformats.org/officeDocument/2006/relationships/header" Target="header88.xml" /><Relationship Id="rId22" Type="http://schemas.openxmlformats.org/officeDocument/2006/relationships/image" Target="media/image15.jpeg" /><Relationship Id="rId220" Type="http://schemas.openxmlformats.org/officeDocument/2006/relationships/image" Target="media/image129.jpeg" /><Relationship Id="rId221" Type="http://schemas.openxmlformats.org/officeDocument/2006/relationships/image" Target="media/image130.jpeg" /><Relationship Id="rId222" Type="http://schemas.openxmlformats.org/officeDocument/2006/relationships/image" Target="media/image131.png" /><Relationship Id="rId223" Type="http://schemas.openxmlformats.org/officeDocument/2006/relationships/image" Target="media/image132.png" /><Relationship Id="rId224" Type="http://schemas.openxmlformats.org/officeDocument/2006/relationships/header" Target="header89.xml" /><Relationship Id="rId225" Type="http://schemas.openxmlformats.org/officeDocument/2006/relationships/image" Target="media/image133.png" /><Relationship Id="rId226" Type="http://schemas.openxmlformats.org/officeDocument/2006/relationships/image" Target="media/image134.jpeg" /><Relationship Id="rId227" Type="http://schemas.openxmlformats.org/officeDocument/2006/relationships/hyperlink" Target="https://d.book118.com/015044340311011113" TargetMode="External" /><Relationship Id="rId228" Type="http://schemas.openxmlformats.org/officeDocument/2006/relationships/header" Target="header90.xml" /><Relationship Id="rId229" Type="http://schemas.openxmlformats.org/officeDocument/2006/relationships/theme" Target="theme/theme1.xml" /><Relationship Id="rId23" Type="http://schemas.openxmlformats.org/officeDocument/2006/relationships/image" Target="media/image16.jpeg" /><Relationship Id="rId230" Type="http://schemas.openxmlformats.org/officeDocument/2006/relationships/styles" Target="styles.xml" /><Relationship Id="rId24" Type="http://schemas.openxmlformats.org/officeDocument/2006/relationships/image" Target="media/image17.jpeg" /><Relationship Id="rId25" Type="http://schemas.openxmlformats.org/officeDocument/2006/relationships/image" Target="media/image18.jpeg" /><Relationship Id="rId26" Type="http://schemas.openxmlformats.org/officeDocument/2006/relationships/image" Target="media/image19.jpeg" /><Relationship Id="rId27" Type="http://schemas.openxmlformats.org/officeDocument/2006/relationships/image" Target="media/image20.jpeg" /><Relationship Id="rId28" Type="http://schemas.openxmlformats.org/officeDocument/2006/relationships/header" Target="header5.xml" /><Relationship Id="rId29" Type="http://schemas.openxmlformats.org/officeDocument/2006/relationships/header" Target="header6.xml" /><Relationship Id="rId3" Type="http://schemas.openxmlformats.org/officeDocument/2006/relationships/fontTable" Target="fontTable.xml" /><Relationship Id="rId30" Type="http://schemas.openxmlformats.org/officeDocument/2006/relationships/image" Target="media/image21.jpeg" /><Relationship Id="rId31" Type="http://schemas.openxmlformats.org/officeDocument/2006/relationships/image" Target="media/image22.png" /><Relationship Id="rId32" Type="http://schemas.openxmlformats.org/officeDocument/2006/relationships/image" Target="media/image23.jpeg" /><Relationship Id="rId33" Type="http://schemas.openxmlformats.org/officeDocument/2006/relationships/header" Target="header7.xml" /><Relationship Id="rId34" Type="http://schemas.openxmlformats.org/officeDocument/2006/relationships/image" Target="media/image24.jpeg" /><Relationship Id="rId35" Type="http://schemas.openxmlformats.org/officeDocument/2006/relationships/image" Target="media/image25.jpeg" /><Relationship Id="rId36" Type="http://schemas.openxmlformats.org/officeDocument/2006/relationships/image" Target="media/image26.jpeg" /><Relationship Id="rId37" Type="http://schemas.openxmlformats.org/officeDocument/2006/relationships/header" Target="header8.xml" /><Relationship Id="rId38" Type="http://schemas.openxmlformats.org/officeDocument/2006/relationships/image" Target="media/image27.jpeg" /><Relationship Id="rId39" Type="http://schemas.openxmlformats.org/officeDocument/2006/relationships/header" Target="header9.xml" /><Relationship Id="rId4" Type="http://schemas.openxmlformats.org/officeDocument/2006/relationships/image" Target="media/image1.jpeg" /><Relationship Id="rId40" Type="http://schemas.openxmlformats.org/officeDocument/2006/relationships/image" Target="media/image28.jpeg" /><Relationship Id="rId41" Type="http://schemas.openxmlformats.org/officeDocument/2006/relationships/header" Target="header10.xml" /><Relationship Id="rId42" Type="http://schemas.openxmlformats.org/officeDocument/2006/relationships/header" Target="header11.xml" /><Relationship Id="rId43" Type="http://schemas.openxmlformats.org/officeDocument/2006/relationships/header" Target="header12.xml" /><Relationship Id="rId44" Type="http://schemas.openxmlformats.org/officeDocument/2006/relationships/header" Target="header13.xml" /><Relationship Id="rId45" Type="http://schemas.openxmlformats.org/officeDocument/2006/relationships/header" Target="header14.xml" /><Relationship Id="rId46" Type="http://schemas.openxmlformats.org/officeDocument/2006/relationships/image" Target="media/image29.jpeg" /><Relationship Id="rId47" Type="http://schemas.openxmlformats.org/officeDocument/2006/relationships/image" Target="media/image30.jpeg" /><Relationship Id="rId48" Type="http://schemas.openxmlformats.org/officeDocument/2006/relationships/image" Target="media/image31.jpeg" /><Relationship Id="rId49" Type="http://schemas.openxmlformats.org/officeDocument/2006/relationships/header" Target="header15.xml" /><Relationship Id="rId5" Type="http://schemas.openxmlformats.org/officeDocument/2006/relationships/image" Target="media/image2.jpeg" /><Relationship Id="rId50" Type="http://schemas.openxmlformats.org/officeDocument/2006/relationships/header" Target="header16.xml" /><Relationship Id="rId51" Type="http://schemas.openxmlformats.org/officeDocument/2006/relationships/header" Target="header17.xml" /><Relationship Id="rId52" Type="http://schemas.openxmlformats.org/officeDocument/2006/relationships/image" Target="media/image32.jpeg" /><Relationship Id="rId53" Type="http://schemas.openxmlformats.org/officeDocument/2006/relationships/image" Target="media/image33.jpeg" /><Relationship Id="rId54" Type="http://schemas.openxmlformats.org/officeDocument/2006/relationships/image" Target="media/image34.png" /><Relationship Id="rId55" Type="http://schemas.openxmlformats.org/officeDocument/2006/relationships/header" Target="header18.xml" /><Relationship Id="rId56" Type="http://schemas.openxmlformats.org/officeDocument/2006/relationships/image" Target="media/image35.png" /><Relationship Id="rId57" Type="http://schemas.openxmlformats.org/officeDocument/2006/relationships/header" Target="header19.xml" /><Relationship Id="rId58" Type="http://schemas.openxmlformats.org/officeDocument/2006/relationships/image" Target="media/image36.jpeg" /><Relationship Id="rId59" Type="http://schemas.openxmlformats.org/officeDocument/2006/relationships/image" Target="media/image37.jpeg" /><Relationship Id="rId6" Type="http://schemas.openxmlformats.org/officeDocument/2006/relationships/image" Target="media/image3.jpeg" /><Relationship Id="rId60" Type="http://schemas.openxmlformats.org/officeDocument/2006/relationships/image" Target="media/image38.jpeg" /><Relationship Id="rId61" Type="http://schemas.openxmlformats.org/officeDocument/2006/relationships/image" Target="media/image39.jpeg" /><Relationship Id="rId62" Type="http://schemas.openxmlformats.org/officeDocument/2006/relationships/image" Target="media/image40.jpeg" /><Relationship Id="rId63" Type="http://schemas.openxmlformats.org/officeDocument/2006/relationships/image" Target="media/image41.jpeg" /><Relationship Id="rId64" Type="http://schemas.openxmlformats.org/officeDocument/2006/relationships/image" Target="media/image42.jpeg" /><Relationship Id="rId65" Type="http://schemas.openxmlformats.org/officeDocument/2006/relationships/image" Target="media/image43.jpeg" /><Relationship Id="rId66" Type="http://schemas.openxmlformats.org/officeDocument/2006/relationships/image" Target="media/image44.jpeg" /><Relationship Id="rId67" Type="http://schemas.openxmlformats.org/officeDocument/2006/relationships/image" Target="media/image45.jpeg" /><Relationship Id="rId68" Type="http://schemas.openxmlformats.org/officeDocument/2006/relationships/header" Target="header20.xml" /><Relationship Id="rId69" Type="http://schemas.openxmlformats.org/officeDocument/2006/relationships/image" Target="media/image46.jpeg" /><Relationship Id="rId7" Type="http://schemas.openxmlformats.org/officeDocument/2006/relationships/image" Target="media/image4.jpeg" /><Relationship Id="rId70" Type="http://schemas.openxmlformats.org/officeDocument/2006/relationships/image" Target="media/image47.jpeg" /><Relationship Id="rId71" Type="http://schemas.openxmlformats.org/officeDocument/2006/relationships/image" Target="media/image48.jpeg" /><Relationship Id="rId72" Type="http://schemas.openxmlformats.org/officeDocument/2006/relationships/image" Target="media/image49.jpeg" /><Relationship Id="rId73" Type="http://schemas.openxmlformats.org/officeDocument/2006/relationships/image" Target="media/image50.jpeg" /><Relationship Id="rId74" Type="http://schemas.openxmlformats.org/officeDocument/2006/relationships/header" Target="header21.xml" /><Relationship Id="rId75" Type="http://schemas.openxmlformats.org/officeDocument/2006/relationships/image" Target="media/image51.png" /><Relationship Id="rId76" Type="http://schemas.openxmlformats.org/officeDocument/2006/relationships/image" Target="media/image52.jpeg" /><Relationship Id="rId77" Type="http://schemas.openxmlformats.org/officeDocument/2006/relationships/header" Target="header22.xml" /><Relationship Id="rId78" Type="http://schemas.openxmlformats.org/officeDocument/2006/relationships/image" Target="media/image53.jpeg" /><Relationship Id="rId79" Type="http://schemas.openxmlformats.org/officeDocument/2006/relationships/header" Target="header23.xml" /><Relationship Id="rId8" Type="http://schemas.openxmlformats.org/officeDocument/2006/relationships/image" Target="media/image5.jpeg" /><Relationship Id="rId80" Type="http://schemas.openxmlformats.org/officeDocument/2006/relationships/image" Target="media/image54.jpeg" /><Relationship Id="rId81" Type="http://schemas.openxmlformats.org/officeDocument/2006/relationships/image" Target="media/image55.png" /><Relationship Id="rId82" Type="http://schemas.openxmlformats.org/officeDocument/2006/relationships/header" Target="header24.xml" /><Relationship Id="rId83" Type="http://schemas.openxmlformats.org/officeDocument/2006/relationships/image" Target="media/image56.jpeg" /><Relationship Id="rId84" Type="http://schemas.openxmlformats.org/officeDocument/2006/relationships/header" Target="header25.xml" /><Relationship Id="rId85" Type="http://schemas.openxmlformats.org/officeDocument/2006/relationships/image" Target="media/image57.png" /><Relationship Id="rId86" Type="http://schemas.openxmlformats.org/officeDocument/2006/relationships/image" Target="media/image58.png" /><Relationship Id="rId87" Type="http://schemas.openxmlformats.org/officeDocument/2006/relationships/image" Target="media/image59.jpeg" /><Relationship Id="rId88" Type="http://schemas.openxmlformats.org/officeDocument/2006/relationships/header" Target="header26.xml" /><Relationship Id="rId89" Type="http://schemas.openxmlformats.org/officeDocument/2006/relationships/image" Target="media/image60.jpeg" /><Relationship Id="rId9" Type="http://schemas.openxmlformats.org/officeDocument/2006/relationships/image" Target="media/image6.jpeg" /><Relationship Id="rId90" Type="http://schemas.openxmlformats.org/officeDocument/2006/relationships/header" Target="header27.xml" /><Relationship Id="rId91" Type="http://schemas.openxmlformats.org/officeDocument/2006/relationships/image" Target="media/image61.png" /><Relationship Id="rId92" Type="http://schemas.openxmlformats.org/officeDocument/2006/relationships/header" Target="header28.xml" /><Relationship Id="rId93" Type="http://schemas.openxmlformats.org/officeDocument/2006/relationships/image" Target="media/image62.jpeg" /><Relationship Id="rId94" Type="http://schemas.openxmlformats.org/officeDocument/2006/relationships/header" Target="header29.xml" /><Relationship Id="rId95" Type="http://schemas.openxmlformats.org/officeDocument/2006/relationships/header" Target="header30.xml" /><Relationship Id="rId96" Type="http://schemas.openxmlformats.org/officeDocument/2006/relationships/image" Target="media/image63.png" /><Relationship Id="rId97" Type="http://schemas.openxmlformats.org/officeDocument/2006/relationships/image" Target="media/image64.png" /><Relationship Id="rId98" Type="http://schemas.openxmlformats.org/officeDocument/2006/relationships/image" Target="media/image65.jpeg" /><Relationship Id="rId99" Type="http://schemas.openxmlformats.org/officeDocument/2006/relationships/image" Target="media/image6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2024-02-22T22:29:00Z</dcterms:created>
  <dcterms:modified xsi:type="dcterms:W3CDTF">2024-02-22T14:29:12Z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2024-02-22T14:29:11Z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65d75a27843f42001f7eb986wl</vt:lpwstr>
  </property>
</Properties>
</file>