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5" w:line="40" w:lineRule="exact"/>
        <w:ind w:firstLine="52"/>
      </w:pPr>
      <w:r>
        <w:drawing>
          <wp:inline distT="0" distB="0" distL="0" distR="0">
            <wp:extent cx="5472533" cy="2483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2533" cy="24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318" w:line="229" w:lineRule="auto"/>
        <w:jc w:val="right"/>
        <w:rPr>
          <w:rFonts w:ascii="Microsoft YaHei" w:eastAsia="Microsoft YaHei" w:hAnsi="Microsoft YaHei" w:cs="Microsoft YaHei"/>
          <w:sz w:val="74"/>
          <w:szCs w:val="74"/>
        </w:rPr>
      </w:pPr>
      <w:r>
        <w:rPr>
          <w:rFonts w:ascii="Microsoft YaHei" w:eastAsia="Microsoft YaHei" w:hAnsi="Microsoft YaHei" w:cs="Microsoft YaHei"/>
          <w:spacing w:val="-18"/>
          <w:w w:val="94"/>
          <w:sz w:val="74"/>
          <w:szCs w:val="74"/>
        </w:rPr>
        <w:t>电子信息工程技术专业人</w:t>
      </w:r>
      <w:r>
        <w:rPr>
          <w:rFonts w:ascii="Microsoft YaHei" w:eastAsia="Microsoft YaHei" w:hAnsi="Microsoft YaHei" w:cs="Microsoft YaHei"/>
          <w:spacing w:val="-20"/>
          <w:sz w:val="74"/>
          <w:szCs w:val="74"/>
        </w:rPr>
        <w:t xml:space="preserve"> </w:t>
      </w:r>
      <w:r>
        <w:rPr>
          <w:rFonts w:ascii="Microsoft YaHei" w:eastAsia="Microsoft YaHei" w:hAnsi="Microsoft YaHei" w:cs="Microsoft YaHei"/>
          <w:spacing w:val="-18"/>
          <w:w w:val="94"/>
          <w:sz w:val="74"/>
          <w:szCs w:val="74"/>
        </w:rPr>
        <w:t>才</w:t>
      </w:r>
    </w:p>
    <w:p>
      <w:pPr>
        <w:spacing w:before="2" w:line="178" w:lineRule="auto"/>
        <w:ind w:left="1997"/>
        <w:rPr>
          <w:rFonts w:ascii="Microsoft YaHei" w:eastAsia="Microsoft YaHei" w:hAnsi="Microsoft YaHei" w:cs="Microsoft YaHei"/>
          <w:sz w:val="74"/>
          <w:szCs w:val="74"/>
        </w:rPr>
      </w:pPr>
      <w:r>
        <w:rPr>
          <w:rFonts w:ascii="Microsoft YaHei" w:eastAsia="Microsoft YaHei" w:hAnsi="Microsoft YaHei" w:cs="Microsoft YaHei"/>
          <w:spacing w:val="-22"/>
          <w:w w:val="96"/>
          <w:sz w:val="74"/>
          <w:szCs w:val="74"/>
        </w:rPr>
        <w:t>需求与专业改革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369" w:line="291" w:lineRule="auto"/>
        <w:ind w:left="3995" w:right="3914" w:hanging="8"/>
        <w:jc w:val="both"/>
        <w:outlineLvl w:val="0"/>
        <w:rPr>
          <w:rFonts w:ascii="Microsoft YaHei" w:eastAsia="Microsoft YaHei" w:hAnsi="Microsoft YaHei" w:cs="Microsoft YaHei"/>
          <w:sz w:val="86"/>
          <w:szCs w:val="86"/>
        </w:rPr>
      </w:pPr>
      <w:r>
        <w:rPr>
          <w:rFonts w:ascii="Microsoft YaHei" w:eastAsia="Microsoft YaHei" w:hAnsi="Microsoft YaHei" w:cs="Microsoft YaHei"/>
          <w:spacing w:val="-24"/>
          <w:w w:val="91"/>
          <w:sz w:val="86"/>
          <w:szCs w:val="86"/>
        </w:rPr>
        <w:t>调</w:t>
      </w:r>
      <w:r>
        <w:rPr>
          <w:rFonts w:ascii="Microsoft YaHei" w:eastAsia="Microsoft YaHei" w:hAnsi="Microsoft YaHei" w:cs="Microsoft YaHei"/>
          <w:spacing w:val="5"/>
          <w:sz w:val="86"/>
          <w:szCs w:val="86"/>
        </w:rPr>
        <w:t xml:space="preserve"> </w:t>
      </w:r>
      <w:r>
        <w:rPr>
          <w:rFonts w:ascii="Microsoft YaHei" w:eastAsia="Microsoft YaHei" w:hAnsi="Microsoft YaHei" w:cs="Microsoft YaHei"/>
          <w:spacing w:val="-19"/>
          <w:w w:val="90"/>
          <w:sz w:val="86"/>
          <w:szCs w:val="86"/>
        </w:rPr>
        <w:t>研</w:t>
      </w:r>
      <w:r>
        <w:rPr>
          <w:rFonts w:ascii="Microsoft YaHei" w:eastAsia="Microsoft YaHei" w:hAnsi="Microsoft YaHei" w:cs="Microsoft YaHei"/>
          <w:sz w:val="86"/>
          <w:szCs w:val="86"/>
        </w:rPr>
        <w:t xml:space="preserve"> </w:t>
      </w:r>
      <w:r>
        <w:rPr>
          <w:rFonts w:ascii="Microsoft YaHei" w:eastAsia="Microsoft YaHei" w:hAnsi="Microsoft YaHei" w:cs="Microsoft YaHei"/>
          <w:spacing w:val="-18"/>
          <w:w w:val="90"/>
          <w:sz w:val="86"/>
          <w:szCs w:val="86"/>
        </w:rPr>
        <w:t>报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351" w:line="180" w:lineRule="auto"/>
        <w:ind w:left="4805"/>
        <w:rPr>
          <w:rFonts w:ascii="Microsoft YaHei" w:eastAsia="Microsoft YaHei" w:hAnsi="Microsoft YaHei" w:cs="Microsoft YaHei"/>
          <w:sz w:val="82"/>
          <w:szCs w:val="82"/>
        </w:rPr>
        <w:sectPr>
          <w:footerReference w:type="default" r:id="rId5"/>
          <w:pgSz w:w="11914" w:h="16832"/>
          <w:pgMar w:top="1430" w:right="1456" w:bottom="1268" w:left="1787" w:header="0" w:footer="1049" w:gutter="0"/>
          <w:cols w:space="708"/>
        </w:sectPr>
      </w:pPr>
      <w:r>
        <w:rPr>
          <w:rFonts w:ascii="Microsoft YaHei" w:eastAsia="Microsoft YaHei" w:hAnsi="Microsoft YaHei" w:cs="Microsoft YaHei"/>
          <w:sz w:val="82"/>
          <w:szCs w:val="82"/>
        </w:rPr>
        <w:t>告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81" w:line="445" w:lineRule="exact"/>
        <w:ind w:left="3305" w:right="1309" w:hanging="107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7"/>
          <w:position w:val="-3"/>
          <w:sz w:val="42"/>
          <w:szCs w:val="42"/>
        </w:rPr>
        <w:t>九江职业大学信息工程学院</w:t>
      </w:r>
      <w:r>
        <w:rPr>
          <w:rFonts w:ascii="Microsoft YaHei" w:eastAsia="Microsoft YaHei" w:hAnsi="Microsoft YaHei" w:cs="Microsoft YaHei"/>
          <w:spacing w:val="2"/>
          <w:position w:val="-3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7"/>
          <w:sz w:val="42"/>
          <w:szCs w:val="42"/>
        </w:rPr>
        <w:t>2023年四月</w:t>
      </w:r>
    </w:p>
    <w:p>
      <w:pPr>
        <w:spacing w:line="445" w:lineRule="exact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z w:val="42"/>
          <w:szCs w:val="42"/>
        </w:rPr>
        <w:br/>
      </w:r>
      <w:r>
        <w:rPr>
          <w:rFonts w:ascii="Microsoft YaHei" w:eastAsia="Microsoft YaHei" w:hAnsi="Microsoft YaHei" w:cs="Microsoft YaHei"/>
          <w:sz w:val="42"/>
          <w:szCs w:val="4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https://d.book118.com/015100233242011033</w:t>
        </w:r>
      </w:hyperlink>
    </w:p>
    <w:p>
      <w:pPr>
        <w:spacing w:line="445" w:lineRule="exact"/>
        <w:rPr>
          <w:rFonts w:ascii="Microsoft YaHei" w:eastAsia="Microsoft YaHei" w:hAnsi="Microsoft YaHei" w:cs="Microsoft YaHei"/>
          <w:sz w:val="42"/>
          <w:szCs w:val="42"/>
        </w:rPr>
      </w:pPr>
    </w:p>
    <w:sectPr>
      <w:footerReference w:type="default" r:id="rId7"/>
      <w:type w:val="nextPage"/>
      <w:pgSz w:w="11914" w:h="16832"/>
      <w:pgMar w:top="1430" w:right="1456" w:bottom="1268" w:left="1787" w:header="0" w:footer="1049" w:gutter="0"/>
      <w:pgNumType w:start="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4663"/>
      <w:rPr>
        <w:rFonts w:ascii="Constantia" w:eastAsia="Constantia" w:hAnsi="Constantia" w:cs="Constantia"/>
        <w:sz w:val="24"/>
        <w:szCs w:val="24"/>
      </w:rPr>
    </w:pPr>
    <w:r>
      <w:rPr>
        <w:rFonts w:ascii="Constantia" w:eastAsia="Constantia" w:hAnsi="Constantia" w:cs="Constantia"/>
        <w:spacing w:val="4"/>
        <w:w w:val="122"/>
        <w:sz w:val="24"/>
        <w:szCs w:val="24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4663"/>
      <w:rPr>
        <w:rFonts w:ascii="Constantia" w:eastAsia="Constantia" w:hAnsi="Constantia" w:cs="Constantia"/>
        <w:sz w:val="24"/>
        <w:szCs w:val="24"/>
      </w:rPr>
    </w:pPr>
    <w:r>
      <w:rPr>
        <w:rFonts w:ascii="Constantia" w:eastAsia="Constantia" w:hAnsi="Constantia" w:cs="Constantia"/>
        <w:spacing w:val="4"/>
        <w:w w:val="122"/>
        <w:sz w:val="24"/>
        <w:szCs w:val="24"/>
      </w:rPr>
      <w:t>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31"/>
      <w:szCs w:val="3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hyperlink" Target="https://d.book118.com/015100233242011033" TargetMode="Externa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2023-11-05T20:06:12Z</vt:filetime>
  </property>
  <property fmtid="{D5CDD505-2E9C-101B-9397-08002B2CF9AE}" pid="3" name="CRO">
    <vt:lpwstr>wqlLaW5nc29mdCBQREYgdG8gV1BTIDkw</vt:lpwstr>
  </property>
</Properties>
</file>