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内科用药项目规划设计蓝图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4" w:history="1">
        <w:r>
          <w:rPr>
            <w:rFonts w:ascii="仿宋" w:eastAsia="仿宋" w:hAnsi="仿宋" w:cs="仿宋" w:hint="eastAsia"/>
            <w:lang w:eastAsia="zh-CN"/>
          </w:rPr>
          <w:t>概论</w:t>
        </w:r>
        <w:r>
          <w:tab/>
        </w:r>
        <w:r>
          <w:fldChar w:fldCharType="begin"/>
        </w:r>
        <w:r>
          <w:instrText xml:space="preserve"> PAGEREF _Toc32344 \h </w:instrText>
        </w:r>
        <w:r>
          <w:fldChar w:fldCharType="separate"/>
        </w:r>
        <w:r>
          <w:t>3</w:t>
        </w:r>
        <w:r>
          <w:fldChar w:fldCharType="end"/>
        </w:r>
      </w:hyperlink>
    </w:p>
    <w:p>
      <w:pPr>
        <w:pStyle w:val="TOC1"/>
        <w:tabs>
          <w:tab w:val="right" w:leader="dot" w:pos="8306"/>
        </w:tabs>
      </w:pPr>
      <w:hyperlink w:anchor="_Toc28019" w:history="1">
        <w:r>
          <w:rPr>
            <w:rFonts w:ascii="仿宋" w:eastAsia="仿宋" w:hAnsi="仿宋" w:cs="仿宋" w:hint="eastAsia"/>
            <w:lang w:eastAsia="zh-CN"/>
          </w:rPr>
          <w:t>一、内科用药项目可持续发展</w:t>
        </w:r>
        <w:r>
          <w:tab/>
        </w:r>
        <w:r>
          <w:fldChar w:fldCharType="begin"/>
        </w:r>
        <w:r>
          <w:instrText xml:space="preserve"> PAGEREF _Toc28019 \h </w:instrText>
        </w:r>
        <w:r>
          <w:fldChar w:fldCharType="separate"/>
        </w:r>
        <w:r>
          <w:t>3</w:t>
        </w:r>
        <w:r>
          <w:fldChar w:fldCharType="end"/>
        </w:r>
      </w:hyperlink>
    </w:p>
    <w:p>
      <w:pPr>
        <w:pStyle w:val="TOC2"/>
        <w:tabs>
          <w:tab w:val="right" w:leader="dot" w:pos="8306"/>
        </w:tabs>
      </w:pPr>
      <w:hyperlink w:anchor="_Toc32714" w:history="1">
        <w:r>
          <w:rPr>
            <w:rFonts w:ascii="仿宋" w:eastAsia="仿宋" w:hAnsi="仿宋" w:cs="仿宋" w:hint="eastAsia"/>
            <w:lang w:eastAsia="zh-CN"/>
          </w:rPr>
          <w:t>(一)、可持续战略与实践</w:t>
        </w:r>
        <w:r>
          <w:tab/>
        </w:r>
        <w:r>
          <w:fldChar w:fldCharType="begin"/>
        </w:r>
        <w:r>
          <w:instrText xml:space="preserve"> PAGEREF _Toc32714 \h </w:instrText>
        </w:r>
        <w:r>
          <w:fldChar w:fldCharType="separate"/>
        </w:r>
        <w:r>
          <w:t>3</w:t>
        </w:r>
        <w:r>
          <w:fldChar w:fldCharType="end"/>
        </w:r>
      </w:hyperlink>
    </w:p>
    <w:p>
      <w:pPr>
        <w:pStyle w:val="TOC2"/>
        <w:tabs>
          <w:tab w:val="right" w:leader="dot" w:pos="8306"/>
        </w:tabs>
      </w:pPr>
      <w:hyperlink w:anchor="_Toc18880" w:history="1">
        <w:r>
          <w:rPr>
            <w:rFonts w:ascii="仿宋" w:eastAsia="仿宋" w:hAnsi="仿宋" w:cs="仿宋" w:hint="eastAsia"/>
            <w:lang w:eastAsia="zh-CN"/>
          </w:rPr>
          <w:t>(二)、环保与社会责任</w:t>
        </w:r>
        <w:r>
          <w:tab/>
        </w:r>
        <w:r>
          <w:fldChar w:fldCharType="begin"/>
        </w:r>
        <w:r>
          <w:instrText xml:space="preserve"> PAGEREF _Toc18880 \h </w:instrText>
        </w:r>
        <w:r>
          <w:fldChar w:fldCharType="separate"/>
        </w:r>
        <w:r>
          <w:t>4</w:t>
        </w:r>
        <w:r>
          <w:fldChar w:fldCharType="end"/>
        </w:r>
      </w:hyperlink>
    </w:p>
    <w:p>
      <w:pPr>
        <w:pStyle w:val="TOC1"/>
        <w:tabs>
          <w:tab w:val="right" w:leader="dot" w:pos="8306"/>
        </w:tabs>
      </w:pPr>
      <w:hyperlink w:anchor="_Toc18717" w:history="1">
        <w:r>
          <w:rPr>
            <w:rFonts w:ascii="仿宋" w:eastAsia="仿宋" w:hAnsi="仿宋" w:cs="仿宋" w:hint="eastAsia"/>
            <w:lang w:eastAsia="zh-CN"/>
          </w:rPr>
          <w:t>二、内科用药项目危机管理</w:t>
        </w:r>
        <w:r>
          <w:tab/>
        </w:r>
        <w:r>
          <w:fldChar w:fldCharType="begin"/>
        </w:r>
        <w:r>
          <w:instrText xml:space="preserve"> PAGEREF _Toc18717 \h </w:instrText>
        </w:r>
        <w:r>
          <w:fldChar w:fldCharType="separate"/>
        </w:r>
        <w:r>
          <w:t>5</w:t>
        </w:r>
        <w:r>
          <w:fldChar w:fldCharType="end"/>
        </w:r>
      </w:hyperlink>
    </w:p>
    <w:p>
      <w:pPr>
        <w:pStyle w:val="TOC2"/>
        <w:tabs>
          <w:tab w:val="right" w:leader="dot" w:pos="8306"/>
        </w:tabs>
      </w:pPr>
      <w:hyperlink w:anchor="_Toc21172" w:history="1">
        <w:r>
          <w:rPr>
            <w:rFonts w:ascii="仿宋" w:eastAsia="仿宋" w:hAnsi="仿宋" w:cs="仿宋" w:hint="eastAsia"/>
            <w:lang w:eastAsia="zh-CN"/>
          </w:rPr>
          <w:t>(一)、危机预警与识别</w:t>
        </w:r>
        <w:r>
          <w:tab/>
        </w:r>
        <w:r>
          <w:fldChar w:fldCharType="begin"/>
        </w:r>
        <w:r>
          <w:instrText xml:space="preserve"> PAGEREF _Toc21172 \h </w:instrText>
        </w:r>
        <w:r>
          <w:fldChar w:fldCharType="separate"/>
        </w:r>
        <w:r>
          <w:t>5</w:t>
        </w:r>
        <w:r>
          <w:fldChar w:fldCharType="end"/>
        </w:r>
      </w:hyperlink>
    </w:p>
    <w:p>
      <w:pPr>
        <w:pStyle w:val="TOC2"/>
        <w:tabs>
          <w:tab w:val="right" w:leader="dot" w:pos="8306"/>
        </w:tabs>
      </w:pPr>
      <w:hyperlink w:anchor="_Toc155" w:history="1">
        <w:r>
          <w:rPr>
            <w:rFonts w:ascii="仿宋" w:eastAsia="仿宋" w:hAnsi="仿宋" w:cs="仿宋" w:hint="eastAsia"/>
            <w:lang w:eastAsia="zh-CN"/>
          </w:rPr>
          <w:t>(二)、危机应对与恢复</w:t>
        </w:r>
        <w:r>
          <w:tab/>
        </w:r>
        <w:r>
          <w:fldChar w:fldCharType="begin"/>
        </w:r>
        <w:r>
          <w:instrText xml:space="preserve"> PAGEREF _Toc155 \h </w:instrText>
        </w:r>
        <w:r>
          <w:fldChar w:fldCharType="separate"/>
        </w:r>
        <w:r>
          <w:t>6</w:t>
        </w:r>
        <w:r>
          <w:fldChar w:fldCharType="end"/>
        </w:r>
      </w:hyperlink>
    </w:p>
    <w:p>
      <w:pPr>
        <w:pStyle w:val="TOC1"/>
        <w:tabs>
          <w:tab w:val="right" w:leader="dot" w:pos="8306"/>
        </w:tabs>
      </w:pPr>
      <w:hyperlink w:anchor="_Toc12759" w:history="1">
        <w:r>
          <w:rPr>
            <w:rFonts w:ascii="仿宋" w:eastAsia="仿宋" w:hAnsi="仿宋" w:cs="仿宋" w:hint="eastAsia"/>
            <w:lang w:eastAsia="zh-CN"/>
          </w:rPr>
          <w:t>三、内科用药项目土建工程</w:t>
        </w:r>
        <w:r>
          <w:tab/>
        </w:r>
        <w:r>
          <w:fldChar w:fldCharType="begin"/>
        </w:r>
        <w:r>
          <w:instrText xml:space="preserve"> PAGEREF _Toc12759 \h </w:instrText>
        </w:r>
        <w:r>
          <w:fldChar w:fldCharType="separate"/>
        </w:r>
        <w:r>
          <w:t>7</w:t>
        </w:r>
        <w:r>
          <w:fldChar w:fldCharType="end"/>
        </w:r>
      </w:hyperlink>
    </w:p>
    <w:p>
      <w:pPr>
        <w:pStyle w:val="TOC2"/>
        <w:tabs>
          <w:tab w:val="right" w:leader="dot" w:pos="8306"/>
        </w:tabs>
      </w:pPr>
      <w:hyperlink w:anchor="_Toc23675" w:history="1">
        <w:r>
          <w:rPr>
            <w:rFonts w:ascii="仿宋" w:eastAsia="仿宋" w:hAnsi="仿宋" w:cs="仿宋" w:hint="eastAsia"/>
            <w:lang w:eastAsia="zh-CN"/>
          </w:rPr>
          <w:t>(一)、建筑工程设计原则</w:t>
        </w:r>
        <w:r>
          <w:tab/>
        </w:r>
        <w:r>
          <w:fldChar w:fldCharType="begin"/>
        </w:r>
        <w:r>
          <w:instrText xml:space="preserve"> PAGEREF _Toc23675 \h </w:instrText>
        </w:r>
        <w:r>
          <w:fldChar w:fldCharType="separate"/>
        </w:r>
        <w:r>
          <w:t>7</w:t>
        </w:r>
        <w:r>
          <w:fldChar w:fldCharType="end"/>
        </w:r>
      </w:hyperlink>
    </w:p>
    <w:p>
      <w:pPr>
        <w:pStyle w:val="TOC2"/>
        <w:tabs>
          <w:tab w:val="right" w:leader="dot" w:pos="8306"/>
        </w:tabs>
      </w:pPr>
      <w:hyperlink w:anchor="_Toc5106" w:history="1">
        <w:r>
          <w:rPr>
            <w:rFonts w:ascii="仿宋" w:eastAsia="仿宋" w:hAnsi="仿宋" w:cs="仿宋" w:hint="eastAsia"/>
            <w:lang w:eastAsia="zh-CN"/>
          </w:rPr>
          <w:t>(二)、土建工程设计年限及安全等级</w:t>
        </w:r>
        <w:r>
          <w:tab/>
        </w:r>
        <w:r>
          <w:fldChar w:fldCharType="begin"/>
        </w:r>
        <w:r>
          <w:instrText xml:space="preserve"> PAGEREF _Toc5106 \h </w:instrText>
        </w:r>
        <w:r>
          <w:fldChar w:fldCharType="separate"/>
        </w:r>
        <w:r>
          <w:t>8</w:t>
        </w:r>
        <w:r>
          <w:fldChar w:fldCharType="end"/>
        </w:r>
      </w:hyperlink>
    </w:p>
    <w:p>
      <w:pPr>
        <w:pStyle w:val="TOC2"/>
        <w:tabs>
          <w:tab w:val="right" w:leader="dot" w:pos="8306"/>
        </w:tabs>
      </w:pPr>
      <w:hyperlink w:anchor="_Toc12309" w:history="1">
        <w:r>
          <w:rPr>
            <w:rFonts w:ascii="仿宋" w:eastAsia="仿宋" w:hAnsi="仿宋" w:cs="仿宋" w:hint="eastAsia"/>
            <w:lang w:eastAsia="zh-CN"/>
          </w:rPr>
          <w:t>(三)、建筑工程设计总体要求</w:t>
        </w:r>
        <w:r>
          <w:tab/>
        </w:r>
        <w:r>
          <w:fldChar w:fldCharType="begin"/>
        </w:r>
        <w:r>
          <w:instrText xml:space="preserve"> PAGEREF _Toc12309 \h </w:instrText>
        </w:r>
        <w:r>
          <w:fldChar w:fldCharType="separate"/>
        </w:r>
        <w:r>
          <w:t>9</w:t>
        </w:r>
        <w:r>
          <w:fldChar w:fldCharType="end"/>
        </w:r>
      </w:hyperlink>
    </w:p>
    <w:p>
      <w:pPr>
        <w:pStyle w:val="TOC2"/>
        <w:tabs>
          <w:tab w:val="right" w:leader="dot" w:pos="8306"/>
        </w:tabs>
      </w:pPr>
      <w:hyperlink w:anchor="_Toc6658" w:history="1">
        <w:r>
          <w:rPr>
            <w:rFonts w:ascii="仿宋" w:eastAsia="仿宋" w:hAnsi="仿宋" w:cs="仿宋" w:hint="eastAsia"/>
            <w:lang w:eastAsia="zh-CN"/>
          </w:rPr>
          <w:t>(四)、土建工程建设指标</w:t>
        </w:r>
        <w:r>
          <w:tab/>
        </w:r>
        <w:r>
          <w:fldChar w:fldCharType="begin"/>
        </w:r>
        <w:r>
          <w:instrText xml:space="preserve"> PAGEREF _Toc6658 \h </w:instrText>
        </w:r>
        <w:r>
          <w:fldChar w:fldCharType="separate"/>
        </w:r>
        <w:r>
          <w:t>10</w:t>
        </w:r>
        <w:r>
          <w:fldChar w:fldCharType="end"/>
        </w:r>
      </w:hyperlink>
    </w:p>
    <w:p>
      <w:pPr>
        <w:pStyle w:val="TOC1"/>
        <w:tabs>
          <w:tab w:val="right" w:leader="dot" w:pos="8306"/>
        </w:tabs>
      </w:pPr>
      <w:hyperlink w:anchor="_Toc20331" w:history="1">
        <w:r>
          <w:rPr>
            <w:rFonts w:ascii="仿宋" w:eastAsia="仿宋" w:hAnsi="仿宋" w:cs="仿宋" w:hint="eastAsia"/>
            <w:lang w:eastAsia="zh-CN"/>
          </w:rPr>
          <w:t>四、产品规划分析</w:t>
        </w:r>
        <w:r>
          <w:tab/>
        </w:r>
        <w:r>
          <w:fldChar w:fldCharType="begin"/>
        </w:r>
        <w:r>
          <w:instrText xml:space="preserve"> PAGEREF _Toc20331 \h </w:instrText>
        </w:r>
        <w:r>
          <w:fldChar w:fldCharType="separate"/>
        </w:r>
        <w:r>
          <w:t>10</w:t>
        </w:r>
        <w:r>
          <w:fldChar w:fldCharType="end"/>
        </w:r>
      </w:hyperlink>
    </w:p>
    <w:p>
      <w:pPr>
        <w:pStyle w:val="TOC2"/>
        <w:tabs>
          <w:tab w:val="right" w:leader="dot" w:pos="8306"/>
        </w:tabs>
      </w:pPr>
      <w:hyperlink w:anchor="_Toc2835" w:history="1">
        <w:r>
          <w:rPr>
            <w:rFonts w:ascii="仿宋" w:eastAsia="仿宋" w:hAnsi="仿宋" w:cs="仿宋" w:hint="eastAsia"/>
            <w:lang w:eastAsia="zh-CN"/>
          </w:rPr>
          <w:t>(一)、产品规划</w:t>
        </w:r>
        <w:r>
          <w:tab/>
        </w:r>
        <w:r>
          <w:fldChar w:fldCharType="begin"/>
        </w:r>
        <w:r>
          <w:instrText xml:space="preserve"> PAGEREF _Toc2835 \h </w:instrText>
        </w:r>
        <w:r>
          <w:fldChar w:fldCharType="separate"/>
        </w:r>
        <w:r>
          <w:t>10</w:t>
        </w:r>
        <w:r>
          <w:fldChar w:fldCharType="end"/>
        </w:r>
      </w:hyperlink>
    </w:p>
    <w:p>
      <w:pPr>
        <w:pStyle w:val="TOC2"/>
        <w:tabs>
          <w:tab w:val="right" w:leader="dot" w:pos="8306"/>
        </w:tabs>
      </w:pPr>
      <w:hyperlink w:anchor="_Toc25631" w:history="1">
        <w:r>
          <w:rPr>
            <w:rFonts w:ascii="仿宋" w:eastAsia="仿宋" w:hAnsi="仿宋" w:cs="仿宋" w:hint="eastAsia"/>
            <w:lang w:eastAsia="zh-CN"/>
          </w:rPr>
          <w:t>(二)、建设规模</w:t>
        </w:r>
        <w:r>
          <w:tab/>
        </w:r>
        <w:r>
          <w:fldChar w:fldCharType="begin"/>
        </w:r>
        <w:r>
          <w:instrText xml:space="preserve"> PAGEREF _Toc25631 \h </w:instrText>
        </w:r>
        <w:r>
          <w:fldChar w:fldCharType="separate"/>
        </w:r>
        <w:r>
          <w:t>11</w:t>
        </w:r>
        <w:r>
          <w:fldChar w:fldCharType="end"/>
        </w:r>
      </w:hyperlink>
    </w:p>
    <w:p>
      <w:pPr>
        <w:pStyle w:val="TOC1"/>
        <w:tabs>
          <w:tab w:val="right" w:leader="dot" w:pos="8306"/>
        </w:tabs>
      </w:pPr>
      <w:hyperlink w:anchor="_Toc5601" w:history="1">
        <w:r>
          <w:rPr>
            <w:rFonts w:ascii="仿宋" w:eastAsia="仿宋" w:hAnsi="仿宋" w:cs="仿宋" w:hint="eastAsia"/>
            <w:lang w:eastAsia="zh-CN"/>
          </w:rPr>
          <w:t>五、工艺说明</w:t>
        </w:r>
        <w:r>
          <w:tab/>
        </w:r>
        <w:r>
          <w:fldChar w:fldCharType="begin"/>
        </w:r>
        <w:r>
          <w:instrText xml:space="preserve"> PAGEREF _Toc5601 \h </w:instrText>
        </w:r>
        <w:r>
          <w:fldChar w:fldCharType="separate"/>
        </w:r>
        <w:r>
          <w:t>12</w:t>
        </w:r>
        <w:r>
          <w:fldChar w:fldCharType="end"/>
        </w:r>
      </w:hyperlink>
    </w:p>
    <w:p>
      <w:pPr>
        <w:pStyle w:val="TOC2"/>
        <w:tabs>
          <w:tab w:val="right" w:leader="dot" w:pos="8306"/>
        </w:tabs>
      </w:pPr>
      <w:hyperlink w:anchor="_Toc26395" w:history="1">
        <w:r>
          <w:rPr>
            <w:rFonts w:ascii="仿宋" w:eastAsia="仿宋" w:hAnsi="仿宋" w:cs="仿宋" w:hint="eastAsia"/>
            <w:lang w:eastAsia="zh-CN"/>
          </w:rPr>
          <w:t>(一)、技术管理特点</w:t>
        </w:r>
        <w:r>
          <w:tab/>
        </w:r>
        <w:r>
          <w:fldChar w:fldCharType="begin"/>
        </w:r>
        <w:r>
          <w:instrText xml:space="preserve"> PAGEREF _Toc26395 \h </w:instrText>
        </w:r>
        <w:r>
          <w:fldChar w:fldCharType="separate"/>
        </w:r>
        <w:r>
          <w:t>12</w:t>
        </w:r>
        <w:r>
          <w:fldChar w:fldCharType="end"/>
        </w:r>
      </w:hyperlink>
    </w:p>
    <w:p>
      <w:pPr>
        <w:pStyle w:val="TOC2"/>
        <w:tabs>
          <w:tab w:val="right" w:leader="dot" w:pos="8306"/>
        </w:tabs>
      </w:pPr>
      <w:hyperlink w:anchor="_Toc10333" w:history="1">
        <w:r>
          <w:rPr>
            <w:rFonts w:ascii="仿宋" w:eastAsia="仿宋" w:hAnsi="仿宋" w:cs="仿宋" w:hint="eastAsia"/>
            <w:lang w:eastAsia="zh-CN"/>
          </w:rPr>
          <w:t>(二)、内科用药项目工艺技术设计方案</w:t>
        </w:r>
        <w:r>
          <w:tab/>
        </w:r>
        <w:r>
          <w:fldChar w:fldCharType="begin"/>
        </w:r>
        <w:r>
          <w:instrText xml:space="preserve"> PAGEREF _Toc10333 \h </w:instrText>
        </w:r>
        <w:r>
          <w:fldChar w:fldCharType="separate"/>
        </w:r>
        <w:r>
          <w:t>13</w:t>
        </w:r>
        <w:r>
          <w:fldChar w:fldCharType="end"/>
        </w:r>
      </w:hyperlink>
    </w:p>
    <w:p>
      <w:pPr>
        <w:pStyle w:val="TOC2"/>
        <w:tabs>
          <w:tab w:val="right" w:leader="dot" w:pos="8306"/>
        </w:tabs>
      </w:pPr>
      <w:hyperlink w:anchor="_Toc19571" w:history="1">
        <w:r>
          <w:rPr>
            <w:rFonts w:ascii="仿宋" w:eastAsia="仿宋" w:hAnsi="仿宋" w:cs="仿宋" w:hint="eastAsia"/>
            <w:lang w:eastAsia="zh-CN"/>
          </w:rPr>
          <w:t>(三)、设备选型方案</w:t>
        </w:r>
        <w:r>
          <w:tab/>
        </w:r>
        <w:r>
          <w:fldChar w:fldCharType="begin"/>
        </w:r>
        <w:r>
          <w:instrText xml:space="preserve"> PAGEREF _Toc19571 \h </w:instrText>
        </w:r>
        <w:r>
          <w:fldChar w:fldCharType="separate"/>
        </w:r>
        <w:r>
          <w:t>15</w:t>
        </w:r>
        <w:r>
          <w:fldChar w:fldCharType="end"/>
        </w:r>
      </w:hyperlink>
    </w:p>
    <w:p>
      <w:pPr>
        <w:pStyle w:val="TOC1"/>
        <w:tabs>
          <w:tab w:val="right" w:leader="dot" w:pos="8306"/>
        </w:tabs>
      </w:pPr>
      <w:hyperlink w:anchor="_Toc21650" w:history="1">
        <w:r>
          <w:rPr>
            <w:rFonts w:ascii="仿宋" w:eastAsia="仿宋" w:hAnsi="仿宋" w:cs="仿宋" w:hint="eastAsia"/>
            <w:lang w:eastAsia="zh-CN"/>
          </w:rPr>
          <w:t>六、内科用药项目概论</w:t>
        </w:r>
        <w:r>
          <w:tab/>
        </w:r>
        <w:r>
          <w:fldChar w:fldCharType="begin"/>
        </w:r>
        <w:r>
          <w:instrText xml:space="preserve"> PAGEREF _Toc21650 \h </w:instrText>
        </w:r>
        <w:r>
          <w:fldChar w:fldCharType="separate"/>
        </w:r>
        <w:r>
          <w:t>16</w:t>
        </w:r>
        <w:r>
          <w:fldChar w:fldCharType="end"/>
        </w:r>
      </w:hyperlink>
    </w:p>
    <w:p>
      <w:pPr>
        <w:pStyle w:val="TOC2"/>
        <w:tabs>
          <w:tab w:val="right" w:leader="dot" w:pos="8306"/>
        </w:tabs>
      </w:pPr>
      <w:hyperlink w:anchor="_Toc6978" w:history="1">
        <w:r>
          <w:rPr>
            <w:rFonts w:ascii="仿宋" w:eastAsia="仿宋" w:hAnsi="仿宋" w:cs="仿宋" w:hint="eastAsia"/>
            <w:lang w:eastAsia="zh-CN"/>
          </w:rPr>
          <w:t>(一)、内科用药项目概况</w:t>
        </w:r>
        <w:r>
          <w:tab/>
        </w:r>
        <w:r>
          <w:fldChar w:fldCharType="begin"/>
        </w:r>
        <w:r>
          <w:instrText xml:space="preserve"> PAGEREF _Toc6978 \h </w:instrText>
        </w:r>
        <w:r>
          <w:fldChar w:fldCharType="separate"/>
        </w:r>
        <w:r>
          <w:t>16</w:t>
        </w:r>
        <w:r>
          <w:fldChar w:fldCharType="end"/>
        </w:r>
      </w:hyperlink>
    </w:p>
    <w:p>
      <w:pPr>
        <w:pStyle w:val="TOC2"/>
        <w:tabs>
          <w:tab w:val="right" w:leader="dot" w:pos="8306"/>
        </w:tabs>
      </w:pPr>
      <w:hyperlink w:anchor="_Toc13694" w:history="1">
        <w:r>
          <w:rPr>
            <w:rFonts w:ascii="仿宋" w:eastAsia="仿宋" w:hAnsi="仿宋" w:cs="仿宋" w:hint="eastAsia"/>
            <w:lang w:eastAsia="zh-CN"/>
          </w:rPr>
          <w:t>(二)、内科用药项目目标</w:t>
        </w:r>
        <w:r>
          <w:tab/>
        </w:r>
        <w:r>
          <w:fldChar w:fldCharType="begin"/>
        </w:r>
        <w:r>
          <w:instrText xml:space="preserve"> PAGEREF _Toc13694 \h </w:instrText>
        </w:r>
        <w:r>
          <w:fldChar w:fldCharType="separate"/>
        </w:r>
        <w:r>
          <w:t>18</w:t>
        </w:r>
        <w:r>
          <w:fldChar w:fldCharType="end"/>
        </w:r>
      </w:hyperlink>
    </w:p>
    <w:p>
      <w:pPr>
        <w:pStyle w:val="TOC2"/>
        <w:tabs>
          <w:tab w:val="right" w:leader="dot" w:pos="8306"/>
        </w:tabs>
      </w:pPr>
      <w:hyperlink w:anchor="_Toc14743" w:history="1">
        <w:r>
          <w:rPr>
            <w:rFonts w:ascii="仿宋" w:eastAsia="仿宋" w:hAnsi="仿宋" w:cs="仿宋" w:hint="eastAsia"/>
            <w:lang w:eastAsia="zh-CN"/>
          </w:rPr>
          <w:t>(三)、内科用药项目提出的理由</w:t>
        </w:r>
        <w:r>
          <w:tab/>
        </w:r>
        <w:r>
          <w:fldChar w:fldCharType="begin"/>
        </w:r>
        <w:r>
          <w:instrText xml:space="preserve"> PAGEREF _Toc14743 \h </w:instrText>
        </w:r>
        <w:r>
          <w:fldChar w:fldCharType="separate"/>
        </w:r>
        <w:r>
          <w:t>19</w:t>
        </w:r>
        <w:r>
          <w:fldChar w:fldCharType="end"/>
        </w:r>
      </w:hyperlink>
    </w:p>
    <w:p>
      <w:pPr>
        <w:pStyle w:val="TOC2"/>
        <w:tabs>
          <w:tab w:val="right" w:leader="dot" w:pos="8306"/>
        </w:tabs>
      </w:pPr>
      <w:hyperlink w:anchor="_Toc7124" w:history="1">
        <w:r>
          <w:rPr>
            <w:rFonts w:ascii="仿宋" w:eastAsia="仿宋" w:hAnsi="仿宋" w:cs="仿宋" w:hint="eastAsia"/>
            <w:lang w:eastAsia="zh-CN"/>
          </w:rPr>
          <w:t>(四)、内科用药项目意义</w:t>
        </w:r>
        <w:r>
          <w:tab/>
        </w:r>
        <w:r>
          <w:fldChar w:fldCharType="begin"/>
        </w:r>
        <w:r>
          <w:instrText xml:space="preserve"> PAGEREF _Toc7124 \h </w:instrText>
        </w:r>
        <w:r>
          <w:fldChar w:fldCharType="separate"/>
        </w:r>
        <w:r>
          <w:t>21</w:t>
        </w:r>
        <w:r>
          <w:fldChar w:fldCharType="end"/>
        </w:r>
      </w:hyperlink>
    </w:p>
    <w:p>
      <w:pPr>
        <w:pStyle w:val="TOC2"/>
        <w:tabs>
          <w:tab w:val="right" w:leader="dot" w:pos="8306"/>
        </w:tabs>
      </w:pPr>
      <w:hyperlink w:anchor="_Toc13488" w:history="1">
        <w:r>
          <w:rPr>
            <w:rFonts w:ascii="仿宋" w:eastAsia="仿宋" w:hAnsi="仿宋" w:cs="仿宋" w:hint="eastAsia"/>
            <w:lang w:eastAsia="zh-CN"/>
          </w:rPr>
          <w:t>(五)、内科用药项目背景</w:t>
        </w:r>
        <w:r>
          <w:tab/>
        </w:r>
        <w:r>
          <w:fldChar w:fldCharType="begin"/>
        </w:r>
        <w:r>
          <w:instrText xml:space="preserve"> PAGEREF _Toc13488 \h </w:instrText>
        </w:r>
        <w:r>
          <w:fldChar w:fldCharType="separate"/>
        </w:r>
        <w:r>
          <w:t>21</w:t>
        </w:r>
        <w:r>
          <w:fldChar w:fldCharType="end"/>
        </w:r>
      </w:hyperlink>
    </w:p>
    <w:p>
      <w:pPr>
        <w:pStyle w:val="TOC1"/>
        <w:tabs>
          <w:tab w:val="right" w:leader="dot" w:pos="8306"/>
        </w:tabs>
      </w:pPr>
      <w:hyperlink w:anchor="_Toc18895" w:history="1">
        <w:r>
          <w:rPr>
            <w:rFonts w:ascii="仿宋" w:eastAsia="仿宋" w:hAnsi="仿宋" w:cs="仿宋" w:hint="eastAsia"/>
            <w:lang w:eastAsia="zh-CN"/>
          </w:rPr>
          <w:t>七、内科用药项目创新与研发</w:t>
        </w:r>
        <w:r>
          <w:tab/>
        </w:r>
        <w:r>
          <w:fldChar w:fldCharType="begin"/>
        </w:r>
        <w:r>
          <w:instrText xml:space="preserve"> PAGEREF _Toc18895 \h </w:instrText>
        </w:r>
        <w:r>
          <w:fldChar w:fldCharType="separate"/>
        </w:r>
        <w:r>
          <w:t>22</w:t>
        </w:r>
        <w:r>
          <w:fldChar w:fldCharType="end"/>
        </w:r>
      </w:hyperlink>
    </w:p>
    <w:p>
      <w:pPr>
        <w:pStyle w:val="TOC2"/>
        <w:tabs>
          <w:tab w:val="right" w:leader="dot" w:pos="8306"/>
        </w:tabs>
      </w:pPr>
      <w:hyperlink w:anchor="_Toc20494" w:history="1">
        <w:r>
          <w:rPr>
            <w:rFonts w:ascii="仿宋" w:eastAsia="仿宋" w:hAnsi="仿宋" w:cs="仿宋" w:hint="eastAsia"/>
            <w:lang w:eastAsia="zh-CN"/>
          </w:rPr>
          <w:t>(一)、创新策略与方向</w:t>
        </w:r>
        <w:r>
          <w:tab/>
        </w:r>
        <w:r>
          <w:fldChar w:fldCharType="begin"/>
        </w:r>
        <w:r>
          <w:instrText xml:space="preserve"> PAGEREF _Toc20494 \h </w:instrText>
        </w:r>
        <w:r>
          <w:fldChar w:fldCharType="separate"/>
        </w:r>
        <w:r>
          <w:t>22</w:t>
        </w:r>
        <w:r>
          <w:fldChar w:fldCharType="end"/>
        </w:r>
      </w:hyperlink>
    </w:p>
    <w:p>
      <w:pPr>
        <w:pStyle w:val="TOC2"/>
        <w:tabs>
          <w:tab w:val="right" w:leader="dot" w:pos="8306"/>
        </w:tabs>
      </w:pPr>
      <w:hyperlink w:anchor="_Toc32365" w:history="1">
        <w:r>
          <w:rPr>
            <w:rFonts w:ascii="仿宋" w:eastAsia="仿宋" w:hAnsi="仿宋" w:cs="仿宋" w:hint="eastAsia"/>
            <w:lang w:eastAsia="zh-CN"/>
          </w:rPr>
          <w:t>(二)、研发规划与投入</w:t>
        </w:r>
        <w:r>
          <w:tab/>
        </w:r>
        <w:r>
          <w:fldChar w:fldCharType="begin"/>
        </w:r>
        <w:r>
          <w:instrText xml:space="preserve"> PAGEREF _Toc32365 \h </w:instrText>
        </w:r>
        <w:r>
          <w:fldChar w:fldCharType="separate"/>
        </w:r>
        <w:r>
          <w:t>24</w:t>
        </w:r>
        <w:r>
          <w:fldChar w:fldCharType="end"/>
        </w:r>
      </w:hyperlink>
    </w:p>
    <w:p>
      <w:pPr>
        <w:pStyle w:val="TOC1"/>
        <w:tabs>
          <w:tab w:val="right" w:leader="dot" w:pos="8306"/>
        </w:tabs>
      </w:pPr>
      <w:hyperlink w:anchor="_Toc14889" w:history="1">
        <w:r>
          <w:rPr>
            <w:rFonts w:ascii="仿宋" w:eastAsia="仿宋" w:hAnsi="仿宋" w:cs="仿宋" w:hint="eastAsia"/>
            <w:lang w:eastAsia="zh-CN"/>
          </w:rPr>
          <w:t>八、生产安全保护</w:t>
        </w:r>
        <w:r>
          <w:tab/>
        </w:r>
        <w:r>
          <w:fldChar w:fldCharType="begin"/>
        </w:r>
        <w:r>
          <w:instrText xml:space="preserve"> PAGEREF _Toc14889 \h </w:instrText>
        </w:r>
        <w:r>
          <w:fldChar w:fldCharType="separate"/>
        </w:r>
        <w:r>
          <w:t>25</w:t>
        </w:r>
        <w:r>
          <w:fldChar w:fldCharType="end"/>
        </w:r>
      </w:hyperlink>
    </w:p>
    <w:p>
      <w:pPr>
        <w:pStyle w:val="TOC2"/>
        <w:tabs>
          <w:tab w:val="right" w:leader="dot" w:pos="8306"/>
        </w:tabs>
      </w:pPr>
      <w:hyperlink w:anchor="_Toc21465" w:history="1">
        <w:r>
          <w:rPr>
            <w:rFonts w:ascii="仿宋" w:eastAsia="仿宋" w:hAnsi="仿宋" w:cs="仿宋" w:hint="eastAsia"/>
            <w:lang w:eastAsia="zh-CN"/>
          </w:rPr>
          <w:t>(一)、消防安全</w:t>
        </w:r>
        <w:r>
          <w:tab/>
        </w:r>
        <w:r>
          <w:fldChar w:fldCharType="begin"/>
        </w:r>
        <w:r>
          <w:instrText xml:space="preserve"> PAGEREF _Toc21465 \h </w:instrText>
        </w:r>
        <w:r>
          <w:fldChar w:fldCharType="separate"/>
        </w:r>
        <w:r>
          <w:t>25</w:t>
        </w:r>
        <w:r>
          <w:fldChar w:fldCharType="end"/>
        </w:r>
      </w:hyperlink>
    </w:p>
    <w:p>
      <w:pPr>
        <w:pStyle w:val="TOC2"/>
        <w:tabs>
          <w:tab w:val="right" w:leader="dot" w:pos="8306"/>
        </w:tabs>
      </w:pPr>
      <w:hyperlink w:anchor="_Toc31695" w:history="1">
        <w:r>
          <w:rPr>
            <w:rFonts w:ascii="仿宋" w:eastAsia="仿宋" w:hAnsi="仿宋" w:cs="仿宋" w:hint="eastAsia"/>
            <w:lang w:eastAsia="zh-CN"/>
          </w:rPr>
          <w:t>(二)、防火防爆总图布置措施</w:t>
        </w:r>
        <w:r>
          <w:tab/>
        </w:r>
        <w:r>
          <w:fldChar w:fldCharType="begin"/>
        </w:r>
        <w:r>
          <w:instrText xml:space="preserve"> PAGEREF _Toc31695 \h </w:instrText>
        </w:r>
        <w:r>
          <w:fldChar w:fldCharType="separate"/>
        </w:r>
        <w:r>
          <w:t>27</w:t>
        </w:r>
        <w:r>
          <w:fldChar w:fldCharType="end"/>
        </w:r>
      </w:hyperlink>
    </w:p>
    <w:p>
      <w:pPr>
        <w:pStyle w:val="TOC2"/>
        <w:tabs>
          <w:tab w:val="right" w:leader="dot" w:pos="8306"/>
        </w:tabs>
      </w:pPr>
      <w:hyperlink w:anchor="_Toc20938" w:history="1">
        <w:r>
          <w:rPr>
            <w:rFonts w:ascii="仿宋" w:eastAsia="仿宋" w:hAnsi="仿宋" w:cs="仿宋" w:hint="eastAsia"/>
            <w:lang w:eastAsia="zh-CN"/>
          </w:rPr>
          <w:t>(三)、自然灾害防范措施</w:t>
        </w:r>
        <w:r>
          <w:tab/>
        </w:r>
        <w:r>
          <w:fldChar w:fldCharType="begin"/>
        </w:r>
        <w:r>
          <w:instrText xml:space="preserve"> PAGEREF _Toc20938 \h </w:instrText>
        </w:r>
        <w:r>
          <w:fldChar w:fldCharType="separate"/>
        </w:r>
        <w:r>
          <w:t>28</w:t>
        </w:r>
        <w:r>
          <w:fldChar w:fldCharType="end"/>
        </w:r>
      </w:hyperlink>
    </w:p>
    <w:p>
      <w:pPr>
        <w:pStyle w:val="TOC2"/>
        <w:tabs>
          <w:tab w:val="right" w:leader="dot" w:pos="8306"/>
        </w:tabs>
      </w:pPr>
      <w:hyperlink w:anchor="_Toc8051" w:history="1">
        <w:r>
          <w:rPr>
            <w:rFonts w:ascii="仿宋" w:eastAsia="仿宋" w:hAnsi="仿宋" w:cs="仿宋" w:hint="eastAsia"/>
            <w:lang w:eastAsia="zh-CN"/>
          </w:rPr>
          <w:t>(四)、安全色及安全标志使用要求</w:t>
        </w:r>
        <w:r>
          <w:tab/>
        </w:r>
        <w:r>
          <w:fldChar w:fldCharType="begin"/>
        </w:r>
        <w:r>
          <w:instrText xml:space="preserve"> PAGEREF _Toc8051 \h </w:instrText>
        </w:r>
        <w:r>
          <w:fldChar w:fldCharType="separate"/>
        </w:r>
        <w:r>
          <w:t>29</w:t>
        </w:r>
        <w:r>
          <w:fldChar w:fldCharType="end"/>
        </w:r>
      </w:hyperlink>
    </w:p>
    <w:p>
      <w:pPr>
        <w:pStyle w:val="TOC2"/>
        <w:tabs>
          <w:tab w:val="right" w:leader="dot" w:pos="8306"/>
        </w:tabs>
      </w:pPr>
      <w:hyperlink w:anchor="_Toc23577" w:history="1">
        <w:r>
          <w:rPr>
            <w:rFonts w:ascii="仿宋" w:eastAsia="仿宋" w:hAnsi="仿宋" w:cs="仿宋" w:hint="eastAsia"/>
            <w:lang w:eastAsia="zh-CN"/>
          </w:rPr>
          <w:t>(五)、防尘防毒措施</w:t>
        </w:r>
        <w:r>
          <w:tab/>
        </w:r>
        <w:r>
          <w:fldChar w:fldCharType="begin"/>
        </w:r>
        <w:r>
          <w:instrText xml:space="preserve"> PAGEREF _Toc23577 \h </w:instrText>
        </w:r>
        <w:r>
          <w:fldChar w:fldCharType="separate"/>
        </w:r>
        <w:r>
          <w:t>30</w:t>
        </w:r>
        <w:r>
          <w:fldChar w:fldCharType="end"/>
        </w:r>
      </w:hyperlink>
    </w:p>
    <w:p>
      <w:pPr>
        <w:pStyle w:val="TOC2"/>
        <w:tabs>
          <w:tab w:val="right" w:leader="dot" w:pos="8306"/>
        </w:tabs>
      </w:pPr>
      <w:hyperlink w:anchor="_Toc14326" w:history="1">
        <w:r>
          <w:rPr>
            <w:rFonts w:ascii="仿宋" w:eastAsia="仿宋" w:hAnsi="仿宋" w:cs="仿宋" w:hint="eastAsia"/>
            <w:lang w:eastAsia="zh-CN"/>
          </w:rPr>
          <w:t>(六)、防静电、触电防护及防雷措施</w:t>
        </w:r>
        <w:r>
          <w:tab/>
        </w:r>
        <w:r>
          <w:fldChar w:fldCharType="begin"/>
        </w:r>
        <w:r>
          <w:instrText xml:space="preserve"> PAGEREF _Toc14326 \h </w:instrText>
        </w:r>
        <w:r>
          <w:fldChar w:fldCharType="separate"/>
        </w:r>
        <w:r>
          <w:t>30</w:t>
        </w:r>
        <w:r>
          <w:fldChar w:fldCharType="end"/>
        </w:r>
      </w:hyperlink>
    </w:p>
    <w:p>
      <w:pPr>
        <w:pStyle w:val="TOC2"/>
        <w:tabs>
          <w:tab w:val="right" w:leader="dot" w:pos="8306"/>
        </w:tabs>
      </w:pPr>
      <w:hyperlink w:anchor="_Toc9958" w:history="1">
        <w:r>
          <w:rPr>
            <w:rFonts w:ascii="仿宋" w:eastAsia="仿宋" w:hAnsi="仿宋" w:cs="仿宋" w:hint="eastAsia"/>
            <w:lang w:eastAsia="zh-CN"/>
          </w:rPr>
          <w:t>(七)、机械设备安全保障措施</w:t>
        </w:r>
        <w:r>
          <w:tab/>
        </w:r>
        <w:r>
          <w:fldChar w:fldCharType="begin"/>
        </w:r>
        <w:r>
          <w:instrText xml:space="preserve"> PAGEREF _Toc9958 \h </w:instrText>
        </w:r>
        <w:r>
          <w:fldChar w:fldCharType="separate"/>
        </w:r>
        <w:r>
          <w:t>32</w:t>
        </w:r>
        <w:r>
          <w:fldChar w:fldCharType="end"/>
        </w:r>
      </w:hyperlink>
    </w:p>
    <w:p>
      <w:pPr>
        <w:pStyle w:val="TOC1"/>
        <w:tabs>
          <w:tab w:val="right" w:leader="dot" w:pos="8306"/>
        </w:tabs>
      </w:pPr>
      <w:hyperlink w:anchor="_Toc27310" w:history="1">
        <w:r>
          <w:rPr>
            <w:rFonts w:ascii="仿宋" w:eastAsia="仿宋" w:hAnsi="仿宋" w:cs="仿宋" w:hint="eastAsia"/>
            <w:lang w:eastAsia="zh-CN"/>
          </w:rPr>
          <w:t>九、内科用药项目技术管理</w:t>
        </w:r>
        <w:r>
          <w:tab/>
        </w:r>
        <w:r>
          <w:fldChar w:fldCharType="begin"/>
        </w:r>
        <w:r>
          <w:instrText xml:space="preserve"> PAGEREF _Toc27310 \h </w:instrText>
        </w:r>
        <w:r>
          <w:fldChar w:fldCharType="separate"/>
        </w:r>
        <w:r>
          <w:t>33</w:t>
        </w:r>
        <w:r>
          <w:fldChar w:fldCharType="end"/>
        </w:r>
      </w:hyperlink>
    </w:p>
    <w:p>
      <w:pPr>
        <w:pStyle w:val="TOC2"/>
        <w:tabs>
          <w:tab w:val="right" w:leader="dot" w:pos="8306"/>
        </w:tabs>
      </w:pPr>
      <w:hyperlink w:anchor="_Toc25856" w:history="1">
        <w:r>
          <w:rPr>
            <w:rFonts w:ascii="仿宋" w:eastAsia="仿宋" w:hAnsi="仿宋" w:cs="仿宋" w:hint="eastAsia"/>
            <w:lang w:eastAsia="zh-CN"/>
          </w:rPr>
          <w:t>(一)、技术方案选用方向</w:t>
        </w:r>
        <w:r>
          <w:tab/>
        </w:r>
        <w:r>
          <w:fldChar w:fldCharType="begin"/>
        </w:r>
        <w:r>
          <w:instrText xml:space="preserve"> PAGEREF _Toc25856 \h </w:instrText>
        </w:r>
        <w:r>
          <w:fldChar w:fldCharType="separate"/>
        </w:r>
        <w:r>
          <w:t>33</w:t>
        </w:r>
        <w:r>
          <w:fldChar w:fldCharType="end"/>
        </w:r>
      </w:hyperlink>
    </w:p>
    <w:p>
      <w:pPr>
        <w:pStyle w:val="TOC2"/>
        <w:tabs>
          <w:tab w:val="right" w:leader="dot" w:pos="8306"/>
        </w:tabs>
      </w:pPr>
      <w:hyperlink w:anchor="_Toc32442" w:history="1">
        <w:r>
          <w:rPr>
            <w:rFonts w:ascii="仿宋" w:eastAsia="仿宋" w:hAnsi="仿宋" w:cs="仿宋" w:hint="eastAsia"/>
            <w:lang w:eastAsia="zh-CN"/>
          </w:rPr>
          <w:t>(二)、工艺技术方案选用原则</w:t>
        </w:r>
        <w:r>
          <w:tab/>
        </w:r>
        <w:r>
          <w:fldChar w:fldCharType="begin"/>
        </w:r>
        <w:r>
          <w:instrText xml:space="preserve"> PAGEREF _Toc32442 \h </w:instrText>
        </w:r>
        <w:r>
          <w:fldChar w:fldCharType="separate"/>
        </w:r>
        <w:r>
          <w:t>35</w:t>
        </w:r>
        <w:r>
          <w:fldChar w:fldCharType="end"/>
        </w:r>
      </w:hyperlink>
    </w:p>
    <w:p>
      <w:pPr>
        <w:pStyle w:val="TOC2"/>
        <w:tabs>
          <w:tab w:val="right" w:leader="dot" w:pos="8306"/>
        </w:tabs>
      </w:pPr>
      <w:hyperlink w:anchor="_Toc19053" w:history="1">
        <w:r>
          <w:rPr>
            <w:rFonts w:ascii="仿宋" w:eastAsia="仿宋" w:hAnsi="仿宋" w:cs="仿宋" w:hint="eastAsia"/>
            <w:lang w:eastAsia="zh-CN"/>
          </w:rPr>
          <w:t>(三)、工艺技术方案要求</w:t>
        </w:r>
        <w:r>
          <w:tab/>
        </w:r>
        <w:r>
          <w:fldChar w:fldCharType="begin"/>
        </w:r>
        <w:r>
          <w:instrText xml:space="preserve"> PAGEREF _Toc19053 \h </w:instrText>
        </w:r>
        <w:r>
          <w:fldChar w:fldCharType="separate"/>
        </w:r>
        <w:r>
          <w:t>37</w:t>
        </w:r>
        <w:r>
          <w:fldChar w:fldCharType="end"/>
        </w:r>
      </w:hyperlink>
    </w:p>
    <w:p>
      <w:pPr>
        <w:pStyle w:val="TOC1"/>
        <w:tabs>
          <w:tab w:val="right" w:leader="dot" w:pos="8306"/>
        </w:tabs>
      </w:pPr>
      <w:hyperlink w:anchor="_Toc17380" w:history="1">
        <w:r>
          <w:rPr>
            <w:rFonts w:ascii="仿宋" w:eastAsia="仿宋" w:hAnsi="仿宋" w:cs="仿宋" w:hint="eastAsia"/>
            <w:lang w:eastAsia="zh-CN"/>
          </w:rPr>
          <w:t>十、内科用药项目风险管理</w:t>
        </w:r>
        <w:r>
          <w:tab/>
        </w:r>
        <w:r>
          <w:fldChar w:fldCharType="begin"/>
        </w:r>
        <w:r>
          <w:instrText xml:space="preserve"> PAGEREF _Toc17380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4" w:history="1">
        <w:r>
          <w:rPr>
            <w:rFonts w:ascii="仿宋" w:eastAsia="仿宋" w:hAnsi="仿宋" w:cs="仿宋" w:hint="eastAsia"/>
            <w:lang w:eastAsia="zh-CN"/>
          </w:rPr>
          <w:t>(一)、风险识别与评估</w:t>
        </w:r>
        <w:r>
          <w:tab/>
        </w:r>
        <w:r>
          <w:fldChar w:fldCharType="begin"/>
        </w:r>
        <w:r>
          <w:instrText xml:space="preserve"> PAGEREF _Toc3134 \h </w:instrText>
        </w:r>
        <w:r>
          <w:fldChar w:fldCharType="separate"/>
        </w:r>
        <w:r>
          <w:t>39</w:t>
        </w:r>
        <w:r>
          <w:fldChar w:fldCharType="end"/>
        </w:r>
      </w:hyperlink>
    </w:p>
    <w:p>
      <w:pPr>
        <w:pStyle w:val="TOC2"/>
        <w:tabs>
          <w:tab w:val="right" w:leader="dot" w:pos="8306"/>
        </w:tabs>
      </w:pPr>
      <w:hyperlink w:anchor="_Toc30111" w:history="1">
        <w:r>
          <w:rPr>
            <w:rFonts w:ascii="仿宋" w:eastAsia="仿宋" w:hAnsi="仿宋" w:cs="仿宋" w:hint="eastAsia"/>
            <w:lang w:eastAsia="zh-CN"/>
          </w:rPr>
          <w:t>(二)、风险应对策略</w:t>
        </w:r>
        <w:r>
          <w:tab/>
        </w:r>
        <w:r>
          <w:fldChar w:fldCharType="begin"/>
        </w:r>
        <w:r>
          <w:instrText xml:space="preserve"> PAGEREF _Toc30111 \h </w:instrText>
        </w:r>
        <w:r>
          <w:fldChar w:fldCharType="separate"/>
        </w:r>
        <w:r>
          <w:t>40</w:t>
        </w:r>
        <w:r>
          <w:fldChar w:fldCharType="end"/>
        </w:r>
      </w:hyperlink>
    </w:p>
    <w:p>
      <w:pPr>
        <w:pStyle w:val="TOC2"/>
        <w:tabs>
          <w:tab w:val="right" w:leader="dot" w:pos="8306"/>
        </w:tabs>
      </w:pPr>
      <w:hyperlink w:anchor="_Toc4128" w:history="1">
        <w:r>
          <w:rPr>
            <w:rFonts w:ascii="仿宋" w:eastAsia="仿宋" w:hAnsi="仿宋" w:cs="仿宋" w:hint="eastAsia"/>
            <w:lang w:eastAsia="zh-CN"/>
          </w:rPr>
          <w:t>(三)、风险监控与控制</w:t>
        </w:r>
        <w:r>
          <w:tab/>
        </w:r>
        <w:r>
          <w:fldChar w:fldCharType="begin"/>
        </w:r>
        <w:r>
          <w:instrText xml:space="preserve"> PAGEREF _Toc4128 \h </w:instrText>
        </w:r>
        <w:r>
          <w:fldChar w:fldCharType="separate"/>
        </w:r>
        <w:r>
          <w:t>42</w:t>
        </w:r>
        <w:r>
          <w:fldChar w:fldCharType="end"/>
        </w:r>
      </w:hyperlink>
    </w:p>
    <w:p>
      <w:pPr>
        <w:pStyle w:val="TOC1"/>
        <w:tabs>
          <w:tab w:val="right" w:leader="dot" w:pos="8306"/>
        </w:tabs>
      </w:pPr>
      <w:hyperlink w:anchor="_Toc8929" w:history="1">
        <w:r>
          <w:rPr>
            <w:rFonts w:ascii="仿宋" w:eastAsia="仿宋" w:hAnsi="仿宋" w:cs="仿宋" w:hint="eastAsia"/>
            <w:lang w:eastAsia="zh-CN"/>
          </w:rPr>
          <w:t>十一、内科用药项目人力资源培养与发展</w:t>
        </w:r>
        <w:r>
          <w:tab/>
        </w:r>
        <w:r>
          <w:fldChar w:fldCharType="begin"/>
        </w:r>
        <w:r>
          <w:instrText xml:space="preserve"> PAGEREF _Toc8929 \h </w:instrText>
        </w:r>
        <w:r>
          <w:fldChar w:fldCharType="separate"/>
        </w:r>
        <w:r>
          <w:t>43</w:t>
        </w:r>
        <w:r>
          <w:fldChar w:fldCharType="end"/>
        </w:r>
      </w:hyperlink>
    </w:p>
    <w:p>
      <w:pPr>
        <w:pStyle w:val="TOC2"/>
        <w:tabs>
          <w:tab w:val="right" w:leader="dot" w:pos="8306"/>
        </w:tabs>
      </w:pPr>
      <w:hyperlink w:anchor="_Toc20800" w:history="1">
        <w:r>
          <w:rPr>
            <w:rFonts w:ascii="仿宋" w:eastAsia="仿宋" w:hAnsi="仿宋" w:cs="仿宋" w:hint="eastAsia"/>
            <w:lang w:eastAsia="zh-CN"/>
          </w:rPr>
          <w:t>(一)、人才需求与规划</w:t>
        </w:r>
        <w:r>
          <w:tab/>
        </w:r>
        <w:r>
          <w:fldChar w:fldCharType="begin"/>
        </w:r>
        <w:r>
          <w:instrText xml:space="preserve"> PAGEREF _Toc20800 \h </w:instrText>
        </w:r>
        <w:r>
          <w:fldChar w:fldCharType="separate"/>
        </w:r>
        <w:r>
          <w:t>43</w:t>
        </w:r>
        <w:r>
          <w:fldChar w:fldCharType="end"/>
        </w:r>
      </w:hyperlink>
    </w:p>
    <w:p>
      <w:pPr>
        <w:pStyle w:val="TOC2"/>
        <w:tabs>
          <w:tab w:val="right" w:leader="dot" w:pos="8306"/>
        </w:tabs>
      </w:pPr>
      <w:hyperlink w:anchor="_Toc10732" w:history="1">
        <w:r>
          <w:rPr>
            <w:rFonts w:ascii="仿宋" w:eastAsia="仿宋" w:hAnsi="仿宋" w:cs="仿宋" w:hint="eastAsia"/>
            <w:lang w:eastAsia="zh-CN"/>
          </w:rPr>
          <w:t>(二)、培训与发展计划</w:t>
        </w:r>
        <w:r>
          <w:tab/>
        </w:r>
        <w:r>
          <w:fldChar w:fldCharType="begin"/>
        </w:r>
        <w:r>
          <w:instrText xml:space="preserve"> PAGEREF _Toc10732 \h </w:instrText>
        </w:r>
        <w:r>
          <w:fldChar w:fldCharType="separate"/>
        </w:r>
        <w:r>
          <w:t>44</w:t>
        </w:r>
        <w:r>
          <w:fldChar w:fldCharType="end"/>
        </w:r>
      </w:hyperlink>
    </w:p>
    <w:p>
      <w:pPr>
        <w:pStyle w:val="TOC1"/>
        <w:tabs>
          <w:tab w:val="right" w:leader="dot" w:pos="8306"/>
        </w:tabs>
      </w:pPr>
      <w:hyperlink w:anchor="_Toc28027" w:history="1">
        <w:r>
          <w:rPr>
            <w:rFonts w:ascii="仿宋" w:eastAsia="仿宋" w:hAnsi="仿宋" w:cs="仿宋" w:hint="eastAsia"/>
            <w:lang w:eastAsia="zh-CN"/>
          </w:rPr>
          <w:t>十二、内科用药项目人力资源管理</w:t>
        </w:r>
        <w:r>
          <w:tab/>
        </w:r>
        <w:r>
          <w:fldChar w:fldCharType="begin"/>
        </w:r>
        <w:r>
          <w:instrText xml:space="preserve"> PAGEREF _Toc28027 \h </w:instrText>
        </w:r>
        <w:r>
          <w:fldChar w:fldCharType="separate"/>
        </w:r>
        <w:r>
          <w:t>44</w:t>
        </w:r>
        <w:r>
          <w:fldChar w:fldCharType="end"/>
        </w:r>
      </w:hyperlink>
    </w:p>
    <w:p>
      <w:pPr>
        <w:pStyle w:val="TOC2"/>
        <w:tabs>
          <w:tab w:val="right" w:leader="dot" w:pos="8306"/>
        </w:tabs>
      </w:pPr>
      <w:hyperlink w:anchor="_Toc3909" w:history="1">
        <w:r>
          <w:rPr>
            <w:rFonts w:ascii="仿宋" w:eastAsia="仿宋" w:hAnsi="仿宋" w:cs="仿宋" w:hint="eastAsia"/>
            <w:lang w:eastAsia="zh-CN"/>
          </w:rPr>
          <w:t>(一)、建立健全的预算管理制度</w:t>
        </w:r>
        <w:r>
          <w:tab/>
        </w:r>
        <w:r>
          <w:fldChar w:fldCharType="begin"/>
        </w:r>
        <w:r>
          <w:instrText xml:space="preserve"> PAGEREF _Toc3909 \h </w:instrText>
        </w:r>
        <w:r>
          <w:fldChar w:fldCharType="separate"/>
        </w:r>
        <w:r>
          <w:t>44</w:t>
        </w:r>
        <w:r>
          <w:fldChar w:fldCharType="end"/>
        </w:r>
      </w:hyperlink>
    </w:p>
    <w:p>
      <w:pPr>
        <w:pStyle w:val="TOC2"/>
        <w:tabs>
          <w:tab w:val="right" w:leader="dot" w:pos="8306"/>
        </w:tabs>
      </w:pPr>
      <w:hyperlink w:anchor="_Toc9463" w:history="1">
        <w:r>
          <w:rPr>
            <w:rFonts w:ascii="仿宋" w:eastAsia="仿宋" w:hAnsi="仿宋" w:cs="仿宋" w:hint="eastAsia"/>
            <w:lang w:eastAsia="zh-CN"/>
          </w:rPr>
          <w:t>(二)、加强资金流动监控</w:t>
        </w:r>
        <w:r>
          <w:tab/>
        </w:r>
        <w:r>
          <w:fldChar w:fldCharType="begin"/>
        </w:r>
        <w:r>
          <w:instrText xml:space="preserve"> PAGEREF _Toc9463 \h </w:instrText>
        </w:r>
        <w:r>
          <w:fldChar w:fldCharType="separate"/>
        </w:r>
        <w:r>
          <w:t>46</w:t>
        </w:r>
        <w:r>
          <w:fldChar w:fldCharType="end"/>
        </w:r>
      </w:hyperlink>
    </w:p>
    <w:p>
      <w:pPr>
        <w:pStyle w:val="TOC2"/>
        <w:tabs>
          <w:tab w:val="right" w:leader="dot" w:pos="8306"/>
        </w:tabs>
      </w:pPr>
      <w:hyperlink w:anchor="_Toc29024" w:history="1">
        <w:r>
          <w:rPr>
            <w:rFonts w:ascii="仿宋" w:eastAsia="仿宋" w:hAnsi="仿宋" w:cs="仿宋" w:hint="eastAsia"/>
            <w:lang w:eastAsia="zh-CN"/>
          </w:rPr>
          <w:t>(三)、制定完善的风险控制机制</w:t>
        </w:r>
        <w:r>
          <w:tab/>
        </w:r>
        <w:r>
          <w:fldChar w:fldCharType="begin"/>
        </w:r>
        <w:r>
          <w:instrText xml:space="preserve"> PAGEREF _Toc29024 \h </w:instrText>
        </w:r>
        <w:r>
          <w:fldChar w:fldCharType="separate"/>
        </w:r>
        <w:r>
          <w:t>47</w:t>
        </w:r>
        <w:r>
          <w:fldChar w:fldCharType="end"/>
        </w:r>
      </w:hyperlink>
    </w:p>
    <w:p>
      <w:pPr>
        <w:pStyle w:val="TOC2"/>
        <w:tabs>
          <w:tab w:val="right" w:leader="dot" w:pos="8306"/>
        </w:tabs>
      </w:pPr>
      <w:hyperlink w:anchor="_Toc10133" w:history="1">
        <w:r>
          <w:rPr>
            <w:rFonts w:ascii="仿宋" w:eastAsia="仿宋" w:hAnsi="仿宋" w:cs="仿宋" w:hint="eastAsia"/>
            <w:lang w:eastAsia="zh-CN"/>
          </w:rPr>
          <w:t>(四)、优化成本管理</w:t>
        </w:r>
        <w:r>
          <w:tab/>
        </w:r>
        <w:r>
          <w:fldChar w:fldCharType="begin"/>
        </w:r>
        <w:r>
          <w:instrText xml:space="preserve"> PAGEREF _Toc10133 \h </w:instrText>
        </w:r>
        <w:r>
          <w:fldChar w:fldCharType="separate"/>
        </w:r>
        <w:r>
          <w:t>48</w:t>
        </w:r>
        <w:r>
          <w:fldChar w:fldCharType="end"/>
        </w:r>
      </w:hyperlink>
    </w:p>
    <w:p>
      <w:pPr>
        <w:pStyle w:val="TOC1"/>
        <w:tabs>
          <w:tab w:val="right" w:leader="dot" w:pos="8306"/>
        </w:tabs>
      </w:pPr>
      <w:hyperlink w:anchor="_Toc9943" w:history="1">
        <w:r>
          <w:rPr>
            <w:rFonts w:ascii="仿宋" w:eastAsia="仿宋" w:hAnsi="仿宋" w:cs="仿宋" w:hint="eastAsia"/>
            <w:lang w:eastAsia="zh-CN"/>
          </w:rPr>
          <w:t>十三、风险识别与分类</w:t>
        </w:r>
        <w:r>
          <w:tab/>
        </w:r>
        <w:r>
          <w:fldChar w:fldCharType="begin"/>
        </w:r>
        <w:r>
          <w:instrText xml:space="preserve"> PAGEREF _Toc9943 \h </w:instrText>
        </w:r>
        <w:r>
          <w:fldChar w:fldCharType="separate"/>
        </w:r>
        <w:r>
          <w:t>50</w:t>
        </w:r>
        <w:r>
          <w:fldChar w:fldCharType="end"/>
        </w:r>
      </w:hyperlink>
    </w:p>
    <w:p>
      <w:pPr>
        <w:pStyle w:val="TOC2"/>
        <w:tabs>
          <w:tab w:val="right" w:leader="dot" w:pos="8306"/>
        </w:tabs>
      </w:pPr>
      <w:hyperlink w:anchor="_Toc9948" w:history="1">
        <w:r>
          <w:rPr>
            <w:rFonts w:ascii="仿宋" w:eastAsia="仿宋" w:hAnsi="仿宋" w:cs="仿宋" w:hint="eastAsia"/>
            <w:lang w:eastAsia="zh-CN"/>
          </w:rPr>
          <w:t>(一)、风险识别</w:t>
        </w:r>
        <w:r>
          <w:tab/>
        </w:r>
        <w:r>
          <w:fldChar w:fldCharType="begin"/>
        </w:r>
        <w:r>
          <w:instrText xml:space="preserve"> PAGEREF _Toc9948 \h </w:instrText>
        </w:r>
        <w:r>
          <w:fldChar w:fldCharType="separate"/>
        </w:r>
        <w:r>
          <w:t>50</w:t>
        </w:r>
        <w:r>
          <w:fldChar w:fldCharType="end"/>
        </w:r>
      </w:hyperlink>
    </w:p>
    <w:p>
      <w:pPr>
        <w:pStyle w:val="TOC2"/>
        <w:tabs>
          <w:tab w:val="right" w:leader="dot" w:pos="8306"/>
        </w:tabs>
      </w:pPr>
      <w:hyperlink w:anchor="_Toc17185" w:history="1">
        <w:r>
          <w:rPr>
            <w:rFonts w:ascii="仿宋" w:eastAsia="仿宋" w:hAnsi="仿宋" w:cs="仿宋" w:hint="eastAsia"/>
            <w:lang w:eastAsia="zh-CN"/>
          </w:rPr>
          <w:t>(二)、风险分类</w:t>
        </w:r>
        <w:r>
          <w:tab/>
        </w:r>
        <w:r>
          <w:fldChar w:fldCharType="begin"/>
        </w:r>
        <w:r>
          <w:instrText xml:space="preserve"> PAGEREF _Toc17185 \h </w:instrText>
        </w:r>
        <w:r>
          <w:fldChar w:fldCharType="separate"/>
        </w:r>
        <w:r>
          <w:t>51</w:t>
        </w:r>
        <w:r>
          <w:fldChar w:fldCharType="end"/>
        </w:r>
      </w:hyperlink>
    </w:p>
    <w:p>
      <w:pPr>
        <w:pStyle w:val="TOC1"/>
        <w:tabs>
          <w:tab w:val="right" w:leader="dot" w:pos="8306"/>
        </w:tabs>
      </w:pPr>
      <w:hyperlink w:anchor="_Toc6217" w:history="1">
        <w:r>
          <w:rPr>
            <w:rFonts w:ascii="仿宋" w:eastAsia="仿宋" w:hAnsi="仿宋" w:cs="仿宋" w:hint="eastAsia"/>
            <w:lang w:eastAsia="zh-CN"/>
          </w:rPr>
          <w:t>十四、内科用药项目治理与监督</w:t>
        </w:r>
        <w:r>
          <w:tab/>
        </w:r>
        <w:r>
          <w:fldChar w:fldCharType="begin"/>
        </w:r>
        <w:r>
          <w:instrText xml:space="preserve"> PAGEREF _Toc6217 \h </w:instrText>
        </w:r>
        <w:r>
          <w:fldChar w:fldCharType="separate"/>
        </w:r>
        <w:r>
          <w:t>53</w:t>
        </w:r>
        <w:r>
          <w:fldChar w:fldCharType="end"/>
        </w:r>
      </w:hyperlink>
    </w:p>
    <w:p>
      <w:pPr>
        <w:pStyle w:val="TOC2"/>
        <w:tabs>
          <w:tab w:val="right" w:leader="dot" w:pos="8306"/>
        </w:tabs>
      </w:pPr>
      <w:hyperlink w:anchor="_Toc24092" w:history="1">
        <w:r>
          <w:rPr>
            <w:rFonts w:ascii="仿宋" w:eastAsia="仿宋" w:hAnsi="仿宋" w:cs="仿宋" w:hint="eastAsia"/>
            <w:lang w:eastAsia="zh-CN"/>
          </w:rPr>
          <w:t>(一)、内科用药项目治理结构</w:t>
        </w:r>
        <w:r>
          <w:tab/>
        </w:r>
        <w:r>
          <w:fldChar w:fldCharType="begin"/>
        </w:r>
        <w:r>
          <w:instrText xml:space="preserve"> PAGEREF _Toc24092 \h </w:instrText>
        </w:r>
        <w:r>
          <w:fldChar w:fldCharType="separate"/>
        </w:r>
        <w:r>
          <w:t>53</w:t>
        </w:r>
        <w:r>
          <w:fldChar w:fldCharType="end"/>
        </w:r>
      </w:hyperlink>
    </w:p>
    <w:p>
      <w:pPr>
        <w:pStyle w:val="TOC2"/>
        <w:tabs>
          <w:tab w:val="right" w:leader="dot" w:pos="8306"/>
        </w:tabs>
      </w:pPr>
      <w:hyperlink w:anchor="_Toc13105" w:history="1">
        <w:r>
          <w:rPr>
            <w:rFonts w:ascii="仿宋" w:eastAsia="仿宋" w:hAnsi="仿宋" w:cs="仿宋" w:hint="eastAsia"/>
            <w:lang w:eastAsia="zh-CN"/>
          </w:rPr>
          <w:t>(二)、监督与审计</w:t>
        </w:r>
        <w:r>
          <w:tab/>
        </w:r>
        <w:r>
          <w:fldChar w:fldCharType="begin"/>
        </w:r>
        <w:r>
          <w:instrText xml:space="preserve"> PAGEREF _Toc13105 \h </w:instrText>
        </w:r>
        <w:r>
          <w:fldChar w:fldCharType="separate"/>
        </w:r>
        <w:r>
          <w:t>54</w:t>
        </w:r>
        <w:r>
          <w:fldChar w:fldCharType="end"/>
        </w:r>
      </w:hyperlink>
    </w:p>
    <w:p>
      <w:pPr>
        <w:pStyle w:val="TOC1"/>
        <w:tabs>
          <w:tab w:val="right" w:leader="dot" w:pos="8306"/>
        </w:tabs>
      </w:pPr>
      <w:hyperlink w:anchor="_Toc7413" w:history="1">
        <w:r>
          <w:rPr>
            <w:rFonts w:ascii="仿宋" w:eastAsia="仿宋" w:hAnsi="仿宋" w:cs="仿宋" w:hint="eastAsia"/>
            <w:lang w:eastAsia="zh-CN"/>
          </w:rPr>
          <w:t>十五、利益相关者分析与沟通计划</w:t>
        </w:r>
        <w:r>
          <w:tab/>
        </w:r>
        <w:r>
          <w:fldChar w:fldCharType="begin"/>
        </w:r>
        <w:r>
          <w:instrText xml:space="preserve"> PAGEREF _Toc7413 \h </w:instrText>
        </w:r>
        <w:r>
          <w:fldChar w:fldCharType="separate"/>
        </w:r>
        <w:r>
          <w:t>55</w:t>
        </w:r>
        <w:r>
          <w:fldChar w:fldCharType="end"/>
        </w:r>
      </w:hyperlink>
    </w:p>
    <w:p>
      <w:pPr>
        <w:pStyle w:val="TOC2"/>
        <w:tabs>
          <w:tab w:val="right" w:leader="dot" w:pos="8306"/>
        </w:tabs>
      </w:pPr>
      <w:hyperlink w:anchor="_Toc20115" w:history="1">
        <w:r>
          <w:rPr>
            <w:rFonts w:ascii="仿宋" w:eastAsia="仿宋" w:hAnsi="仿宋" w:cs="仿宋" w:hint="eastAsia"/>
            <w:lang w:eastAsia="zh-CN"/>
          </w:rPr>
          <w:t>(一)、利益相关者分析</w:t>
        </w:r>
        <w:r>
          <w:tab/>
        </w:r>
        <w:r>
          <w:fldChar w:fldCharType="begin"/>
        </w:r>
        <w:r>
          <w:instrText xml:space="preserve"> PAGEREF _Toc20115 \h </w:instrText>
        </w:r>
        <w:r>
          <w:fldChar w:fldCharType="separate"/>
        </w:r>
        <w:r>
          <w:t>55</w:t>
        </w:r>
        <w:r>
          <w:fldChar w:fldCharType="end"/>
        </w:r>
      </w:hyperlink>
    </w:p>
    <w:p>
      <w:pPr>
        <w:pStyle w:val="TOC2"/>
        <w:tabs>
          <w:tab w:val="right" w:leader="dot" w:pos="8306"/>
        </w:tabs>
      </w:pPr>
      <w:hyperlink w:anchor="_Toc12073" w:history="1">
        <w:r>
          <w:rPr>
            <w:rFonts w:ascii="仿宋" w:eastAsia="仿宋" w:hAnsi="仿宋" w:cs="仿宋" w:hint="eastAsia"/>
            <w:lang w:eastAsia="zh-CN"/>
          </w:rPr>
          <w:t>(二)、沟通计划</w:t>
        </w:r>
        <w:r>
          <w:tab/>
        </w:r>
        <w:r>
          <w:fldChar w:fldCharType="begin"/>
        </w:r>
        <w:r>
          <w:instrText xml:space="preserve"> PAGEREF _Toc12073 \h </w:instrText>
        </w:r>
        <w:r>
          <w:fldChar w:fldCharType="separate"/>
        </w:r>
        <w:r>
          <w:t>57</w:t>
        </w:r>
        <w:r>
          <w:fldChar w:fldCharType="end"/>
        </w:r>
      </w:hyperlink>
    </w:p>
    <w:p>
      <w:pPr>
        <w:pStyle w:val="TOC1"/>
        <w:tabs>
          <w:tab w:val="right" w:leader="dot" w:pos="8306"/>
        </w:tabs>
      </w:pPr>
      <w:hyperlink w:anchor="_Toc9865" w:history="1">
        <w:r>
          <w:rPr>
            <w:rFonts w:ascii="仿宋" w:eastAsia="仿宋" w:hAnsi="仿宋" w:cs="仿宋" w:hint="eastAsia"/>
            <w:lang w:eastAsia="zh-CN"/>
          </w:rPr>
          <w:t>十六、内科用药项目实施时间节点</w:t>
        </w:r>
        <w:r>
          <w:tab/>
        </w:r>
        <w:r>
          <w:fldChar w:fldCharType="begin"/>
        </w:r>
        <w:r>
          <w:instrText xml:space="preserve"> PAGEREF _Toc9865 \h </w:instrText>
        </w:r>
        <w:r>
          <w:fldChar w:fldCharType="separate"/>
        </w:r>
        <w:r>
          <w:t>58</w:t>
        </w:r>
        <w:r>
          <w:fldChar w:fldCharType="end"/>
        </w:r>
      </w:hyperlink>
    </w:p>
    <w:p>
      <w:pPr>
        <w:pStyle w:val="TOC2"/>
        <w:tabs>
          <w:tab w:val="right" w:leader="dot" w:pos="8306"/>
        </w:tabs>
      </w:pPr>
      <w:hyperlink w:anchor="_Toc18612" w:history="1">
        <w:r>
          <w:rPr>
            <w:rFonts w:ascii="仿宋" w:eastAsia="仿宋" w:hAnsi="仿宋" w:cs="仿宋" w:hint="eastAsia"/>
            <w:lang w:eastAsia="zh-CN"/>
          </w:rPr>
          <w:t>(一)、内科用药项目启动阶段时间节点</w:t>
        </w:r>
        <w:r>
          <w:tab/>
        </w:r>
        <w:r>
          <w:fldChar w:fldCharType="begin"/>
        </w:r>
        <w:r>
          <w:instrText xml:space="preserve"> PAGEREF _Toc18612 \h </w:instrText>
        </w:r>
        <w:r>
          <w:fldChar w:fldCharType="separate"/>
        </w:r>
        <w:r>
          <w:t>58</w:t>
        </w:r>
        <w:r>
          <w:fldChar w:fldCharType="end"/>
        </w:r>
      </w:hyperlink>
    </w:p>
    <w:p>
      <w:pPr>
        <w:pStyle w:val="TOC2"/>
        <w:tabs>
          <w:tab w:val="right" w:leader="dot" w:pos="8306"/>
        </w:tabs>
      </w:pPr>
      <w:hyperlink w:anchor="_Toc3644" w:history="1">
        <w:r>
          <w:rPr>
            <w:rFonts w:ascii="仿宋" w:eastAsia="仿宋" w:hAnsi="仿宋" w:cs="仿宋" w:hint="eastAsia"/>
            <w:lang w:eastAsia="zh-CN"/>
          </w:rPr>
          <w:t>(二)、内科用药项目执行阶段时间节点</w:t>
        </w:r>
        <w:r>
          <w:tab/>
        </w:r>
        <w:r>
          <w:fldChar w:fldCharType="begin"/>
        </w:r>
        <w:r>
          <w:instrText xml:space="preserve"> PAGEREF _Toc3644 \h </w:instrText>
        </w:r>
        <w:r>
          <w:fldChar w:fldCharType="separate"/>
        </w:r>
        <w:r>
          <w:t>59</w:t>
        </w:r>
        <w:r>
          <w:fldChar w:fldCharType="end"/>
        </w:r>
      </w:hyperlink>
    </w:p>
    <w:p>
      <w:pPr>
        <w:pStyle w:val="TOC2"/>
        <w:tabs>
          <w:tab w:val="right" w:leader="dot" w:pos="8306"/>
        </w:tabs>
      </w:pPr>
      <w:hyperlink w:anchor="_Toc10933" w:history="1">
        <w:r>
          <w:rPr>
            <w:rFonts w:ascii="仿宋" w:eastAsia="仿宋" w:hAnsi="仿宋" w:cs="仿宋" w:hint="eastAsia"/>
            <w:lang w:eastAsia="zh-CN"/>
          </w:rPr>
          <w:t>(三)、内科用药项目完成阶段时间节点</w:t>
        </w:r>
        <w:r>
          <w:tab/>
        </w:r>
        <w:r>
          <w:fldChar w:fldCharType="begin"/>
        </w:r>
        <w:r>
          <w:instrText xml:space="preserve"> PAGEREF _Toc10933 \h </w:instrText>
        </w:r>
        <w:r>
          <w:fldChar w:fldCharType="separate"/>
        </w:r>
        <w:r>
          <w:t>60</w:t>
        </w:r>
        <w:r>
          <w:fldChar w:fldCharType="end"/>
        </w:r>
      </w:hyperlink>
    </w:p>
    <w:p>
      <w:pPr>
        <w:pStyle w:val="TOC1"/>
        <w:tabs>
          <w:tab w:val="right" w:leader="dot" w:pos="8306"/>
        </w:tabs>
      </w:pPr>
      <w:hyperlink w:anchor="_Toc31370" w:history="1">
        <w:r>
          <w:rPr>
            <w:rFonts w:ascii="仿宋" w:eastAsia="仿宋" w:hAnsi="仿宋" w:cs="仿宋" w:hint="eastAsia"/>
            <w:lang w:eastAsia="zh-CN"/>
          </w:rPr>
          <w:t>十七、供应链管理</w:t>
        </w:r>
        <w:r>
          <w:tab/>
        </w:r>
        <w:r>
          <w:fldChar w:fldCharType="begin"/>
        </w:r>
        <w:r>
          <w:instrText xml:space="preserve"> PAGEREF _Toc31370 \h </w:instrText>
        </w:r>
        <w:r>
          <w:fldChar w:fldCharType="separate"/>
        </w:r>
        <w:r>
          <w:t>61</w:t>
        </w:r>
        <w:r>
          <w:fldChar w:fldCharType="end"/>
        </w:r>
      </w:hyperlink>
    </w:p>
    <w:p>
      <w:pPr>
        <w:pStyle w:val="TOC2"/>
        <w:tabs>
          <w:tab w:val="right" w:leader="dot" w:pos="8306"/>
        </w:tabs>
      </w:pPr>
      <w:hyperlink w:anchor="_Toc5630" w:history="1">
        <w:r>
          <w:rPr>
            <w:rFonts w:ascii="仿宋" w:eastAsia="仿宋" w:hAnsi="仿宋" w:cs="仿宋" w:hint="eastAsia"/>
            <w:lang w:eastAsia="zh-CN"/>
          </w:rPr>
          <w:t>(一)、供应链战略规划</w:t>
        </w:r>
        <w:r>
          <w:tab/>
        </w:r>
        <w:r>
          <w:fldChar w:fldCharType="begin"/>
        </w:r>
        <w:r>
          <w:instrText xml:space="preserve"> PAGEREF _Toc5630 \h </w:instrText>
        </w:r>
        <w:r>
          <w:fldChar w:fldCharType="separate"/>
        </w:r>
        <w:r>
          <w:t>61</w:t>
        </w:r>
        <w:r>
          <w:fldChar w:fldCharType="end"/>
        </w:r>
      </w:hyperlink>
    </w:p>
    <w:p>
      <w:pPr>
        <w:pStyle w:val="TOC2"/>
        <w:tabs>
          <w:tab w:val="right" w:leader="dot" w:pos="8306"/>
        </w:tabs>
      </w:pPr>
      <w:hyperlink w:anchor="_Toc29370" w:history="1">
        <w:r>
          <w:rPr>
            <w:rFonts w:ascii="仿宋" w:eastAsia="仿宋" w:hAnsi="仿宋" w:cs="仿宋" w:hint="eastAsia"/>
            <w:lang w:eastAsia="zh-CN"/>
          </w:rPr>
          <w:t>(二)、供应商选择与合作</w:t>
        </w:r>
        <w:r>
          <w:tab/>
        </w:r>
        <w:r>
          <w:fldChar w:fldCharType="begin"/>
        </w:r>
        <w:r>
          <w:instrText xml:space="preserve"> PAGEREF _Toc29370 \h </w:instrText>
        </w:r>
        <w:r>
          <w:fldChar w:fldCharType="separate"/>
        </w:r>
        <w:r>
          <w:t>62</w:t>
        </w:r>
        <w:r>
          <w:fldChar w:fldCharType="end"/>
        </w:r>
      </w:hyperlink>
    </w:p>
    <w:p>
      <w:pPr>
        <w:pStyle w:val="TOC2"/>
        <w:tabs>
          <w:tab w:val="right" w:leader="dot" w:pos="8306"/>
        </w:tabs>
      </w:pPr>
      <w:hyperlink w:anchor="_Toc8050" w:history="1">
        <w:r>
          <w:rPr>
            <w:rFonts w:ascii="仿宋" w:eastAsia="仿宋" w:hAnsi="仿宋" w:cs="仿宋" w:hint="eastAsia"/>
            <w:lang w:eastAsia="zh-CN"/>
          </w:rPr>
          <w:t>(三)、物流与库存管理</w:t>
        </w:r>
        <w:r>
          <w:tab/>
        </w:r>
        <w:r>
          <w:fldChar w:fldCharType="begin"/>
        </w:r>
        <w:r>
          <w:instrText xml:space="preserve"> PAGEREF _Toc8050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19"/>
      <w:r>
        <w:rPr>
          <w:rFonts w:ascii="仿宋" w:eastAsia="仿宋" w:hAnsi="仿宋" w:cs="仿宋" w:hint="eastAsia"/>
          <w:sz w:val="28"/>
          <w:lang w:eastAsia="zh-CN"/>
        </w:rPr>
        <w:t>一、内科用药项目可持续发展</w:t>
      </w:r>
      <w:bookmarkEnd w:id="2"/>
    </w:p>
    <w:p>
      <w:pPr>
        <w:pStyle w:val="Heading2"/>
        <w:rPr>
          <w:rFonts w:ascii="仿宋" w:eastAsia="仿宋" w:hAnsi="仿宋" w:cs="仿宋" w:hint="eastAsia"/>
          <w:lang w:eastAsia="zh-CN"/>
        </w:rPr>
      </w:pPr>
      <w:bookmarkStart w:id="3" w:name="_Toc327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中，内科用药项目团队着眼于未来，明确了可持续发展的战略方向。制定的具体可持续发展目标包括降低资源使用、采用环保技术、最大化社会效益等。这一步骤不仅有助于内科用药项目在环保和社会责任方面达到最高标准，也为未来提供了明确的指引，确保内科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可持续实践的融入内科用药项目管理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科用药项目管理周期。从内科用药项目规划开始，内科用药项目团队就考虑了环境和社会的因素。在执行阶段，内科用药项目团队积极推动绿色技术的应用，优化资源利用。此外，关注员工的社会责任，通过培训和沟通活动提高员工对可持续发展的认知，使他们能够在日常工作中践行可持续实践。这些举措不仅为内科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8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扎根于内科用药项目的可持续发展理念，我们深信环保与社会责任是内科用药项目成功的关键支柱。在内科用药项目的每一步，我们都致力于通过创新和实践，履行对环境和社会的坚定责任。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团队通过引入先进的环保技术、建立高效的废物处理系统以及推动能源节约措施，积极履行环保责任。定期的环保监测和评估确保内科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不仅致力于自身可持续发展，还注重对社会的回馈。通过支持社区内科用药项目、参与慈善事业、提供培训机会等方式，内科用药项目积极履行社会责任。与当地社区建立积极互动，关注员工的工作与生活平衡，以及员工的身心健康，是内科用药项目在社会责任层面的关键举措。这样的实践不仅增强了内科用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717"/>
      <w:r>
        <w:rPr>
          <w:rFonts w:ascii="仿宋" w:eastAsia="仿宋" w:hAnsi="仿宋" w:cs="仿宋" w:hint="eastAsia"/>
          <w:sz w:val="28"/>
          <w:lang w:eastAsia="zh-CN"/>
        </w:rPr>
        <w:t>二、内科用药项目危机管理</w:t>
      </w:r>
      <w:bookmarkEnd w:id="5"/>
    </w:p>
    <w:p>
      <w:pPr>
        <w:pStyle w:val="Heading2"/>
        <w:rPr>
          <w:rFonts w:ascii="仿宋" w:eastAsia="仿宋" w:hAnsi="仿宋" w:cs="仿宋" w:hint="eastAsia"/>
          <w:lang w:eastAsia="zh-CN"/>
        </w:rPr>
      </w:pPr>
      <w:bookmarkStart w:id="6" w:name="_Toc2117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危机管理中，危机预警与识别是确保内科用药项目稳健运行的核心步骤。通过建立全面的监测机制，内科用药项目团队旨在及时发现和理解潜在的风险和危机因素，以便采取及时的预防和应对措施，确保内科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首先，通过深入的风险评估，内科用药项目团队全面分析了整个内科用药项目和各个阶段可能存在的威胁。这包括准确评估每个潜在风险的发生概率和可能影响的程度，为后续危机预警提供了有力支持。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科用药项目团队着重于明确定义内科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科用药项目进展的持续监控，团队能够及时发现潜在问题并作出迅速反应。内科用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在这一阶段，团队的专业素养和反应速度将发挥至关重要的作用，以确保潜在危机能够在初期得到有效的处理，最大程度地减轻负面影响。通过危机预警与识别，内科用药项目得以更有序、可控地推进。</w:t>
      </w:r>
    </w:p>
    <w:p>
      <w:pPr>
        <w:pStyle w:val="Heading2"/>
        <w:ind w:firstLine="560" w:firstLineChars="200"/>
        <w:rPr>
          <w:rFonts w:ascii="仿宋" w:eastAsia="仿宋" w:hAnsi="仿宋" w:cs="仿宋" w:hint="eastAsia"/>
          <w:sz w:val="28"/>
          <w:lang w:eastAsia="zh-CN"/>
        </w:rPr>
      </w:pPr>
      <w:bookmarkStart w:id="7" w:name="_Toc15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在危机发生时，内科用药项目团队立即行动，成立了应急小组。该小组的任务是迅速制定并实施紧急应对措施，以最小化潜在损失。以下是采取的主要措施：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暂停内科用药项目进度：为遏制危机蔓延，内科用药项目暂时停止进行，以便全面评估当前状况。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资源重新分配：重新评估内科用药项目资源的分配，确保最大限度地减小损失。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实时沟通：与关键利益相关者建立实时沟通机制，向他们传递内科用药项目危机的实际状况，保障内科用药项目核心利益。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在紧急应对的同时，内科用药项目团队强调了团队协作和有效沟通的重要性。以下是团队协作的关键举措：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信息共享机制：建立了信息共享平台，确保团队成员能够及时获取内科用药项目危机的实时信息。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领导者沟通：内科用药项目领导者通过定期会议和即时沟通工具，指导团队应对危机，保持团队稳定运行。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随着危机得到初步控制，内科用药项目团队转向制定恢复计划，以确保内科用药项目能够从中迅速恢复。主要恢复计划包括：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修复受损的进度计划：重新评估内科用药项目进度，制定修复计划，确保内科用药项目尽快回归正常进程。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重新调整资源分配：优化资源分配，确保内科用药项目在有限资源下高效运转。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风险管理机制加强：对内科用药项目风险进行全面评估，制定更强化的风险管理策略，以预防未来可能的危机。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759"/>
      <w:r>
        <w:rPr>
          <w:rFonts w:ascii="仿宋" w:eastAsia="仿宋" w:hAnsi="仿宋" w:cs="仿宋" w:hint="eastAsia"/>
          <w:sz w:val="28"/>
          <w:lang w:eastAsia="zh-CN"/>
        </w:rPr>
        <w:t>三、内科用药项目土建工程</w:t>
      </w:r>
      <w:bookmarkEnd w:id="8"/>
    </w:p>
    <w:p>
      <w:pPr>
        <w:pStyle w:val="Heading2"/>
        <w:rPr>
          <w:rFonts w:ascii="仿宋" w:eastAsia="仿宋" w:hAnsi="仿宋" w:cs="仿宋" w:hint="eastAsia"/>
          <w:lang w:eastAsia="zh-CN"/>
        </w:rPr>
      </w:pPr>
      <w:bookmarkStart w:id="9" w:name="_Toc2367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在内科用药项目的建筑工程设计中，我们将秉承一系列重要的设计原则，以确保内科用药项目建筑在功能、美观、可持续性等方面达到最佳效果。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首要原则是确保建筑的功能性得到最大化的发挥。我们将充分理解内科用药项目的实际需求，合理布局各个功能区域，保证建筑在满足业务需求的同时，提供高效的工作环境。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在建筑设计中，我们将综合考虑建设和运营成本。通过精细的经济效益分析，确保设计方案在高效利用资源的同时，对内科用药项目的长期盈利能力有积极的贡献。</w:t>
      </w:r>
    </w:p>
    <w:p>
      <w:pPr>
        <w:pStyle w:val="Heading2"/>
        <w:ind w:firstLine="560" w:firstLineChars="200"/>
        <w:rPr>
          <w:rFonts w:ascii="仿宋" w:eastAsia="仿宋" w:hAnsi="仿宋" w:cs="仿宋" w:hint="eastAsia"/>
          <w:sz w:val="28"/>
          <w:lang w:eastAsia="zh-CN"/>
        </w:rPr>
      </w:pPr>
      <w:bookmarkStart w:id="10" w:name="_Toc510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科用药项目的土建工程设计中，我们将精准设定设计年限，结合内科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科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30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内科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科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科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65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本期工程内科用药项目预计总建筑面积XXX平方米，其中：计容建筑面积XXX平方米，计划建筑工程投资XX万元，占内科用药项目总投资的XX%。</w:t>
      </w:r>
    </w:p>
    <w:p>
      <w:pPr>
        <w:pStyle w:val="Heading1"/>
        <w:ind w:firstLine="560" w:firstLineChars="200"/>
        <w:rPr>
          <w:rFonts w:ascii="仿宋" w:eastAsia="仿宋" w:hAnsi="仿宋" w:cs="仿宋" w:hint="eastAsia"/>
          <w:sz w:val="28"/>
          <w:lang w:eastAsia="zh-CN"/>
        </w:rPr>
      </w:pPr>
      <w:bookmarkStart w:id="13" w:name="_Toc20331"/>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83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内科用药项目的主要产品是XXXX，预计年产值为XXX万元。这一产品在市场中占据着重要的地位，其广泛的应用范围使得该内科用药项目的市场前景非常广阔。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科用药项目的xxx产品作为重要的原材料之一，将在多个领域发挥关键作用。其在建筑、交通、能源等方面的广泛应用将为整个产业链提供强大的支持，形成产业协同效应。内科用药项目的年产值XXX万XXX万XXX万万元不仅反映了其在市场上的巨大潜力，更预示着它对国民经济的积极贡献。这种关联度高、涉及面广的产业关系，使得该内科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5631"/>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总征地面积为XXXX平方米，相当于约XX.XX亩，其中净用地面积为XXXX平方米，红线范围内相当于约XX.XX亩。这一用地规模充分考虑了内科用药项目的建设需求，保障了内科用药项目在合适的空间内得以充分发展。内科用药项目规划的总建筑面积为XXXX平方米，其中主体工程建设占XXXX平方米，计容建筑面积达XXXX平方米。预计建筑工程的投资将达到XXXX万元，为内科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计划购置的设备共计XXXX台（套），设备购置费用为XXXX万元。这一设备购置计划充分考虑到内科用药项目的生产需求和技术要求，确保了内科用药项目在生产运营中具备先进的技术装备和高效的生产能力。设备的合理配置将为内科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计划总投资为XXXX万元，预计年实现营业收入为XXXX万元。这一产能规模的设定旨在确保内科用药项目能够在投资与回报之间取得平衡，实现长期可持续的发展。内科用药项目的总投资充分考虑到各个方面的需求，包括用地建设、设备购置等多个环节，以确保内科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5601"/>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639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技术管理特点体现在其创新导向。通过引入最先进的技术趋势和解决方案，内科用药项目致力于提升科技含量、提高质量和效率水平。这意味着我们将采用最新的工具和方法，确保内科用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内科用药项目技术管理的显著特征。通过整合不同领域的技术资源，我们实现了跨学科的协同工作。这有助于优化技术架构，提高整体效能。此外，整合性策略还促进了不同技术团队之间的紧密沟通和高效合作，确保内科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内科用药项目所采用的技术。通过不断优化技术方案，内科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科用药项目团队将在内科用药项目初期识别可能的技术风险，并采取相应的预防和应对措施。通过建立健全的风险评估机制，内科用药项目能够在实施过程中及时发现并解决潜在的技术问题，保障内科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内科用药项目中，技术将成为内科用药项目成功的有力支持。这一深度剖析揭示了技术管理在内科用药项目实施中的关键作用，为内科用药项目的技术基础奠定了坚实的基础。</w:t>
      </w:r>
    </w:p>
    <w:p>
      <w:pPr>
        <w:pStyle w:val="Heading2"/>
        <w:ind w:firstLine="560" w:firstLineChars="200"/>
        <w:rPr>
          <w:rFonts w:ascii="仿宋" w:eastAsia="仿宋" w:hAnsi="仿宋" w:cs="仿宋" w:hint="eastAsia"/>
          <w:sz w:val="28"/>
          <w:lang w:eastAsia="zh-CN"/>
        </w:rPr>
      </w:pPr>
      <w:bookmarkStart w:id="18" w:name="_Toc10333"/>
      <w:r>
        <w:rPr>
          <w:rFonts w:ascii="仿宋" w:eastAsia="仿宋" w:hAnsi="仿宋" w:cs="仿宋" w:hint="eastAsia"/>
          <w:sz w:val="28"/>
          <w:lang w:eastAsia="zh-CN"/>
        </w:rPr>
        <w:t>(二)、内科用药项目工艺技术设计方案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科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内科用药项目将严格按照相关行业规范要求进行组织。通过有效控制产品质量，内科用药项目将致力于为顾客提供优质的内科用药项目产品和良好的服务。这体现了内科用药项目对于生产活动合规性和质量标准的高度重视，为内科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内科用药项目注重生态效益和清洁生产原则。内科用药项目建设将紧密结合地方特色经济发展，与社会经济发展规划和区域环境保护规划方案相协调一致。通过与当地区域自然生态系统的结合，内科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内科用药项目产品具有多样化的客户需求和个性化的特点。因此，内科用药项目产品规格品种多样，且单批生产数量较小。为满足这一特点，内科用药项目承办单位将建设先进的柔性制造生产线。通过广泛应用柔性制造技术，内科用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内科用药项目采用的技术具有较高的技术含量和自动化水平，处于国内先进水平。这一技术选用不仅体现了对生产效率、质量和环境友好性的高标准要求，同时为内科用药项目的可持续发展奠定了坚实的基础。</w:t>
      </w:r>
    </w:p>
    <w:p>
      <w:pPr>
        <w:pStyle w:val="Heading2"/>
        <w:ind w:firstLine="560" w:firstLineChars="200"/>
        <w:rPr>
          <w:rFonts w:ascii="仿宋" w:eastAsia="仿宋" w:hAnsi="仿宋" w:cs="仿宋" w:hint="eastAsia"/>
          <w:sz w:val="28"/>
          <w:lang w:eastAsia="zh-CN"/>
        </w:rPr>
      </w:pPr>
      <w:bookmarkStart w:id="19" w:name="_Toc1957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为确保内科用药项目的高效生产和技术实施，我们制定了一套精心设计的设备选型方案，以满足内科用药项目生产、质量和环保的要求。该方案的主要特点如下：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内科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针对内科用药项目产品的多样性和小批量生产的特点，我们将建设柔性制造生产线。通过在设备选型中考虑柔性制造技术，可以灵活应对不同产品规格和生产需求，实现生产线的高度灵活性和适应性。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1650"/>
      <w:r>
        <w:rPr>
          <w:rFonts w:ascii="仿宋" w:eastAsia="仿宋" w:hAnsi="仿宋" w:cs="仿宋" w:hint="eastAsia"/>
          <w:sz w:val="28"/>
          <w:lang w:eastAsia="zh-CN"/>
        </w:rPr>
        <w:t>六、内科用药项目概论</w:t>
      </w:r>
      <w:bookmarkEnd w:id="20"/>
    </w:p>
    <w:p>
      <w:pPr>
        <w:pStyle w:val="Heading2"/>
        <w:rPr>
          <w:rFonts w:ascii="仿宋" w:eastAsia="仿宋" w:hAnsi="仿宋" w:cs="仿宋" w:hint="eastAsia"/>
          <w:lang w:eastAsia="zh-CN"/>
        </w:rPr>
      </w:pPr>
      <w:bookmarkStart w:id="21" w:name="_Toc6978"/>
      <w:r>
        <w:rPr>
          <w:rFonts w:ascii="仿宋" w:eastAsia="仿宋" w:hAnsi="仿宋" w:cs="仿宋" w:hint="eastAsia"/>
          <w:lang w:eastAsia="zh-CN"/>
        </w:rPr>
        <w:t>(一)、内科用药项目概况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的起源追溯至对市场的深入洞察。市场的不断演变与变革为内科用药项目提供了难得的机遇。当前市场存在的需求缺口和变革的大环境共同构成了内科用药项目的背景。这个内科用药项目旨在充分利用市场机遇，填补行业中尚未满足的需求，为客户提供全新的解决方案。市场的变革和需求的增长使得这个内科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内科用药项目名称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科用药项目正式命名为内科用药。这个名称不仅仅是一个标识，更代表了内科用药项目的核心理念和愿景。它蕴含着内科用药项目所要解决问题的关键字，具有强烈的表达和辨识度，为内科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内科用药项目目标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https://d.book118.com/015103040141011101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内科用药项目规划设计蓝图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C22ED"/>
    <w:rsid w:val="4A2C2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10304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2024-01-28T09:13:00Z</dcterms:created>
  <dcterms:modified xsi:type="dcterms:W3CDTF">2024-01-28T09:13:49Z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A3D0F32E531046719E9DEE1EFD769F06_11</vt:lpwstr>
  </property>
  <property fmtid="{D5CDD505-2E9C-101B-9397-08002B2CF9AE}" pid="3" name="KSOProductBuildVer">
    <vt:lpwstr>2052-12.1.0.16120</vt:lpwstr>
  </property>
</Properties>
</file>