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木工铣床项目规划设计蓝图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21" w:history="1">
        <w:r>
          <w:rPr>
            <w:rFonts w:ascii="仿宋" w:eastAsia="仿宋" w:hAnsi="仿宋" w:cs="仿宋" w:hint="eastAsia"/>
            <w:lang w:eastAsia="zh-CN"/>
          </w:rPr>
          <w:t>序言</w:t>
        </w:r>
        <w:r>
          <w:tab/>
        </w:r>
        <w:r>
          <w:fldChar w:fldCharType="begin"/>
        </w:r>
        <w:r>
          <w:instrText xml:space="preserve"> PAGEREF _Toc8621 \h </w:instrText>
        </w:r>
        <w:r>
          <w:fldChar w:fldCharType="separate"/>
        </w:r>
        <w:r>
          <w:t>3</w:t>
        </w:r>
        <w:r>
          <w:fldChar w:fldCharType="end"/>
        </w:r>
      </w:hyperlink>
    </w:p>
    <w:p>
      <w:pPr>
        <w:pStyle w:val="TOC1"/>
        <w:tabs>
          <w:tab w:val="right" w:leader="dot" w:pos="8306"/>
        </w:tabs>
      </w:pPr>
      <w:hyperlink w:anchor="_Toc4744" w:history="1">
        <w:r>
          <w:rPr>
            <w:rFonts w:ascii="仿宋" w:eastAsia="仿宋" w:hAnsi="仿宋" w:cs="仿宋" w:hint="eastAsia"/>
            <w:lang w:eastAsia="zh-CN"/>
          </w:rPr>
          <w:t>一、木工铣床项目危机管理</w:t>
        </w:r>
        <w:r>
          <w:tab/>
        </w:r>
        <w:r>
          <w:fldChar w:fldCharType="begin"/>
        </w:r>
        <w:r>
          <w:instrText xml:space="preserve"> PAGEREF _Toc4744 \h </w:instrText>
        </w:r>
        <w:r>
          <w:fldChar w:fldCharType="separate"/>
        </w:r>
        <w:r>
          <w:t>3</w:t>
        </w:r>
        <w:r>
          <w:fldChar w:fldCharType="end"/>
        </w:r>
      </w:hyperlink>
    </w:p>
    <w:p>
      <w:pPr>
        <w:pStyle w:val="TOC2"/>
        <w:tabs>
          <w:tab w:val="right" w:leader="dot" w:pos="8306"/>
        </w:tabs>
      </w:pPr>
      <w:hyperlink w:anchor="_Toc30514" w:history="1">
        <w:r>
          <w:rPr>
            <w:rFonts w:ascii="仿宋" w:eastAsia="仿宋" w:hAnsi="仿宋" w:cs="仿宋" w:hint="eastAsia"/>
            <w:lang w:eastAsia="zh-CN"/>
          </w:rPr>
          <w:t>(一)、危机预警与识别</w:t>
        </w:r>
        <w:r>
          <w:tab/>
        </w:r>
        <w:r>
          <w:fldChar w:fldCharType="begin"/>
        </w:r>
        <w:r>
          <w:instrText xml:space="preserve"> PAGEREF _Toc30514 \h </w:instrText>
        </w:r>
        <w:r>
          <w:fldChar w:fldCharType="separate"/>
        </w:r>
        <w:r>
          <w:t>3</w:t>
        </w:r>
        <w:r>
          <w:fldChar w:fldCharType="end"/>
        </w:r>
      </w:hyperlink>
    </w:p>
    <w:p>
      <w:pPr>
        <w:pStyle w:val="TOC2"/>
        <w:tabs>
          <w:tab w:val="right" w:leader="dot" w:pos="8306"/>
        </w:tabs>
      </w:pPr>
      <w:hyperlink w:anchor="_Toc29687" w:history="1">
        <w:r>
          <w:rPr>
            <w:rFonts w:ascii="仿宋" w:eastAsia="仿宋" w:hAnsi="仿宋" w:cs="仿宋" w:hint="eastAsia"/>
            <w:lang w:eastAsia="zh-CN"/>
          </w:rPr>
          <w:t>(二)、危机应对与恢复</w:t>
        </w:r>
        <w:r>
          <w:tab/>
        </w:r>
        <w:r>
          <w:fldChar w:fldCharType="begin"/>
        </w:r>
        <w:r>
          <w:instrText xml:space="preserve"> PAGEREF _Toc29687 \h </w:instrText>
        </w:r>
        <w:r>
          <w:fldChar w:fldCharType="separate"/>
        </w:r>
        <w:r>
          <w:t>4</w:t>
        </w:r>
        <w:r>
          <w:fldChar w:fldCharType="end"/>
        </w:r>
      </w:hyperlink>
    </w:p>
    <w:p>
      <w:pPr>
        <w:pStyle w:val="TOC1"/>
        <w:tabs>
          <w:tab w:val="right" w:leader="dot" w:pos="8306"/>
        </w:tabs>
      </w:pPr>
      <w:hyperlink w:anchor="_Toc19467" w:history="1">
        <w:r>
          <w:rPr>
            <w:rFonts w:ascii="仿宋" w:eastAsia="仿宋" w:hAnsi="仿宋" w:cs="仿宋" w:hint="eastAsia"/>
            <w:lang w:eastAsia="zh-CN"/>
          </w:rPr>
          <w:t>二、木工铣床项目土建工程</w:t>
        </w:r>
        <w:r>
          <w:tab/>
        </w:r>
        <w:r>
          <w:fldChar w:fldCharType="begin"/>
        </w:r>
        <w:r>
          <w:instrText xml:space="preserve"> PAGEREF _Toc19467 \h </w:instrText>
        </w:r>
        <w:r>
          <w:fldChar w:fldCharType="separate"/>
        </w:r>
        <w:r>
          <w:t>5</w:t>
        </w:r>
        <w:r>
          <w:fldChar w:fldCharType="end"/>
        </w:r>
      </w:hyperlink>
    </w:p>
    <w:p>
      <w:pPr>
        <w:pStyle w:val="TOC2"/>
        <w:tabs>
          <w:tab w:val="right" w:leader="dot" w:pos="8306"/>
        </w:tabs>
      </w:pPr>
      <w:hyperlink w:anchor="_Toc11411" w:history="1">
        <w:r>
          <w:rPr>
            <w:rFonts w:ascii="仿宋" w:eastAsia="仿宋" w:hAnsi="仿宋" w:cs="仿宋" w:hint="eastAsia"/>
            <w:lang w:eastAsia="zh-CN"/>
          </w:rPr>
          <w:t>(一)、建筑工程设计原则</w:t>
        </w:r>
        <w:r>
          <w:tab/>
        </w:r>
        <w:r>
          <w:fldChar w:fldCharType="begin"/>
        </w:r>
        <w:r>
          <w:instrText xml:space="preserve"> PAGEREF _Toc11411 \h </w:instrText>
        </w:r>
        <w:r>
          <w:fldChar w:fldCharType="separate"/>
        </w:r>
        <w:r>
          <w:t>5</w:t>
        </w:r>
        <w:r>
          <w:fldChar w:fldCharType="end"/>
        </w:r>
      </w:hyperlink>
    </w:p>
    <w:p>
      <w:pPr>
        <w:pStyle w:val="TOC2"/>
        <w:tabs>
          <w:tab w:val="right" w:leader="dot" w:pos="8306"/>
        </w:tabs>
      </w:pPr>
      <w:hyperlink w:anchor="_Toc5346" w:history="1">
        <w:r>
          <w:rPr>
            <w:rFonts w:ascii="仿宋" w:eastAsia="仿宋" w:hAnsi="仿宋" w:cs="仿宋" w:hint="eastAsia"/>
            <w:lang w:eastAsia="zh-CN"/>
          </w:rPr>
          <w:t>(二)、土建工程设计年限及安全等级</w:t>
        </w:r>
        <w:r>
          <w:tab/>
        </w:r>
        <w:r>
          <w:fldChar w:fldCharType="begin"/>
        </w:r>
        <w:r>
          <w:instrText xml:space="preserve"> PAGEREF _Toc5346 \h </w:instrText>
        </w:r>
        <w:r>
          <w:fldChar w:fldCharType="separate"/>
        </w:r>
        <w:r>
          <w:t>6</w:t>
        </w:r>
        <w:r>
          <w:fldChar w:fldCharType="end"/>
        </w:r>
      </w:hyperlink>
    </w:p>
    <w:p>
      <w:pPr>
        <w:pStyle w:val="TOC2"/>
        <w:tabs>
          <w:tab w:val="right" w:leader="dot" w:pos="8306"/>
        </w:tabs>
      </w:pPr>
      <w:hyperlink w:anchor="_Toc12722" w:history="1">
        <w:r>
          <w:rPr>
            <w:rFonts w:ascii="仿宋" w:eastAsia="仿宋" w:hAnsi="仿宋" w:cs="仿宋" w:hint="eastAsia"/>
            <w:lang w:eastAsia="zh-CN"/>
          </w:rPr>
          <w:t>(三)、建筑工程设计总体要求</w:t>
        </w:r>
        <w:r>
          <w:tab/>
        </w:r>
        <w:r>
          <w:fldChar w:fldCharType="begin"/>
        </w:r>
        <w:r>
          <w:instrText xml:space="preserve"> PAGEREF _Toc12722 \h </w:instrText>
        </w:r>
        <w:r>
          <w:fldChar w:fldCharType="separate"/>
        </w:r>
        <w:r>
          <w:t>8</w:t>
        </w:r>
        <w:r>
          <w:fldChar w:fldCharType="end"/>
        </w:r>
      </w:hyperlink>
    </w:p>
    <w:p>
      <w:pPr>
        <w:pStyle w:val="TOC2"/>
        <w:tabs>
          <w:tab w:val="right" w:leader="dot" w:pos="8306"/>
        </w:tabs>
      </w:pPr>
      <w:hyperlink w:anchor="_Toc16312" w:history="1">
        <w:r>
          <w:rPr>
            <w:rFonts w:ascii="仿宋" w:eastAsia="仿宋" w:hAnsi="仿宋" w:cs="仿宋" w:hint="eastAsia"/>
            <w:lang w:eastAsia="zh-CN"/>
          </w:rPr>
          <w:t>(四)、土建工程建设指标</w:t>
        </w:r>
        <w:r>
          <w:tab/>
        </w:r>
        <w:r>
          <w:fldChar w:fldCharType="begin"/>
        </w:r>
        <w:r>
          <w:instrText xml:space="preserve"> PAGEREF _Toc16312 \h </w:instrText>
        </w:r>
        <w:r>
          <w:fldChar w:fldCharType="separate"/>
        </w:r>
        <w:r>
          <w:t>8</w:t>
        </w:r>
        <w:r>
          <w:fldChar w:fldCharType="end"/>
        </w:r>
      </w:hyperlink>
    </w:p>
    <w:p>
      <w:pPr>
        <w:pStyle w:val="TOC1"/>
        <w:tabs>
          <w:tab w:val="right" w:leader="dot" w:pos="8306"/>
        </w:tabs>
      </w:pPr>
      <w:hyperlink w:anchor="_Toc30513" w:history="1">
        <w:r>
          <w:rPr>
            <w:rFonts w:ascii="仿宋" w:eastAsia="仿宋" w:hAnsi="仿宋" w:cs="仿宋" w:hint="eastAsia"/>
            <w:lang w:eastAsia="zh-CN"/>
          </w:rPr>
          <w:t>三、市场分析、调研</w:t>
        </w:r>
        <w:r>
          <w:tab/>
        </w:r>
        <w:r>
          <w:fldChar w:fldCharType="begin"/>
        </w:r>
        <w:r>
          <w:instrText xml:space="preserve"> PAGEREF _Toc30513 \h </w:instrText>
        </w:r>
        <w:r>
          <w:fldChar w:fldCharType="separate"/>
        </w:r>
        <w:r>
          <w:t>9</w:t>
        </w:r>
        <w:r>
          <w:fldChar w:fldCharType="end"/>
        </w:r>
      </w:hyperlink>
    </w:p>
    <w:p>
      <w:pPr>
        <w:pStyle w:val="TOC2"/>
        <w:tabs>
          <w:tab w:val="right" w:leader="dot" w:pos="8306"/>
        </w:tabs>
      </w:pPr>
      <w:hyperlink w:anchor="_Toc16213" w:history="1">
        <w:r>
          <w:rPr>
            <w:rFonts w:ascii="仿宋" w:eastAsia="仿宋" w:hAnsi="仿宋" w:cs="仿宋" w:hint="eastAsia"/>
            <w:lang w:eastAsia="zh-CN"/>
          </w:rPr>
          <w:t>(一)、木工铣床行业分析</w:t>
        </w:r>
        <w:r>
          <w:tab/>
        </w:r>
        <w:r>
          <w:fldChar w:fldCharType="begin"/>
        </w:r>
        <w:r>
          <w:instrText xml:space="preserve"> PAGEREF _Toc16213 \h </w:instrText>
        </w:r>
        <w:r>
          <w:fldChar w:fldCharType="separate"/>
        </w:r>
        <w:r>
          <w:t>9</w:t>
        </w:r>
        <w:r>
          <w:fldChar w:fldCharType="end"/>
        </w:r>
      </w:hyperlink>
    </w:p>
    <w:p>
      <w:pPr>
        <w:pStyle w:val="TOC2"/>
        <w:tabs>
          <w:tab w:val="right" w:leader="dot" w:pos="8306"/>
        </w:tabs>
      </w:pPr>
      <w:hyperlink w:anchor="_Toc8623" w:history="1">
        <w:r>
          <w:rPr>
            <w:rFonts w:ascii="仿宋" w:eastAsia="仿宋" w:hAnsi="仿宋" w:cs="仿宋" w:hint="eastAsia"/>
            <w:lang w:eastAsia="zh-CN"/>
          </w:rPr>
          <w:t>(二)、木工铣床市场分析预测</w:t>
        </w:r>
        <w:r>
          <w:tab/>
        </w:r>
        <w:r>
          <w:fldChar w:fldCharType="begin"/>
        </w:r>
        <w:r>
          <w:instrText xml:space="preserve"> PAGEREF _Toc8623 \h </w:instrText>
        </w:r>
        <w:r>
          <w:fldChar w:fldCharType="separate"/>
        </w:r>
        <w:r>
          <w:t>9</w:t>
        </w:r>
        <w:r>
          <w:fldChar w:fldCharType="end"/>
        </w:r>
      </w:hyperlink>
    </w:p>
    <w:p>
      <w:pPr>
        <w:pStyle w:val="TOC1"/>
        <w:tabs>
          <w:tab w:val="right" w:leader="dot" w:pos="8306"/>
        </w:tabs>
      </w:pPr>
      <w:hyperlink w:anchor="_Toc30470" w:history="1">
        <w:r>
          <w:rPr>
            <w:rFonts w:ascii="仿宋" w:eastAsia="仿宋" w:hAnsi="仿宋" w:cs="仿宋" w:hint="eastAsia"/>
            <w:lang w:eastAsia="zh-CN"/>
          </w:rPr>
          <w:t>四、木工铣床项目建设背景及必要性分析</w:t>
        </w:r>
        <w:r>
          <w:tab/>
        </w:r>
        <w:r>
          <w:fldChar w:fldCharType="begin"/>
        </w:r>
        <w:r>
          <w:instrText xml:space="preserve"> PAGEREF _Toc30470 \h </w:instrText>
        </w:r>
        <w:r>
          <w:fldChar w:fldCharType="separate"/>
        </w:r>
        <w:r>
          <w:t>10</w:t>
        </w:r>
        <w:r>
          <w:fldChar w:fldCharType="end"/>
        </w:r>
      </w:hyperlink>
    </w:p>
    <w:p>
      <w:pPr>
        <w:pStyle w:val="TOC2"/>
        <w:tabs>
          <w:tab w:val="right" w:leader="dot" w:pos="8306"/>
        </w:tabs>
      </w:pPr>
      <w:hyperlink w:anchor="_Toc15294" w:history="1">
        <w:r>
          <w:rPr>
            <w:rFonts w:ascii="仿宋" w:eastAsia="仿宋" w:hAnsi="仿宋" w:cs="仿宋" w:hint="eastAsia"/>
            <w:lang w:eastAsia="zh-CN"/>
          </w:rPr>
          <w:t>(一)、木工铣床项目背景分析</w:t>
        </w:r>
        <w:r>
          <w:tab/>
        </w:r>
        <w:r>
          <w:fldChar w:fldCharType="begin"/>
        </w:r>
        <w:r>
          <w:instrText xml:space="preserve"> PAGEREF _Toc15294 \h </w:instrText>
        </w:r>
        <w:r>
          <w:fldChar w:fldCharType="separate"/>
        </w:r>
        <w:r>
          <w:t>10</w:t>
        </w:r>
        <w:r>
          <w:fldChar w:fldCharType="end"/>
        </w:r>
      </w:hyperlink>
    </w:p>
    <w:p>
      <w:pPr>
        <w:pStyle w:val="TOC2"/>
        <w:tabs>
          <w:tab w:val="right" w:leader="dot" w:pos="8306"/>
        </w:tabs>
      </w:pPr>
      <w:hyperlink w:anchor="_Toc12682" w:history="1">
        <w:r>
          <w:rPr>
            <w:rFonts w:ascii="仿宋" w:eastAsia="仿宋" w:hAnsi="仿宋" w:cs="仿宋" w:hint="eastAsia"/>
            <w:lang w:eastAsia="zh-CN"/>
          </w:rPr>
          <w:t>(二)、木工铣床项目建设必要性分析</w:t>
        </w:r>
        <w:r>
          <w:tab/>
        </w:r>
        <w:r>
          <w:fldChar w:fldCharType="begin"/>
        </w:r>
        <w:r>
          <w:instrText xml:space="preserve"> PAGEREF _Toc12682 \h </w:instrText>
        </w:r>
        <w:r>
          <w:fldChar w:fldCharType="separate"/>
        </w:r>
        <w:r>
          <w:t>12</w:t>
        </w:r>
        <w:r>
          <w:fldChar w:fldCharType="end"/>
        </w:r>
      </w:hyperlink>
    </w:p>
    <w:p>
      <w:pPr>
        <w:pStyle w:val="TOC1"/>
        <w:tabs>
          <w:tab w:val="right" w:leader="dot" w:pos="8306"/>
        </w:tabs>
      </w:pPr>
      <w:hyperlink w:anchor="_Toc3515" w:history="1">
        <w:r>
          <w:rPr>
            <w:rFonts w:ascii="仿宋" w:eastAsia="仿宋" w:hAnsi="仿宋" w:cs="仿宋" w:hint="eastAsia"/>
            <w:lang w:eastAsia="zh-CN"/>
          </w:rPr>
          <w:t>五、工艺说明</w:t>
        </w:r>
        <w:r>
          <w:tab/>
        </w:r>
        <w:r>
          <w:fldChar w:fldCharType="begin"/>
        </w:r>
        <w:r>
          <w:instrText xml:space="preserve"> PAGEREF _Toc3515 \h </w:instrText>
        </w:r>
        <w:r>
          <w:fldChar w:fldCharType="separate"/>
        </w:r>
        <w:r>
          <w:t>13</w:t>
        </w:r>
        <w:r>
          <w:fldChar w:fldCharType="end"/>
        </w:r>
      </w:hyperlink>
    </w:p>
    <w:p>
      <w:pPr>
        <w:pStyle w:val="TOC2"/>
        <w:tabs>
          <w:tab w:val="right" w:leader="dot" w:pos="8306"/>
        </w:tabs>
      </w:pPr>
      <w:hyperlink w:anchor="_Toc25625" w:history="1">
        <w:r>
          <w:rPr>
            <w:rFonts w:ascii="仿宋" w:eastAsia="仿宋" w:hAnsi="仿宋" w:cs="仿宋" w:hint="eastAsia"/>
            <w:lang w:eastAsia="zh-CN"/>
          </w:rPr>
          <w:t>(一)、技术管理特点</w:t>
        </w:r>
        <w:r>
          <w:tab/>
        </w:r>
        <w:r>
          <w:fldChar w:fldCharType="begin"/>
        </w:r>
        <w:r>
          <w:instrText xml:space="preserve"> PAGEREF _Toc25625 \h </w:instrText>
        </w:r>
        <w:r>
          <w:fldChar w:fldCharType="separate"/>
        </w:r>
        <w:r>
          <w:t>13</w:t>
        </w:r>
        <w:r>
          <w:fldChar w:fldCharType="end"/>
        </w:r>
      </w:hyperlink>
    </w:p>
    <w:p>
      <w:pPr>
        <w:pStyle w:val="TOC2"/>
        <w:tabs>
          <w:tab w:val="right" w:leader="dot" w:pos="8306"/>
        </w:tabs>
      </w:pPr>
      <w:hyperlink w:anchor="_Toc29980" w:history="1">
        <w:r>
          <w:rPr>
            <w:rFonts w:ascii="仿宋" w:eastAsia="仿宋" w:hAnsi="仿宋" w:cs="仿宋" w:hint="eastAsia"/>
            <w:lang w:eastAsia="zh-CN"/>
          </w:rPr>
          <w:t>(二)、木工铣床项目工艺技术设计方案</w:t>
        </w:r>
        <w:r>
          <w:tab/>
        </w:r>
        <w:r>
          <w:fldChar w:fldCharType="begin"/>
        </w:r>
        <w:r>
          <w:instrText xml:space="preserve"> PAGEREF _Toc29980 \h </w:instrText>
        </w:r>
        <w:r>
          <w:fldChar w:fldCharType="separate"/>
        </w:r>
        <w:r>
          <w:t>14</w:t>
        </w:r>
        <w:r>
          <w:fldChar w:fldCharType="end"/>
        </w:r>
      </w:hyperlink>
    </w:p>
    <w:p>
      <w:pPr>
        <w:pStyle w:val="TOC2"/>
        <w:tabs>
          <w:tab w:val="right" w:leader="dot" w:pos="8306"/>
        </w:tabs>
      </w:pPr>
      <w:hyperlink w:anchor="_Toc18152" w:history="1">
        <w:r>
          <w:rPr>
            <w:rFonts w:ascii="仿宋" w:eastAsia="仿宋" w:hAnsi="仿宋" w:cs="仿宋" w:hint="eastAsia"/>
            <w:lang w:eastAsia="zh-CN"/>
          </w:rPr>
          <w:t>(三)、设备选型方案</w:t>
        </w:r>
        <w:r>
          <w:tab/>
        </w:r>
        <w:r>
          <w:fldChar w:fldCharType="begin"/>
        </w:r>
        <w:r>
          <w:instrText xml:space="preserve"> PAGEREF _Toc18152 \h </w:instrText>
        </w:r>
        <w:r>
          <w:fldChar w:fldCharType="separate"/>
        </w:r>
        <w:r>
          <w:t>16</w:t>
        </w:r>
        <w:r>
          <w:fldChar w:fldCharType="end"/>
        </w:r>
      </w:hyperlink>
    </w:p>
    <w:p>
      <w:pPr>
        <w:pStyle w:val="TOC1"/>
        <w:tabs>
          <w:tab w:val="right" w:leader="dot" w:pos="8306"/>
        </w:tabs>
      </w:pPr>
      <w:hyperlink w:anchor="_Toc16249" w:history="1">
        <w:r>
          <w:rPr>
            <w:rFonts w:ascii="仿宋" w:eastAsia="仿宋" w:hAnsi="仿宋" w:cs="仿宋" w:hint="eastAsia"/>
            <w:lang w:eastAsia="zh-CN"/>
          </w:rPr>
          <w:t>六、木工铣床项目建设单位说明</w:t>
        </w:r>
        <w:r>
          <w:tab/>
        </w:r>
        <w:r>
          <w:fldChar w:fldCharType="begin"/>
        </w:r>
        <w:r>
          <w:instrText xml:space="preserve"> PAGEREF _Toc16249 \h </w:instrText>
        </w:r>
        <w:r>
          <w:fldChar w:fldCharType="separate"/>
        </w:r>
        <w:r>
          <w:t>17</w:t>
        </w:r>
        <w:r>
          <w:fldChar w:fldCharType="end"/>
        </w:r>
      </w:hyperlink>
    </w:p>
    <w:p>
      <w:pPr>
        <w:pStyle w:val="TOC2"/>
        <w:tabs>
          <w:tab w:val="right" w:leader="dot" w:pos="8306"/>
        </w:tabs>
      </w:pPr>
      <w:hyperlink w:anchor="_Toc22172" w:history="1">
        <w:r>
          <w:rPr>
            <w:rFonts w:ascii="仿宋" w:eastAsia="仿宋" w:hAnsi="仿宋" w:cs="仿宋" w:hint="eastAsia"/>
            <w:lang w:eastAsia="zh-CN"/>
          </w:rPr>
          <w:t>(一)、木工铣床项目承办单位基本情况</w:t>
        </w:r>
        <w:r>
          <w:tab/>
        </w:r>
        <w:r>
          <w:fldChar w:fldCharType="begin"/>
        </w:r>
        <w:r>
          <w:instrText xml:space="preserve"> PAGEREF _Toc22172 \h </w:instrText>
        </w:r>
        <w:r>
          <w:fldChar w:fldCharType="separate"/>
        </w:r>
        <w:r>
          <w:t>17</w:t>
        </w:r>
        <w:r>
          <w:fldChar w:fldCharType="end"/>
        </w:r>
      </w:hyperlink>
    </w:p>
    <w:p>
      <w:pPr>
        <w:pStyle w:val="TOC2"/>
        <w:tabs>
          <w:tab w:val="right" w:leader="dot" w:pos="8306"/>
        </w:tabs>
      </w:pPr>
      <w:hyperlink w:anchor="_Toc28318" w:history="1">
        <w:r>
          <w:rPr>
            <w:rFonts w:ascii="仿宋" w:eastAsia="仿宋" w:hAnsi="仿宋" w:cs="仿宋" w:hint="eastAsia"/>
            <w:lang w:eastAsia="zh-CN"/>
          </w:rPr>
          <w:t>(二)、公司经济效益分析</w:t>
        </w:r>
        <w:r>
          <w:tab/>
        </w:r>
        <w:r>
          <w:fldChar w:fldCharType="begin"/>
        </w:r>
        <w:r>
          <w:instrText xml:space="preserve"> PAGEREF _Toc28318 \h </w:instrText>
        </w:r>
        <w:r>
          <w:fldChar w:fldCharType="separate"/>
        </w:r>
        <w:r>
          <w:t>17</w:t>
        </w:r>
        <w:r>
          <w:fldChar w:fldCharType="end"/>
        </w:r>
      </w:hyperlink>
    </w:p>
    <w:p>
      <w:pPr>
        <w:pStyle w:val="TOC1"/>
        <w:tabs>
          <w:tab w:val="right" w:leader="dot" w:pos="8306"/>
        </w:tabs>
      </w:pPr>
      <w:hyperlink w:anchor="_Toc11914" w:history="1">
        <w:r>
          <w:rPr>
            <w:rFonts w:ascii="仿宋" w:eastAsia="仿宋" w:hAnsi="仿宋" w:cs="仿宋" w:hint="eastAsia"/>
            <w:lang w:eastAsia="zh-CN"/>
          </w:rPr>
          <w:t>七、木工铣床项目社会影响</w:t>
        </w:r>
        <w:r>
          <w:tab/>
        </w:r>
        <w:r>
          <w:fldChar w:fldCharType="begin"/>
        </w:r>
        <w:r>
          <w:instrText xml:space="preserve"> PAGEREF _Toc11914 \h </w:instrText>
        </w:r>
        <w:r>
          <w:fldChar w:fldCharType="separate"/>
        </w:r>
        <w:r>
          <w:t>18</w:t>
        </w:r>
        <w:r>
          <w:fldChar w:fldCharType="end"/>
        </w:r>
      </w:hyperlink>
    </w:p>
    <w:p>
      <w:pPr>
        <w:pStyle w:val="TOC2"/>
        <w:tabs>
          <w:tab w:val="right" w:leader="dot" w:pos="8306"/>
        </w:tabs>
      </w:pPr>
      <w:hyperlink w:anchor="_Toc13922" w:history="1">
        <w:r>
          <w:rPr>
            <w:rFonts w:ascii="仿宋" w:eastAsia="仿宋" w:hAnsi="仿宋" w:cs="仿宋" w:hint="eastAsia"/>
            <w:lang w:eastAsia="zh-CN"/>
          </w:rPr>
          <w:t>(一)、社会责任与义务</w:t>
        </w:r>
        <w:r>
          <w:tab/>
        </w:r>
        <w:r>
          <w:fldChar w:fldCharType="begin"/>
        </w:r>
        <w:r>
          <w:instrText xml:space="preserve"> PAGEREF _Toc13922 \h </w:instrText>
        </w:r>
        <w:r>
          <w:fldChar w:fldCharType="separate"/>
        </w:r>
        <w:r>
          <w:t>18</w:t>
        </w:r>
        <w:r>
          <w:fldChar w:fldCharType="end"/>
        </w:r>
      </w:hyperlink>
    </w:p>
    <w:p>
      <w:pPr>
        <w:pStyle w:val="TOC2"/>
        <w:tabs>
          <w:tab w:val="right" w:leader="dot" w:pos="8306"/>
        </w:tabs>
      </w:pPr>
      <w:hyperlink w:anchor="_Toc27058" w:history="1">
        <w:r>
          <w:rPr>
            <w:rFonts w:ascii="仿宋" w:eastAsia="仿宋" w:hAnsi="仿宋" w:cs="仿宋" w:hint="eastAsia"/>
            <w:lang w:eastAsia="zh-CN"/>
          </w:rPr>
          <w:t>(二)、社会参与与沟通</w:t>
        </w:r>
        <w:r>
          <w:tab/>
        </w:r>
        <w:r>
          <w:fldChar w:fldCharType="begin"/>
        </w:r>
        <w:r>
          <w:instrText xml:space="preserve"> PAGEREF _Toc27058 \h </w:instrText>
        </w:r>
        <w:r>
          <w:fldChar w:fldCharType="separate"/>
        </w:r>
        <w:r>
          <w:t>19</w:t>
        </w:r>
        <w:r>
          <w:fldChar w:fldCharType="end"/>
        </w:r>
      </w:hyperlink>
    </w:p>
    <w:p>
      <w:pPr>
        <w:pStyle w:val="TOC1"/>
        <w:tabs>
          <w:tab w:val="right" w:leader="dot" w:pos="8306"/>
        </w:tabs>
      </w:pPr>
      <w:hyperlink w:anchor="_Toc18980" w:history="1">
        <w:r>
          <w:rPr>
            <w:rFonts w:ascii="仿宋" w:eastAsia="仿宋" w:hAnsi="仿宋" w:cs="仿宋" w:hint="eastAsia"/>
            <w:lang w:eastAsia="zh-CN"/>
          </w:rPr>
          <w:t>八、木工铣床项目财务管理</w:t>
        </w:r>
        <w:r>
          <w:tab/>
        </w:r>
        <w:r>
          <w:fldChar w:fldCharType="begin"/>
        </w:r>
        <w:r>
          <w:instrText xml:space="preserve"> PAGEREF _Toc18980 \h </w:instrText>
        </w:r>
        <w:r>
          <w:fldChar w:fldCharType="separate"/>
        </w:r>
        <w:r>
          <w:t>20</w:t>
        </w:r>
        <w:r>
          <w:fldChar w:fldCharType="end"/>
        </w:r>
      </w:hyperlink>
    </w:p>
    <w:p>
      <w:pPr>
        <w:pStyle w:val="TOC2"/>
        <w:tabs>
          <w:tab w:val="right" w:leader="dot" w:pos="8306"/>
        </w:tabs>
      </w:pPr>
      <w:hyperlink w:anchor="_Toc26842" w:history="1">
        <w:r>
          <w:rPr>
            <w:rFonts w:ascii="仿宋" w:eastAsia="仿宋" w:hAnsi="仿宋" w:cs="仿宋" w:hint="eastAsia"/>
            <w:lang w:eastAsia="zh-CN"/>
          </w:rPr>
          <w:t>(一)、资金需求大</w:t>
        </w:r>
        <w:r>
          <w:tab/>
        </w:r>
        <w:r>
          <w:fldChar w:fldCharType="begin"/>
        </w:r>
        <w:r>
          <w:instrText xml:space="preserve"> PAGEREF _Toc26842 \h </w:instrText>
        </w:r>
        <w:r>
          <w:fldChar w:fldCharType="separate"/>
        </w:r>
        <w:r>
          <w:t>20</w:t>
        </w:r>
        <w:r>
          <w:fldChar w:fldCharType="end"/>
        </w:r>
      </w:hyperlink>
    </w:p>
    <w:p>
      <w:pPr>
        <w:pStyle w:val="TOC2"/>
        <w:tabs>
          <w:tab w:val="right" w:leader="dot" w:pos="8306"/>
        </w:tabs>
      </w:pPr>
      <w:hyperlink w:anchor="_Toc32523" w:history="1">
        <w:r>
          <w:rPr>
            <w:rFonts w:ascii="仿宋" w:eastAsia="仿宋" w:hAnsi="仿宋" w:cs="仿宋" w:hint="eastAsia"/>
            <w:lang w:eastAsia="zh-CN"/>
          </w:rPr>
          <w:t>(二)、研发周期长</w:t>
        </w:r>
        <w:r>
          <w:tab/>
        </w:r>
        <w:r>
          <w:fldChar w:fldCharType="begin"/>
        </w:r>
        <w:r>
          <w:instrText xml:space="preserve"> PAGEREF _Toc32523 \h </w:instrText>
        </w:r>
        <w:r>
          <w:fldChar w:fldCharType="separate"/>
        </w:r>
        <w:r>
          <w:t>21</w:t>
        </w:r>
        <w:r>
          <w:fldChar w:fldCharType="end"/>
        </w:r>
      </w:hyperlink>
    </w:p>
    <w:p>
      <w:pPr>
        <w:pStyle w:val="TOC2"/>
        <w:tabs>
          <w:tab w:val="right" w:leader="dot" w:pos="8306"/>
        </w:tabs>
      </w:pPr>
      <w:hyperlink w:anchor="_Toc3632" w:history="1">
        <w:r>
          <w:rPr>
            <w:rFonts w:ascii="仿宋" w:eastAsia="仿宋" w:hAnsi="仿宋" w:cs="仿宋" w:hint="eastAsia"/>
            <w:lang w:eastAsia="zh-CN"/>
          </w:rPr>
          <w:t>(三)、市场风险大</w:t>
        </w:r>
        <w:r>
          <w:tab/>
        </w:r>
        <w:r>
          <w:fldChar w:fldCharType="begin"/>
        </w:r>
        <w:r>
          <w:instrText xml:space="preserve"> PAGEREF _Toc3632 \h </w:instrText>
        </w:r>
        <w:r>
          <w:fldChar w:fldCharType="separate"/>
        </w:r>
        <w:r>
          <w:t>22</w:t>
        </w:r>
        <w:r>
          <w:fldChar w:fldCharType="end"/>
        </w:r>
      </w:hyperlink>
    </w:p>
    <w:p>
      <w:pPr>
        <w:pStyle w:val="TOC2"/>
        <w:tabs>
          <w:tab w:val="right" w:leader="dot" w:pos="8306"/>
        </w:tabs>
      </w:pPr>
      <w:hyperlink w:anchor="_Toc12679" w:history="1">
        <w:r>
          <w:rPr>
            <w:rFonts w:ascii="仿宋" w:eastAsia="仿宋" w:hAnsi="仿宋" w:cs="仿宋" w:hint="eastAsia"/>
            <w:lang w:eastAsia="zh-CN"/>
          </w:rPr>
          <w:t>(四)、利润率高</w:t>
        </w:r>
        <w:r>
          <w:tab/>
        </w:r>
        <w:r>
          <w:fldChar w:fldCharType="begin"/>
        </w:r>
        <w:r>
          <w:instrText xml:space="preserve"> PAGEREF _Toc12679 \h </w:instrText>
        </w:r>
        <w:r>
          <w:fldChar w:fldCharType="separate"/>
        </w:r>
        <w:r>
          <w:t>25</w:t>
        </w:r>
        <w:r>
          <w:fldChar w:fldCharType="end"/>
        </w:r>
      </w:hyperlink>
    </w:p>
    <w:p>
      <w:pPr>
        <w:pStyle w:val="TOC1"/>
        <w:tabs>
          <w:tab w:val="right" w:leader="dot" w:pos="8306"/>
        </w:tabs>
      </w:pPr>
      <w:hyperlink w:anchor="_Toc17249" w:history="1">
        <w:r>
          <w:rPr>
            <w:rFonts w:ascii="仿宋" w:eastAsia="仿宋" w:hAnsi="仿宋" w:cs="仿宋" w:hint="eastAsia"/>
            <w:lang w:eastAsia="zh-CN"/>
          </w:rPr>
          <w:t>九、木工铣床项目经营效益</w:t>
        </w:r>
        <w:r>
          <w:tab/>
        </w:r>
        <w:r>
          <w:fldChar w:fldCharType="begin"/>
        </w:r>
        <w:r>
          <w:instrText xml:space="preserve"> PAGEREF _Toc17249 \h </w:instrText>
        </w:r>
        <w:r>
          <w:fldChar w:fldCharType="separate"/>
        </w:r>
        <w:r>
          <w:t>27</w:t>
        </w:r>
        <w:r>
          <w:fldChar w:fldCharType="end"/>
        </w:r>
      </w:hyperlink>
    </w:p>
    <w:p>
      <w:pPr>
        <w:pStyle w:val="TOC2"/>
        <w:tabs>
          <w:tab w:val="right" w:leader="dot" w:pos="8306"/>
        </w:tabs>
      </w:pPr>
      <w:hyperlink w:anchor="_Toc4006" w:history="1">
        <w:r>
          <w:rPr>
            <w:rFonts w:ascii="仿宋" w:eastAsia="仿宋" w:hAnsi="仿宋" w:cs="仿宋" w:hint="eastAsia"/>
            <w:lang w:eastAsia="zh-CN"/>
          </w:rPr>
          <w:t>(一)、经济评价财务测算</w:t>
        </w:r>
        <w:r>
          <w:tab/>
        </w:r>
        <w:r>
          <w:fldChar w:fldCharType="begin"/>
        </w:r>
        <w:r>
          <w:instrText xml:space="preserve"> PAGEREF _Toc4006 \h </w:instrText>
        </w:r>
        <w:r>
          <w:fldChar w:fldCharType="separate"/>
        </w:r>
        <w:r>
          <w:t>27</w:t>
        </w:r>
        <w:r>
          <w:fldChar w:fldCharType="end"/>
        </w:r>
      </w:hyperlink>
    </w:p>
    <w:p>
      <w:pPr>
        <w:pStyle w:val="TOC2"/>
        <w:tabs>
          <w:tab w:val="right" w:leader="dot" w:pos="8306"/>
        </w:tabs>
      </w:pPr>
      <w:hyperlink w:anchor="_Toc1289" w:history="1">
        <w:r>
          <w:rPr>
            <w:rFonts w:ascii="仿宋" w:eastAsia="仿宋" w:hAnsi="仿宋" w:cs="仿宋" w:hint="eastAsia"/>
            <w:lang w:eastAsia="zh-CN"/>
          </w:rPr>
          <w:t>(二)、木工铣床项目盈利能力分析</w:t>
        </w:r>
        <w:r>
          <w:tab/>
        </w:r>
        <w:r>
          <w:fldChar w:fldCharType="begin"/>
        </w:r>
        <w:r>
          <w:instrText xml:space="preserve"> PAGEREF _Toc1289 \h </w:instrText>
        </w:r>
        <w:r>
          <w:fldChar w:fldCharType="separate"/>
        </w:r>
        <w:r>
          <w:t>28</w:t>
        </w:r>
        <w:r>
          <w:fldChar w:fldCharType="end"/>
        </w:r>
      </w:hyperlink>
    </w:p>
    <w:p>
      <w:pPr>
        <w:pStyle w:val="TOC1"/>
        <w:tabs>
          <w:tab w:val="right" w:leader="dot" w:pos="8306"/>
        </w:tabs>
      </w:pPr>
      <w:hyperlink w:anchor="_Toc14135" w:history="1">
        <w:r>
          <w:rPr>
            <w:rFonts w:ascii="仿宋" w:eastAsia="仿宋" w:hAnsi="仿宋" w:cs="仿宋" w:hint="eastAsia"/>
            <w:lang w:eastAsia="zh-CN"/>
          </w:rPr>
          <w:t>十、木工铣床项目投资规划</w:t>
        </w:r>
        <w:r>
          <w:tab/>
        </w:r>
        <w:r>
          <w:fldChar w:fldCharType="begin"/>
        </w:r>
        <w:r>
          <w:instrText xml:space="preserve"> PAGEREF _Toc14135 \h </w:instrText>
        </w:r>
        <w:r>
          <w:fldChar w:fldCharType="separate"/>
        </w:r>
        <w:r>
          <w:t>29</w:t>
        </w:r>
        <w:r>
          <w:fldChar w:fldCharType="end"/>
        </w:r>
      </w:hyperlink>
    </w:p>
    <w:p>
      <w:pPr>
        <w:pStyle w:val="TOC2"/>
        <w:tabs>
          <w:tab w:val="right" w:leader="dot" w:pos="8306"/>
        </w:tabs>
      </w:pPr>
      <w:hyperlink w:anchor="_Toc18141" w:history="1">
        <w:r>
          <w:rPr>
            <w:rFonts w:ascii="仿宋" w:eastAsia="仿宋" w:hAnsi="仿宋" w:cs="仿宋" w:hint="eastAsia"/>
            <w:lang w:eastAsia="zh-CN"/>
          </w:rPr>
          <w:t>(一)、木工铣床项目总投资估算</w:t>
        </w:r>
        <w:r>
          <w:tab/>
        </w:r>
        <w:r>
          <w:fldChar w:fldCharType="begin"/>
        </w:r>
        <w:r>
          <w:instrText xml:space="preserve"> PAGEREF _Toc18141 \h </w:instrText>
        </w:r>
        <w:r>
          <w:fldChar w:fldCharType="separate"/>
        </w:r>
        <w:r>
          <w:t>29</w:t>
        </w:r>
        <w:r>
          <w:fldChar w:fldCharType="end"/>
        </w:r>
      </w:hyperlink>
    </w:p>
    <w:p>
      <w:pPr>
        <w:pStyle w:val="TOC2"/>
        <w:tabs>
          <w:tab w:val="right" w:leader="dot" w:pos="8306"/>
        </w:tabs>
      </w:pPr>
      <w:hyperlink w:anchor="_Toc19916" w:history="1">
        <w:r>
          <w:rPr>
            <w:rFonts w:ascii="仿宋" w:eastAsia="仿宋" w:hAnsi="仿宋" w:cs="仿宋" w:hint="eastAsia"/>
            <w:lang w:eastAsia="zh-CN"/>
          </w:rPr>
          <w:t>(二)、资金筹措</w:t>
        </w:r>
        <w:r>
          <w:tab/>
        </w:r>
        <w:r>
          <w:fldChar w:fldCharType="begin"/>
        </w:r>
        <w:r>
          <w:instrText xml:space="preserve"> PAGEREF _Toc19916 \h </w:instrText>
        </w:r>
        <w:r>
          <w:fldChar w:fldCharType="separate"/>
        </w:r>
        <w:r>
          <w:t>30</w:t>
        </w:r>
        <w:r>
          <w:fldChar w:fldCharType="end"/>
        </w:r>
      </w:hyperlink>
    </w:p>
    <w:p>
      <w:pPr>
        <w:pStyle w:val="TOC1"/>
        <w:tabs>
          <w:tab w:val="right" w:leader="dot" w:pos="8306"/>
        </w:tabs>
      </w:pPr>
      <w:hyperlink w:anchor="_Toc24074" w:history="1">
        <w:r>
          <w:rPr>
            <w:rFonts w:ascii="仿宋" w:eastAsia="仿宋" w:hAnsi="仿宋" w:cs="仿宋" w:hint="eastAsia"/>
            <w:lang w:eastAsia="zh-CN"/>
          </w:rPr>
          <w:t>十一、木工铣床项目计划安排</w:t>
        </w:r>
        <w:r>
          <w:tab/>
        </w:r>
        <w:r>
          <w:fldChar w:fldCharType="begin"/>
        </w:r>
        <w:r>
          <w:instrText xml:space="preserve"> PAGEREF _Toc24074 \h </w:instrText>
        </w:r>
        <w:r>
          <w:fldChar w:fldCharType="separate"/>
        </w:r>
        <w:r>
          <w:t>31</w:t>
        </w:r>
        <w:r>
          <w:fldChar w:fldCharType="end"/>
        </w:r>
      </w:hyperlink>
    </w:p>
    <w:p>
      <w:pPr>
        <w:pStyle w:val="TOC2"/>
        <w:tabs>
          <w:tab w:val="right" w:leader="dot" w:pos="8306"/>
        </w:tabs>
      </w:pPr>
      <w:hyperlink w:anchor="_Toc10786" w:history="1">
        <w:r>
          <w:rPr>
            <w:rFonts w:ascii="仿宋" w:eastAsia="仿宋" w:hAnsi="仿宋" w:cs="仿宋" w:hint="eastAsia"/>
            <w:lang w:eastAsia="zh-CN"/>
          </w:rPr>
          <w:t>(一)、建设周期</w:t>
        </w:r>
        <w:r>
          <w:tab/>
        </w:r>
        <w:r>
          <w:fldChar w:fldCharType="begin"/>
        </w:r>
        <w:r>
          <w:instrText xml:space="preserve"> PAGEREF _Toc10786 \h </w:instrText>
        </w:r>
        <w:r>
          <w:fldChar w:fldCharType="separate"/>
        </w:r>
        <w:r>
          <w:t>31</w:t>
        </w:r>
        <w:r>
          <w:fldChar w:fldCharType="end"/>
        </w:r>
      </w:hyperlink>
    </w:p>
    <w:p>
      <w:pPr>
        <w:pStyle w:val="TOC2"/>
        <w:tabs>
          <w:tab w:val="right" w:leader="dot" w:pos="8306"/>
        </w:tabs>
      </w:pPr>
      <w:hyperlink w:anchor="_Toc19348" w:history="1">
        <w:r>
          <w:rPr>
            <w:rFonts w:ascii="仿宋" w:eastAsia="仿宋" w:hAnsi="仿宋" w:cs="仿宋" w:hint="eastAsia"/>
            <w:lang w:eastAsia="zh-CN"/>
          </w:rPr>
          <w:t>(二)、建设进度</w:t>
        </w:r>
        <w:r>
          <w:tab/>
        </w:r>
        <w:r>
          <w:fldChar w:fldCharType="begin"/>
        </w:r>
        <w:r>
          <w:instrText xml:space="preserve"> PAGEREF _Toc19348 \h </w:instrText>
        </w:r>
        <w:r>
          <w:fldChar w:fldCharType="separate"/>
        </w:r>
        <w:r>
          <w:t>32</w:t>
        </w:r>
        <w:r>
          <w:fldChar w:fldCharType="end"/>
        </w:r>
      </w:hyperlink>
    </w:p>
    <w:p>
      <w:pPr>
        <w:pStyle w:val="TOC2"/>
        <w:tabs>
          <w:tab w:val="right" w:leader="dot" w:pos="8306"/>
        </w:tabs>
      </w:pPr>
      <w:hyperlink w:anchor="_Toc8570" w:history="1">
        <w:r>
          <w:rPr>
            <w:rFonts w:ascii="仿宋" w:eastAsia="仿宋" w:hAnsi="仿宋" w:cs="仿宋" w:hint="eastAsia"/>
            <w:lang w:eastAsia="zh-CN"/>
          </w:rPr>
          <w:t>(三)、进度安排注意事项</w:t>
        </w:r>
        <w:r>
          <w:tab/>
        </w:r>
        <w:r>
          <w:fldChar w:fldCharType="begin"/>
        </w:r>
        <w:r>
          <w:instrText xml:space="preserve"> PAGEREF _Toc8570 \h </w:instrText>
        </w:r>
        <w:r>
          <w:fldChar w:fldCharType="separate"/>
        </w:r>
        <w:r>
          <w:t>33</w:t>
        </w:r>
        <w:r>
          <w:fldChar w:fldCharType="end"/>
        </w:r>
      </w:hyperlink>
    </w:p>
    <w:p>
      <w:pPr>
        <w:pStyle w:val="TOC2"/>
        <w:tabs>
          <w:tab w:val="right" w:leader="dot" w:pos="8306"/>
        </w:tabs>
      </w:pPr>
      <w:hyperlink w:anchor="_Toc20167" w:history="1">
        <w:r>
          <w:rPr>
            <w:rFonts w:ascii="仿宋" w:eastAsia="仿宋" w:hAnsi="仿宋" w:cs="仿宋" w:hint="eastAsia"/>
            <w:lang w:eastAsia="zh-CN"/>
          </w:rPr>
          <w:t>(四)、人力资源配置</w:t>
        </w:r>
        <w:r>
          <w:tab/>
        </w:r>
        <w:r>
          <w:fldChar w:fldCharType="begin"/>
        </w:r>
        <w:r>
          <w:instrText xml:space="preserve"> PAGEREF _Toc20167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92" w:history="1">
        <w:r>
          <w:rPr>
            <w:rFonts w:ascii="仿宋" w:eastAsia="仿宋" w:hAnsi="仿宋" w:cs="仿宋" w:hint="eastAsia"/>
            <w:lang w:eastAsia="zh-CN"/>
          </w:rPr>
          <w:t>十二、生产安全保护</w:t>
        </w:r>
        <w:r>
          <w:tab/>
        </w:r>
        <w:r>
          <w:fldChar w:fldCharType="begin"/>
        </w:r>
        <w:r>
          <w:instrText xml:space="preserve"> PAGEREF _Toc24792 \h </w:instrText>
        </w:r>
        <w:r>
          <w:fldChar w:fldCharType="separate"/>
        </w:r>
        <w:r>
          <w:t>35</w:t>
        </w:r>
        <w:r>
          <w:fldChar w:fldCharType="end"/>
        </w:r>
      </w:hyperlink>
    </w:p>
    <w:p>
      <w:pPr>
        <w:pStyle w:val="TOC2"/>
        <w:tabs>
          <w:tab w:val="right" w:leader="dot" w:pos="8306"/>
        </w:tabs>
      </w:pPr>
      <w:hyperlink w:anchor="_Toc10217" w:history="1">
        <w:r>
          <w:rPr>
            <w:rFonts w:ascii="仿宋" w:eastAsia="仿宋" w:hAnsi="仿宋" w:cs="仿宋" w:hint="eastAsia"/>
            <w:lang w:eastAsia="zh-CN"/>
          </w:rPr>
          <w:t>(一)、消防安全</w:t>
        </w:r>
        <w:r>
          <w:tab/>
        </w:r>
        <w:r>
          <w:fldChar w:fldCharType="begin"/>
        </w:r>
        <w:r>
          <w:instrText xml:space="preserve"> PAGEREF _Toc10217 \h </w:instrText>
        </w:r>
        <w:r>
          <w:fldChar w:fldCharType="separate"/>
        </w:r>
        <w:r>
          <w:t>35</w:t>
        </w:r>
        <w:r>
          <w:fldChar w:fldCharType="end"/>
        </w:r>
      </w:hyperlink>
    </w:p>
    <w:p>
      <w:pPr>
        <w:pStyle w:val="TOC2"/>
        <w:tabs>
          <w:tab w:val="right" w:leader="dot" w:pos="8306"/>
        </w:tabs>
      </w:pPr>
      <w:hyperlink w:anchor="_Toc14681" w:history="1">
        <w:r>
          <w:rPr>
            <w:rFonts w:ascii="仿宋" w:eastAsia="仿宋" w:hAnsi="仿宋" w:cs="仿宋" w:hint="eastAsia"/>
            <w:lang w:eastAsia="zh-CN"/>
          </w:rPr>
          <w:t>(二)、防火防爆总图布置措施</w:t>
        </w:r>
        <w:r>
          <w:tab/>
        </w:r>
        <w:r>
          <w:fldChar w:fldCharType="begin"/>
        </w:r>
        <w:r>
          <w:instrText xml:space="preserve"> PAGEREF _Toc14681 \h </w:instrText>
        </w:r>
        <w:r>
          <w:fldChar w:fldCharType="separate"/>
        </w:r>
        <w:r>
          <w:t>37</w:t>
        </w:r>
        <w:r>
          <w:fldChar w:fldCharType="end"/>
        </w:r>
      </w:hyperlink>
    </w:p>
    <w:p>
      <w:pPr>
        <w:pStyle w:val="TOC2"/>
        <w:tabs>
          <w:tab w:val="right" w:leader="dot" w:pos="8306"/>
        </w:tabs>
      </w:pPr>
      <w:hyperlink w:anchor="_Toc30165" w:history="1">
        <w:r>
          <w:rPr>
            <w:rFonts w:ascii="仿宋" w:eastAsia="仿宋" w:hAnsi="仿宋" w:cs="仿宋" w:hint="eastAsia"/>
            <w:lang w:eastAsia="zh-CN"/>
          </w:rPr>
          <w:t>(三)、自然灾害防范措施</w:t>
        </w:r>
        <w:r>
          <w:tab/>
        </w:r>
        <w:r>
          <w:fldChar w:fldCharType="begin"/>
        </w:r>
        <w:r>
          <w:instrText xml:space="preserve"> PAGEREF _Toc30165 \h </w:instrText>
        </w:r>
        <w:r>
          <w:fldChar w:fldCharType="separate"/>
        </w:r>
        <w:r>
          <w:t>38</w:t>
        </w:r>
        <w:r>
          <w:fldChar w:fldCharType="end"/>
        </w:r>
      </w:hyperlink>
    </w:p>
    <w:p>
      <w:pPr>
        <w:pStyle w:val="TOC2"/>
        <w:tabs>
          <w:tab w:val="right" w:leader="dot" w:pos="8306"/>
        </w:tabs>
      </w:pPr>
      <w:hyperlink w:anchor="_Toc16365" w:history="1">
        <w:r>
          <w:rPr>
            <w:rFonts w:ascii="仿宋" w:eastAsia="仿宋" w:hAnsi="仿宋" w:cs="仿宋" w:hint="eastAsia"/>
            <w:lang w:eastAsia="zh-CN"/>
          </w:rPr>
          <w:t>(四)、安全色及安全标志使用要求</w:t>
        </w:r>
        <w:r>
          <w:tab/>
        </w:r>
        <w:r>
          <w:fldChar w:fldCharType="begin"/>
        </w:r>
        <w:r>
          <w:instrText xml:space="preserve"> PAGEREF _Toc16365 \h </w:instrText>
        </w:r>
        <w:r>
          <w:fldChar w:fldCharType="separate"/>
        </w:r>
        <w:r>
          <w:t>39</w:t>
        </w:r>
        <w:r>
          <w:fldChar w:fldCharType="end"/>
        </w:r>
      </w:hyperlink>
    </w:p>
    <w:p>
      <w:pPr>
        <w:pStyle w:val="TOC2"/>
        <w:tabs>
          <w:tab w:val="right" w:leader="dot" w:pos="8306"/>
        </w:tabs>
      </w:pPr>
      <w:hyperlink w:anchor="_Toc11565" w:history="1">
        <w:r>
          <w:rPr>
            <w:rFonts w:ascii="仿宋" w:eastAsia="仿宋" w:hAnsi="仿宋" w:cs="仿宋" w:hint="eastAsia"/>
            <w:lang w:eastAsia="zh-CN"/>
          </w:rPr>
          <w:t>(五)、防尘防毒措施</w:t>
        </w:r>
        <w:r>
          <w:tab/>
        </w:r>
        <w:r>
          <w:fldChar w:fldCharType="begin"/>
        </w:r>
        <w:r>
          <w:instrText xml:space="preserve"> PAGEREF _Toc11565 \h </w:instrText>
        </w:r>
        <w:r>
          <w:fldChar w:fldCharType="separate"/>
        </w:r>
        <w:r>
          <w:t>40</w:t>
        </w:r>
        <w:r>
          <w:fldChar w:fldCharType="end"/>
        </w:r>
      </w:hyperlink>
    </w:p>
    <w:p>
      <w:pPr>
        <w:pStyle w:val="TOC2"/>
        <w:tabs>
          <w:tab w:val="right" w:leader="dot" w:pos="8306"/>
        </w:tabs>
      </w:pPr>
      <w:hyperlink w:anchor="_Toc25666" w:history="1">
        <w:r>
          <w:rPr>
            <w:rFonts w:ascii="仿宋" w:eastAsia="仿宋" w:hAnsi="仿宋" w:cs="仿宋" w:hint="eastAsia"/>
            <w:lang w:eastAsia="zh-CN"/>
          </w:rPr>
          <w:t>(六)、防静电、触电防护及防雷措施</w:t>
        </w:r>
        <w:r>
          <w:tab/>
        </w:r>
        <w:r>
          <w:fldChar w:fldCharType="begin"/>
        </w:r>
        <w:r>
          <w:instrText xml:space="preserve"> PAGEREF _Toc25666 \h </w:instrText>
        </w:r>
        <w:r>
          <w:fldChar w:fldCharType="separate"/>
        </w:r>
        <w:r>
          <w:t>40</w:t>
        </w:r>
        <w:r>
          <w:fldChar w:fldCharType="end"/>
        </w:r>
      </w:hyperlink>
    </w:p>
    <w:p>
      <w:pPr>
        <w:pStyle w:val="TOC2"/>
        <w:tabs>
          <w:tab w:val="right" w:leader="dot" w:pos="8306"/>
        </w:tabs>
      </w:pPr>
      <w:hyperlink w:anchor="_Toc24121" w:history="1">
        <w:r>
          <w:rPr>
            <w:rFonts w:ascii="仿宋" w:eastAsia="仿宋" w:hAnsi="仿宋" w:cs="仿宋" w:hint="eastAsia"/>
            <w:lang w:eastAsia="zh-CN"/>
          </w:rPr>
          <w:t>(七)、机械设备安全保障措施</w:t>
        </w:r>
        <w:r>
          <w:tab/>
        </w:r>
        <w:r>
          <w:fldChar w:fldCharType="begin"/>
        </w:r>
        <w:r>
          <w:instrText xml:space="preserve"> PAGEREF _Toc24121 \h </w:instrText>
        </w:r>
        <w:r>
          <w:fldChar w:fldCharType="separate"/>
        </w:r>
        <w:r>
          <w:t>42</w:t>
        </w:r>
        <w:r>
          <w:fldChar w:fldCharType="end"/>
        </w:r>
      </w:hyperlink>
    </w:p>
    <w:p>
      <w:pPr>
        <w:pStyle w:val="TOC1"/>
        <w:tabs>
          <w:tab w:val="right" w:leader="dot" w:pos="8306"/>
        </w:tabs>
      </w:pPr>
      <w:hyperlink w:anchor="_Toc32671" w:history="1">
        <w:r>
          <w:rPr>
            <w:rFonts w:ascii="仿宋" w:eastAsia="仿宋" w:hAnsi="仿宋" w:cs="仿宋" w:hint="eastAsia"/>
            <w:lang w:eastAsia="zh-CN"/>
          </w:rPr>
          <w:t>十三、木工铣床项目变更管理</w:t>
        </w:r>
        <w:r>
          <w:tab/>
        </w:r>
        <w:r>
          <w:fldChar w:fldCharType="begin"/>
        </w:r>
        <w:r>
          <w:instrText xml:space="preserve"> PAGEREF _Toc32671 \h </w:instrText>
        </w:r>
        <w:r>
          <w:fldChar w:fldCharType="separate"/>
        </w:r>
        <w:r>
          <w:t>43</w:t>
        </w:r>
        <w:r>
          <w:fldChar w:fldCharType="end"/>
        </w:r>
      </w:hyperlink>
    </w:p>
    <w:p>
      <w:pPr>
        <w:pStyle w:val="TOC2"/>
        <w:tabs>
          <w:tab w:val="right" w:leader="dot" w:pos="8306"/>
        </w:tabs>
      </w:pPr>
      <w:hyperlink w:anchor="_Toc26295" w:history="1">
        <w:r>
          <w:rPr>
            <w:rFonts w:ascii="仿宋" w:eastAsia="仿宋" w:hAnsi="仿宋" w:cs="仿宋" w:hint="eastAsia"/>
            <w:lang w:eastAsia="zh-CN"/>
          </w:rPr>
          <w:t>(一)、变更申请与评估</w:t>
        </w:r>
        <w:r>
          <w:tab/>
        </w:r>
        <w:r>
          <w:fldChar w:fldCharType="begin"/>
        </w:r>
        <w:r>
          <w:instrText xml:space="preserve"> PAGEREF _Toc26295 \h </w:instrText>
        </w:r>
        <w:r>
          <w:fldChar w:fldCharType="separate"/>
        </w:r>
        <w:r>
          <w:t>43</w:t>
        </w:r>
        <w:r>
          <w:fldChar w:fldCharType="end"/>
        </w:r>
      </w:hyperlink>
    </w:p>
    <w:p>
      <w:pPr>
        <w:pStyle w:val="TOC2"/>
        <w:tabs>
          <w:tab w:val="right" w:leader="dot" w:pos="8306"/>
        </w:tabs>
      </w:pPr>
      <w:hyperlink w:anchor="_Toc9217" w:history="1">
        <w:r>
          <w:rPr>
            <w:rFonts w:ascii="仿宋" w:eastAsia="仿宋" w:hAnsi="仿宋" w:cs="仿宋" w:hint="eastAsia"/>
            <w:lang w:eastAsia="zh-CN"/>
          </w:rPr>
          <w:t>(二)、变更实施与控制</w:t>
        </w:r>
        <w:r>
          <w:tab/>
        </w:r>
        <w:r>
          <w:fldChar w:fldCharType="begin"/>
        </w:r>
        <w:r>
          <w:instrText xml:space="preserve"> PAGEREF _Toc9217 \h </w:instrText>
        </w:r>
        <w:r>
          <w:fldChar w:fldCharType="separate"/>
        </w:r>
        <w:r>
          <w:t>44</w:t>
        </w:r>
        <w:r>
          <w:fldChar w:fldCharType="end"/>
        </w:r>
      </w:hyperlink>
    </w:p>
    <w:p>
      <w:pPr>
        <w:pStyle w:val="TOC1"/>
        <w:tabs>
          <w:tab w:val="right" w:leader="dot" w:pos="8306"/>
        </w:tabs>
      </w:pPr>
      <w:hyperlink w:anchor="_Toc22305" w:history="1">
        <w:r>
          <w:rPr>
            <w:rFonts w:ascii="仿宋" w:eastAsia="仿宋" w:hAnsi="仿宋" w:cs="仿宋" w:hint="eastAsia"/>
            <w:lang w:eastAsia="zh-CN"/>
          </w:rPr>
          <w:t>十四、质量管理体系</w:t>
        </w:r>
        <w:r>
          <w:tab/>
        </w:r>
        <w:r>
          <w:fldChar w:fldCharType="begin"/>
        </w:r>
        <w:r>
          <w:instrText xml:space="preserve"> PAGEREF _Toc22305 \h </w:instrText>
        </w:r>
        <w:r>
          <w:fldChar w:fldCharType="separate"/>
        </w:r>
        <w:r>
          <w:t>44</w:t>
        </w:r>
        <w:r>
          <w:fldChar w:fldCharType="end"/>
        </w:r>
      </w:hyperlink>
    </w:p>
    <w:p>
      <w:pPr>
        <w:pStyle w:val="TOC2"/>
        <w:tabs>
          <w:tab w:val="right" w:leader="dot" w:pos="8306"/>
        </w:tabs>
      </w:pPr>
      <w:hyperlink w:anchor="_Toc29881" w:history="1">
        <w:r>
          <w:rPr>
            <w:rFonts w:ascii="仿宋" w:eastAsia="仿宋" w:hAnsi="仿宋" w:cs="仿宋" w:hint="eastAsia"/>
            <w:lang w:eastAsia="zh-CN"/>
          </w:rPr>
          <w:t>(一)、质量目标与方针</w:t>
        </w:r>
        <w:r>
          <w:tab/>
        </w:r>
        <w:r>
          <w:fldChar w:fldCharType="begin"/>
        </w:r>
        <w:r>
          <w:instrText xml:space="preserve"> PAGEREF _Toc29881 \h </w:instrText>
        </w:r>
        <w:r>
          <w:fldChar w:fldCharType="separate"/>
        </w:r>
        <w:r>
          <w:t>44</w:t>
        </w:r>
        <w:r>
          <w:fldChar w:fldCharType="end"/>
        </w:r>
      </w:hyperlink>
    </w:p>
    <w:p>
      <w:pPr>
        <w:pStyle w:val="TOC2"/>
        <w:tabs>
          <w:tab w:val="right" w:leader="dot" w:pos="8306"/>
        </w:tabs>
      </w:pPr>
      <w:hyperlink w:anchor="_Toc20279" w:history="1">
        <w:r>
          <w:rPr>
            <w:rFonts w:ascii="仿宋" w:eastAsia="仿宋" w:hAnsi="仿宋" w:cs="仿宋" w:hint="eastAsia"/>
            <w:lang w:eastAsia="zh-CN"/>
          </w:rPr>
          <w:t>(二)、质量管理责任</w:t>
        </w:r>
        <w:r>
          <w:tab/>
        </w:r>
        <w:r>
          <w:fldChar w:fldCharType="begin"/>
        </w:r>
        <w:r>
          <w:instrText xml:space="preserve"> PAGEREF _Toc20279 \h </w:instrText>
        </w:r>
        <w:r>
          <w:fldChar w:fldCharType="separate"/>
        </w:r>
        <w:r>
          <w:t>45</w:t>
        </w:r>
        <w:r>
          <w:fldChar w:fldCharType="end"/>
        </w:r>
      </w:hyperlink>
    </w:p>
    <w:p>
      <w:pPr>
        <w:pStyle w:val="TOC2"/>
        <w:tabs>
          <w:tab w:val="right" w:leader="dot" w:pos="8306"/>
        </w:tabs>
      </w:pPr>
      <w:hyperlink w:anchor="_Toc23897" w:history="1">
        <w:r>
          <w:rPr>
            <w:rFonts w:ascii="仿宋" w:eastAsia="仿宋" w:hAnsi="仿宋" w:cs="仿宋" w:hint="eastAsia"/>
            <w:lang w:eastAsia="zh-CN"/>
          </w:rPr>
          <w:t>(三)、质量管理体系文件</w:t>
        </w:r>
        <w:r>
          <w:tab/>
        </w:r>
        <w:r>
          <w:fldChar w:fldCharType="begin"/>
        </w:r>
        <w:r>
          <w:instrText xml:space="preserve"> PAGEREF _Toc23897 \h </w:instrText>
        </w:r>
        <w:r>
          <w:fldChar w:fldCharType="separate"/>
        </w:r>
        <w:r>
          <w:t>47</w:t>
        </w:r>
        <w:r>
          <w:fldChar w:fldCharType="end"/>
        </w:r>
      </w:hyperlink>
    </w:p>
    <w:p>
      <w:pPr>
        <w:pStyle w:val="TOC2"/>
        <w:tabs>
          <w:tab w:val="right" w:leader="dot" w:pos="8306"/>
        </w:tabs>
      </w:pPr>
      <w:hyperlink w:anchor="_Toc29650" w:history="1">
        <w:r>
          <w:rPr>
            <w:rFonts w:ascii="仿宋" w:eastAsia="仿宋" w:hAnsi="仿宋" w:cs="仿宋" w:hint="eastAsia"/>
            <w:lang w:eastAsia="zh-CN"/>
          </w:rPr>
          <w:t>(四)、质量培训与教育</w:t>
        </w:r>
        <w:r>
          <w:tab/>
        </w:r>
        <w:r>
          <w:fldChar w:fldCharType="begin"/>
        </w:r>
        <w:r>
          <w:instrText xml:space="preserve"> PAGEREF _Toc29650 \h </w:instrText>
        </w:r>
        <w:r>
          <w:fldChar w:fldCharType="separate"/>
        </w:r>
        <w:r>
          <w:t>49</w:t>
        </w:r>
        <w:r>
          <w:fldChar w:fldCharType="end"/>
        </w:r>
      </w:hyperlink>
    </w:p>
    <w:p>
      <w:pPr>
        <w:pStyle w:val="TOC2"/>
        <w:tabs>
          <w:tab w:val="right" w:leader="dot" w:pos="8306"/>
        </w:tabs>
      </w:pPr>
      <w:hyperlink w:anchor="_Toc24760" w:history="1">
        <w:r>
          <w:rPr>
            <w:rFonts w:ascii="仿宋" w:eastAsia="仿宋" w:hAnsi="仿宋" w:cs="仿宋" w:hint="eastAsia"/>
            <w:lang w:eastAsia="zh-CN"/>
          </w:rPr>
          <w:t>(五)、质量审核与评价</w:t>
        </w:r>
        <w:r>
          <w:tab/>
        </w:r>
        <w:r>
          <w:fldChar w:fldCharType="begin"/>
        </w:r>
        <w:r>
          <w:instrText xml:space="preserve"> PAGEREF _Toc24760 \h </w:instrText>
        </w:r>
        <w:r>
          <w:fldChar w:fldCharType="separate"/>
        </w:r>
        <w:r>
          <w:t>50</w:t>
        </w:r>
        <w:r>
          <w:fldChar w:fldCharType="end"/>
        </w:r>
      </w:hyperlink>
    </w:p>
    <w:p>
      <w:pPr>
        <w:pStyle w:val="TOC2"/>
        <w:tabs>
          <w:tab w:val="right" w:leader="dot" w:pos="8306"/>
        </w:tabs>
      </w:pPr>
      <w:hyperlink w:anchor="_Toc28743" w:history="1">
        <w:r>
          <w:rPr>
            <w:rFonts w:ascii="仿宋" w:eastAsia="仿宋" w:hAnsi="仿宋" w:cs="仿宋" w:hint="eastAsia"/>
            <w:lang w:eastAsia="zh-CN"/>
          </w:rPr>
          <w:t>(六)、不符合与纠正措施</w:t>
        </w:r>
        <w:r>
          <w:tab/>
        </w:r>
        <w:r>
          <w:fldChar w:fldCharType="begin"/>
        </w:r>
        <w:r>
          <w:instrText xml:space="preserve"> PAGEREF _Toc28743 \h </w:instrText>
        </w:r>
        <w:r>
          <w:fldChar w:fldCharType="separate"/>
        </w:r>
        <w:r>
          <w:t>51</w:t>
        </w:r>
        <w:r>
          <w:fldChar w:fldCharType="end"/>
        </w:r>
      </w:hyperlink>
    </w:p>
    <w:p>
      <w:pPr>
        <w:pStyle w:val="TOC1"/>
        <w:tabs>
          <w:tab w:val="right" w:leader="dot" w:pos="8306"/>
        </w:tabs>
      </w:pPr>
      <w:hyperlink w:anchor="_Toc18761" w:history="1">
        <w:r>
          <w:rPr>
            <w:rFonts w:ascii="仿宋" w:eastAsia="仿宋" w:hAnsi="仿宋" w:cs="仿宋" w:hint="eastAsia"/>
            <w:lang w:eastAsia="zh-CN"/>
          </w:rPr>
          <w:t>十五、木工铣床项目实施时间节点</w:t>
        </w:r>
        <w:r>
          <w:tab/>
        </w:r>
        <w:r>
          <w:fldChar w:fldCharType="begin"/>
        </w:r>
        <w:r>
          <w:instrText xml:space="preserve"> PAGEREF _Toc18761 \h </w:instrText>
        </w:r>
        <w:r>
          <w:fldChar w:fldCharType="separate"/>
        </w:r>
        <w:r>
          <w:t>52</w:t>
        </w:r>
        <w:r>
          <w:fldChar w:fldCharType="end"/>
        </w:r>
      </w:hyperlink>
    </w:p>
    <w:p>
      <w:pPr>
        <w:pStyle w:val="TOC2"/>
        <w:tabs>
          <w:tab w:val="right" w:leader="dot" w:pos="8306"/>
        </w:tabs>
      </w:pPr>
      <w:hyperlink w:anchor="_Toc18402" w:history="1">
        <w:r>
          <w:rPr>
            <w:rFonts w:ascii="仿宋" w:eastAsia="仿宋" w:hAnsi="仿宋" w:cs="仿宋" w:hint="eastAsia"/>
            <w:lang w:eastAsia="zh-CN"/>
          </w:rPr>
          <w:t>(一)、木工铣床项目启动阶段时间节点</w:t>
        </w:r>
        <w:r>
          <w:tab/>
        </w:r>
        <w:r>
          <w:fldChar w:fldCharType="begin"/>
        </w:r>
        <w:r>
          <w:instrText xml:space="preserve"> PAGEREF _Toc18402 \h </w:instrText>
        </w:r>
        <w:r>
          <w:fldChar w:fldCharType="separate"/>
        </w:r>
        <w:r>
          <w:t>52</w:t>
        </w:r>
        <w:r>
          <w:fldChar w:fldCharType="end"/>
        </w:r>
      </w:hyperlink>
    </w:p>
    <w:p>
      <w:pPr>
        <w:pStyle w:val="TOC2"/>
        <w:tabs>
          <w:tab w:val="right" w:leader="dot" w:pos="8306"/>
        </w:tabs>
      </w:pPr>
      <w:hyperlink w:anchor="_Toc3371" w:history="1">
        <w:r>
          <w:rPr>
            <w:rFonts w:ascii="仿宋" w:eastAsia="仿宋" w:hAnsi="仿宋" w:cs="仿宋" w:hint="eastAsia"/>
            <w:lang w:eastAsia="zh-CN"/>
          </w:rPr>
          <w:t>(二)、木工铣床项目执行阶段时间节点</w:t>
        </w:r>
        <w:r>
          <w:tab/>
        </w:r>
        <w:r>
          <w:fldChar w:fldCharType="begin"/>
        </w:r>
        <w:r>
          <w:instrText xml:space="preserve"> PAGEREF _Toc3371 \h </w:instrText>
        </w:r>
        <w:r>
          <w:fldChar w:fldCharType="separate"/>
        </w:r>
        <w:r>
          <w:t>53</w:t>
        </w:r>
        <w:r>
          <w:fldChar w:fldCharType="end"/>
        </w:r>
      </w:hyperlink>
    </w:p>
    <w:p>
      <w:pPr>
        <w:pStyle w:val="TOC2"/>
        <w:tabs>
          <w:tab w:val="right" w:leader="dot" w:pos="8306"/>
        </w:tabs>
      </w:pPr>
      <w:hyperlink w:anchor="_Toc8259" w:history="1">
        <w:r>
          <w:rPr>
            <w:rFonts w:ascii="仿宋" w:eastAsia="仿宋" w:hAnsi="仿宋" w:cs="仿宋" w:hint="eastAsia"/>
            <w:lang w:eastAsia="zh-CN"/>
          </w:rPr>
          <w:t>(三)、木工铣床项目完成阶段时间节点</w:t>
        </w:r>
        <w:r>
          <w:tab/>
        </w:r>
        <w:r>
          <w:fldChar w:fldCharType="begin"/>
        </w:r>
        <w:r>
          <w:instrText xml:space="preserve"> PAGEREF _Toc8259 \h </w:instrText>
        </w:r>
        <w:r>
          <w:fldChar w:fldCharType="separate"/>
        </w:r>
        <w:r>
          <w:t>54</w:t>
        </w:r>
        <w:r>
          <w:fldChar w:fldCharType="end"/>
        </w:r>
      </w:hyperlink>
    </w:p>
    <w:p>
      <w:pPr>
        <w:pStyle w:val="TOC1"/>
        <w:tabs>
          <w:tab w:val="right" w:leader="dot" w:pos="8306"/>
        </w:tabs>
      </w:pPr>
      <w:hyperlink w:anchor="_Toc2958" w:history="1">
        <w:r>
          <w:rPr>
            <w:rFonts w:ascii="仿宋" w:eastAsia="仿宋" w:hAnsi="仿宋" w:cs="仿宋" w:hint="eastAsia"/>
            <w:lang w:eastAsia="zh-CN"/>
          </w:rPr>
          <w:t>十六、营销与推广策略</w:t>
        </w:r>
        <w:r>
          <w:tab/>
        </w:r>
        <w:r>
          <w:fldChar w:fldCharType="begin"/>
        </w:r>
        <w:r>
          <w:instrText xml:space="preserve"> PAGEREF _Toc2958 \h </w:instrText>
        </w:r>
        <w:r>
          <w:fldChar w:fldCharType="separate"/>
        </w:r>
        <w:r>
          <w:t>55</w:t>
        </w:r>
        <w:r>
          <w:fldChar w:fldCharType="end"/>
        </w:r>
      </w:hyperlink>
    </w:p>
    <w:p>
      <w:pPr>
        <w:pStyle w:val="TOC2"/>
        <w:tabs>
          <w:tab w:val="right" w:leader="dot" w:pos="8306"/>
        </w:tabs>
      </w:pPr>
      <w:hyperlink w:anchor="_Toc13223" w:history="1">
        <w:r>
          <w:rPr>
            <w:rFonts w:ascii="仿宋" w:eastAsia="仿宋" w:hAnsi="仿宋" w:cs="仿宋" w:hint="eastAsia"/>
            <w:lang w:eastAsia="zh-CN"/>
          </w:rPr>
          <w:t>(一)、产品/服务定位与特点</w:t>
        </w:r>
        <w:r>
          <w:tab/>
        </w:r>
        <w:r>
          <w:fldChar w:fldCharType="begin"/>
        </w:r>
        <w:r>
          <w:instrText xml:space="preserve"> PAGEREF _Toc13223 \h </w:instrText>
        </w:r>
        <w:r>
          <w:fldChar w:fldCharType="separate"/>
        </w:r>
        <w:r>
          <w:t>55</w:t>
        </w:r>
        <w:r>
          <w:fldChar w:fldCharType="end"/>
        </w:r>
      </w:hyperlink>
    </w:p>
    <w:p>
      <w:pPr>
        <w:pStyle w:val="TOC2"/>
        <w:tabs>
          <w:tab w:val="right" w:leader="dot" w:pos="8306"/>
        </w:tabs>
      </w:pPr>
      <w:hyperlink w:anchor="_Toc13920" w:history="1">
        <w:r>
          <w:rPr>
            <w:rFonts w:ascii="仿宋" w:eastAsia="仿宋" w:hAnsi="仿宋" w:cs="仿宋" w:hint="eastAsia"/>
            <w:lang w:eastAsia="zh-CN"/>
          </w:rPr>
          <w:t>(二)、市场定位与竞争分析</w:t>
        </w:r>
        <w:r>
          <w:tab/>
        </w:r>
        <w:r>
          <w:fldChar w:fldCharType="begin"/>
        </w:r>
        <w:r>
          <w:instrText xml:space="preserve"> PAGEREF _Toc13920 \h </w:instrText>
        </w:r>
        <w:r>
          <w:fldChar w:fldCharType="separate"/>
        </w:r>
        <w:r>
          <w:t>57</w:t>
        </w:r>
        <w:r>
          <w:fldChar w:fldCharType="end"/>
        </w:r>
      </w:hyperlink>
    </w:p>
    <w:p>
      <w:pPr>
        <w:pStyle w:val="TOC2"/>
        <w:tabs>
          <w:tab w:val="right" w:leader="dot" w:pos="8306"/>
        </w:tabs>
      </w:pPr>
      <w:hyperlink w:anchor="_Toc21083" w:history="1">
        <w:r>
          <w:rPr>
            <w:rFonts w:ascii="仿宋" w:eastAsia="仿宋" w:hAnsi="仿宋" w:cs="仿宋" w:hint="eastAsia"/>
            <w:lang w:eastAsia="zh-CN"/>
          </w:rPr>
          <w:t>(三)、营销渠道与策略</w:t>
        </w:r>
        <w:r>
          <w:tab/>
        </w:r>
        <w:r>
          <w:fldChar w:fldCharType="begin"/>
        </w:r>
        <w:r>
          <w:instrText xml:space="preserve"> PAGEREF _Toc21083 \h </w:instrText>
        </w:r>
        <w:r>
          <w:fldChar w:fldCharType="separate"/>
        </w:r>
        <w:r>
          <w:t>58</w:t>
        </w:r>
        <w:r>
          <w:fldChar w:fldCharType="end"/>
        </w:r>
      </w:hyperlink>
    </w:p>
    <w:p>
      <w:pPr>
        <w:pStyle w:val="TOC2"/>
        <w:tabs>
          <w:tab w:val="right" w:leader="dot" w:pos="8306"/>
        </w:tabs>
      </w:pPr>
      <w:hyperlink w:anchor="_Toc4713" w:history="1">
        <w:r>
          <w:rPr>
            <w:rFonts w:ascii="仿宋" w:eastAsia="仿宋" w:hAnsi="仿宋" w:cs="仿宋" w:hint="eastAsia"/>
            <w:lang w:eastAsia="zh-CN"/>
          </w:rPr>
          <w:t>(四)、推广与宣传活动</w:t>
        </w:r>
        <w:r>
          <w:tab/>
        </w:r>
        <w:r>
          <w:fldChar w:fldCharType="begin"/>
        </w:r>
        <w:r>
          <w:instrText xml:space="preserve"> PAGEREF _Toc4713 \h </w:instrText>
        </w:r>
        <w:r>
          <w:fldChar w:fldCharType="separate"/>
        </w:r>
        <w:r>
          <w:t>59</w:t>
        </w:r>
        <w:r>
          <w:fldChar w:fldCharType="end"/>
        </w:r>
      </w:hyperlink>
    </w:p>
    <w:p>
      <w:pPr>
        <w:pStyle w:val="TOC1"/>
        <w:tabs>
          <w:tab w:val="right" w:leader="dot" w:pos="8306"/>
        </w:tabs>
      </w:pPr>
      <w:hyperlink w:anchor="_Toc21743" w:history="1">
        <w:r>
          <w:rPr>
            <w:rFonts w:ascii="仿宋" w:eastAsia="仿宋" w:hAnsi="仿宋" w:cs="仿宋" w:hint="eastAsia"/>
            <w:lang w:eastAsia="zh-CN"/>
          </w:rPr>
          <w:t>十七、供应链管理</w:t>
        </w:r>
        <w:r>
          <w:tab/>
        </w:r>
        <w:r>
          <w:fldChar w:fldCharType="begin"/>
        </w:r>
        <w:r>
          <w:instrText xml:space="preserve"> PAGEREF _Toc21743 \h </w:instrText>
        </w:r>
        <w:r>
          <w:fldChar w:fldCharType="separate"/>
        </w:r>
        <w:r>
          <w:t>64</w:t>
        </w:r>
        <w:r>
          <w:fldChar w:fldCharType="end"/>
        </w:r>
      </w:hyperlink>
    </w:p>
    <w:p>
      <w:pPr>
        <w:pStyle w:val="TOC2"/>
        <w:tabs>
          <w:tab w:val="right" w:leader="dot" w:pos="8306"/>
        </w:tabs>
      </w:pPr>
      <w:hyperlink w:anchor="_Toc2364" w:history="1">
        <w:r>
          <w:rPr>
            <w:rFonts w:ascii="仿宋" w:eastAsia="仿宋" w:hAnsi="仿宋" w:cs="仿宋" w:hint="eastAsia"/>
            <w:lang w:eastAsia="zh-CN"/>
          </w:rPr>
          <w:t>(一)、供应链战略规划</w:t>
        </w:r>
        <w:r>
          <w:tab/>
        </w:r>
        <w:r>
          <w:fldChar w:fldCharType="begin"/>
        </w:r>
        <w:r>
          <w:instrText xml:space="preserve"> PAGEREF _Toc2364 \h </w:instrText>
        </w:r>
        <w:r>
          <w:fldChar w:fldCharType="separate"/>
        </w:r>
        <w:r>
          <w:t>64</w:t>
        </w:r>
        <w:r>
          <w:fldChar w:fldCharType="end"/>
        </w:r>
      </w:hyperlink>
    </w:p>
    <w:p>
      <w:pPr>
        <w:pStyle w:val="TOC2"/>
        <w:tabs>
          <w:tab w:val="right" w:leader="dot" w:pos="8306"/>
        </w:tabs>
      </w:pPr>
      <w:hyperlink w:anchor="_Toc11494" w:history="1">
        <w:r>
          <w:rPr>
            <w:rFonts w:ascii="仿宋" w:eastAsia="仿宋" w:hAnsi="仿宋" w:cs="仿宋" w:hint="eastAsia"/>
            <w:lang w:eastAsia="zh-CN"/>
          </w:rPr>
          <w:t>(二)、供应商选择与合作</w:t>
        </w:r>
        <w:r>
          <w:tab/>
        </w:r>
        <w:r>
          <w:fldChar w:fldCharType="begin"/>
        </w:r>
        <w:r>
          <w:instrText xml:space="preserve"> PAGEREF _Toc11494 \h </w:instrText>
        </w:r>
        <w:r>
          <w:fldChar w:fldCharType="separate"/>
        </w:r>
        <w:r>
          <w:t>66</w:t>
        </w:r>
        <w:r>
          <w:fldChar w:fldCharType="end"/>
        </w:r>
      </w:hyperlink>
    </w:p>
    <w:p>
      <w:pPr>
        <w:pStyle w:val="TOC2"/>
        <w:tabs>
          <w:tab w:val="right" w:leader="dot" w:pos="8306"/>
        </w:tabs>
      </w:pPr>
      <w:hyperlink w:anchor="_Toc9122" w:history="1">
        <w:r>
          <w:rPr>
            <w:rFonts w:ascii="仿宋" w:eastAsia="仿宋" w:hAnsi="仿宋" w:cs="仿宋" w:hint="eastAsia"/>
            <w:lang w:eastAsia="zh-CN"/>
          </w:rPr>
          <w:t>(三)、物流与库存管理</w:t>
        </w:r>
        <w:r>
          <w:tab/>
        </w:r>
        <w:r>
          <w:fldChar w:fldCharType="begin"/>
        </w:r>
        <w:r>
          <w:instrText xml:space="preserve"> PAGEREF _Toc9122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44"/>
      <w:r>
        <w:rPr>
          <w:rFonts w:ascii="仿宋" w:eastAsia="仿宋" w:hAnsi="仿宋" w:cs="仿宋" w:hint="eastAsia"/>
          <w:sz w:val="28"/>
          <w:lang w:eastAsia="zh-CN"/>
        </w:rPr>
        <w:t>一、木工铣床项目危机管理</w:t>
      </w:r>
      <w:bookmarkEnd w:id="2"/>
    </w:p>
    <w:p>
      <w:pPr>
        <w:pStyle w:val="Heading2"/>
        <w:rPr>
          <w:rFonts w:ascii="仿宋" w:eastAsia="仿宋" w:hAnsi="仿宋" w:cs="仿宋" w:hint="eastAsia"/>
          <w:lang w:eastAsia="zh-CN"/>
        </w:rPr>
      </w:pPr>
      <w:bookmarkStart w:id="3" w:name="_Toc305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铣床项目危机管理中，危机预警与识别是确保木工铣床项目稳健运行的核心步骤。通过建立全面的监测机制，木工铣床项目团队旨在及时发现和理解潜在的风险和危机因素，以便采取及时的预防和应对措施，确保木工铣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首先，通过深入的风险评估，木工铣床项目团队全面分析了整个木工铣床项目和各个阶段可能存在的威胁。这包括准确评估每个潜在风险的发生概率和可能影响的程度，为后续危机预警提供了有力支持。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工铣床项目团队着重于明确定义木工铣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工铣床项目进展的持续监控，团队能够及时发现潜在问题并作出迅速反应。木工铣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在这一阶段，团队的专业素养和反应速度将发挥至关重要的作用，以确保潜在危机能够在初期得到有效的处理，最大程度地减轻负面影响。通过危机预警与识别，木工铣床项目得以更有序、可控地推进。</w:t>
      </w:r>
    </w:p>
    <w:p>
      <w:pPr>
        <w:pStyle w:val="Heading2"/>
        <w:ind w:firstLine="560" w:firstLineChars="200"/>
        <w:rPr>
          <w:rFonts w:ascii="仿宋" w:eastAsia="仿宋" w:hAnsi="仿宋" w:cs="仿宋" w:hint="eastAsia"/>
          <w:sz w:val="28"/>
          <w:lang w:eastAsia="zh-CN"/>
        </w:rPr>
      </w:pPr>
      <w:bookmarkStart w:id="4" w:name="_Toc296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在危机发生时，木工铣床项目团队立即行动，成立了应急小组。该小组的任务是迅速制定并实施紧急应对措施，以最小化潜在损失。以下是采取的主要措施：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暂停木工铣床项目进度：为遏制危机蔓延，木工铣床项目暂时停止进行，以便全面评估当前状况。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资源重新分配：重新评估木工铣床项目资源的分配，确保最大限度地减小损失。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实时沟通：与关键利益相关者建立实时沟通机制，向他们传递木工铣床项目危机的实际状况，保障木工铣床项目核心利益。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在紧急应对的同时，木工铣床项目团队强调了团队协作和有效沟通的重要性。以下是团队协作的关键举措：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信息共享机制：建立了信息共享平台，确保团队成员能够及时获取木工铣床项目危机的实时信息。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领导者沟通：木工铣床项目领导者通过定期会议和即时沟通工具，指导团队应对危机，保持团队稳定运行。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随着危机得到初步控制，木工铣床项目团队转向制定恢复计划，以确保木工铣床项目能够从中迅速恢复。主要恢复计划包括：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修复受损的进度计划：重新评估木工铣床项目进度，制定修复计划，确保木工铣床项目尽快回归正常进程。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重新调整资源分配：优化资源分配，确保木工铣床项目在有限资源下高效运转。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风险管理机制加强：对木工铣床项目风险进行全面评估，制定更强化的风险管理策略，以预防未来可能的危机。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467"/>
      <w:r>
        <w:rPr>
          <w:rFonts w:ascii="仿宋" w:eastAsia="仿宋" w:hAnsi="仿宋" w:cs="仿宋" w:hint="eastAsia"/>
          <w:sz w:val="28"/>
          <w:lang w:eastAsia="zh-CN"/>
        </w:rPr>
        <w:t>二、木工铣床项目土建工程</w:t>
      </w:r>
      <w:bookmarkEnd w:id="5"/>
    </w:p>
    <w:p>
      <w:pPr>
        <w:pStyle w:val="Heading2"/>
        <w:rPr>
          <w:rFonts w:ascii="仿宋" w:eastAsia="仿宋" w:hAnsi="仿宋" w:cs="仿宋" w:hint="eastAsia"/>
          <w:lang w:eastAsia="zh-CN"/>
        </w:rPr>
      </w:pPr>
      <w:bookmarkStart w:id="6" w:name="_Toc1141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在木工铣床项目的建筑工程设计中，我们将秉承一系列重要的设计原则，以确保木工铣床项目建筑在功能、美观、可持续性等方面达到最佳效果。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首要原则是确保建筑的功能性得到最大化的发挥。我们将充分理解木工铣床项目的实际需求，合理布局各个功能区域，保证建筑在满足业务需求的同时，提供高效的工作环境。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在建筑设计中，我们将综合考虑建设和运营成本。通过精细的经济效益分析，确保设计方案在高效利用资源的同时，对木工铣床项目的长期盈利能力有积极的贡献。</w:t>
      </w:r>
    </w:p>
    <w:p>
      <w:pPr>
        <w:pStyle w:val="Heading2"/>
        <w:ind w:firstLine="560" w:firstLineChars="200"/>
        <w:rPr>
          <w:rFonts w:ascii="仿宋" w:eastAsia="仿宋" w:hAnsi="仿宋" w:cs="仿宋" w:hint="eastAsia"/>
          <w:sz w:val="28"/>
          <w:lang w:eastAsia="zh-CN"/>
        </w:rPr>
      </w:pPr>
      <w:bookmarkStart w:id="7" w:name="_Toc534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铣床项目的土建工程设计中，我们将精准设定设计年限，结合木工铣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工铣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72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木工铣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工铣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工铣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3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本期工程木工铣床项目预计总建筑面积XXX平方米，其中：计容建筑面积XXX平方米，计划建筑工程投资XX万元，占木工铣床项目总投资的XX%。</w:t>
      </w:r>
    </w:p>
    <w:p>
      <w:pPr>
        <w:pStyle w:val="Heading1"/>
        <w:ind w:firstLine="560" w:firstLineChars="200"/>
        <w:rPr>
          <w:rFonts w:ascii="仿宋" w:eastAsia="仿宋" w:hAnsi="仿宋" w:cs="仿宋" w:hint="eastAsia"/>
          <w:sz w:val="28"/>
          <w:lang w:eastAsia="zh-CN"/>
        </w:rPr>
      </w:pPr>
      <w:bookmarkStart w:id="10" w:name="_Toc3051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6213"/>
      <w:r>
        <w:rPr>
          <w:rFonts w:ascii="仿宋" w:eastAsia="仿宋" w:hAnsi="仿宋" w:cs="仿宋" w:hint="eastAsia"/>
          <w:lang w:eastAsia="zh-CN"/>
        </w:rPr>
        <w:t>(一)、木工铣床行业分析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木工铣床行业一直以来都是市场的关注焦点。行业内的发展趋势、竞争态势以及潜在机会都对木工铣床项目的推进产生深远的影响。通过深入研究行业的整体概貌，我们将更好地理解行业的核心特征，为木工铣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铣床行业，技术一直是推动创新和发展的关键因素。我们将对当前技术趋势进行详尽分析，包括但不限于人工智能、大数据应用、先进制造技术等。这有助于木工铣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工铣床项目成功的基础。我们将对主要竞争对手进行深入研究，包括其市场份额、产品特点、市场定位等。通过全面了解竞争对手的优势和劣势，木工铣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8623"/>
      <w:r>
        <w:rPr>
          <w:rFonts w:ascii="仿宋" w:eastAsia="仿宋" w:hAnsi="仿宋" w:cs="仿宋" w:hint="eastAsia"/>
          <w:sz w:val="28"/>
          <w:lang w:eastAsia="zh-CN"/>
        </w:rPr>
        <w:t>(二)、木工铣床市场分析预测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通过对市场规模的深入调研，我们将预测木工铣床市场未来的增长趋势。这包括市场的整体规模、各细分领域的发展趋势等。木工铣床项目可以根据市场的扩张速度和潜在机会，制定更符合市场需求的发展策略。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工铣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工铣床项目实施过程中需要充分考虑的因素。我们将对市场风险进行全面评估，包括但不限于政策法规风险、市场竞争风险、技术变革风险等。通过对潜在风险的深入分析，木工铣床项目可以制定相应的风险缓解策略，降低不确定性对木工铣床项目的影响。</w:t>
      </w:r>
    </w:p>
    <w:p>
      <w:pPr>
        <w:pStyle w:val="Heading1"/>
        <w:ind w:firstLine="560" w:firstLineChars="200"/>
        <w:rPr>
          <w:rFonts w:ascii="仿宋" w:eastAsia="仿宋" w:hAnsi="仿宋" w:cs="仿宋" w:hint="eastAsia"/>
          <w:sz w:val="28"/>
          <w:lang w:eastAsia="zh-CN"/>
        </w:rPr>
      </w:pPr>
      <w:bookmarkStart w:id="13" w:name="_Toc30470"/>
      <w:r>
        <w:rPr>
          <w:rFonts w:ascii="仿宋" w:eastAsia="仿宋" w:hAnsi="仿宋" w:cs="仿宋" w:hint="eastAsia"/>
          <w:sz w:val="28"/>
          <w:lang w:eastAsia="zh-CN"/>
        </w:rPr>
        <w:t>四、木工铣床项目建设背景及必要性分析</w:t>
      </w:r>
      <w:bookmarkEnd w:id="13"/>
    </w:p>
    <w:p>
      <w:pPr>
        <w:pStyle w:val="Heading2"/>
        <w:rPr>
          <w:rFonts w:ascii="仿宋" w:eastAsia="仿宋" w:hAnsi="仿宋" w:cs="仿宋" w:hint="eastAsia"/>
          <w:lang w:eastAsia="zh-CN"/>
        </w:rPr>
      </w:pPr>
      <w:bookmarkStart w:id="14" w:name="_Toc15294"/>
      <w:r>
        <w:rPr>
          <w:rFonts w:ascii="仿宋" w:eastAsia="仿宋" w:hAnsi="仿宋" w:cs="仿宋" w:hint="eastAsia"/>
          <w:lang w:eastAsia="zh-CN"/>
        </w:rPr>
        <w:t>(一)、木工铣床项目背景分析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木工铣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工铣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工铣床项目在这个潮流中的定位。同时，我们将关注行业内涌现的新兴机遇，以便木工铣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工铣床项目提供了强大的发展动力。我们将聚焦于行业内最新的技术发展趋势，包括但不限于人工智能、大数据分析、物联网等领域。通过深度的技术研究，我们将确保木工铣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工铣床项目发展的源泉。我们将投入更多的精力对市场需求进行深入剖析，超越表面的需求，深入挖掘潜在的市场痛点和机遇。通过对市场需求的细致了解，木工铣床项目将更有针对性地设计解决方案，满足市场的多样化需求，从而更好地促进木工铣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木工铣床项目战略至关重要。我们将对竞争态势进行更为深入的分析，包括但不限于市场份额、产品特点、客户满意度等多个维度。通过深度的竞争分析，木工铣床项目将能够更准确地把握市场脉搏，制定具有竞争力的木工铣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工铣床项目的发展具有直接的影响。我们将进行更为全面的法规和政策分析，了解行业发展中的潜在法律风险和合规挑战。通过充分了解和遵守相关法规，木工铣床项目将确保在法律框架内合法合规运营，为木工铣床项目的稳健发展提供有力支持。</w:t>
      </w:r>
    </w:p>
    <w:p>
      <w:pPr>
        <w:pStyle w:val="Heading2"/>
        <w:ind w:firstLine="560" w:firstLineChars="200"/>
        <w:rPr>
          <w:rFonts w:ascii="仿宋" w:eastAsia="仿宋" w:hAnsi="仿宋" w:cs="仿宋" w:hint="eastAsia"/>
          <w:sz w:val="28"/>
          <w:lang w:eastAsia="zh-CN"/>
        </w:rPr>
      </w:pPr>
      <w:bookmarkStart w:id="15" w:name="_Toc12682"/>
      <w:r>
        <w:rPr>
          <w:rFonts w:ascii="仿宋" w:eastAsia="仿宋" w:hAnsi="仿宋" w:cs="仿宋" w:hint="eastAsia"/>
          <w:sz w:val="28"/>
          <w:lang w:eastAsia="zh-CN"/>
        </w:rPr>
        <w:t>(二)、木工铣床项目建设必要性分析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铣床项目建设的迫切性源于对行业发展趋势的深刻洞察。我们正处于一个行业变革的时代，科技创新、数字化转型成为企业发展的关键动力。木工铣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铣床项目建设不仅仅是为了跟上潮流，更是为了通过技术创新推动企业的持续发展。通过引入先进的技术和解决方案，木工铣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工铣床项目的建设成为必然选择，通过提高产品质量、拓展服务领域，从而在竞争中获得更多的机会。木工铣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工铣床项目建设的必要性体现在对客户需求更精准的满足。通过木工铣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铣床项目建设的背后是对企业持续创新的追求。只有通过不断创新，企业才能在竞争中立于不败之地。木工铣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515"/>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562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木工铣床项目的技术管理特点体现在其创新导向。通过引入最先进的技术趋势和解决方案，木工铣床项目致力于提升科技含量、提高质量和效率水平。这意味着我们将采用最新的工具和方法，确保木工铣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工铣床项目技术管理的显著特征。通过整合不同领域的技术资源，我们实现了跨学科的协同工作。这有助于优化技术架构，提高整体效能。此外，整合性策略还促进了不同技术团队之间的紧密沟通和高效合作，确保木工铣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工铣床项目所采用的技术。通过不断优化技术方案，木工铣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工铣床项目团队将在木工铣床项目初期识别可能的技术风险，并采取相应的预防和应对措施。通过建立健全的风险评估机制，木工铣床项目能够在实施过程中及时发现并解决潜在的技术问题，保障木工铣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工铣床项目中，技术将成为木工铣床项目成功的有力支持。这一深度剖析揭示了技术管理在木工铣床项目实施中的关键作用，为木工铣床项目的技术基础奠定了坚实的基础。</w:t>
      </w:r>
    </w:p>
    <w:p>
      <w:pPr>
        <w:pStyle w:val="Heading2"/>
        <w:ind w:firstLine="560" w:firstLineChars="200"/>
        <w:rPr>
          <w:rFonts w:ascii="仿宋" w:eastAsia="仿宋" w:hAnsi="仿宋" w:cs="仿宋" w:hint="eastAsia"/>
          <w:sz w:val="28"/>
          <w:lang w:eastAsia="zh-CN"/>
        </w:rPr>
      </w:pPr>
      <w:bookmarkStart w:id="18" w:name="_Toc29980"/>
      <w:r>
        <w:rPr>
          <w:rFonts w:ascii="仿宋" w:eastAsia="仿宋" w:hAnsi="仿宋" w:cs="仿宋" w:hint="eastAsia"/>
          <w:sz w:val="28"/>
          <w:lang w:eastAsia="zh-CN"/>
        </w:rPr>
        <w:t>(二)、木工铣床项目工艺技术设计方案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工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工铣床项目将严格按照相关行业规范要求进行组织。通过有效控制产品质量，木工铣床项目将致力于为顾客提供优质的木工铣床项目产品和良好的服务。这体现了木工铣床项目对于生产活动合规性和质量标准的高度重视，为木工铣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工铣床项目注重生态效益和清洁生产原则。木工铣床项目建设将紧密结合地方特色经济发展，与社会经济发展规划和区域环境保护规划方案相协调一致。通过与当地区域自然生态系统的结合，木工铣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工铣床项目产品具有多样化的客户需求和个性化的特点。因此，木工铣床项目产品规格品种多样，且单批生产数量较小。为满足这一特点，木工铣床项目承办单位将建设先进的柔性制造生产线。通过广泛应用柔性制造技术，木工铣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木工铣床项目采用的技术具有较高的技术含量和自动化水平，处于国内先进水平。这一技术选用不仅体现了对生产效率、质量和环境友好性的高标准要求，同时为木工铣床项目的可持续发展奠定了坚实的基础。</w:t>
      </w:r>
    </w:p>
    <w:p>
      <w:pPr>
        <w:pStyle w:val="Heading2"/>
        <w:ind w:firstLine="560" w:firstLineChars="200"/>
        <w:rPr>
          <w:rFonts w:ascii="仿宋" w:eastAsia="仿宋" w:hAnsi="仿宋" w:cs="仿宋" w:hint="eastAsia"/>
          <w:sz w:val="28"/>
          <w:lang w:eastAsia="zh-CN"/>
        </w:rPr>
      </w:pPr>
      <w:bookmarkStart w:id="19" w:name="_Toc1815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为确保木工铣床项目的高效生产和技术实施，我们制定了一套精心设计的设备选型方案，以满足木工铣床项目生产、质量和环保的要求。该方案的主要特点如下：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工铣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https://d.book118.com/015103231041011103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9B6695"/>
    <w:rsid w:val="679B66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103231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2024-02-03T22:05:00Z</dcterms:created>
  <dcterms:modified xsi:type="dcterms:W3CDTF">2024-02-03T22:05:22Z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848DA107A7404510928242CB9DC71242_11</vt:lpwstr>
  </property>
  <property fmtid="{D5CDD505-2E9C-101B-9397-08002B2CF9AE}" pid="3" name="KSOProductBuildVer">
    <vt:lpwstr>2052-12.1.0.16250</vt:lpwstr>
  </property>
</Properties>
</file>