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机械仪表项目规划设计纲要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98" w:history="1">
        <w:r>
          <w:rPr>
            <w:rFonts w:ascii="仿宋" w:eastAsia="仿宋" w:hAnsi="仿宋" w:cs="仿宋" w:hint="eastAsia"/>
            <w:lang w:eastAsia="zh-CN"/>
          </w:rPr>
          <w:t>序言</w:t>
        </w:r>
        <w:r>
          <w:tab/>
        </w:r>
        <w:r>
          <w:fldChar w:fldCharType="begin"/>
        </w:r>
        <w:r>
          <w:instrText xml:space="preserve"> PAGEREF _Toc7698 \h </w:instrText>
        </w:r>
        <w:r>
          <w:fldChar w:fldCharType="separate"/>
        </w:r>
        <w:r>
          <w:t>3</w:t>
        </w:r>
        <w:r>
          <w:fldChar w:fldCharType="end"/>
        </w:r>
      </w:hyperlink>
    </w:p>
    <w:p>
      <w:pPr>
        <w:pStyle w:val="TOC1"/>
        <w:tabs>
          <w:tab w:val="right" w:leader="dot" w:pos="8306"/>
        </w:tabs>
      </w:pPr>
      <w:hyperlink w:anchor="_Toc13876" w:history="1">
        <w:r>
          <w:rPr>
            <w:rFonts w:ascii="仿宋" w:eastAsia="仿宋" w:hAnsi="仿宋" w:cs="仿宋" w:hint="eastAsia"/>
            <w:lang w:eastAsia="zh-CN"/>
          </w:rPr>
          <w:t>一、机械仪表项目建设背景及必要性分析</w:t>
        </w:r>
        <w:r>
          <w:tab/>
        </w:r>
        <w:r>
          <w:fldChar w:fldCharType="begin"/>
        </w:r>
        <w:r>
          <w:instrText xml:space="preserve"> PAGEREF _Toc13876 \h </w:instrText>
        </w:r>
        <w:r>
          <w:fldChar w:fldCharType="separate"/>
        </w:r>
        <w:r>
          <w:t>3</w:t>
        </w:r>
        <w:r>
          <w:fldChar w:fldCharType="end"/>
        </w:r>
      </w:hyperlink>
    </w:p>
    <w:p>
      <w:pPr>
        <w:pStyle w:val="TOC2"/>
        <w:tabs>
          <w:tab w:val="right" w:leader="dot" w:pos="8306"/>
        </w:tabs>
      </w:pPr>
      <w:hyperlink w:anchor="_Toc5955" w:history="1">
        <w:r>
          <w:rPr>
            <w:rFonts w:ascii="仿宋" w:eastAsia="仿宋" w:hAnsi="仿宋" w:cs="仿宋" w:hint="eastAsia"/>
            <w:lang w:eastAsia="zh-CN"/>
          </w:rPr>
          <w:t>(一)、机械仪表项目背景分析</w:t>
        </w:r>
        <w:r>
          <w:tab/>
        </w:r>
        <w:r>
          <w:fldChar w:fldCharType="begin"/>
        </w:r>
        <w:r>
          <w:instrText xml:space="preserve"> PAGEREF _Toc5955 \h </w:instrText>
        </w:r>
        <w:r>
          <w:fldChar w:fldCharType="separate"/>
        </w:r>
        <w:r>
          <w:t>3</w:t>
        </w:r>
        <w:r>
          <w:fldChar w:fldCharType="end"/>
        </w:r>
      </w:hyperlink>
    </w:p>
    <w:p>
      <w:pPr>
        <w:pStyle w:val="TOC2"/>
        <w:tabs>
          <w:tab w:val="right" w:leader="dot" w:pos="8306"/>
        </w:tabs>
      </w:pPr>
      <w:hyperlink w:anchor="_Toc29091" w:history="1">
        <w:r>
          <w:rPr>
            <w:rFonts w:ascii="仿宋" w:eastAsia="仿宋" w:hAnsi="仿宋" w:cs="仿宋" w:hint="eastAsia"/>
            <w:lang w:eastAsia="zh-CN"/>
          </w:rPr>
          <w:t>(二)、机械仪表项目建设必要性分析</w:t>
        </w:r>
        <w:r>
          <w:tab/>
        </w:r>
        <w:r>
          <w:fldChar w:fldCharType="begin"/>
        </w:r>
        <w:r>
          <w:instrText xml:space="preserve"> PAGEREF _Toc29091 \h </w:instrText>
        </w:r>
        <w:r>
          <w:fldChar w:fldCharType="separate"/>
        </w:r>
        <w:r>
          <w:t>5</w:t>
        </w:r>
        <w:r>
          <w:fldChar w:fldCharType="end"/>
        </w:r>
      </w:hyperlink>
    </w:p>
    <w:p>
      <w:pPr>
        <w:pStyle w:val="TOC1"/>
        <w:tabs>
          <w:tab w:val="right" w:leader="dot" w:pos="8306"/>
        </w:tabs>
      </w:pPr>
      <w:hyperlink w:anchor="_Toc15367" w:history="1">
        <w:r>
          <w:rPr>
            <w:rFonts w:ascii="仿宋" w:eastAsia="仿宋" w:hAnsi="仿宋" w:cs="仿宋" w:hint="eastAsia"/>
            <w:lang w:eastAsia="zh-CN"/>
          </w:rPr>
          <w:t>二、产品规划分析</w:t>
        </w:r>
        <w:r>
          <w:tab/>
        </w:r>
        <w:r>
          <w:fldChar w:fldCharType="begin"/>
        </w:r>
        <w:r>
          <w:instrText xml:space="preserve"> PAGEREF _Toc15367 \h </w:instrText>
        </w:r>
        <w:r>
          <w:fldChar w:fldCharType="separate"/>
        </w:r>
        <w:r>
          <w:t>6</w:t>
        </w:r>
        <w:r>
          <w:fldChar w:fldCharType="end"/>
        </w:r>
      </w:hyperlink>
    </w:p>
    <w:p>
      <w:pPr>
        <w:pStyle w:val="TOC2"/>
        <w:tabs>
          <w:tab w:val="right" w:leader="dot" w:pos="8306"/>
        </w:tabs>
      </w:pPr>
      <w:hyperlink w:anchor="_Toc6593" w:history="1">
        <w:r>
          <w:rPr>
            <w:rFonts w:ascii="仿宋" w:eastAsia="仿宋" w:hAnsi="仿宋" w:cs="仿宋" w:hint="eastAsia"/>
            <w:lang w:eastAsia="zh-CN"/>
          </w:rPr>
          <w:t>(一)、产品规划</w:t>
        </w:r>
        <w:r>
          <w:tab/>
        </w:r>
        <w:r>
          <w:fldChar w:fldCharType="begin"/>
        </w:r>
        <w:r>
          <w:instrText xml:space="preserve"> PAGEREF _Toc6593 \h </w:instrText>
        </w:r>
        <w:r>
          <w:fldChar w:fldCharType="separate"/>
        </w:r>
        <w:r>
          <w:t>6</w:t>
        </w:r>
        <w:r>
          <w:fldChar w:fldCharType="end"/>
        </w:r>
      </w:hyperlink>
    </w:p>
    <w:p>
      <w:pPr>
        <w:pStyle w:val="TOC2"/>
        <w:tabs>
          <w:tab w:val="right" w:leader="dot" w:pos="8306"/>
        </w:tabs>
      </w:pPr>
      <w:hyperlink w:anchor="_Toc11668" w:history="1">
        <w:r>
          <w:rPr>
            <w:rFonts w:ascii="仿宋" w:eastAsia="仿宋" w:hAnsi="仿宋" w:cs="仿宋" w:hint="eastAsia"/>
            <w:lang w:eastAsia="zh-CN"/>
          </w:rPr>
          <w:t>(二)、建设规模</w:t>
        </w:r>
        <w:r>
          <w:tab/>
        </w:r>
        <w:r>
          <w:fldChar w:fldCharType="begin"/>
        </w:r>
        <w:r>
          <w:instrText xml:space="preserve"> PAGEREF _Toc11668 \h </w:instrText>
        </w:r>
        <w:r>
          <w:fldChar w:fldCharType="separate"/>
        </w:r>
        <w:r>
          <w:t>7</w:t>
        </w:r>
        <w:r>
          <w:fldChar w:fldCharType="end"/>
        </w:r>
      </w:hyperlink>
    </w:p>
    <w:p>
      <w:pPr>
        <w:pStyle w:val="TOC1"/>
        <w:tabs>
          <w:tab w:val="right" w:leader="dot" w:pos="8306"/>
        </w:tabs>
      </w:pPr>
      <w:hyperlink w:anchor="_Toc10" w:history="1">
        <w:r>
          <w:rPr>
            <w:rFonts w:ascii="仿宋" w:eastAsia="仿宋" w:hAnsi="仿宋" w:cs="仿宋" w:hint="eastAsia"/>
            <w:lang w:eastAsia="zh-CN"/>
          </w:rPr>
          <w:t>三、机械仪表项目危机管理</w:t>
        </w:r>
        <w:r>
          <w:tab/>
        </w:r>
        <w:r>
          <w:fldChar w:fldCharType="begin"/>
        </w:r>
        <w:r>
          <w:instrText xml:space="preserve"> PAGEREF _Toc10 \h </w:instrText>
        </w:r>
        <w:r>
          <w:fldChar w:fldCharType="separate"/>
        </w:r>
        <w:r>
          <w:t>8</w:t>
        </w:r>
        <w:r>
          <w:fldChar w:fldCharType="end"/>
        </w:r>
      </w:hyperlink>
    </w:p>
    <w:p>
      <w:pPr>
        <w:pStyle w:val="TOC2"/>
        <w:tabs>
          <w:tab w:val="right" w:leader="dot" w:pos="8306"/>
        </w:tabs>
      </w:pPr>
      <w:hyperlink w:anchor="_Toc24587" w:history="1">
        <w:r>
          <w:rPr>
            <w:rFonts w:ascii="仿宋" w:eastAsia="仿宋" w:hAnsi="仿宋" w:cs="仿宋" w:hint="eastAsia"/>
            <w:lang w:eastAsia="zh-CN"/>
          </w:rPr>
          <w:t>(一)、危机预警与识别</w:t>
        </w:r>
        <w:r>
          <w:tab/>
        </w:r>
        <w:r>
          <w:fldChar w:fldCharType="begin"/>
        </w:r>
        <w:r>
          <w:instrText xml:space="preserve"> PAGEREF _Toc24587 \h </w:instrText>
        </w:r>
        <w:r>
          <w:fldChar w:fldCharType="separate"/>
        </w:r>
        <w:r>
          <w:t>8</w:t>
        </w:r>
        <w:r>
          <w:fldChar w:fldCharType="end"/>
        </w:r>
      </w:hyperlink>
    </w:p>
    <w:p>
      <w:pPr>
        <w:pStyle w:val="TOC2"/>
        <w:tabs>
          <w:tab w:val="right" w:leader="dot" w:pos="8306"/>
        </w:tabs>
      </w:pPr>
      <w:hyperlink w:anchor="_Toc30283" w:history="1">
        <w:r>
          <w:rPr>
            <w:rFonts w:ascii="仿宋" w:eastAsia="仿宋" w:hAnsi="仿宋" w:cs="仿宋" w:hint="eastAsia"/>
            <w:lang w:eastAsia="zh-CN"/>
          </w:rPr>
          <w:t>(二)、危机应对与恢复</w:t>
        </w:r>
        <w:r>
          <w:tab/>
        </w:r>
        <w:r>
          <w:fldChar w:fldCharType="begin"/>
        </w:r>
        <w:r>
          <w:instrText xml:space="preserve"> PAGEREF _Toc30283 \h </w:instrText>
        </w:r>
        <w:r>
          <w:fldChar w:fldCharType="separate"/>
        </w:r>
        <w:r>
          <w:t>9</w:t>
        </w:r>
        <w:r>
          <w:fldChar w:fldCharType="end"/>
        </w:r>
      </w:hyperlink>
    </w:p>
    <w:p>
      <w:pPr>
        <w:pStyle w:val="TOC1"/>
        <w:tabs>
          <w:tab w:val="right" w:leader="dot" w:pos="8306"/>
        </w:tabs>
      </w:pPr>
      <w:hyperlink w:anchor="_Toc7026" w:history="1">
        <w:r>
          <w:rPr>
            <w:rFonts w:ascii="仿宋" w:eastAsia="仿宋" w:hAnsi="仿宋" w:cs="仿宋" w:hint="eastAsia"/>
            <w:lang w:eastAsia="zh-CN"/>
          </w:rPr>
          <w:t>四、机械仪表项目可持续发展</w:t>
        </w:r>
        <w:r>
          <w:tab/>
        </w:r>
        <w:r>
          <w:fldChar w:fldCharType="begin"/>
        </w:r>
        <w:r>
          <w:instrText xml:space="preserve"> PAGEREF _Toc7026 \h </w:instrText>
        </w:r>
        <w:r>
          <w:fldChar w:fldCharType="separate"/>
        </w:r>
        <w:r>
          <w:t>10</w:t>
        </w:r>
        <w:r>
          <w:fldChar w:fldCharType="end"/>
        </w:r>
      </w:hyperlink>
    </w:p>
    <w:p>
      <w:pPr>
        <w:pStyle w:val="TOC2"/>
        <w:tabs>
          <w:tab w:val="right" w:leader="dot" w:pos="8306"/>
        </w:tabs>
      </w:pPr>
      <w:hyperlink w:anchor="_Toc5175" w:history="1">
        <w:r>
          <w:rPr>
            <w:rFonts w:ascii="仿宋" w:eastAsia="仿宋" w:hAnsi="仿宋" w:cs="仿宋" w:hint="eastAsia"/>
            <w:lang w:eastAsia="zh-CN"/>
          </w:rPr>
          <w:t>(一)、可持续战略与实践</w:t>
        </w:r>
        <w:r>
          <w:tab/>
        </w:r>
        <w:r>
          <w:fldChar w:fldCharType="begin"/>
        </w:r>
        <w:r>
          <w:instrText xml:space="preserve"> PAGEREF _Toc5175 \h </w:instrText>
        </w:r>
        <w:r>
          <w:fldChar w:fldCharType="separate"/>
        </w:r>
        <w:r>
          <w:t>10</w:t>
        </w:r>
        <w:r>
          <w:fldChar w:fldCharType="end"/>
        </w:r>
      </w:hyperlink>
    </w:p>
    <w:p>
      <w:pPr>
        <w:pStyle w:val="TOC2"/>
        <w:tabs>
          <w:tab w:val="right" w:leader="dot" w:pos="8306"/>
        </w:tabs>
      </w:pPr>
      <w:hyperlink w:anchor="_Toc20843" w:history="1">
        <w:r>
          <w:rPr>
            <w:rFonts w:ascii="仿宋" w:eastAsia="仿宋" w:hAnsi="仿宋" w:cs="仿宋" w:hint="eastAsia"/>
            <w:lang w:eastAsia="zh-CN"/>
          </w:rPr>
          <w:t>(二)、环保与社会责任</w:t>
        </w:r>
        <w:r>
          <w:tab/>
        </w:r>
        <w:r>
          <w:fldChar w:fldCharType="begin"/>
        </w:r>
        <w:r>
          <w:instrText xml:space="preserve"> PAGEREF _Toc20843 \h </w:instrText>
        </w:r>
        <w:r>
          <w:fldChar w:fldCharType="separate"/>
        </w:r>
        <w:r>
          <w:t>11</w:t>
        </w:r>
        <w:r>
          <w:fldChar w:fldCharType="end"/>
        </w:r>
      </w:hyperlink>
    </w:p>
    <w:p>
      <w:pPr>
        <w:pStyle w:val="TOC1"/>
        <w:tabs>
          <w:tab w:val="right" w:leader="dot" w:pos="8306"/>
        </w:tabs>
      </w:pPr>
      <w:hyperlink w:anchor="_Toc17083" w:history="1">
        <w:r>
          <w:rPr>
            <w:rFonts w:ascii="仿宋" w:eastAsia="仿宋" w:hAnsi="仿宋" w:cs="仿宋" w:hint="eastAsia"/>
            <w:lang w:eastAsia="zh-CN"/>
          </w:rPr>
          <w:t>五、工艺说明</w:t>
        </w:r>
        <w:r>
          <w:tab/>
        </w:r>
        <w:r>
          <w:fldChar w:fldCharType="begin"/>
        </w:r>
        <w:r>
          <w:instrText xml:space="preserve"> PAGEREF _Toc17083 \h </w:instrText>
        </w:r>
        <w:r>
          <w:fldChar w:fldCharType="separate"/>
        </w:r>
        <w:r>
          <w:t>12</w:t>
        </w:r>
        <w:r>
          <w:fldChar w:fldCharType="end"/>
        </w:r>
      </w:hyperlink>
    </w:p>
    <w:p>
      <w:pPr>
        <w:pStyle w:val="TOC2"/>
        <w:tabs>
          <w:tab w:val="right" w:leader="dot" w:pos="8306"/>
        </w:tabs>
      </w:pPr>
      <w:hyperlink w:anchor="_Toc21940" w:history="1">
        <w:r>
          <w:rPr>
            <w:rFonts w:ascii="仿宋" w:eastAsia="仿宋" w:hAnsi="仿宋" w:cs="仿宋" w:hint="eastAsia"/>
            <w:lang w:eastAsia="zh-CN"/>
          </w:rPr>
          <w:t>(一)、技术管理特点</w:t>
        </w:r>
        <w:r>
          <w:tab/>
        </w:r>
        <w:r>
          <w:fldChar w:fldCharType="begin"/>
        </w:r>
        <w:r>
          <w:instrText xml:space="preserve"> PAGEREF _Toc21940 \h </w:instrText>
        </w:r>
        <w:r>
          <w:fldChar w:fldCharType="separate"/>
        </w:r>
        <w:r>
          <w:t>12</w:t>
        </w:r>
        <w:r>
          <w:fldChar w:fldCharType="end"/>
        </w:r>
      </w:hyperlink>
    </w:p>
    <w:p>
      <w:pPr>
        <w:pStyle w:val="TOC2"/>
        <w:tabs>
          <w:tab w:val="right" w:leader="dot" w:pos="8306"/>
        </w:tabs>
      </w:pPr>
      <w:hyperlink w:anchor="_Toc763" w:history="1">
        <w:r>
          <w:rPr>
            <w:rFonts w:ascii="仿宋" w:eastAsia="仿宋" w:hAnsi="仿宋" w:cs="仿宋" w:hint="eastAsia"/>
            <w:lang w:eastAsia="zh-CN"/>
          </w:rPr>
          <w:t>(二)、机械仪表项目工艺技术设计方案</w:t>
        </w:r>
        <w:r>
          <w:tab/>
        </w:r>
        <w:r>
          <w:fldChar w:fldCharType="begin"/>
        </w:r>
        <w:r>
          <w:instrText xml:space="preserve"> PAGEREF _Toc763 \h </w:instrText>
        </w:r>
        <w:r>
          <w:fldChar w:fldCharType="separate"/>
        </w:r>
        <w:r>
          <w:t>13</w:t>
        </w:r>
        <w:r>
          <w:fldChar w:fldCharType="end"/>
        </w:r>
      </w:hyperlink>
    </w:p>
    <w:p>
      <w:pPr>
        <w:pStyle w:val="TOC2"/>
        <w:tabs>
          <w:tab w:val="right" w:leader="dot" w:pos="8306"/>
        </w:tabs>
      </w:pPr>
      <w:hyperlink w:anchor="_Toc14271" w:history="1">
        <w:r>
          <w:rPr>
            <w:rFonts w:ascii="仿宋" w:eastAsia="仿宋" w:hAnsi="仿宋" w:cs="仿宋" w:hint="eastAsia"/>
            <w:lang w:eastAsia="zh-CN"/>
          </w:rPr>
          <w:t>(三)、设备选型方案</w:t>
        </w:r>
        <w:r>
          <w:tab/>
        </w:r>
        <w:r>
          <w:fldChar w:fldCharType="begin"/>
        </w:r>
        <w:r>
          <w:instrText xml:space="preserve"> PAGEREF _Toc14271 \h </w:instrText>
        </w:r>
        <w:r>
          <w:fldChar w:fldCharType="separate"/>
        </w:r>
        <w:r>
          <w:t>14</w:t>
        </w:r>
        <w:r>
          <w:fldChar w:fldCharType="end"/>
        </w:r>
      </w:hyperlink>
    </w:p>
    <w:p>
      <w:pPr>
        <w:pStyle w:val="TOC1"/>
        <w:tabs>
          <w:tab w:val="right" w:leader="dot" w:pos="8306"/>
        </w:tabs>
      </w:pPr>
      <w:hyperlink w:anchor="_Toc22038" w:history="1">
        <w:r>
          <w:rPr>
            <w:rFonts w:ascii="仿宋" w:eastAsia="仿宋" w:hAnsi="仿宋" w:cs="仿宋" w:hint="eastAsia"/>
            <w:lang w:eastAsia="zh-CN"/>
          </w:rPr>
          <w:t>六、机械仪表项目土建工程</w:t>
        </w:r>
        <w:r>
          <w:tab/>
        </w:r>
        <w:r>
          <w:fldChar w:fldCharType="begin"/>
        </w:r>
        <w:r>
          <w:instrText xml:space="preserve"> PAGEREF _Toc22038 \h </w:instrText>
        </w:r>
        <w:r>
          <w:fldChar w:fldCharType="separate"/>
        </w:r>
        <w:r>
          <w:t>16</w:t>
        </w:r>
        <w:r>
          <w:fldChar w:fldCharType="end"/>
        </w:r>
      </w:hyperlink>
    </w:p>
    <w:p>
      <w:pPr>
        <w:pStyle w:val="TOC2"/>
        <w:tabs>
          <w:tab w:val="right" w:leader="dot" w:pos="8306"/>
        </w:tabs>
      </w:pPr>
      <w:hyperlink w:anchor="_Toc11740" w:history="1">
        <w:r>
          <w:rPr>
            <w:rFonts w:ascii="仿宋" w:eastAsia="仿宋" w:hAnsi="仿宋" w:cs="仿宋" w:hint="eastAsia"/>
            <w:lang w:eastAsia="zh-CN"/>
          </w:rPr>
          <w:t>(一)、建筑工程设计原则</w:t>
        </w:r>
        <w:r>
          <w:tab/>
        </w:r>
        <w:r>
          <w:fldChar w:fldCharType="begin"/>
        </w:r>
        <w:r>
          <w:instrText xml:space="preserve"> PAGEREF _Toc11740 \h </w:instrText>
        </w:r>
        <w:r>
          <w:fldChar w:fldCharType="separate"/>
        </w:r>
        <w:r>
          <w:t>16</w:t>
        </w:r>
        <w:r>
          <w:fldChar w:fldCharType="end"/>
        </w:r>
      </w:hyperlink>
    </w:p>
    <w:p>
      <w:pPr>
        <w:pStyle w:val="TOC2"/>
        <w:tabs>
          <w:tab w:val="right" w:leader="dot" w:pos="8306"/>
        </w:tabs>
      </w:pPr>
      <w:hyperlink w:anchor="_Toc5152" w:history="1">
        <w:r>
          <w:rPr>
            <w:rFonts w:ascii="仿宋" w:eastAsia="仿宋" w:hAnsi="仿宋" w:cs="仿宋" w:hint="eastAsia"/>
            <w:lang w:eastAsia="zh-CN"/>
          </w:rPr>
          <w:t>(二)、土建工程设计年限及安全等级</w:t>
        </w:r>
        <w:r>
          <w:tab/>
        </w:r>
        <w:r>
          <w:fldChar w:fldCharType="begin"/>
        </w:r>
        <w:r>
          <w:instrText xml:space="preserve"> PAGEREF _Toc5152 \h </w:instrText>
        </w:r>
        <w:r>
          <w:fldChar w:fldCharType="separate"/>
        </w:r>
        <w:r>
          <w:t>17</w:t>
        </w:r>
        <w:r>
          <w:fldChar w:fldCharType="end"/>
        </w:r>
      </w:hyperlink>
    </w:p>
    <w:p>
      <w:pPr>
        <w:pStyle w:val="TOC2"/>
        <w:tabs>
          <w:tab w:val="right" w:leader="dot" w:pos="8306"/>
        </w:tabs>
      </w:pPr>
      <w:hyperlink w:anchor="_Toc18114" w:history="1">
        <w:r>
          <w:rPr>
            <w:rFonts w:ascii="仿宋" w:eastAsia="仿宋" w:hAnsi="仿宋" w:cs="仿宋" w:hint="eastAsia"/>
            <w:lang w:eastAsia="zh-CN"/>
          </w:rPr>
          <w:t>(三)、建筑工程设计总体要求</w:t>
        </w:r>
        <w:r>
          <w:tab/>
        </w:r>
        <w:r>
          <w:fldChar w:fldCharType="begin"/>
        </w:r>
        <w:r>
          <w:instrText xml:space="preserve"> PAGEREF _Toc18114 \h </w:instrText>
        </w:r>
        <w:r>
          <w:fldChar w:fldCharType="separate"/>
        </w:r>
        <w:r>
          <w:t>18</w:t>
        </w:r>
        <w:r>
          <w:fldChar w:fldCharType="end"/>
        </w:r>
      </w:hyperlink>
    </w:p>
    <w:p>
      <w:pPr>
        <w:pStyle w:val="TOC2"/>
        <w:tabs>
          <w:tab w:val="right" w:leader="dot" w:pos="8306"/>
        </w:tabs>
      </w:pPr>
      <w:hyperlink w:anchor="_Toc13310" w:history="1">
        <w:r>
          <w:rPr>
            <w:rFonts w:ascii="仿宋" w:eastAsia="仿宋" w:hAnsi="仿宋" w:cs="仿宋" w:hint="eastAsia"/>
            <w:lang w:eastAsia="zh-CN"/>
          </w:rPr>
          <w:t>(四)、土建工程建设指标</w:t>
        </w:r>
        <w:r>
          <w:tab/>
        </w:r>
        <w:r>
          <w:fldChar w:fldCharType="begin"/>
        </w:r>
        <w:r>
          <w:instrText xml:space="preserve"> PAGEREF _Toc13310 \h </w:instrText>
        </w:r>
        <w:r>
          <w:fldChar w:fldCharType="separate"/>
        </w:r>
        <w:r>
          <w:t>19</w:t>
        </w:r>
        <w:r>
          <w:fldChar w:fldCharType="end"/>
        </w:r>
      </w:hyperlink>
    </w:p>
    <w:p>
      <w:pPr>
        <w:pStyle w:val="TOC1"/>
        <w:tabs>
          <w:tab w:val="right" w:leader="dot" w:pos="8306"/>
        </w:tabs>
      </w:pPr>
      <w:hyperlink w:anchor="_Toc31886" w:history="1">
        <w:r>
          <w:rPr>
            <w:rFonts w:ascii="仿宋" w:eastAsia="仿宋" w:hAnsi="仿宋" w:cs="仿宋" w:hint="eastAsia"/>
            <w:lang w:eastAsia="zh-CN"/>
          </w:rPr>
          <w:t>七、机械仪表项目人力资源培养与发展</w:t>
        </w:r>
        <w:r>
          <w:tab/>
        </w:r>
        <w:r>
          <w:fldChar w:fldCharType="begin"/>
        </w:r>
        <w:r>
          <w:instrText xml:space="preserve"> PAGEREF _Toc31886 \h </w:instrText>
        </w:r>
        <w:r>
          <w:fldChar w:fldCharType="separate"/>
        </w:r>
        <w:r>
          <w:t>19</w:t>
        </w:r>
        <w:r>
          <w:fldChar w:fldCharType="end"/>
        </w:r>
      </w:hyperlink>
    </w:p>
    <w:p>
      <w:pPr>
        <w:pStyle w:val="TOC2"/>
        <w:tabs>
          <w:tab w:val="right" w:leader="dot" w:pos="8306"/>
        </w:tabs>
      </w:pPr>
      <w:hyperlink w:anchor="_Toc21252" w:history="1">
        <w:r>
          <w:rPr>
            <w:rFonts w:ascii="仿宋" w:eastAsia="仿宋" w:hAnsi="仿宋" w:cs="仿宋" w:hint="eastAsia"/>
            <w:lang w:eastAsia="zh-CN"/>
          </w:rPr>
          <w:t>(一)、人才需求与规划</w:t>
        </w:r>
        <w:r>
          <w:tab/>
        </w:r>
        <w:r>
          <w:fldChar w:fldCharType="begin"/>
        </w:r>
        <w:r>
          <w:instrText xml:space="preserve"> PAGEREF _Toc21252 \h </w:instrText>
        </w:r>
        <w:r>
          <w:fldChar w:fldCharType="separate"/>
        </w:r>
        <w:r>
          <w:t>19</w:t>
        </w:r>
        <w:r>
          <w:fldChar w:fldCharType="end"/>
        </w:r>
      </w:hyperlink>
    </w:p>
    <w:p>
      <w:pPr>
        <w:pStyle w:val="TOC2"/>
        <w:tabs>
          <w:tab w:val="right" w:leader="dot" w:pos="8306"/>
        </w:tabs>
      </w:pPr>
      <w:hyperlink w:anchor="_Toc23649" w:history="1">
        <w:r>
          <w:rPr>
            <w:rFonts w:ascii="仿宋" w:eastAsia="仿宋" w:hAnsi="仿宋" w:cs="仿宋" w:hint="eastAsia"/>
            <w:lang w:eastAsia="zh-CN"/>
          </w:rPr>
          <w:t>(二)、培训与发展计划</w:t>
        </w:r>
        <w:r>
          <w:tab/>
        </w:r>
        <w:r>
          <w:fldChar w:fldCharType="begin"/>
        </w:r>
        <w:r>
          <w:instrText xml:space="preserve"> PAGEREF _Toc23649 \h </w:instrText>
        </w:r>
        <w:r>
          <w:fldChar w:fldCharType="separate"/>
        </w:r>
        <w:r>
          <w:t>19</w:t>
        </w:r>
        <w:r>
          <w:fldChar w:fldCharType="end"/>
        </w:r>
      </w:hyperlink>
    </w:p>
    <w:p>
      <w:pPr>
        <w:pStyle w:val="TOC1"/>
        <w:tabs>
          <w:tab w:val="right" w:leader="dot" w:pos="8306"/>
        </w:tabs>
      </w:pPr>
      <w:hyperlink w:anchor="_Toc636" w:history="1">
        <w:r>
          <w:rPr>
            <w:rFonts w:ascii="仿宋" w:eastAsia="仿宋" w:hAnsi="仿宋" w:cs="仿宋" w:hint="eastAsia"/>
            <w:lang w:eastAsia="zh-CN"/>
          </w:rPr>
          <w:t>八、机械仪表项目财务管理</w:t>
        </w:r>
        <w:r>
          <w:tab/>
        </w:r>
        <w:r>
          <w:fldChar w:fldCharType="begin"/>
        </w:r>
        <w:r>
          <w:instrText xml:space="preserve"> PAGEREF _Toc636 \h </w:instrText>
        </w:r>
        <w:r>
          <w:fldChar w:fldCharType="separate"/>
        </w:r>
        <w:r>
          <w:t>20</w:t>
        </w:r>
        <w:r>
          <w:fldChar w:fldCharType="end"/>
        </w:r>
      </w:hyperlink>
    </w:p>
    <w:p>
      <w:pPr>
        <w:pStyle w:val="TOC2"/>
        <w:tabs>
          <w:tab w:val="right" w:leader="dot" w:pos="8306"/>
        </w:tabs>
      </w:pPr>
      <w:hyperlink w:anchor="_Toc20551" w:history="1">
        <w:r>
          <w:rPr>
            <w:rFonts w:ascii="仿宋" w:eastAsia="仿宋" w:hAnsi="仿宋" w:cs="仿宋" w:hint="eastAsia"/>
            <w:lang w:eastAsia="zh-CN"/>
          </w:rPr>
          <w:t>(一)、资金需求大</w:t>
        </w:r>
        <w:r>
          <w:tab/>
        </w:r>
        <w:r>
          <w:fldChar w:fldCharType="begin"/>
        </w:r>
        <w:r>
          <w:instrText xml:space="preserve"> PAGEREF _Toc20551 \h </w:instrText>
        </w:r>
        <w:r>
          <w:fldChar w:fldCharType="separate"/>
        </w:r>
        <w:r>
          <w:t>20</w:t>
        </w:r>
        <w:r>
          <w:fldChar w:fldCharType="end"/>
        </w:r>
      </w:hyperlink>
    </w:p>
    <w:p>
      <w:pPr>
        <w:pStyle w:val="TOC2"/>
        <w:tabs>
          <w:tab w:val="right" w:leader="dot" w:pos="8306"/>
        </w:tabs>
      </w:pPr>
      <w:hyperlink w:anchor="_Toc21127" w:history="1">
        <w:r>
          <w:rPr>
            <w:rFonts w:ascii="仿宋" w:eastAsia="仿宋" w:hAnsi="仿宋" w:cs="仿宋" w:hint="eastAsia"/>
            <w:lang w:eastAsia="zh-CN"/>
          </w:rPr>
          <w:t>(二)、研发周期长</w:t>
        </w:r>
        <w:r>
          <w:tab/>
        </w:r>
        <w:r>
          <w:fldChar w:fldCharType="begin"/>
        </w:r>
        <w:r>
          <w:instrText xml:space="preserve"> PAGEREF _Toc21127 \h </w:instrText>
        </w:r>
        <w:r>
          <w:fldChar w:fldCharType="separate"/>
        </w:r>
        <w:r>
          <w:t>21</w:t>
        </w:r>
        <w:r>
          <w:fldChar w:fldCharType="end"/>
        </w:r>
      </w:hyperlink>
    </w:p>
    <w:p>
      <w:pPr>
        <w:pStyle w:val="TOC2"/>
        <w:tabs>
          <w:tab w:val="right" w:leader="dot" w:pos="8306"/>
        </w:tabs>
      </w:pPr>
      <w:hyperlink w:anchor="_Toc17682" w:history="1">
        <w:r>
          <w:rPr>
            <w:rFonts w:ascii="仿宋" w:eastAsia="仿宋" w:hAnsi="仿宋" w:cs="仿宋" w:hint="eastAsia"/>
            <w:lang w:eastAsia="zh-CN"/>
          </w:rPr>
          <w:t>(三)、市场风险大</w:t>
        </w:r>
        <w:r>
          <w:tab/>
        </w:r>
        <w:r>
          <w:fldChar w:fldCharType="begin"/>
        </w:r>
        <w:r>
          <w:instrText xml:space="preserve"> PAGEREF _Toc17682 \h </w:instrText>
        </w:r>
        <w:r>
          <w:fldChar w:fldCharType="separate"/>
        </w:r>
        <w:r>
          <w:t>22</w:t>
        </w:r>
        <w:r>
          <w:fldChar w:fldCharType="end"/>
        </w:r>
      </w:hyperlink>
    </w:p>
    <w:p>
      <w:pPr>
        <w:pStyle w:val="TOC2"/>
        <w:tabs>
          <w:tab w:val="right" w:leader="dot" w:pos="8306"/>
        </w:tabs>
      </w:pPr>
      <w:hyperlink w:anchor="_Toc3324" w:history="1">
        <w:r>
          <w:rPr>
            <w:rFonts w:ascii="仿宋" w:eastAsia="仿宋" w:hAnsi="仿宋" w:cs="仿宋" w:hint="eastAsia"/>
            <w:lang w:eastAsia="zh-CN"/>
          </w:rPr>
          <w:t>(四)、利润率高</w:t>
        </w:r>
        <w:r>
          <w:tab/>
        </w:r>
        <w:r>
          <w:fldChar w:fldCharType="begin"/>
        </w:r>
        <w:r>
          <w:instrText xml:space="preserve"> PAGEREF _Toc3324 \h </w:instrText>
        </w:r>
        <w:r>
          <w:fldChar w:fldCharType="separate"/>
        </w:r>
        <w:r>
          <w:t>25</w:t>
        </w:r>
        <w:r>
          <w:fldChar w:fldCharType="end"/>
        </w:r>
      </w:hyperlink>
    </w:p>
    <w:p>
      <w:pPr>
        <w:pStyle w:val="TOC1"/>
        <w:tabs>
          <w:tab w:val="right" w:leader="dot" w:pos="8306"/>
        </w:tabs>
      </w:pPr>
      <w:hyperlink w:anchor="_Toc29771" w:history="1">
        <w:r>
          <w:rPr>
            <w:rFonts w:ascii="仿宋" w:eastAsia="仿宋" w:hAnsi="仿宋" w:cs="仿宋" w:hint="eastAsia"/>
            <w:lang w:eastAsia="zh-CN"/>
          </w:rPr>
          <w:t>九、机械仪表项目风险管理</w:t>
        </w:r>
        <w:r>
          <w:tab/>
        </w:r>
        <w:r>
          <w:fldChar w:fldCharType="begin"/>
        </w:r>
        <w:r>
          <w:instrText xml:space="preserve"> PAGEREF _Toc29771 \h </w:instrText>
        </w:r>
        <w:r>
          <w:fldChar w:fldCharType="separate"/>
        </w:r>
        <w:r>
          <w:t>27</w:t>
        </w:r>
        <w:r>
          <w:fldChar w:fldCharType="end"/>
        </w:r>
      </w:hyperlink>
    </w:p>
    <w:p>
      <w:pPr>
        <w:pStyle w:val="TOC2"/>
        <w:tabs>
          <w:tab w:val="right" w:leader="dot" w:pos="8306"/>
        </w:tabs>
      </w:pPr>
      <w:hyperlink w:anchor="_Toc26663" w:history="1">
        <w:r>
          <w:rPr>
            <w:rFonts w:ascii="仿宋" w:eastAsia="仿宋" w:hAnsi="仿宋" w:cs="仿宋" w:hint="eastAsia"/>
            <w:lang w:eastAsia="zh-CN"/>
          </w:rPr>
          <w:t>(一)、风险识别与评估</w:t>
        </w:r>
        <w:r>
          <w:tab/>
        </w:r>
        <w:r>
          <w:fldChar w:fldCharType="begin"/>
        </w:r>
        <w:r>
          <w:instrText xml:space="preserve"> PAGEREF _Toc26663 \h </w:instrText>
        </w:r>
        <w:r>
          <w:fldChar w:fldCharType="separate"/>
        </w:r>
        <w:r>
          <w:t>27</w:t>
        </w:r>
        <w:r>
          <w:fldChar w:fldCharType="end"/>
        </w:r>
      </w:hyperlink>
    </w:p>
    <w:p>
      <w:pPr>
        <w:pStyle w:val="TOC2"/>
        <w:tabs>
          <w:tab w:val="right" w:leader="dot" w:pos="8306"/>
        </w:tabs>
      </w:pPr>
      <w:hyperlink w:anchor="_Toc6759" w:history="1">
        <w:r>
          <w:rPr>
            <w:rFonts w:ascii="仿宋" w:eastAsia="仿宋" w:hAnsi="仿宋" w:cs="仿宋" w:hint="eastAsia"/>
            <w:lang w:eastAsia="zh-CN"/>
          </w:rPr>
          <w:t>(二)、风险应对策略</w:t>
        </w:r>
        <w:r>
          <w:tab/>
        </w:r>
        <w:r>
          <w:fldChar w:fldCharType="begin"/>
        </w:r>
        <w:r>
          <w:instrText xml:space="preserve"> PAGEREF _Toc6759 \h </w:instrText>
        </w:r>
        <w:r>
          <w:fldChar w:fldCharType="separate"/>
        </w:r>
        <w:r>
          <w:t>28</w:t>
        </w:r>
        <w:r>
          <w:fldChar w:fldCharType="end"/>
        </w:r>
      </w:hyperlink>
    </w:p>
    <w:p>
      <w:pPr>
        <w:pStyle w:val="TOC2"/>
        <w:tabs>
          <w:tab w:val="right" w:leader="dot" w:pos="8306"/>
        </w:tabs>
      </w:pPr>
      <w:hyperlink w:anchor="_Toc30873" w:history="1">
        <w:r>
          <w:rPr>
            <w:rFonts w:ascii="仿宋" w:eastAsia="仿宋" w:hAnsi="仿宋" w:cs="仿宋" w:hint="eastAsia"/>
            <w:lang w:eastAsia="zh-CN"/>
          </w:rPr>
          <w:t>(三)、风险监控与控制</w:t>
        </w:r>
        <w:r>
          <w:tab/>
        </w:r>
        <w:r>
          <w:fldChar w:fldCharType="begin"/>
        </w:r>
        <w:r>
          <w:instrText xml:space="preserve"> PAGEREF _Toc30873 \h </w:instrText>
        </w:r>
        <w:r>
          <w:fldChar w:fldCharType="separate"/>
        </w:r>
        <w:r>
          <w:t>30</w:t>
        </w:r>
        <w:r>
          <w:fldChar w:fldCharType="end"/>
        </w:r>
      </w:hyperlink>
    </w:p>
    <w:p>
      <w:pPr>
        <w:pStyle w:val="TOC1"/>
        <w:tabs>
          <w:tab w:val="right" w:leader="dot" w:pos="8306"/>
        </w:tabs>
      </w:pPr>
      <w:hyperlink w:anchor="_Toc25567" w:history="1">
        <w:r>
          <w:rPr>
            <w:rFonts w:ascii="仿宋" w:eastAsia="仿宋" w:hAnsi="仿宋" w:cs="仿宋" w:hint="eastAsia"/>
            <w:lang w:eastAsia="zh-CN"/>
          </w:rPr>
          <w:t>十、机械仪表项目人力资源管理</w:t>
        </w:r>
        <w:r>
          <w:tab/>
        </w:r>
        <w:r>
          <w:fldChar w:fldCharType="begin"/>
        </w:r>
        <w:r>
          <w:instrText xml:space="preserve"> PAGEREF _Toc25567 \h </w:instrText>
        </w:r>
        <w:r>
          <w:fldChar w:fldCharType="separate"/>
        </w:r>
        <w:r>
          <w:t>31</w:t>
        </w:r>
        <w:r>
          <w:fldChar w:fldCharType="end"/>
        </w:r>
      </w:hyperlink>
    </w:p>
    <w:p>
      <w:pPr>
        <w:pStyle w:val="TOC2"/>
        <w:tabs>
          <w:tab w:val="right" w:leader="dot" w:pos="8306"/>
        </w:tabs>
      </w:pPr>
      <w:hyperlink w:anchor="_Toc8810" w:history="1">
        <w:r>
          <w:rPr>
            <w:rFonts w:ascii="仿宋" w:eastAsia="仿宋" w:hAnsi="仿宋" w:cs="仿宋" w:hint="eastAsia"/>
            <w:lang w:eastAsia="zh-CN"/>
          </w:rPr>
          <w:t>(一)、建立健全的预算管理制度</w:t>
        </w:r>
        <w:r>
          <w:tab/>
        </w:r>
        <w:r>
          <w:fldChar w:fldCharType="begin"/>
        </w:r>
        <w:r>
          <w:instrText xml:space="preserve"> PAGEREF _Toc8810 \h </w:instrText>
        </w:r>
        <w:r>
          <w:fldChar w:fldCharType="separate"/>
        </w:r>
        <w:r>
          <w:t>31</w:t>
        </w:r>
        <w:r>
          <w:fldChar w:fldCharType="end"/>
        </w:r>
      </w:hyperlink>
    </w:p>
    <w:p>
      <w:pPr>
        <w:pStyle w:val="TOC2"/>
        <w:tabs>
          <w:tab w:val="right" w:leader="dot" w:pos="8306"/>
        </w:tabs>
      </w:pPr>
      <w:hyperlink w:anchor="_Toc28643" w:history="1">
        <w:r>
          <w:rPr>
            <w:rFonts w:ascii="仿宋" w:eastAsia="仿宋" w:hAnsi="仿宋" w:cs="仿宋" w:hint="eastAsia"/>
            <w:lang w:eastAsia="zh-CN"/>
          </w:rPr>
          <w:t>(二)、加强资金流动监控</w:t>
        </w:r>
        <w:r>
          <w:tab/>
        </w:r>
        <w:r>
          <w:fldChar w:fldCharType="begin"/>
        </w:r>
        <w:r>
          <w:instrText xml:space="preserve"> PAGEREF _Toc28643 \h </w:instrText>
        </w:r>
        <w:r>
          <w:fldChar w:fldCharType="separate"/>
        </w:r>
        <w:r>
          <w:t>33</w:t>
        </w:r>
        <w:r>
          <w:fldChar w:fldCharType="end"/>
        </w:r>
      </w:hyperlink>
    </w:p>
    <w:p>
      <w:pPr>
        <w:pStyle w:val="TOC2"/>
        <w:tabs>
          <w:tab w:val="right" w:leader="dot" w:pos="8306"/>
        </w:tabs>
      </w:pPr>
      <w:hyperlink w:anchor="_Toc3483" w:history="1">
        <w:r>
          <w:rPr>
            <w:rFonts w:ascii="仿宋" w:eastAsia="仿宋" w:hAnsi="仿宋" w:cs="仿宋" w:hint="eastAsia"/>
            <w:lang w:eastAsia="zh-CN"/>
          </w:rPr>
          <w:t>(三)、制定完善的风险控制机制</w:t>
        </w:r>
        <w:r>
          <w:tab/>
        </w:r>
        <w:r>
          <w:fldChar w:fldCharType="begin"/>
        </w:r>
        <w:r>
          <w:instrText xml:space="preserve"> PAGEREF _Toc3483 \h </w:instrText>
        </w:r>
        <w:r>
          <w:fldChar w:fldCharType="separate"/>
        </w:r>
        <w:r>
          <w:t>34</w:t>
        </w:r>
        <w:r>
          <w:fldChar w:fldCharType="end"/>
        </w:r>
      </w:hyperlink>
    </w:p>
    <w:p>
      <w:pPr>
        <w:pStyle w:val="TOC2"/>
        <w:tabs>
          <w:tab w:val="right" w:leader="dot" w:pos="8306"/>
        </w:tabs>
      </w:pPr>
      <w:hyperlink w:anchor="_Toc32185" w:history="1">
        <w:r>
          <w:rPr>
            <w:rFonts w:ascii="仿宋" w:eastAsia="仿宋" w:hAnsi="仿宋" w:cs="仿宋" w:hint="eastAsia"/>
            <w:lang w:eastAsia="zh-CN"/>
          </w:rPr>
          <w:t>(四)、优化成本管理</w:t>
        </w:r>
        <w:r>
          <w:tab/>
        </w:r>
        <w:r>
          <w:fldChar w:fldCharType="begin"/>
        </w:r>
        <w:r>
          <w:instrText xml:space="preserve"> PAGEREF _Toc32185 \h </w:instrText>
        </w:r>
        <w:r>
          <w:fldChar w:fldCharType="separate"/>
        </w:r>
        <w:r>
          <w:t>35</w:t>
        </w:r>
        <w:r>
          <w:fldChar w:fldCharType="end"/>
        </w:r>
      </w:hyperlink>
    </w:p>
    <w:p>
      <w:pPr>
        <w:pStyle w:val="TOC1"/>
        <w:tabs>
          <w:tab w:val="right" w:leader="dot" w:pos="8306"/>
        </w:tabs>
      </w:pPr>
      <w:hyperlink w:anchor="_Toc32381" w:history="1">
        <w:r>
          <w:rPr>
            <w:rFonts w:ascii="仿宋" w:eastAsia="仿宋" w:hAnsi="仿宋" w:cs="仿宋" w:hint="eastAsia"/>
            <w:lang w:eastAsia="zh-CN"/>
          </w:rPr>
          <w:t>十一、机械仪表项目社会影响</w:t>
        </w:r>
        <w:r>
          <w:tab/>
        </w:r>
        <w:r>
          <w:fldChar w:fldCharType="begin"/>
        </w:r>
        <w:r>
          <w:instrText xml:space="preserve"> PAGEREF _Toc32381 \h </w:instrText>
        </w:r>
        <w:r>
          <w:fldChar w:fldCharType="separate"/>
        </w:r>
        <w:r>
          <w:t>36</w:t>
        </w:r>
        <w:r>
          <w:fldChar w:fldCharType="end"/>
        </w:r>
      </w:hyperlink>
    </w:p>
    <w:p>
      <w:pPr>
        <w:pStyle w:val="TOC2"/>
        <w:tabs>
          <w:tab w:val="right" w:leader="dot" w:pos="8306"/>
        </w:tabs>
      </w:pPr>
      <w:hyperlink w:anchor="_Toc16908" w:history="1">
        <w:r>
          <w:rPr>
            <w:rFonts w:ascii="仿宋" w:eastAsia="仿宋" w:hAnsi="仿宋" w:cs="仿宋" w:hint="eastAsia"/>
            <w:lang w:eastAsia="zh-CN"/>
          </w:rPr>
          <w:t>(一)、社会责任与义务</w:t>
        </w:r>
        <w:r>
          <w:tab/>
        </w:r>
        <w:r>
          <w:fldChar w:fldCharType="begin"/>
        </w:r>
        <w:r>
          <w:instrText xml:space="preserve"> PAGEREF _Toc16908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10" w:history="1">
        <w:r>
          <w:rPr>
            <w:rFonts w:ascii="仿宋" w:eastAsia="仿宋" w:hAnsi="仿宋" w:cs="仿宋" w:hint="eastAsia"/>
            <w:lang w:eastAsia="zh-CN"/>
          </w:rPr>
          <w:t>(二)、社会参与与沟通</w:t>
        </w:r>
        <w:r>
          <w:tab/>
        </w:r>
        <w:r>
          <w:fldChar w:fldCharType="begin"/>
        </w:r>
        <w:r>
          <w:instrText xml:space="preserve"> PAGEREF _Toc14910 \h </w:instrText>
        </w:r>
        <w:r>
          <w:fldChar w:fldCharType="separate"/>
        </w:r>
        <w:r>
          <w:t>37</w:t>
        </w:r>
        <w:r>
          <w:fldChar w:fldCharType="end"/>
        </w:r>
      </w:hyperlink>
    </w:p>
    <w:p>
      <w:pPr>
        <w:pStyle w:val="TOC1"/>
        <w:tabs>
          <w:tab w:val="right" w:leader="dot" w:pos="8306"/>
        </w:tabs>
      </w:pPr>
      <w:hyperlink w:anchor="_Toc2997" w:history="1">
        <w:r>
          <w:rPr>
            <w:rFonts w:ascii="仿宋" w:eastAsia="仿宋" w:hAnsi="仿宋" w:cs="仿宋" w:hint="eastAsia"/>
            <w:lang w:eastAsia="zh-CN"/>
          </w:rPr>
          <w:t>十二、机械仪表项目经营效益</w:t>
        </w:r>
        <w:r>
          <w:tab/>
        </w:r>
        <w:r>
          <w:fldChar w:fldCharType="begin"/>
        </w:r>
        <w:r>
          <w:instrText xml:space="preserve"> PAGEREF _Toc2997 \h </w:instrText>
        </w:r>
        <w:r>
          <w:fldChar w:fldCharType="separate"/>
        </w:r>
        <w:r>
          <w:t>38</w:t>
        </w:r>
        <w:r>
          <w:fldChar w:fldCharType="end"/>
        </w:r>
      </w:hyperlink>
    </w:p>
    <w:p>
      <w:pPr>
        <w:pStyle w:val="TOC2"/>
        <w:tabs>
          <w:tab w:val="right" w:leader="dot" w:pos="8306"/>
        </w:tabs>
      </w:pPr>
      <w:hyperlink w:anchor="_Toc8474" w:history="1">
        <w:r>
          <w:rPr>
            <w:rFonts w:ascii="仿宋" w:eastAsia="仿宋" w:hAnsi="仿宋" w:cs="仿宋" w:hint="eastAsia"/>
            <w:lang w:eastAsia="zh-CN"/>
          </w:rPr>
          <w:t>(一)、经济评价财务测算</w:t>
        </w:r>
        <w:r>
          <w:tab/>
        </w:r>
        <w:r>
          <w:fldChar w:fldCharType="begin"/>
        </w:r>
        <w:r>
          <w:instrText xml:space="preserve"> PAGEREF _Toc8474 \h </w:instrText>
        </w:r>
        <w:r>
          <w:fldChar w:fldCharType="separate"/>
        </w:r>
        <w:r>
          <w:t>38</w:t>
        </w:r>
        <w:r>
          <w:fldChar w:fldCharType="end"/>
        </w:r>
      </w:hyperlink>
    </w:p>
    <w:p>
      <w:pPr>
        <w:pStyle w:val="TOC2"/>
        <w:tabs>
          <w:tab w:val="right" w:leader="dot" w:pos="8306"/>
        </w:tabs>
      </w:pPr>
      <w:hyperlink w:anchor="_Toc23489" w:history="1">
        <w:r>
          <w:rPr>
            <w:rFonts w:ascii="仿宋" w:eastAsia="仿宋" w:hAnsi="仿宋" w:cs="仿宋" w:hint="eastAsia"/>
            <w:lang w:eastAsia="zh-CN"/>
          </w:rPr>
          <w:t>(二)、机械仪表项目盈利能力分析</w:t>
        </w:r>
        <w:r>
          <w:tab/>
        </w:r>
        <w:r>
          <w:fldChar w:fldCharType="begin"/>
        </w:r>
        <w:r>
          <w:instrText xml:space="preserve"> PAGEREF _Toc23489 \h </w:instrText>
        </w:r>
        <w:r>
          <w:fldChar w:fldCharType="separate"/>
        </w:r>
        <w:r>
          <w:t>39</w:t>
        </w:r>
        <w:r>
          <w:fldChar w:fldCharType="end"/>
        </w:r>
      </w:hyperlink>
    </w:p>
    <w:p>
      <w:pPr>
        <w:pStyle w:val="TOC1"/>
        <w:tabs>
          <w:tab w:val="right" w:leader="dot" w:pos="8306"/>
        </w:tabs>
      </w:pPr>
      <w:hyperlink w:anchor="_Toc12982" w:history="1">
        <w:r>
          <w:rPr>
            <w:rFonts w:ascii="仿宋" w:eastAsia="仿宋" w:hAnsi="仿宋" w:cs="仿宋" w:hint="eastAsia"/>
            <w:lang w:eastAsia="zh-CN"/>
          </w:rPr>
          <w:t>十三、质量管理体系</w:t>
        </w:r>
        <w:r>
          <w:tab/>
        </w:r>
        <w:r>
          <w:fldChar w:fldCharType="begin"/>
        </w:r>
        <w:r>
          <w:instrText xml:space="preserve"> PAGEREF _Toc12982 \h </w:instrText>
        </w:r>
        <w:r>
          <w:fldChar w:fldCharType="separate"/>
        </w:r>
        <w:r>
          <w:t>40</w:t>
        </w:r>
        <w:r>
          <w:fldChar w:fldCharType="end"/>
        </w:r>
      </w:hyperlink>
    </w:p>
    <w:p>
      <w:pPr>
        <w:pStyle w:val="TOC2"/>
        <w:tabs>
          <w:tab w:val="right" w:leader="dot" w:pos="8306"/>
        </w:tabs>
      </w:pPr>
      <w:hyperlink w:anchor="_Toc29385" w:history="1">
        <w:r>
          <w:rPr>
            <w:rFonts w:ascii="仿宋" w:eastAsia="仿宋" w:hAnsi="仿宋" w:cs="仿宋" w:hint="eastAsia"/>
            <w:lang w:eastAsia="zh-CN"/>
          </w:rPr>
          <w:t>(一)、质量目标与方针</w:t>
        </w:r>
        <w:r>
          <w:tab/>
        </w:r>
        <w:r>
          <w:fldChar w:fldCharType="begin"/>
        </w:r>
        <w:r>
          <w:instrText xml:space="preserve"> PAGEREF _Toc29385 \h </w:instrText>
        </w:r>
        <w:r>
          <w:fldChar w:fldCharType="separate"/>
        </w:r>
        <w:r>
          <w:t>40</w:t>
        </w:r>
        <w:r>
          <w:fldChar w:fldCharType="end"/>
        </w:r>
      </w:hyperlink>
    </w:p>
    <w:p>
      <w:pPr>
        <w:pStyle w:val="TOC2"/>
        <w:tabs>
          <w:tab w:val="right" w:leader="dot" w:pos="8306"/>
        </w:tabs>
      </w:pPr>
      <w:hyperlink w:anchor="_Toc5806" w:history="1">
        <w:r>
          <w:rPr>
            <w:rFonts w:ascii="仿宋" w:eastAsia="仿宋" w:hAnsi="仿宋" w:cs="仿宋" w:hint="eastAsia"/>
            <w:lang w:eastAsia="zh-CN"/>
          </w:rPr>
          <w:t>(二)、质量管理责任</w:t>
        </w:r>
        <w:r>
          <w:tab/>
        </w:r>
        <w:r>
          <w:fldChar w:fldCharType="begin"/>
        </w:r>
        <w:r>
          <w:instrText xml:space="preserve"> PAGEREF _Toc5806 \h </w:instrText>
        </w:r>
        <w:r>
          <w:fldChar w:fldCharType="separate"/>
        </w:r>
        <w:r>
          <w:t>41</w:t>
        </w:r>
        <w:r>
          <w:fldChar w:fldCharType="end"/>
        </w:r>
      </w:hyperlink>
    </w:p>
    <w:p>
      <w:pPr>
        <w:pStyle w:val="TOC2"/>
        <w:tabs>
          <w:tab w:val="right" w:leader="dot" w:pos="8306"/>
        </w:tabs>
      </w:pPr>
      <w:hyperlink w:anchor="_Toc9678" w:history="1">
        <w:r>
          <w:rPr>
            <w:rFonts w:ascii="仿宋" w:eastAsia="仿宋" w:hAnsi="仿宋" w:cs="仿宋" w:hint="eastAsia"/>
            <w:lang w:eastAsia="zh-CN"/>
          </w:rPr>
          <w:t>(三)、质量管理体系文件</w:t>
        </w:r>
        <w:r>
          <w:tab/>
        </w:r>
        <w:r>
          <w:fldChar w:fldCharType="begin"/>
        </w:r>
        <w:r>
          <w:instrText xml:space="preserve"> PAGEREF _Toc9678 \h </w:instrText>
        </w:r>
        <w:r>
          <w:fldChar w:fldCharType="separate"/>
        </w:r>
        <w:r>
          <w:t>42</w:t>
        </w:r>
        <w:r>
          <w:fldChar w:fldCharType="end"/>
        </w:r>
      </w:hyperlink>
    </w:p>
    <w:p>
      <w:pPr>
        <w:pStyle w:val="TOC2"/>
        <w:tabs>
          <w:tab w:val="right" w:leader="dot" w:pos="8306"/>
        </w:tabs>
      </w:pPr>
      <w:hyperlink w:anchor="_Toc21103" w:history="1">
        <w:r>
          <w:rPr>
            <w:rFonts w:ascii="仿宋" w:eastAsia="仿宋" w:hAnsi="仿宋" w:cs="仿宋" w:hint="eastAsia"/>
            <w:lang w:eastAsia="zh-CN"/>
          </w:rPr>
          <w:t>(四)、质量培训与教育</w:t>
        </w:r>
        <w:r>
          <w:tab/>
        </w:r>
        <w:r>
          <w:fldChar w:fldCharType="begin"/>
        </w:r>
        <w:r>
          <w:instrText xml:space="preserve"> PAGEREF _Toc21103 \h </w:instrText>
        </w:r>
        <w:r>
          <w:fldChar w:fldCharType="separate"/>
        </w:r>
        <w:r>
          <w:t>44</w:t>
        </w:r>
        <w:r>
          <w:fldChar w:fldCharType="end"/>
        </w:r>
      </w:hyperlink>
    </w:p>
    <w:p>
      <w:pPr>
        <w:pStyle w:val="TOC2"/>
        <w:tabs>
          <w:tab w:val="right" w:leader="dot" w:pos="8306"/>
        </w:tabs>
      </w:pPr>
      <w:hyperlink w:anchor="_Toc7995" w:history="1">
        <w:r>
          <w:rPr>
            <w:rFonts w:ascii="仿宋" w:eastAsia="仿宋" w:hAnsi="仿宋" w:cs="仿宋" w:hint="eastAsia"/>
            <w:lang w:eastAsia="zh-CN"/>
          </w:rPr>
          <w:t>(五)、质量审核与评价</w:t>
        </w:r>
        <w:r>
          <w:tab/>
        </w:r>
        <w:r>
          <w:fldChar w:fldCharType="begin"/>
        </w:r>
        <w:r>
          <w:instrText xml:space="preserve"> PAGEREF _Toc7995 \h </w:instrText>
        </w:r>
        <w:r>
          <w:fldChar w:fldCharType="separate"/>
        </w:r>
        <w:r>
          <w:t>46</w:t>
        </w:r>
        <w:r>
          <w:fldChar w:fldCharType="end"/>
        </w:r>
      </w:hyperlink>
    </w:p>
    <w:p>
      <w:pPr>
        <w:pStyle w:val="TOC2"/>
        <w:tabs>
          <w:tab w:val="right" w:leader="dot" w:pos="8306"/>
        </w:tabs>
      </w:pPr>
      <w:hyperlink w:anchor="_Toc24252" w:history="1">
        <w:r>
          <w:rPr>
            <w:rFonts w:ascii="仿宋" w:eastAsia="仿宋" w:hAnsi="仿宋" w:cs="仿宋" w:hint="eastAsia"/>
            <w:lang w:eastAsia="zh-CN"/>
          </w:rPr>
          <w:t>(六)、不符合与纠正措施</w:t>
        </w:r>
        <w:r>
          <w:tab/>
        </w:r>
        <w:r>
          <w:fldChar w:fldCharType="begin"/>
        </w:r>
        <w:r>
          <w:instrText xml:space="preserve"> PAGEREF _Toc24252 \h </w:instrText>
        </w:r>
        <w:r>
          <w:fldChar w:fldCharType="separate"/>
        </w:r>
        <w:r>
          <w:t>47</w:t>
        </w:r>
        <w:r>
          <w:fldChar w:fldCharType="end"/>
        </w:r>
      </w:hyperlink>
    </w:p>
    <w:p>
      <w:pPr>
        <w:pStyle w:val="TOC1"/>
        <w:tabs>
          <w:tab w:val="right" w:leader="dot" w:pos="8306"/>
        </w:tabs>
      </w:pPr>
      <w:hyperlink w:anchor="_Toc5310" w:history="1">
        <w:r>
          <w:rPr>
            <w:rFonts w:ascii="仿宋" w:eastAsia="仿宋" w:hAnsi="仿宋" w:cs="仿宋" w:hint="eastAsia"/>
            <w:lang w:eastAsia="zh-CN"/>
          </w:rPr>
          <w:t>十四、营销与推广策略</w:t>
        </w:r>
        <w:r>
          <w:tab/>
        </w:r>
        <w:r>
          <w:fldChar w:fldCharType="begin"/>
        </w:r>
        <w:r>
          <w:instrText xml:space="preserve"> PAGEREF _Toc5310 \h </w:instrText>
        </w:r>
        <w:r>
          <w:fldChar w:fldCharType="separate"/>
        </w:r>
        <w:r>
          <w:t>48</w:t>
        </w:r>
        <w:r>
          <w:fldChar w:fldCharType="end"/>
        </w:r>
      </w:hyperlink>
    </w:p>
    <w:p>
      <w:pPr>
        <w:pStyle w:val="TOC2"/>
        <w:tabs>
          <w:tab w:val="right" w:leader="dot" w:pos="8306"/>
        </w:tabs>
      </w:pPr>
      <w:hyperlink w:anchor="_Toc8857" w:history="1">
        <w:r>
          <w:rPr>
            <w:rFonts w:ascii="仿宋" w:eastAsia="仿宋" w:hAnsi="仿宋" w:cs="仿宋" w:hint="eastAsia"/>
            <w:lang w:eastAsia="zh-CN"/>
          </w:rPr>
          <w:t>(一)、产品/服务定位与特点</w:t>
        </w:r>
        <w:r>
          <w:tab/>
        </w:r>
        <w:r>
          <w:fldChar w:fldCharType="begin"/>
        </w:r>
        <w:r>
          <w:instrText xml:space="preserve"> PAGEREF _Toc8857 \h </w:instrText>
        </w:r>
        <w:r>
          <w:fldChar w:fldCharType="separate"/>
        </w:r>
        <w:r>
          <w:t>48</w:t>
        </w:r>
        <w:r>
          <w:fldChar w:fldCharType="end"/>
        </w:r>
      </w:hyperlink>
    </w:p>
    <w:p>
      <w:pPr>
        <w:pStyle w:val="TOC2"/>
        <w:tabs>
          <w:tab w:val="right" w:leader="dot" w:pos="8306"/>
        </w:tabs>
      </w:pPr>
      <w:hyperlink w:anchor="_Toc273" w:history="1">
        <w:r>
          <w:rPr>
            <w:rFonts w:ascii="仿宋" w:eastAsia="仿宋" w:hAnsi="仿宋" w:cs="仿宋" w:hint="eastAsia"/>
            <w:lang w:eastAsia="zh-CN"/>
          </w:rPr>
          <w:t>(二)、市场定位与竞争分析</w:t>
        </w:r>
        <w:r>
          <w:tab/>
        </w:r>
        <w:r>
          <w:fldChar w:fldCharType="begin"/>
        </w:r>
        <w:r>
          <w:instrText xml:space="preserve"> PAGEREF _Toc273 \h </w:instrText>
        </w:r>
        <w:r>
          <w:fldChar w:fldCharType="separate"/>
        </w:r>
        <w:r>
          <w:t>49</w:t>
        </w:r>
        <w:r>
          <w:fldChar w:fldCharType="end"/>
        </w:r>
      </w:hyperlink>
    </w:p>
    <w:p>
      <w:pPr>
        <w:pStyle w:val="TOC2"/>
        <w:tabs>
          <w:tab w:val="right" w:leader="dot" w:pos="8306"/>
        </w:tabs>
      </w:pPr>
      <w:hyperlink w:anchor="_Toc18044" w:history="1">
        <w:r>
          <w:rPr>
            <w:rFonts w:ascii="仿宋" w:eastAsia="仿宋" w:hAnsi="仿宋" w:cs="仿宋" w:hint="eastAsia"/>
            <w:lang w:eastAsia="zh-CN"/>
          </w:rPr>
          <w:t>(三)、营销渠道与策略</w:t>
        </w:r>
        <w:r>
          <w:tab/>
        </w:r>
        <w:r>
          <w:fldChar w:fldCharType="begin"/>
        </w:r>
        <w:r>
          <w:instrText xml:space="preserve"> PAGEREF _Toc18044 \h </w:instrText>
        </w:r>
        <w:r>
          <w:fldChar w:fldCharType="separate"/>
        </w:r>
        <w:r>
          <w:t>50</w:t>
        </w:r>
        <w:r>
          <w:fldChar w:fldCharType="end"/>
        </w:r>
      </w:hyperlink>
    </w:p>
    <w:p>
      <w:pPr>
        <w:pStyle w:val="TOC2"/>
        <w:tabs>
          <w:tab w:val="right" w:leader="dot" w:pos="8306"/>
        </w:tabs>
      </w:pPr>
      <w:hyperlink w:anchor="_Toc10481" w:history="1">
        <w:r>
          <w:rPr>
            <w:rFonts w:ascii="仿宋" w:eastAsia="仿宋" w:hAnsi="仿宋" w:cs="仿宋" w:hint="eastAsia"/>
            <w:lang w:eastAsia="zh-CN"/>
          </w:rPr>
          <w:t>(四)、推广与宣传活动</w:t>
        </w:r>
        <w:r>
          <w:tab/>
        </w:r>
        <w:r>
          <w:fldChar w:fldCharType="begin"/>
        </w:r>
        <w:r>
          <w:instrText xml:space="preserve"> PAGEREF _Toc10481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876"/>
      <w:r>
        <w:rPr>
          <w:rFonts w:ascii="仿宋" w:eastAsia="仿宋" w:hAnsi="仿宋" w:cs="仿宋" w:hint="eastAsia"/>
          <w:sz w:val="28"/>
          <w:lang w:eastAsia="zh-CN"/>
        </w:rPr>
        <w:t>一、机械仪表项目建设背景及必要性分析</w:t>
      </w:r>
      <w:bookmarkEnd w:id="2"/>
    </w:p>
    <w:p>
      <w:pPr>
        <w:pStyle w:val="Heading2"/>
        <w:rPr>
          <w:rFonts w:ascii="仿宋" w:eastAsia="仿宋" w:hAnsi="仿宋" w:cs="仿宋" w:hint="eastAsia"/>
          <w:lang w:eastAsia="zh-CN"/>
        </w:rPr>
      </w:pPr>
      <w:bookmarkStart w:id="3" w:name="_Toc5955"/>
      <w:r>
        <w:rPr>
          <w:rFonts w:ascii="仿宋" w:eastAsia="仿宋" w:hAnsi="仿宋" w:cs="仿宋" w:hint="eastAsia"/>
          <w:lang w:eastAsia="zh-CN"/>
        </w:rPr>
        <w:t>(一)、机械仪表项目背景分析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机械仪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机械仪表项目在这个潮流中的定位。同时，我们将关注行业内涌现的新兴机遇，以便机械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机械仪表项目提供了强大的发展动力。我们将聚焦于行业内最新的技术发展趋势，包括但不限于人工智能、大数据分析、物联网等领域。通过深度的技术研究，我们将确保机械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机械仪表项目发展的源泉。我们将投入更多的精力对市场需求进行深入剖析，超越表面的需求，深入挖掘潜在的市场痛点和机遇。通过对市场需求的细致了解，机械仪表项目将更有针对性地设计解决方案，满足市场的多样化需求，从而更好地促进机械仪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机械仪表项目战略至关重要。我们将对竞争态势进行更为深入的分析，包括但不限于市场份额、产品特点、客户满意度等多个维度。通过深度的竞争分析，机械仪表项目将能够更准确地把握市场脉搏，制定具有竞争力的机械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机械仪表项目的发展具有直接的影响。我们将进行更为全面的法规和政策分析，了解行业发展中的潜在法律风险和合规挑战。通过充分了解和遵守相关法规，机械仪表项目将确保在法律框架内合法合规运营，为机械仪表项目的稳健发展提供有力支持。</w:t>
      </w:r>
    </w:p>
    <w:p>
      <w:pPr>
        <w:pStyle w:val="Heading2"/>
        <w:ind w:firstLine="560" w:firstLineChars="200"/>
        <w:rPr>
          <w:rFonts w:ascii="仿宋" w:eastAsia="仿宋" w:hAnsi="仿宋" w:cs="仿宋" w:hint="eastAsia"/>
          <w:sz w:val="28"/>
          <w:lang w:eastAsia="zh-CN"/>
        </w:rPr>
      </w:pPr>
      <w:bookmarkStart w:id="4" w:name="_Toc29091"/>
      <w:r>
        <w:rPr>
          <w:rFonts w:ascii="仿宋" w:eastAsia="仿宋" w:hAnsi="仿宋" w:cs="仿宋" w:hint="eastAsia"/>
          <w:sz w:val="28"/>
          <w:lang w:eastAsia="zh-CN"/>
        </w:rPr>
        <w:t>(二)、机械仪表项目建设必要性分析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建设的迫切性源于对行业发展趋势的深刻洞察。我们正处于一个行业变革的时代，科技创新、数字化转型成为企业发展的关键动力。机械仪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建设不仅仅是为了跟上潮流，更是为了通过技术创新推动企业的持续发展。通过引入先进的技术和解决方案，机械仪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机械仪表项目的建设成为必然选择，通过提高产品质量、拓展服务领域，从而在竞争中获得更多的机会。机械仪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机械仪表项目建设的必要性体现在对客户需求更精准的满足。通过机械仪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建设的背后是对企业持续创新的追求。只有通过不断创新，企业才能在竞争中立于不败之地。机械仪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36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659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机械仪表项目的主要产品是XXXX，预计年产值为XXX万元。这一产品在市场中占据着重要的地位，其广泛的应用范围使得该机械仪表项目的市场前景非常广阔。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械仪表项目的xxx产品作为重要的原材料之一，将在多个领域发挥关键作用。其在建筑、交通、能源等方面的广泛应用将为整个产业链提供强大的支持，形成产业协同效应。机械仪表项目的年产值XXX万XXX万XXX万万元不仅反映了其在市场上的巨大潜力，更预示着它对国民经济的积极贡献。这种关联度高、涉及面广的产业关系，使得该机械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66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总征地面积为XXXX平方米，相当于约XX.XX亩，其中净用地面积为XXXX平方米，红线范围内相当于约XX.XX亩。这一用地规模充分考虑了机械仪表项目的建设需求，保障了机械仪表项目在合适的空间内得以充分发展。机械仪表项目规划的总建筑面积为XXXX平方米，其中主体工程建设占XXXX平方米，计容建筑面积达XXXX平方米。预计建筑工程的投资将达到XXXX万元，为机械仪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计划购置的设备共计XXXX台（套），设备购置费用为XXXX万元。这一设备购置计划充分考虑到机械仪表项目的生产需求和技术要求，确保了机械仪表项目在生产运营中具备先进的技术装备和高效的生产能力。设备的合理配置将为机械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计划总投资为XXXX万元，预计年实现营业收入为XXXX万元。这一产能规模的设定旨在确保机械仪表项目能够在投资与回报之间取得平衡，实现长期可持续的发展。机械仪表项目的总投资充分考虑到各个方面的需求，包括用地建设、设备购置等多个环节，以确保机械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
      <w:r>
        <w:rPr>
          <w:rFonts w:ascii="仿宋" w:eastAsia="仿宋" w:hAnsi="仿宋" w:cs="仿宋" w:hint="eastAsia"/>
          <w:sz w:val="28"/>
          <w:lang w:eastAsia="zh-CN"/>
        </w:rPr>
        <w:t>三、机械仪表项目危机管理</w:t>
      </w:r>
      <w:bookmarkEnd w:id="8"/>
    </w:p>
    <w:p>
      <w:pPr>
        <w:pStyle w:val="Heading2"/>
        <w:rPr>
          <w:rFonts w:ascii="仿宋" w:eastAsia="仿宋" w:hAnsi="仿宋" w:cs="仿宋" w:hint="eastAsia"/>
          <w:lang w:eastAsia="zh-CN"/>
        </w:rPr>
      </w:pPr>
      <w:bookmarkStart w:id="9" w:name="_Toc2458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仪表项目危机管理中，危机预警与识别是确保机械仪表项目稳健运行的核心步骤。通过建立全面的监测机制，机械仪表项目团队旨在及时发现和理解潜在的风险和危机因素，以便采取及时的预防和应对措施，确保机械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首先，通过深入的风险评估，机械仪表项目团队全面分析了整个机械仪表项目和各个阶段可能存在的威胁。这包括准确评估每个潜在风险的发生概率和可能影响的程度，为后续危机预警提供了有力支持。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械仪表项目团队着重于明确定义机械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机械仪表项目进展的持续监控，团队能够及时发现潜在问题并作出迅速反应。机械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在这一阶段，团队的专业素养和反应速度将发挥至关重要的作用，以确保潜在危机能够在初期得到有效的处理，最大程度地减轻负面影响。通过危机预警与识别，机械仪表项目得以更有序、可控地推进。</w:t>
      </w:r>
    </w:p>
    <w:p>
      <w:pPr>
        <w:pStyle w:val="Heading2"/>
        <w:ind w:firstLine="560" w:firstLineChars="200"/>
        <w:rPr>
          <w:rFonts w:ascii="仿宋" w:eastAsia="仿宋" w:hAnsi="仿宋" w:cs="仿宋" w:hint="eastAsia"/>
          <w:sz w:val="28"/>
          <w:lang w:eastAsia="zh-CN"/>
        </w:rPr>
      </w:pPr>
      <w:bookmarkStart w:id="10" w:name="_Toc3028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在危机发生时，机械仪表项目团队立即行动，成立了应急小组。该小组的任务是迅速制定并实施紧急应对措施，以最小化潜在损失。以下是采取的主要措施：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暂停机械仪表项目进度：为遏制危机蔓延，机械仪表项目暂时停止进行，以便全面评估当前状况。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资源重新分配：重新评估机械仪表项目资源的分配，确保最大限度地减小损失。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实时沟通：与关键利益相关者建立实时沟通机制，向他们传递机械仪表项目危机的实际状况，保障机械仪表项目核心利益。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在紧急应对的同时，机械仪表项目团队强调了团队协作和有效沟通的重要性。以下是团队协作的关键举措：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信息共享机制：建立了信息共享平台，确保团队成员能够及时获取机械仪表项目危机的实时信息。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领导者沟通：机械仪表项目领导者通过定期会议和即时沟通工具，指导团队应对危机，保持团队稳定运行。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随着危机得到初步控制，机械仪表项目团队转向制定恢复计划，以确保机械仪表项目能够从中迅速恢复。主要恢复计划包括：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修复受损的进度计划：重新评估机械仪表项目进度，制定修复计划，确保机械仪表项目尽快回归正常进程。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重新调整资源分配：优化资源分配，确保机械仪表项目在有限资源下高效运转。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风险管理机制加强：对机械仪表项目风险进行全面评估，制定更强化的风险管理策略，以预防未来可能的危机。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7026"/>
      <w:r>
        <w:rPr>
          <w:rFonts w:ascii="仿宋" w:eastAsia="仿宋" w:hAnsi="仿宋" w:cs="仿宋" w:hint="eastAsia"/>
          <w:sz w:val="28"/>
          <w:lang w:eastAsia="zh-CN"/>
        </w:rPr>
        <w:t>四、机械仪表项目可持续发展</w:t>
      </w:r>
      <w:bookmarkEnd w:id="11"/>
    </w:p>
    <w:p>
      <w:pPr>
        <w:pStyle w:val="Heading2"/>
        <w:rPr>
          <w:rFonts w:ascii="仿宋" w:eastAsia="仿宋" w:hAnsi="仿宋" w:cs="仿宋" w:hint="eastAsia"/>
          <w:lang w:eastAsia="zh-CN"/>
        </w:rPr>
      </w:pPr>
      <w:bookmarkStart w:id="12" w:name="_Toc517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仪表项目中，机械仪表项目团队着眼于未来，明确了可持续发展的战略方向。制定的具体可持续发展目标包括降低资源使用、采用环保技术、最大化社会效益等。这一步骤不仅有助于机械仪表项目在环保和社会责任方面达到最高标准，也为未来提供了明确的指引，确保机械仪表项目的发展符合可持续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可持续实践的融入机械仪表项目管理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机械仪表项目管理周期。从机械仪表项目规划开始，机械仪表项目团队就考虑了环境和社会的因素。在执行阶段，机械仪表项目团队积极推动绿色技术的应用，优化资源利用。此外，关注员工的社会责任，通过培训和沟通活动提高员工对可持续发展的认知，使他们能够在日常工作中践行可持续实践。这些举措不仅为机械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084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扎根于机械仪表项目的可持续发展理念，我们深信环保与社会责任是机械仪表项目成功的关键支柱。在机械仪表项目的每一步，我们都致力于通过创新和实践，履行对环境和社会的坚定责任。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团队通过引入先进的环保技术、建立高效的废物处理系统以及推动能源节约措施，积极履行环保责任。定期的环保监测和评估确保机械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不仅致力于自身可持续发展，还注重对社会的回馈。通过支持社区机械仪表项目、参与慈善事业、提供培训机会等方式，机械仪表项目积极履行社会责任。与当地社区建立积极互动，关注员工的工作与生活平衡，以及员工的身心健康，是机械仪表项目在社会责任层面的关键举措。这样的实践不仅增强了机械仪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7083"/>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2194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技术管理特点体现在其创新导向。通过引入最先进的技术趋势和解决方案，机械仪表项目致力于提升科技含量、提高质量和效率水平。这意味着我们将采用最新的工具和方法，确保机械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械仪表项目技术管理的显著特征。通过整合不同领域的技术资源，我们实现了跨学科的协同工作。这有助于优化技术架构，提高整体效能。此外，整合性策略还促进了不同技术团队之间的紧密沟通和高效合作，确保机械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械仪表项目所采用的技术。通过不断优化技术方案，机械仪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械仪表项目团队将在机械仪表项目初期识别可能的技术风险，并采取相应的预防和应对措施。通过建立健全的风险评估机制，机械仪表项目能够在实施过程中及时发现并解决潜在的技术问题，保障机械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械仪表项目中，技术将成为机械仪表项目成功的有力支持。这一深度剖析揭示了技术管理在机械仪表项目实施中的关键作用，为机械仪表项目的技术基础奠定了坚实的基础。</w:t>
      </w:r>
    </w:p>
    <w:p>
      <w:pPr>
        <w:pStyle w:val="Heading2"/>
        <w:ind w:firstLine="560" w:firstLineChars="200"/>
        <w:rPr>
          <w:rFonts w:ascii="仿宋" w:eastAsia="仿宋" w:hAnsi="仿宋" w:cs="仿宋" w:hint="eastAsia"/>
          <w:sz w:val="28"/>
          <w:lang w:eastAsia="zh-CN"/>
        </w:rPr>
      </w:pPr>
      <w:bookmarkStart w:id="16" w:name="_Toc763"/>
      <w:r>
        <w:rPr>
          <w:rFonts w:ascii="仿宋" w:eastAsia="仿宋" w:hAnsi="仿宋" w:cs="仿宋" w:hint="eastAsia"/>
          <w:sz w:val="28"/>
          <w:lang w:eastAsia="zh-CN"/>
        </w:rPr>
        <w:t>(二)、机械仪表项目工艺技术设计方案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械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械仪表项目将严格按照相关行业规范要求进行组织。通过有效控制产品质量，机械仪表项目将致力于为顾客提供优质的机械仪表项目产品和良好的服务。这体现了机械仪表项目对于生产活动合规性和质量标准的高度重视，为机械仪表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械仪表项目注重生态效益和清洁生产原则。机械仪表项目建设将紧密结合地方特色经济发展，与社会经济发展规划和区域环境保护规划方案相协调一致。通过与当地区域自然生态系统的结合，机械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械仪表项目产品具有多样化的客户需求和个性化的特点。因此，机械仪表项目产品规格品种多样，且单批生产数量较小。为满足这一特点，机械仪表项目承办单位将建设先进的柔性制造生产线。通过广泛应用柔性制造技术，机械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械仪表项目采用的技术具有较高的技术含量和自动化水平，处于国内先进水平。这一技术选用不仅体现了对生产效率、质量和环境友好性的高标准要求，同时为机械仪表项目的可持续发展奠定了坚实的基础。</w:t>
      </w:r>
    </w:p>
    <w:p>
      <w:pPr>
        <w:pStyle w:val="Heading2"/>
        <w:ind w:firstLine="560" w:firstLineChars="200"/>
        <w:rPr>
          <w:rFonts w:ascii="仿宋" w:eastAsia="仿宋" w:hAnsi="仿宋" w:cs="仿宋" w:hint="eastAsia"/>
          <w:sz w:val="28"/>
          <w:lang w:eastAsia="zh-CN"/>
        </w:rPr>
      </w:pPr>
      <w:bookmarkStart w:id="17" w:name="_Toc1427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为确保机械仪表项目的高效生产和技术实施，我们制定了一套精心设计的设备选型方案，以满足机械仪表项目生产、质量和环保的要求。该方案的主要特点如下：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械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针对机械仪表项目产品的多样性和小批量生产的特点，我们将建设柔性制造生产线。通过在设备选型中考虑柔性制造技术，可以灵活应对不同产品规格和生产需求，实现生产线的高度灵活性和适应性。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2038"/>
      <w:r>
        <w:rPr>
          <w:rFonts w:ascii="仿宋" w:eastAsia="仿宋" w:hAnsi="仿宋" w:cs="仿宋" w:hint="eastAsia"/>
          <w:sz w:val="28"/>
          <w:lang w:eastAsia="zh-CN"/>
        </w:rPr>
        <w:t>六、机械仪表项目土建工程</w:t>
      </w:r>
      <w:bookmarkEnd w:id="18"/>
    </w:p>
    <w:p>
      <w:pPr>
        <w:pStyle w:val="Heading2"/>
        <w:rPr>
          <w:rFonts w:ascii="仿宋" w:eastAsia="仿宋" w:hAnsi="仿宋" w:cs="仿宋" w:hint="eastAsia"/>
          <w:lang w:eastAsia="zh-CN"/>
        </w:rPr>
      </w:pPr>
      <w:bookmarkStart w:id="19" w:name="_Toc1174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在机械仪表项目的建筑工程设计中，我们将秉承一系列重要的设计原则，以确保机械仪表项目建筑在功能、美观、可持续性等方面达到最佳效果。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首要原则是确保建筑的功能性得到最大化的发挥。我们将充分理解机械仪表项目的实际需求，合理布局各个功能区域，保证建筑在满足业务需求的同时，提供高效的工作环境。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https://d.book118.com/015110020333011103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9A294C"/>
    <w:rsid w:val="489A29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11002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2024-02-06T02:57:00Z</dcterms:created>
  <dcterms:modified xsi:type="dcterms:W3CDTF">2024-02-06T02:58:09Z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8DD017C3460E4CF5ACA21D14896DB2FA_11</vt:lpwstr>
  </property>
  <property fmtid="{D5CDD505-2E9C-101B-9397-08002B2CF9AE}" pid="3" name="KSOProductBuildVer">
    <vt:lpwstr>2052-12.1.0.16250</vt:lpwstr>
  </property>
</Properties>
</file>