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内窥镜项目规划设计蓝图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6" w:history="1">
        <w:r>
          <w:rPr>
            <w:rFonts w:ascii="仿宋" w:eastAsia="仿宋" w:hAnsi="仿宋" w:cs="仿宋" w:hint="eastAsia"/>
            <w:lang w:eastAsia="zh-CN"/>
          </w:rPr>
          <w:t>序言</w:t>
        </w:r>
        <w:r>
          <w:tab/>
        </w:r>
        <w:r>
          <w:fldChar w:fldCharType="begin"/>
        </w:r>
        <w:r>
          <w:instrText xml:space="preserve"> PAGEREF _Toc11116 \h </w:instrText>
        </w:r>
        <w:r>
          <w:fldChar w:fldCharType="separate"/>
        </w:r>
        <w:r>
          <w:t>3</w:t>
        </w:r>
        <w:r>
          <w:fldChar w:fldCharType="end"/>
        </w:r>
      </w:hyperlink>
    </w:p>
    <w:p>
      <w:pPr>
        <w:pStyle w:val="TOC1"/>
        <w:tabs>
          <w:tab w:val="right" w:leader="dot" w:pos="8306"/>
        </w:tabs>
      </w:pPr>
      <w:hyperlink w:anchor="_Toc11399" w:history="1">
        <w:r>
          <w:rPr>
            <w:rFonts w:ascii="仿宋" w:eastAsia="仿宋" w:hAnsi="仿宋" w:cs="仿宋" w:hint="eastAsia"/>
            <w:lang w:eastAsia="zh-CN"/>
          </w:rPr>
          <w:t>一、产品规划分析</w:t>
        </w:r>
        <w:r>
          <w:tab/>
        </w:r>
        <w:r>
          <w:fldChar w:fldCharType="begin"/>
        </w:r>
        <w:r>
          <w:instrText xml:space="preserve"> PAGEREF _Toc11399 \h </w:instrText>
        </w:r>
        <w:r>
          <w:fldChar w:fldCharType="separate"/>
        </w:r>
        <w:r>
          <w:t>3</w:t>
        </w:r>
        <w:r>
          <w:fldChar w:fldCharType="end"/>
        </w:r>
      </w:hyperlink>
    </w:p>
    <w:p>
      <w:pPr>
        <w:pStyle w:val="TOC2"/>
        <w:tabs>
          <w:tab w:val="right" w:leader="dot" w:pos="8306"/>
        </w:tabs>
      </w:pPr>
      <w:hyperlink w:anchor="_Toc18838" w:history="1">
        <w:r>
          <w:rPr>
            <w:rFonts w:ascii="仿宋" w:eastAsia="仿宋" w:hAnsi="仿宋" w:cs="仿宋" w:hint="eastAsia"/>
            <w:lang w:eastAsia="zh-CN"/>
          </w:rPr>
          <w:t>(一)、产品规划</w:t>
        </w:r>
        <w:r>
          <w:tab/>
        </w:r>
        <w:r>
          <w:fldChar w:fldCharType="begin"/>
        </w:r>
        <w:r>
          <w:instrText xml:space="preserve"> PAGEREF _Toc18838 \h </w:instrText>
        </w:r>
        <w:r>
          <w:fldChar w:fldCharType="separate"/>
        </w:r>
        <w:r>
          <w:t>3</w:t>
        </w:r>
        <w:r>
          <w:fldChar w:fldCharType="end"/>
        </w:r>
      </w:hyperlink>
    </w:p>
    <w:p>
      <w:pPr>
        <w:pStyle w:val="TOC2"/>
        <w:tabs>
          <w:tab w:val="right" w:leader="dot" w:pos="8306"/>
        </w:tabs>
      </w:pPr>
      <w:hyperlink w:anchor="_Toc2424" w:history="1">
        <w:r>
          <w:rPr>
            <w:rFonts w:ascii="仿宋" w:eastAsia="仿宋" w:hAnsi="仿宋" w:cs="仿宋" w:hint="eastAsia"/>
            <w:lang w:eastAsia="zh-CN"/>
          </w:rPr>
          <w:t>(二)、建设规模</w:t>
        </w:r>
        <w:r>
          <w:tab/>
        </w:r>
        <w:r>
          <w:fldChar w:fldCharType="begin"/>
        </w:r>
        <w:r>
          <w:instrText xml:space="preserve"> PAGEREF _Toc2424 \h </w:instrText>
        </w:r>
        <w:r>
          <w:fldChar w:fldCharType="separate"/>
        </w:r>
        <w:r>
          <w:t>4</w:t>
        </w:r>
        <w:r>
          <w:fldChar w:fldCharType="end"/>
        </w:r>
      </w:hyperlink>
    </w:p>
    <w:p>
      <w:pPr>
        <w:pStyle w:val="TOC1"/>
        <w:tabs>
          <w:tab w:val="right" w:leader="dot" w:pos="8306"/>
        </w:tabs>
      </w:pPr>
      <w:hyperlink w:anchor="_Toc23571" w:history="1">
        <w:r>
          <w:rPr>
            <w:rFonts w:ascii="仿宋" w:eastAsia="仿宋" w:hAnsi="仿宋" w:cs="仿宋" w:hint="eastAsia"/>
            <w:lang w:eastAsia="zh-CN"/>
          </w:rPr>
          <w:t>二、市场分析、调研</w:t>
        </w:r>
        <w:r>
          <w:tab/>
        </w:r>
        <w:r>
          <w:fldChar w:fldCharType="begin"/>
        </w:r>
        <w:r>
          <w:instrText xml:space="preserve"> PAGEREF _Toc23571 \h </w:instrText>
        </w:r>
        <w:r>
          <w:fldChar w:fldCharType="separate"/>
        </w:r>
        <w:r>
          <w:t>5</w:t>
        </w:r>
        <w:r>
          <w:fldChar w:fldCharType="end"/>
        </w:r>
      </w:hyperlink>
    </w:p>
    <w:p>
      <w:pPr>
        <w:pStyle w:val="TOC2"/>
        <w:tabs>
          <w:tab w:val="right" w:leader="dot" w:pos="8306"/>
        </w:tabs>
      </w:pPr>
      <w:hyperlink w:anchor="_Toc26410" w:history="1">
        <w:r>
          <w:rPr>
            <w:rFonts w:ascii="仿宋" w:eastAsia="仿宋" w:hAnsi="仿宋" w:cs="仿宋" w:hint="eastAsia"/>
            <w:lang w:eastAsia="zh-CN"/>
          </w:rPr>
          <w:t>(一)、内窥镜行业分析</w:t>
        </w:r>
        <w:r>
          <w:tab/>
        </w:r>
        <w:r>
          <w:fldChar w:fldCharType="begin"/>
        </w:r>
        <w:r>
          <w:instrText xml:space="preserve"> PAGEREF _Toc26410 \h </w:instrText>
        </w:r>
        <w:r>
          <w:fldChar w:fldCharType="separate"/>
        </w:r>
        <w:r>
          <w:t>5</w:t>
        </w:r>
        <w:r>
          <w:fldChar w:fldCharType="end"/>
        </w:r>
      </w:hyperlink>
    </w:p>
    <w:p>
      <w:pPr>
        <w:pStyle w:val="TOC2"/>
        <w:tabs>
          <w:tab w:val="right" w:leader="dot" w:pos="8306"/>
        </w:tabs>
      </w:pPr>
      <w:hyperlink w:anchor="_Toc20511" w:history="1">
        <w:r>
          <w:rPr>
            <w:rFonts w:ascii="仿宋" w:eastAsia="仿宋" w:hAnsi="仿宋" w:cs="仿宋" w:hint="eastAsia"/>
            <w:lang w:eastAsia="zh-CN"/>
          </w:rPr>
          <w:t>(二)、内窥镜市场分析预测</w:t>
        </w:r>
        <w:r>
          <w:tab/>
        </w:r>
        <w:r>
          <w:fldChar w:fldCharType="begin"/>
        </w:r>
        <w:r>
          <w:instrText xml:space="preserve"> PAGEREF _Toc20511 \h </w:instrText>
        </w:r>
        <w:r>
          <w:fldChar w:fldCharType="separate"/>
        </w:r>
        <w:r>
          <w:t>6</w:t>
        </w:r>
        <w:r>
          <w:fldChar w:fldCharType="end"/>
        </w:r>
      </w:hyperlink>
    </w:p>
    <w:p>
      <w:pPr>
        <w:pStyle w:val="TOC1"/>
        <w:tabs>
          <w:tab w:val="right" w:leader="dot" w:pos="8306"/>
        </w:tabs>
      </w:pPr>
      <w:hyperlink w:anchor="_Toc32199" w:history="1">
        <w:r>
          <w:rPr>
            <w:rFonts w:ascii="仿宋" w:eastAsia="仿宋" w:hAnsi="仿宋" w:cs="仿宋" w:hint="eastAsia"/>
            <w:lang w:eastAsia="zh-CN"/>
          </w:rPr>
          <w:t>三、内窥镜项目可持续发展</w:t>
        </w:r>
        <w:r>
          <w:tab/>
        </w:r>
        <w:r>
          <w:fldChar w:fldCharType="begin"/>
        </w:r>
        <w:r>
          <w:instrText xml:space="preserve"> PAGEREF _Toc32199 \h </w:instrText>
        </w:r>
        <w:r>
          <w:fldChar w:fldCharType="separate"/>
        </w:r>
        <w:r>
          <w:t>6</w:t>
        </w:r>
        <w:r>
          <w:fldChar w:fldCharType="end"/>
        </w:r>
      </w:hyperlink>
    </w:p>
    <w:p>
      <w:pPr>
        <w:pStyle w:val="TOC2"/>
        <w:tabs>
          <w:tab w:val="right" w:leader="dot" w:pos="8306"/>
        </w:tabs>
      </w:pPr>
      <w:hyperlink w:anchor="_Toc26024" w:history="1">
        <w:r>
          <w:rPr>
            <w:rFonts w:ascii="仿宋" w:eastAsia="仿宋" w:hAnsi="仿宋" w:cs="仿宋" w:hint="eastAsia"/>
            <w:lang w:eastAsia="zh-CN"/>
          </w:rPr>
          <w:t>(一)、可持续战略与实践</w:t>
        </w:r>
        <w:r>
          <w:tab/>
        </w:r>
        <w:r>
          <w:fldChar w:fldCharType="begin"/>
        </w:r>
        <w:r>
          <w:instrText xml:space="preserve"> PAGEREF _Toc26024 \h </w:instrText>
        </w:r>
        <w:r>
          <w:fldChar w:fldCharType="separate"/>
        </w:r>
        <w:r>
          <w:t>6</w:t>
        </w:r>
        <w:r>
          <w:fldChar w:fldCharType="end"/>
        </w:r>
      </w:hyperlink>
    </w:p>
    <w:p>
      <w:pPr>
        <w:pStyle w:val="TOC2"/>
        <w:tabs>
          <w:tab w:val="right" w:leader="dot" w:pos="8306"/>
        </w:tabs>
      </w:pPr>
      <w:hyperlink w:anchor="_Toc7210" w:history="1">
        <w:r>
          <w:rPr>
            <w:rFonts w:ascii="仿宋" w:eastAsia="仿宋" w:hAnsi="仿宋" w:cs="仿宋" w:hint="eastAsia"/>
            <w:lang w:eastAsia="zh-CN"/>
          </w:rPr>
          <w:t>(二)、环保与社会责任</w:t>
        </w:r>
        <w:r>
          <w:tab/>
        </w:r>
        <w:r>
          <w:fldChar w:fldCharType="begin"/>
        </w:r>
        <w:r>
          <w:instrText xml:space="preserve"> PAGEREF _Toc7210 \h </w:instrText>
        </w:r>
        <w:r>
          <w:fldChar w:fldCharType="separate"/>
        </w:r>
        <w:r>
          <w:t>7</w:t>
        </w:r>
        <w:r>
          <w:fldChar w:fldCharType="end"/>
        </w:r>
      </w:hyperlink>
    </w:p>
    <w:p>
      <w:pPr>
        <w:pStyle w:val="TOC1"/>
        <w:tabs>
          <w:tab w:val="right" w:leader="dot" w:pos="8306"/>
        </w:tabs>
      </w:pPr>
      <w:hyperlink w:anchor="_Toc11296" w:history="1">
        <w:r>
          <w:rPr>
            <w:rFonts w:ascii="仿宋" w:eastAsia="仿宋" w:hAnsi="仿宋" w:cs="仿宋" w:hint="eastAsia"/>
            <w:lang w:eastAsia="zh-CN"/>
          </w:rPr>
          <w:t>四、内窥镜项目建设背景及必要性分析</w:t>
        </w:r>
        <w:r>
          <w:tab/>
        </w:r>
        <w:r>
          <w:fldChar w:fldCharType="begin"/>
        </w:r>
        <w:r>
          <w:instrText xml:space="preserve"> PAGEREF _Toc11296 \h </w:instrText>
        </w:r>
        <w:r>
          <w:fldChar w:fldCharType="separate"/>
        </w:r>
        <w:r>
          <w:t>8</w:t>
        </w:r>
        <w:r>
          <w:fldChar w:fldCharType="end"/>
        </w:r>
      </w:hyperlink>
    </w:p>
    <w:p>
      <w:pPr>
        <w:pStyle w:val="TOC2"/>
        <w:tabs>
          <w:tab w:val="right" w:leader="dot" w:pos="8306"/>
        </w:tabs>
      </w:pPr>
      <w:hyperlink w:anchor="_Toc10237" w:history="1">
        <w:r>
          <w:rPr>
            <w:rFonts w:ascii="仿宋" w:eastAsia="仿宋" w:hAnsi="仿宋" w:cs="仿宋" w:hint="eastAsia"/>
            <w:lang w:eastAsia="zh-CN"/>
          </w:rPr>
          <w:t>(一)、内窥镜项目背景分析</w:t>
        </w:r>
        <w:r>
          <w:tab/>
        </w:r>
        <w:r>
          <w:fldChar w:fldCharType="begin"/>
        </w:r>
        <w:r>
          <w:instrText xml:space="preserve"> PAGEREF _Toc10237 \h </w:instrText>
        </w:r>
        <w:r>
          <w:fldChar w:fldCharType="separate"/>
        </w:r>
        <w:r>
          <w:t>8</w:t>
        </w:r>
        <w:r>
          <w:fldChar w:fldCharType="end"/>
        </w:r>
      </w:hyperlink>
    </w:p>
    <w:p>
      <w:pPr>
        <w:pStyle w:val="TOC2"/>
        <w:tabs>
          <w:tab w:val="right" w:leader="dot" w:pos="8306"/>
        </w:tabs>
      </w:pPr>
      <w:hyperlink w:anchor="_Toc7840" w:history="1">
        <w:r>
          <w:rPr>
            <w:rFonts w:ascii="仿宋" w:eastAsia="仿宋" w:hAnsi="仿宋" w:cs="仿宋" w:hint="eastAsia"/>
            <w:lang w:eastAsia="zh-CN"/>
          </w:rPr>
          <w:t>(二)、内窥镜项目建设必要性分析</w:t>
        </w:r>
        <w:r>
          <w:tab/>
        </w:r>
        <w:r>
          <w:fldChar w:fldCharType="begin"/>
        </w:r>
        <w:r>
          <w:instrText xml:space="preserve"> PAGEREF _Toc7840 \h </w:instrText>
        </w:r>
        <w:r>
          <w:fldChar w:fldCharType="separate"/>
        </w:r>
        <w:r>
          <w:t>10</w:t>
        </w:r>
        <w:r>
          <w:fldChar w:fldCharType="end"/>
        </w:r>
      </w:hyperlink>
    </w:p>
    <w:p>
      <w:pPr>
        <w:pStyle w:val="TOC1"/>
        <w:tabs>
          <w:tab w:val="right" w:leader="dot" w:pos="8306"/>
        </w:tabs>
      </w:pPr>
      <w:hyperlink w:anchor="_Toc29624" w:history="1">
        <w:r>
          <w:rPr>
            <w:rFonts w:ascii="仿宋" w:eastAsia="仿宋" w:hAnsi="仿宋" w:cs="仿宋" w:hint="eastAsia"/>
            <w:lang w:eastAsia="zh-CN"/>
          </w:rPr>
          <w:t>五、工艺说明</w:t>
        </w:r>
        <w:r>
          <w:tab/>
        </w:r>
        <w:r>
          <w:fldChar w:fldCharType="begin"/>
        </w:r>
        <w:r>
          <w:instrText xml:space="preserve"> PAGEREF _Toc29624 \h </w:instrText>
        </w:r>
        <w:r>
          <w:fldChar w:fldCharType="separate"/>
        </w:r>
        <w:r>
          <w:t>11</w:t>
        </w:r>
        <w:r>
          <w:fldChar w:fldCharType="end"/>
        </w:r>
      </w:hyperlink>
    </w:p>
    <w:p>
      <w:pPr>
        <w:pStyle w:val="TOC2"/>
        <w:tabs>
          <w:tab w:val="right" w:leader="dot" w:pos="8306"/>
        </w:tabs>
      </w:pPr>
      <w:hyperlink w:anchor="_Toc8794" w:history="1">
        <w:r>
          <w:rPr>
            <w:rFonts w:ascii="仿宋" w:eastAsia="仿宋" w:hAnsi="仿宋" w:cs="仿宋" w:hint="eastAsia"/>
            <w:lang w:eastAsia="zh-CN"/>
          </w:rPr>
          <w:t>(一)、技术管理特点</w:t>
        </w:r>
        <w:r>
          <w:tab/>
        </w:r>
        <w:r>
          <w:fldChar w:fldCharType="begin"/>
        </w:r>
        <w:r>
          <w:instrText xml:space="preserve"> PAGEREF _Toc8794 \h </w:instrText>
        </w:r>
        <w:r>
          <w:fldChar w:fldCharType="separate"/>
        </w:r>
        <w:r>
          <w:t>11</w:t>
        </w:r>
        <w:r>
          <w:fldChar w:fldCharType="end"/>
        </w:r>
      </w:hyperlink>
    </w:p>
    <w:p>
      <w:pPr>
        <w:pStyle w:val="TOC2"/>
        <w:tabs>
          <w:tab w:val="right" w:leader="dot" w:pos="8306"/>
        </w:tabs>
      </w:pPr>
      <w:hyperlink w:anchor="_Toc16866" w:history="1">
        <w:r>
          <w:rPr>
            <w:rFonts w:ascii="仿宋" w:eastAsia="仿宋" w:hAnsi="仿宋" w:cs="仿宋" w:hint="eastAsia"/>
            <w:lang w:eastAsia="zh-CN"/>
          </w:rPr>
          <w:t>(二)、内窥镜项目工艺技术设计方案</w:t>
        </w:r>
        <w:r>
          <w:tab/>
        </w:r>
        <w:r>
          <w:fldChar w:fldCharType="begin"/>
        </w:r>
        <w:r>
          <w:instrText xml:space="preserve"> PAGEREF _Toc16866 \h </w:instrText>
        </w:r>
        <w:r>
          <w:fldChar w:fldCharType="separate"/>
        </w:r>
        <w:r>
          <w:t>12</w:t>
        </w:r>
        <w:r>
          <w:fldChar w:fldCharType="end"/>
        </w:r>
      </w:hyperlink>
    </w:p>
    <w:p>
      <w:pPr>
        <w:pStyle w:val="TOC2"/>
        <w:tabs>
          <w:tab w:val="right" w:leader="dot" w:pos="8306"/>
        </w:tabs>
      </w:pPr>
      <w:hyperlink w:anchor="_Toc371" w:history="1">
        <w:r>
          <w:rPr>
            <w:rFonts w:ascii="仿宋" w:eastAsia="仿宋" w:hAnsi="仿宋" w:cs="仿宋" w:hint="eastAsia"/>
            <w:lang w:eastAsia="zh-CN"/>
          </w:rPr>
          <w:t>(三)、设备选型方案</w:t>
        </w:r>
        <w:r>
          <w:tab/>
        </w:r>
        <w:r>
          <w:fldChar w:fldCharType="begin"/>
        </w:r>
        <w:r>
          <w:instrText xml:space="preserve"> PAGEREF _Toc371 \h </w:instrText>
        </w:r>
        <w:r>
          <w:fldChar w:fldCharType="separate"/>
        </w:r>
        <w:r>
          <w:t>13</w:t>
        </w:r>
        <w:r>
          <w:fldChar w:fldCharType="end"/>
        </w:r>
      </w:hyperlink>
    </w:p>
    <w:p>
      <w:pPr>
        <w:pStyle w:val="TOC1"/>
        <w:tabs>
          <w:tab w:val="right" w:leader="dot" w:pos="8306"/>
        </w:tabs>
      </w:pPr>
      <w:hyperlink w:anchor="_Toc18168" w:history="1">
        <w:r>
          <w:rPr>
            <w:rFonts w:ascii="仿宋" w:eastAsia="仿宋" w:hAnsi="仿宋" w:cs="仿宋" w:hint="eastAsia"/>
            <w:lang w:eastAsia="zh-CN"/>
          </w:rPr>
          <w:t>六、内窥镜项目建设单位说明</w:t>
        </w:r>
        <w:r>
          <w:tab/>
        </w:r>
        <w:r>
          <w:fldChar w:fldCharType="begin"/>
        </w:r>
        <w:r>
          <w:instrText xml:space="preserve"> PAGEREF _Toc18168 \h </w:instrText>
        </w:r>
        <w:r>
          <w:fldChar w:fldCharType="separate"/>
        </w:r>
        <w:r>
          <w:t>15</w:t>
        </w:r>
        <w:r>
          <w:fldChar w:fldCharType="end"/>
        </w:r>
      </w:hyperlink>
    </w:p>
    <w:p>
      <w:pPr>
        <w:pStyle w:val="TOC2"/>
        <w:tabs>
          <w:tab w:val="right" w:leader="dot" w:pos="8306"/>
        </w:tabs>
      </w:pPr>
      <w:hyperlink w:anchor="_Toc3502" w:history="1">
        <w:r>
          <w:rPr>
            <w:rFonts w:ascii="仿宋" w:eastAsia="仿宋" w:hAnsi="仿宋" w:cs="仿宋" w:hint="eastAsia"/>
            <w:lang w:eastAsia="zh-CN"/>
          </w:rPr>
          <w:t>(一)、内窥镜项目承办单位基本情况</w:t>
        </w:r>
        <w:r>
          <w:tab/>
        </w:r>
        <w:r>
          <w:fldChar w:fldCharType="begin"/>
        </w:r>
        <w:r>
          <w:instrText xml:space="preserve"> PAGEREF _Toc3502 \h </w:instrText>
        </w:r>
        <w:r>
          <w:fldChar w:fldCharType="separate"/>
        </w:r>
        <w:r>
          <w:t>15</w:t>
        </w:r>
        <w:r>
          <w:fldChar w:fldCharType="end"/>
        </w:r>
      </w:hyperlink>
    </w:p>
    <w:p>
      <w:pPr>
        <w:pStyle w:val="TOC2"/>
        <w:tabs>
          <w:tab w:val="right" w:leader="dot" w:pos="8306"/>
        </w:tabs>
      </w:pPr>
      <w:hyperlink w:anchor="_Toc18406" w:history="1">
        <w:r>
          <w:rPr>
            <w:rFonts w:ascii="仿宋" w:eastAsia="仿宋" w:hAnsi="仿宋" w:cs="仿宋" w:hint="eastAsia"/>
            <w:lang w:eastAsia="zh-CN"/>
          </w:rPr>
          <w:t>(二)、公司经济效益分析</w:t>
        </w:r>
        <w:r>
          <w:tab/>
        </w:r>
        <w:r>
          <w:fldChar w:fldCharType="begin"/>
        </w:r>
        <w:r>
          <w:instrText xml:space="preserve"> PAGEREF _Toc18406 \h </w:instrText>
        </w:r>
        <w:r>
          <w:fldChar w:fldCharType="separate"/>
        </w:r>
        <w:r>
          <w:t>15</w:t>
        </w:r>
        <w:r>
          <w:fldChar w:fldCharType="end"/>
        </w:r>
      </w:hyperlink>
    </w:p>
    <w:p>
      <w:pPr>
        <w:pStyle w:val="TOC1"/>
        <w:tabs>
          <w:tab w:val="right" w:leader="dot" w:pos="8306"/>
        </w:tabs>
      </w:pPr>
      <w:hyperlink w:anchor="_Toc12705" w:history="1">
        <w:r>
          <w:rPr>
            <w:rFonts w:ascii="仿宋" w:eastAsia="仿宋" w:hAnsi="仿宋" w:cs="仿宋" w:hint="eastAsia"/>
            <w:lang w:eastAsia="zh-CN"/>
          </w:rPr>
          <w:t>七、内窥镜项目财务管理</w:t>
        </w:r>
        <w:r>
          <w:tab/>
        </w:r>
        <w:r>
          <w:fldChar w:fldCharType="begin"/>
        </w:r>
        <w:r>
          <w:instrText xml:space="preserve"> PAGEREF _Toc12705 \h </w:instrText>
        </w:r>
        <w:r>
          <w:fldChar w:fldCharType="separate"/>
        </w:r>
        <w:r>
          <w:t>16</w:t>
        </w:r>
        <w:r>
          <w:fldChar w:fldCharType="end"/>
        </w:r>
      </w:hyperlink>
    </w:p>
    <w:p>
      <w:pPr>
        <w:pStyle w:val="TOC2"/>
        <w:tabs>
          <w:tab w:val="right" w:leader="dot" w:pos="8306"/>
        </w:tabs>
      </w:pPr>
      <w:hyperlink w:anchor="_Toc8442" w:history="1">
        <w:r>
          <w:rPr>
            <w:rFonts w:ascii="仿宋" w:eastAsia="仿宋" w:hAnsi="仿宋" w:cs="仿宋" w:hint="eastAsia"/>
            <w:lang w:eastAsia="zh-CN"/>
          </w:rPr>
          <w:t>(一)、资金需求大</w:t>
        </w:r>
        <w:r>
          <w:tab/>
        </w:r>
        <w:r>
          <w:fldChar w:fldCharType="begin"/>
        </w:r>
        <w:r>
          <w:instrText xml:space="preserve"> PAGEREF _Toc8442 \h </w:instrText>
        </w:r>
        <w:r>
          <w:fldChar w:fldCharType="separate"/>
        </w:r>
        <w:r>
          <w:t>16</w:t>
        </w:r>
        <w:r>
          <w:fldChar w:fldCharType="end"/>
        </w:r>
      </w:hyperlink>
    </w:p>
    <w:p>
      <w:pPr>
        <w:pStyle w:val="TOC2"/>
        <w:tabs>
          <w:tab w:val="right" w:leader="dot" w:pos="8306"/>
        </w:tabs>
      </w:pPr>
      <w:hyperlink w:anchor="_Toc11326" w:history="1">
        <w:r>
          <w:rPr>
            <w:rFonts w:ascii="仿宋" w:eastAsia="仿宋" w:hAnsi="仿宋" w:cs="仿宋" w:hint="eastAsia"/>
            <w:lang w:eastAsia="zh-CN"/>
          </w:rPr>
          <w:t>(二)、研发周期长</w:t>
        </w:r>
        <w:r>
          <w:tab/>
        </w:r>
        <w:r>
          <w:fldChar w:fldCharType="begin"/>
        </w:r>
        <w:r>
          <w:instrText xml:space="preserve"> PAGEREF _Toc11326 \h </w:instrText>
        </w:r>
        <w:r>
          <w:fldChar w:fldCharType="separate"/>
        </w:r>
        <w:r>
          <w:t>17</w:t>
        </w:r>
        <w:r>
          <w:fldChar w:fldCharType="end"/>
        </w:r>
      </w:hyperlink>
    </w:p>
    <w:p>
      <w:pPr>
        <w:pStyle w:val="TOC2"/>
        <w:tabs>
          <w:tab w:val="right" w:leader="dot" w:pos="8306"/>
        </w:tabs>
      </w:pPr>
      <w:hyperlink w:anchor="_Toc8629" w:history="1">
        <w:r>
          <w:rPr>
            <w:rFonts w:ascii="仿宋" w:eastAsia="仿宋" w:hAnsi="仿宋" w:cs="仿宋" w:hint="eastAsia"/>
            <w:lang w:eastAsia="zh-CN"/>
          </w:rPr>
          <w:t>(三)、市场风险大</w:t>
        </w:r>
        <w:r>
          <w:tab/>
        </w:r>
        <w:r>
          <w:fldChar w:fldCharType="begin"/>
        </w:r>
        <w:r>
          <w:instrText xml:space="preserve"> PAGEREF _Toc8629 \h </w:instrText>
        </w:r>
        <w:r>
          <w:fldChar w:fldCharType="separate"/>
        </w:r>
        <w:r>
          <w:t>19</w:t>
        </w:r>
        <w:r>
          <w:fldChar w:fldCharType="end"/>
        </w:r>
      </w:hyperlink>
    </w:p>
    <w:p>
      <w:pPr>
        <w:pStyle w:val="TOC2"/>
        <w:tabs>
          <w:tab w:val="right" w:leader="dot" w:pos="8306"/>
        </w:tabs>
      </w:pPr>
      <w:hyperlink w:anchor="_Toc20983" w:history="1">
        <w:r>
          <w:rPr>
            <w:rFonts w:ascii="仿宋" w:eastAsia="仿宋" w:hAnsi="仿宋" w:cs="仿宋" w:hint="eastAsia"/>
            <w:lang w:eastAsia="zh-CN"/>
          </w:rPr>
          <w:t>(四)、利润率高</w:t>
        </w:r>
        <w:r>
          <w:tab/>
        </w:r>
        <w:r>
          <w:fldChar w:fldCharType="begin"/>
        </w:r>
        <w:r>
          <w:instrText xml:space="preserve"> PAGEREF _Toc20983 \h </w:instrText>
        </w:r>
        <w:r>
          <w:fldChar w:fldCharType="separate"/>
        </w:r>
        <w:r>
          <w:t>21</w:t>
        </w:r>
        <w:r>
          <w:fldChar w:fldCharType="end"/>
        </w:r>
      </w:hyperlink>
    </w:p>
    <w:p>
      <w:pPr>
        <w:pStyle w:val="TOC1"/>
        <w:tabs>
          <w:tab w:val="right" w:leader="dot" w:pos="8306"/>
        </w:tabs>
      </w:pPr>
      <w:hyperlink w:anchor="_Toc19436" w:history="1">
        <w:r>
          <w:rPr>
            <w:rFonts w:ascii="仿宋" w:eastAsia="仿宋" w:hAnsi="仿宋" w:cs="仿宋" w:hint="eastAsia"/>
            <w:lang w:eastAsia="zh-CN"/>
          </w:rPr>
          <w:t>八、内窥镜项目经营效益</w:t>
        </w:r>
        <w:r>
          <w:tab/>
        </w:r>
        <w:r>
          <w:fldChar w:fldCharType="begin"/>
        </w:r>
        <w:r>
          <w:instrText xml:space="preserve"> PAGEREF _Toc19436 \h </w:instrText>
        </w:r>
        <w:r>
          <w:fldChar w:fldCharType="separate"/>
        </w:r>
        <w:r>
          <w:t>23</w:t>
        </w:r>
        <w:r>
          <w:fldChar w:fldCharType="end"/>
        </w:r>
      </w:hyperlink>
    </w:p>
    <w:p>
      <w:pPr>
        <w:pStyle w:val="TOC2"/>
        <w:tabs>
          <w:tab w:val="right" w:leader="dot" w:pos="8306"/>
        </w:tabs>
      </w:pPr>
      <w:hyperlink w:anchor="_Toc18384" w:history="1">
        <w:r>
          <w:rPr>
            <w:rFonts w:ascii="仿宋" w:eastAsia="仿宋" w:hAnsi="仿宋" w:cs="仿宋" w:hint="eastAsia"/>
            <w:lang w:eastAsia="zh-CN"/>
          </w:rPr>
          <w:t>(一)、经济评价财务测算</w:t>
        </w:r>
        <w:r>
          <w:tab/>
        </w:r>
        <w:r>
          <w:fldChar w:fldCharType="begin"/>
        </w:r>
        <w:r>
          <w:instrText xml:space="preserve"> PAGEREF _Toc18384 \h </w:instrText>
        </w:r>
        <w:r>
          <w:fldChar w:fldCharType="separate"/>
        </w:r>
        <w:r>
          <w:t>23</w:t>
        </w:r>
        <w:r>
          <w:fldChar w:fldCharType="end"/>
        </w:r>
      </w:hyperlink>
    </w:p>
    <w:p>
      <w:pPr>
        <w:pStyle w:val="TOC2"/>
        <w:tabs>
          <w:tab w:val="right" w:leader="dot" w:pos="8306"/>
        </w:tabs>
      </w:pPr>
      <w:hyperlink w:anchor="_Toc14605" w:history="1">
        <w:r>
          <w:rPr>
            <w:rFonts w:ascii="仿宋" w:eastAsia="仿宋" w:hAnsi="仿宋" w:cs="仿宋" w:hint="eastAsia"/>
            <w:lang w:eastAsia="zh-CN"/>
          </w:rPr>
          <w:t>(二)、内窥镜项目盈利能力分析</w:t>
        </w:r>
        <w:r>
          <w:tab/>
        </w:r>
        <w:r>
          <w:fldChar w:fldCharType="begin"/>
        </w:r>
        <w:r>
          <w:instrText xml:space="preserve"> PAGEREF _Toc14605 \h </w:instrText>
        </w:r>
        <w:r>
          <w:fldChar w:fldCharType="separate"/>
        </w:r>
        <w:r>
          <w:t>25</w:t>
        </w:r>
        <w:r>
          <w:fldChar w:fldCharType="end"/>
        </w:r>
      </w:hyperlink>
    </w:p>
    <w:p>
      <w:pPr>
        <w:pStyle w:val="TOC1"/>
        <w:tabs>
          <w:tab w:val="right" w:leader="dot" w:pos="8306"/>
        </w:tabs>
      </w:pPr>
      <w:hyperlink w:anchor="_Toc4110" w:history="1">
        <w:r>
          <w:rPr>
            <w:rFonts w:ascii="仿宋" w:eastAsia="仿宋" w:hAnsi="仿宋" w:cs="仿宋" w:hint="eastAsia"/>
            <w:lang w:eastAsia="zh-CN"/>
          </w:rPr>
          <w:t>九、内窥镜项目人力资源管理</w:t>
        </w:r>
        <w:r>
          <w:tab/>
        </w:r>
        <w:r>
          <w:fldChar w:fldCharType="begin"/>
        </w:r>
        <w:r>
          <w:instrText xml:space="preserve"> PAGEREF _Toc4110 \h </w:instrText>
        </w:r>
        <w:r>
          <w:fldChar w:fldCharType="separate"/>
        </w:r>
        <w:r>
          <w:t>25</w:t>
        </w:r>
        <w:r>
          <w:fldChar w:fldCharType="end"/>
        </w:r>
      </w:hyperlink>
    </w:p>
    <w:p>
      <w:pPr>
        <w:pStyle w:val="TOC2"/>
        <w:tabs>
          <w:tab w:val="right" w:leader="dot" w:pos="8306"/>
        </w:tabs>
      </w:pPr>
      <w:hyperlink w:anchor="_Toc16014" w:history="1">
        <w:r>
          <w:rPr>
            <w:rFonts w:ascii="仿宋" w:eastAsia="仿宋" w:hAnsi="仿宋" w:cs="仿宋" w:hint="eastAsia"/>
            <w:lang w:eastAsia="zh-CN"/>
          </w:rPr>
          <w:t>(一)、建立健全的预算管理制度</w:t>
        </w:r>
        <w:r>
          <w:tab/>
        </w:r>
        <w:r>
          <w:fldChar w:fldCharType="begin"/>
        </w:r>
        <w:r>
          <w:instrText xml:space="preserve"> PAGEREF _Toc16014 \h </w:instrText>
        </w:r>
        <w:r>
          <w:fldChar w:fldCharType="separate"/>
        </w:r>
        <w:r>
          <w:t>25</w:t>
        </w:r>
        <w:r>
          <w:fldChar w:fldCharType="end"/>
        </w:r>
      </w:hyperlink>
    </w:p>
    <w:p>
      <w:pPr>
        <w:pStyle w:val="TOC2"/>
        <w:tabs>
          <w:tab w:val="right" w:leader="dot" w:pos="8306"/>
        </w:tabs>
      </w:pPr>
      <w:hyperlink w:anchor="_Toc15731" w:history="1">
        <w:r>
          <w:rPr>
            <w:rFonts w:ascii="仿宋" w:eastAsia="仿宋" w:hAnsi="仿宋" w:cs="仿宋" w:hint="eastAsia"/>
            <w:lang w:eastAsia="zh-CN"/>
          </w:rPr>
          <w:t>(二)、加强资金流动监控</w:t>
        </w:r>
        <w:r>
          <w:tab/>
        </w:r>
        <w:r>
          <w:fldChar w:fldCharType="begin"/>
        </w:r>
        <w:r>
          <w:instrText xml:space="preserve"> PAGEREF _Toc15731 \h </w:instrText>
        </w:r>
        <w:r>
          <w:fldChar w:fldCharType="separate"/>
        </w:r>
        <w:r>
          <w:t>27</w:t>
        </w:r>
        <w:r>
          <w:fldChar w:fldCharType="end"/>
        </w:r>
      </w:hyperlink>
    </w:p>
    <w:p>
      <w:pPr>
        <w:pStyle w:val="TOC2"/>
        <w:tabs>
          <w:tab w:val="right" w:leader="dot" w:pos="8306"/>
        </w:tabs>
      </w:pPr>
      <w:hyperlink w:anchor="_Toc29388" w:history="1">
        <w:r>
          <w:rPr>
            <w:rFonts w:ascii="仿宋" w:eastAsia="仿宋" w:hAnsi="仿宋" w:cs="仿宋" w:hint="eastAsia"/>
            <w:lang w:eastAsia="zh-CN"/>
          </w:rPr>
          <w:t>(三)、制定完善的风险控制机制</w:t>
        </w:r>
        <w:r>
          <w:tab/>
        </w:r>
        <w:r>
          <w:fldChar w:fldCharType="begin"/>
        </w:r>
        <w:r>
          <w:instrText xml:space="preserve"> PAGEREF _Toc29388 \h </w:instrText>
        </w:r>
        <w:r>
          <w:fldChar w:fldCharType="separate"/>
        </w:r>
        <w:r>
          <w:t>28</w:t>
        </w:r>
        <w:r>
          <w:fldChar w:fldCharType="end"/>
        </w:r>
      </w:hyperlink>
    </w:p>
    <w:p>
      <w:pPr>
        <w:pStyle w:val="TOC2"/>
        <w:tabs>
          <w:tab w:val="right" w:leader="dot" w:pos="8306"/>
        </w:tabs>
      </w:pPr>
      <w:hyperlink w:anchor="_Toc2326" w:history="1">
        <w:r>
          <w:rPr>
            <w:rFonts w:ascii="仿宋" w:eastAsia="仿宋" w:hAnsi="仿宋" w:cs="仿宋" w:hint="eastAsia"/>
            <w:lang w:eastAsia="zh-CN"/>
          </w:rPr>
          <w:t>(四)、优化成本管理</w:t>
        </w:r>
        <w:r>
          <w:tab/>
        </w:r>
        <w:r>
          <w:fldChar w:fldCharType="begin"/>
        </w:r>
        <w:r>
          <w:instrText xml:space="preserve"> PAGEREF _Toc2326 \h </w:instrText>
        </w:r>
        <w:r>
          <w:fldChar w:fldCharType="separate"/>
        </w:r>
        <w:r>
          <w:t>29</w:t>
        </w:r>
        <w:r>
          <w:fldChar w:fldCharType="end"/>
        </w:r>
      </w:hyperlink>
    </w:p>
    <w:p>
      <w:pPr>
        <w:pStyle w:val="TOC1"/>
        <w:tabs>
          <w:tab w:val="right" w:leader="dot" w:pos="8306"/>
        </w:tabs>
      </w:pPr>
      <w:hyperlink w:anchor="_Toc32230" w:history="1">
        <w:r>
          <w:rPr>
            <w:rFonts w:ascii="仿宋" w:eastAsia="仿宋" w:hAnsi="仿宋" w:cs="仿宋" w:hint="eastAsia"/>
            <w:lang w:eastAsia="zh-CN"/>
          </w:rPr>
          <w:t>十、内窥镜项目环境影响分析</w:t>
        </w:r>
        <w:r>
          <w:tab/>
        </w:r>
        <w:r>
          <w:fldChar w:fldCharType="begin"/>
        </w:r>
        <w:r>
          <w:instrText xml:space="preserve"> PAGEREF _Toc32230 \h </w:instrText>
        </w:r>
        <w:r>
          <w:fldChar w:fldCharType="separate"/>
        </w:r>
        <w:r>
          <w:t>31</w:t>
        </w:r>
        <w:r>
          <w:fldChar w:fldCharType="end"/>
        </w:r>
      </w:hyperlink>
    </w:p>
    <w:p>
      <w:pPr>
        <w:pStyle w:val="TOC2"/>
        <w:tabs>
          <w:tab w:val="right" w:leader="dot" w:pos="8306"/>
        </w:tabs>
      </w:pPr>
      <w:hyperlink w:anchor="_Toc10340" w:history="1">
        <w:r>
          <w:rPr>
            <w:rFonts w:ascii="仿宋" w:eastAsia="仿宋" w:hAnsi="仿宋" w:cs="仿宋" w:hint="eastAsia"/>
            <w:lang w:eastAsia="zh-CN"/>
          </w:rPr>
          <w:t>(一)、建设区域环境质量现状</w:t>
        </w:r>
        <w:r>
          <w:tab/>
        </w:r>
        <w:r>
          <w:fldChar w:fldCharType="begin"/>
        </w:r>
        <w:r>
          <w:instrText xml:space="preserve"> PAGEREF _Toc10340 \h </w:instrText>
        </w:r>
        <w:r>
          <w:fldChar w:fldCharType="separate"/>
        </w:r>
        <w:r>
          <w:t>31</w:t>
        </w:r>
        <w:r>
          <w:fldChar w:fldCharType="end"/>
        </w:r>
      </w:hyperlink>
    </w:p>
    <w:p>
      <w:pPr>
        <w:pStyle w:val="TOC2"/>
        <w:tabs>
          <w:tab w:val="right" w:leader="dot" w:pos="8306"/>
        </w:tabs>
      </w:pPr>
      <w:hyperlink w:anchor="_Toc15950" w:history="1">
        <w:r>
          <w:rPr>
            <w:rFonts w:ascii="仿宋" w:eastAsia="仿宋" w:hAnsi="仿宋" w:cs="仿宋" w:hint="eastAsia"/>
            <w:lang w:eastAsia="zh-CN"/>
          </w:rPr>
          <w:t>(二)、建设期环境保护</w:t>
        </w:r>
        <w:r>
          <w:tab/>
        </w:r>
        <w:r>
          <w:fldChar w:fldCharType="begin"/>
        </w:r>
        <w:r>
          <w:instrText xml:space="preserve"> PAGEREF _Toc15950 \h </w:instrText>
        </w:r>
        <w:r>
          <w:fldChar w:fldCharType="separate"/>
        </w:r>
        <w:r>
          <w:t>32</w:t>
        </w:r>
        <w:r>
          <w:fldChar w:fldCharType="end"/>
        </w:r>
      </w:hyperlink>
    </w:p>
    <w:p>
      <w:pPr>
        <w:pStyle w:val="TOC2"/>
        <w:tabs>
          <w:tab w:val="right" w:leader="dot" w:pos="8306"/>
        </w:tabs>
      </w:pPr>
      <w:hyperlink w:anchor="_Toc27601" w:history="1">
        <w:r>
          <w:rPr>
            <w:rFonts w:ascii="仿宋" w:eastAsia="仿宋" w:hAnsi="仿宋" w:cs="仿宋" w:hint="eastAsia"/>
            <w:lang w:eastAsia="zh-CN"/>
          </w:rPr>
          <w:t>(三)、运营期环境保护</w:t>
        </w:r>
        <w:r>
          <w:tab/>
        </w:r>
        <w:r>
          <w:fldChar w:fldCharType="begin"/>
        </w:r>
        <w:r>
          <w:instrText xml:space="preserve"> PAGEREF _Toc27601 \h </w:instrText>
        </w:r>
        <w:r>
          <w:fldChar w:fldCharType="separate"/>
        </w:r>
        <w:r>
          <w:t>33</w:t>
        </w:r>
        <w:r>
          <w:fldChar w:fldCharType="end"/>
        </w:r>
      </w:hyperlink>
    </w:p>
    <w:p>
      <w:pPr>
        <w:pStyle w:val="TOC2"/>
        <w:tabs>
          <w:tab w:val="right" w:leader="dot" w:pos="8306"/>
        </w:tabs>
      </w:pPr>
      <w:hyperlink w:anchor="_Toc18228" w:history="1">
        <w:r>
          <w:rPr>
            <w:rFonts w:ascii="仿宋" w:eastAsia="仿宋" w:hAnsi="仿宋" w:cs="仿宋" w:hint="eastAsia"/>
            <w:lang w:eastAsia="zh-CN"/>
          </w:rPr>
          <w:t>(四)、内窥镜项目建设对区域经济的影响</w:t>
        </w:r>
        <w:r>
          <w:tab/>
        </w:r>
        <w:r>
          <w:fldChar w:fldCharType="begin"/>
        </w:r>
        <w:r>
          <w:instrText xml:space="preserve"> PAGEREF _Toc18228 \h </w:instrText>
        </w:r>
        <w:r>
          <w:fldChar w:fldCharType="separate"/>
        </w:r>
        <w:r>
          <w:t>35</w:t>
        </w:r>
        <w:r>
          <w:fldChar w:fldCharType="end"/>
        </w:r>
      </w:hyperlink>
    </w:p>
    <w:p>
      <w:pPr>
        <w:pStyle w:val="TOC2"/>
        <w:tabs>
          <w:tab w:val="right" w:leader="dot" w:pos="8306"/>
        </w:tabs>
      </w:pPr>
      <w:hyperlink w:anchor="_Toc13362" w:history="1">
        <w:r>
          <w:rPr>
            <w:rFonts w:ascii="仿宋" w:eastAsia="仿宋" w:hAnsi="仿宋" w:cs="仿宋" w:hint="eastAsia"/>
            <w:lang w:eastAsia="zh-CN"/>
          </w:rPr>
          <w:t>(五)、废弃物处理</w:t>
        </w:r>
        <w:r>
          <w:tab/>
        </w:r>
        <w:r>
          <w:fldChar w:fldCharType="begin"/>
        </w:r>
        <w:r>
          <w:instrText xml:space="preserve"> PAGEREF _Toc13362 \h </w:instrText>
        </w:r>
        <w:r>
          <w:fldChar w:fldCharType="separate"/>
        </w:r>
        <w:r>
          <w:t>36</w:t>
        </w:r>
        <w:r>
          <w:fldChar w:fldCharType="end"/>
        </w:r>
      </w:hyperlink>
    </w:p>
    <w:p>
      <w:pPr>
        <w:pStyle w:val="TOC2"/>
        <w:tabs>
          <w:tab w:val="right" w:leader="dot" w:pos="8306"/>
        </w:tabs>
      </w:pPr>
      <w:hyperlink w:anchor="_Toc12021" w:history="1">
        <w:r>
          <w:rPr>
            <w:rFonts w:ascii="仿宋" w:eastAsia="仿宋" w:hAnsi="仿宋" w:cs="仿宋" w:hint="eastAsia"/>
            <w:lang w:eastAsia="zh-CN"/>
          </w:rPr>
          <w:t>(六)、特殊环境影响分析</w:t>
        </w:r>
        <w:r>
          <w:tab/>
        </w:r>
        <w:r>
          <w:fldChar w:fldCharType="begin"/>
        </w:r>
        <w:r>
          <w:instrText xml:space="preserve"> PAGEREF _Toc12021 \h </w:instrText>
        </w:r>
        <w:r>
          <w:fldChar w:fldCharType="separate"/>
        </w:r>
        <w:r>
          <w:t>38</w:t>
        </w:r>
        <w:r>
          <w:fldChar w:fldCharType="end"/>
        </w:r>
      </w:hyperlink>
    </w:p>
    <w:p>
      <w:pPr>
        <w:pStyle w:val="TOC2"/>
        <w:tabs>
          <w:tab w:val="right" w:leader="dot" w:pos="8306"/>
        </w:tabs>
      </w:pPr>
      <w:hyperlink w:anchor="_Toc31714" w:history="1">
        <w:r>
          <w:rPr>
            <w:rFonts w:ascii="仿宋" w:eastAsia="仿宋" w:hAnsi="仿宋" w:cs="仿宋" w:hint="eastAsia"/>
            <w:lang w:eastAsia="zh-CN"/>
          </w:rPr>
          <w:t>(七)、清洁生产</w:t>
        </w:r>
        <w:r>
          <w:tab/>
        </w:r>
        <w:r>
          <w:fldChar w:fldCharType="begin"/>
        </w:r>
        <w:r>
          <w:instrText xml:space="preserve"> PAGEREF _Toc31714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72" w:history="1">
        <w:r>
          <w:rPr>
            <w:rFonts w:ascii="仿宋" w:eastAsia="仿宋" w:hAnsi="仿宋" w:cs="仿宋" w:hint="eastAsia"/>
            <w:lang w:eastAsia="zh-CN"/>
          </w:rPr>
          <w:t>(八)、环境保护综合评价</w:t>
        </w:r>
        <w:r>
          <w:tab/>
        </w:r>
        <w:r>
          <w:fldChar w:fldCharType="begin"/>
        </w:r>
        <w:r>
          <w:instrText xml:space="preserve"> PAGEREF _Toc5672 \h </w:instrText>
        </w:r>
        <w:r>
          <w:fldChar w:fldCharType="separate"/>
        </w:r>
        <w:r>
          <w:t>40</w:t>
        </w:r>
        <w:r>
          <w:fldChar w:fldCharType="end"/>
        </w:r>
      </w:hyperlink>
    </w:p>
    <w:p>
      <w:pPr>
        <w:pStyle w:val="TOC1"/>
        <w:tabs>
          <w:tab w:val="right" w:leader="dot" w:pos="8306"/>
        </w:tabs>
      </w:pPr>
      <w:hyperlink w:anchor="_Toc23073" w:history="1">
        <w:r>
          <w:rPr>
            <w:rFonts w:ascii="仿宋" w:eastAsia="仿宋" w:hAnsi="仿宋" w:cs="仿宋" w:hint="eastAsia"/>
            <w:lang w:eastAsia="zh-CN"/>
          </w:rPr>
          <w:t>十一、内窥镜项目人力资源培养与发展</w:t>
        </w:r>
        <w:r>
          <w:tab/>
        </w:r>
        <w:r>
          <w:fldChar w:fldCharType="begin"/>
        </w:r>
        <w:r>
          <w:instrText xml:space="preserve"> PAGEREF _Toc23073 \h </w:instrText>
        </w:r>
        <w:r>
          <w:fldChar w:fldCharType="separate"/>
        </w:r>
        <w:r>
          <w:t>41</w:t>
        </w:r>
        <w:r>
          <w:fldChar w:fldCharType="end"/>
        </w:r>
      </w:hyperlink>
    </w:p>
    <w:p>
      <w:pPr>
        <w:pStyle w:val="TOC2"/>
        <w:tabs>
          <w:tab w:val="right" w:leader="dot" w:pos="8306"/>
        </w:tabs>
      </w:pPr>
      <w:hyperlink w:anchor="_Toc21513" w:history="1">
        <w:r>
          <w:rPr>
            <w:rFonts w:ascii="仿宋" w:eastAsia="仿宋" w:hAnsi="仿宋" w:cs="仿宋" w:hint="eastAsia"/>
            <w:lang w:eastAsia="zh-CN"/>
          </w:rPr>
          <w:t>(一)、人才需求与规划</w:t>
        </w:r>
        <w:r>
          <w:tab/>
        </w:r>
        <w:r>
          <w:fldChar w:fldCharType="begin"/>
        </w:r>
        <w:r>
          <w:instrText xml:space="preserve"> PAGEREF _Toc21513 \h </w:instrText>
        </w:r>
        <w:r>
          <w:fldChar w:fldCharType="separate"/>
        </w:r>
        <w:r>
          <w:t>41</w:t>
        </w:r>
        <w:r>
          <w:fldChar w:fldCharType="end"/>
        </w:r>
      </w:hyperlink>
    </w:p>
    <w:p>
      <w:pPr>
        <w:pStyle w:val="TOC2"/>
        <w:tabs>
          <w:tab w:val="right" w:leader="dot" w:pos="8306"/>
        </w:tabs>
      </w:pPr>
      <w:hyperlink w:anchor="_Toc23112" w:history="1">
        <w:r>
          <w:rPr>
            <w:rFonts w:ascii="仿宋" w:eastAsia="仿宋" w:hAnsi="仿宋" w:cs="仿宋" w:hint="eastAsia"/>
            <w:lang w:eastAsia="zh-CN"/>
          </w:rPr>
          <w:t>(二)、培训与发展计划</w:t>
        </w:r>
        <w:r>
          <w:tab/>
        </w:r>
        <w:r>
          <w:fldChar w:fldCharType="begin"/>
        </w:r>
        <w:r>
          <w:instrText xml:space="preserve"> PAGEREF _Toc23112 \h </w:instrText>
        </w:r>
        <w:r>
          <w:fldChar w:fldCharType="separate"/>
        </w:r>
        <w:r>
          <w:t>42</w:t>
        </w:r>
        <w:r>
          <w:fldChar w:fldCharType="end"/>
        </w:r>
      </w:hyperlink>
    </w:p>
    <w:p>
      <w:pPr>
        <w:pStyle w:val="TOC1"/>
        <w:tabs>
          <w:tab w:val="right" w:leader="dot" w:pos="8306"/>
        </w:tabs>
      </w:pPr>
      <w:hyperlink w:anchor="_Toc23379" w:history="1">
        <w:r>
          <w:rPr>
            <w:rFonts w:ascii="仿宋" w:eastAsia="仿宋" w:hAnsi="仿宋" w:cs="仿宋" w:hint="eastAsia"/>
            <w:lang w:eastAsia="zh-CN"/>
          </w:rPr>
          <w:t>十二、内窥镜项目风险管理</w:t>
        </w:r>
        <w:r>
          <w:tab/>
        </w:r>
        <w:r>
          <w:fldChar w:fldCharType="begin"/>
        </w:r>
        <w:r>
          <w:instrText xml:space="preserve"> PAGEREF _Toc23379 \h </w:instrText>
        </w:r>
        <w:r>
          <w:fldChar w:fldCharType="separate"/>
        </w:r>
        <w:r>
          <w:t>42</w:t>
        </w:r>
        <w:r>
          <w:fldChar w:fldCharType="end"/>
        </w:r>
      </w:hyperlink>
    </w:p>
    <w:p>
      <w:pPr>
        <w:pStyle w:val="TOC2"/>
        <w:tabs>
          <w:tab w:val="right" w:leader="dot" w:pos="8306"/>
        </w:tabs>
      </w:pPr>
      <w:hyperlink w:anchor="_Toc3532" w:history="1">
        <w:r>
          <w:rPr>
            <w:rFonts w:ascii="仿宋" w:eastAsia="仿宋" w:hAnsi="仿宋" w:cs="仿宋" w:hint="eastAsia"/>
            <w:lang w:eastAsia="zh-CN"/>
          </w:rPr>
          <w:t>(一)、风险识别与评估</w:t>
        </w:r>
        <w:r>
          <w:tab/>
        </w:r>
        <w:r>
          <w:fldChar w:fldCharType="begin"/>
        </w:r>
        <w:r>
          <w:instrText xml:space="preserve"> PAGEREF _Toc3532 \h </w:instrText>
        </w:r>
        <w:r>
          <w:fldChar w:fldCharType="separate"/>
        </w:r>
        <w:r>
          <w:t>42</w:t>
        </w:r>
        <w:r>
          <w:fldChar w:fldCharType="end"/>
        </w:r>
      </w:hyperlink>
    </w:p>
    <w:p>
      <w:pPr>
        <w:pStyle w:val="TOC2"/>
        <w:tabs>
          <w:tab w:val="right" w:leader="dot" w:pos="8306"/>
        </w:tabs>
      </w:pPr>
      <w:hyperlink w:anchor="_Toc17091" w:history="1">
        <w:r>
          <w:rPr>
            <w:rFonts w:ascii="仿宋" w:eastAsia="仿宋" w:hAnsi="仿宋" w:cs="仿宋" w:hint="eastAsia"/>
            <w:lang w:eastAsia="zh-CN"/>
          </w:rPr>
          <w:t>(二)、风险应对策略</w:t>
        </w:r>
        <w:r>
          <w:tab/>
        </w:r>
        <w:r>
          <w:fldChar w:fldCharType="begin"/>
        </w:r>
        <w:r>
          <w:instrText xml:space="preserve"> PAGEREF _Toc17091 \h </w:instrText>
        </w:r>
        <w:r>
          <w:fldChar w:fldCharType="separate"/>
        </w:r>
        <w:r>
          <w:t>43</w:t>
        </w:r>
        <w:r>
          <w:fldChar w:fldCharType="end"/>
        </w:r>
      </w:hyperlink>
    </w:p>
    <w:p>
      <w:pPr>
        <w:pStyle w:val="TOC2"/>
        <w:tabs>
          <w:tab w:val="right" w:leader="dot" w:pos="8306"/>
        </w:tabs>
      </w:pPr>
      <w:hyperlink w:anchor="_Toc14118" w:history="1">
        <w:r>
          <w:rPr>
            <w:rFonts w:ascii="仿宋" w:eastAsia="仿宋" w:hAnsi="仿宋" w:cs="仿宋" w:hint="eastAsia"/>
            <w:lang w:eastAsia="zh-CN"/>
          </w:rPr>
          <w:t>(三)、风险监控与控制</w:t>
        </w:r>
        <w:r>
          <w:tab/>
        </w:r>
        <w:r>
          <w:fldChar w:fldCharType="begin"/>
        </w:r>
        <w:r>
          <w:instrText xml:space="preserve"> PAGEREF _Toc14118 \h </w:instrText>
        </w:r>
        <w:r>
          <w:fldChar w:fldCharType="separate"/>
        </w:r>
        <w:r>
          <w:t>45</w:t>
        </w:r>
        <w:r>
          <w:fldChar w:fldCharType="end"/>
        </w:r>
      </w:hyperlink>
    </w:p>
    <w:p>
      <w:pPr>
        <w:pStyle w:val="TOC1"/>
        <w:tabs>
          <w:tab w:val="right" w:leader="dot" w:pos="8306"/>
        </w:tabs>
      </w:pPr>
      <w:hyperlink w:anchor="_Toc30428" w:history="1">
        <w:r>
          <w:rPr>
            <w:rFonts w:ascii="仿宋" w:eastAsia="仿宋" w:hAnsi="仿宋" w:cs="仿宋" w:hint="eastAsia"/>
            <w:lang w:eastAsia="zh-CN"/>
          </w:rPr>
          <w:t>十三、风险识别与分类</w:t>
        </w:r>
        <w:r>
          <w:tab/>
        </w:r>
        <w:r>
          <w:fldChar w:fldCharType="begin"/>
        </w:r>
        <w:r>
          <w:instrText xml:space="preserve"> PAGEREF _Toc30428 \h </w:instrText>
        </w:r>
        <w:r>
          <w:fldChar w:fldCharType="separate"/>
        </w:r>
        <w:r>
          <w:t>46</w:t>
        </w:r>
        <w:r>
          <w:fldChar w:fldCharType="end"/>
        </w:r>
      </w:hyperlink>
    </w:p>
    <w:p>
      <w:pPr>
        <w:pStyle w:val="TOC2"/>
        <w:tabs>
          <w:tab w:val="right" w:leader="dot" w:pos="8306"/>
        </w:tabs>
      </w:pPr>
      <w:hyperlink w:anchor="_Toc7439" w:history="1">
        <w:r>
          <w:rPr>
            <w:rFonts w:ascii="仿宋" w:eastAsia="仿宋" w:hAnsi="仿宋" w:cs="仿宋" w:hint="eastAsia"/>
            <w:lang w:eastAsia="zh-CN"/>
          </w:rPr>
          <w:t>(一)、风险识别</w:t>
        </w:r>
        <w:r>
          <w:tab/>
        </w:r>
        <w:r>
          <w:fldChar w:fldCharType="begin"/>
        </w:r>
        <w:r>
          <w:instrText xml:space="preserve"> PAGEREF _Toc7439 \h </w:instrText>
        </w:r>
        <w:r>
          <w:fldChar w:fldCharType="separate"/>
        </w:r>
        <w:r>
          <w:t>46</w:t>
        </w:r>
        <w:r>
          <w:fldChar w:fldCharType="end"/>
        </w:r>
      </w:hyperlink>
    </w:p>
    <w:p>
      <w:pPr>
        <w:pStyle w:val="TOC2"/>
        <w:tabs>
          <w:tab w:val="right" w:leader="dot" w:pos="8306"/>
        </w:tabs>
      </w:pPr>
      <w:hyperlink w:anchor="_Toc1700" w:history="1">
        <w:r>
          <w:rPr>
            <w:rFonts w:ascii="仿宋" w:eastAsia="仿宋" w:hAnsi="仿宋" w:cs="仿宋" w:hint="eastAsia"/>
            <w:lang w:eastAsia="zh-CN"/>
          </w:rPr>
          <w:t>(二)、风险分类</w:t>
        </w:r>
        <w:r>
          <w:tab/>
        </w:r>
        <w:r>
          <w:fldChar w:fldCharType="begin"/>
        </w:r>
        <w:r>
          <w:instrText xml:space="preserve"> PAGEREF _Toc1700 \h </w:instrText>
        </w:r>
        <w:r>
          <w:fldChar w:fldCharType="separate"/>
        </w:r>
        <w:r>
          <w:t>47</w:t>
        </w:r>
        <w:r>
          <w:fldChar w:fldCharType="end"/>
        </w:r>
      </w:hyperlink>
    </w:p>
    <w:p>
      <w:pPr>
        <w:pStyle w:val="TOC1"/>
        <w:tabs>
          <w:tab w:val="right" w:leader="dot" w:pos="8306"/>
        </w:tabs>
      </w:pPr>
      <w:hyperlink w:anchor="_Toc20677" w:history="1">
        <w:r>
          <w:rPr>
            <w:rFonts w:ascii="仿宋" w:eastAsia="仿宋" w:hAnsi="仿宋" w:cs="仿宋" w:hint="eastAsia"/>
            <w:lang w:eastAsia="zh-CN"/>
          </w:rPr>
          <w:t>十四、内窥镜项目治理与监督</w:t>
        </w:r>
        <w:r>
          <w:tab/>
        </w:r>
        <w:r>
          <w:fldChar w:fldCharType="begin"/>
        </w:r>
        <w:r>
          <w:instrText xml:space="preserve"> PAGEREF _Toc20677 \h </w:instrText>
        </w:r>
        <w:r>
          <w:fldChar w:fldCharType="separate"/>
        </w:r>
        <w:r>
          <w:t>49</w:t>
        </w:r>
        <w:r>
          <w:fldChar w:fldCharType="end"/>
        </w:r>
      </w:hyperlink>
    </w:p>
    <w:p>
      <w:pPr>
        <w:pStyle w:val="TOC2"/>
        <w:tabs>
          <w:tab w:val="right" w:leader="dot" w:pos="8306"/>
        </w:tabs>
      </w:pPr>
      <w:hyperlink w:anchor="_Toc19316" w:history="1">
        <w:r>
          <w:rPr>
            <w:rFonts w:ascii="仿宋" w:eastAsia="仿宋" w:hAnsi="仿宋" w:cs="仿宋" w:hint="eastAsia"/>
            <w:lang w:eastAsia="zh-CN"/>
          </w:rPr>
          <w:t>(一)、内窥镜项目治理结构</w:t>
        </w:r>
        <w:r>
          <w:tab/>
        </w:r>
        <w:r>
          <w:fldChar w:fldCharType="begin"/>
        </w:r>
        <w:r>
          <w:instrText xml:space="preserve"> PAGEREF _Toc19316 \h </w:instrText>
        </w:r>
        <w:r>
          <w:fldChar w:fldCharType="separate"/>
        </w:r>
        <w:r>
          <w:t>49</w:t>
        </w:r>
        <w:r>
          <w:fldChar w:fldCharType="end"/>
        </w:r>
      </w:hyperlink>
    </w:p>
    <w:p>
      <w:pPr>
        <w:pStyle w:val="TOC2"/>
        <w:tabs>
          <w:tab w:val="right" w:leader="dot" w:pos="8306"/>
        </w:tabs>
      </w:pPr>
      <w:hyperlink w:anchor="_Toc18212" w:history="1">
        <w:r>
          <w:rPr>
            <w:rFonts w:ascii="仿宋" w:eastAsia="仿宋" w:hAnsi="仿宋" w:cs="仿宋" w:hint="eastAsia"/>
            <w:lang w:eastAsia="zh-CN"/>
          </w:rPr>
          <w:t>(二)、监督与审计</w:t>
        </w:r>
        <w:r>
          <w:tab/>
        </w:r>
        <w:r>
          <w:fldChar w:fldCharType="begin"/>
        </w:r>
        <w:r>
          <w:instrText xml:space="preserve"> PAGEREF _Toc18212 \h </w:instrText>
        </w:r>
        <w:r>
          <w:fldChar w:fldCharType="separate"/>
        </w:r>
        <w:r>
          <w:t>50</w:t>
        </w:r>
        <w:r>
          <w:fldChar w:fldCharType="end"/>
        </w:r>
      </w:hyperlink>
    </w:p>
    <w:p>
      <w:pPr>
        <w:pStyle w:val="TOC1"/>
        <w:tabs>
          <w:tab w:val="right" w:leader="dot" w:pos="8306"/>
        </w:tabs>
      </w:pPr>
      <w:hyperlink w:anchor="_Toc27659" w:history="1">
        <w:r>
          <w:rPr>
            <w:rFonts w:ascii="仿宋" w:eastAsia="仿宋" w:hAnsi="仿宋" w:cs="仿宋" w:hint="eastAsia"/>
            <w:lang w:eastAsia="zh-CN"/>
          </w:rPr>
          <w:t>十五、供应链管理</w:t>
        </w:r>
        <w:r>
          <w:tab/>
        </w:r>
        <w:r>
          <w:fldChar w:fldCharType="begin"/>
        </w:r>
        <w:r>
          <w:instrText xml:space="preserve"> PAGEREF _Toc27659 \h </w:instrText>
        </w:r>
        <w:r>
          <w:fldChar w:fldCharType="separate"/>
        </w:r>
        <w:r>
          <w:t>52</w:t>
        </w:r>
        <w:r>
          <w:fldChar w:fldCharType="end"/>
        </w:r>
      </w:hyperlink>
    </w:p>
    <w:p>
      <w:pPr>
        <w:pStyle w:val="TOC2"/>
        <w:tabs>
          <w:tab w:val="right" w:leader="dot" w:pos="8306"/>
        </w:tabs>
      </w:pPr>
      <w:hyperlink w:anchor="_Toc25563" w:history="1">
        <w:r>
          <w:rPr>
            <w:rFonts w:ascii="仿宋" w:eastAsia="仿宋" w:hAnsi="仿宋" w:cs="仿宋" w:hint="eastAsia"/>
            <w:lang w:eastAsia="zh-CN"/>
          </w:rPr>
          <w:t>(一)、供应链战略规划</w:t>
        </w:r>
        <w:r>
          <w:tab/>
        </w:r>
        <w:r>
          <w:fldChar w:fldCharType="begin"/>
        </w:r>
        <w:r>
          <w:instrText xml:space="preserve"> PAGEREF _Toc25563 \h </w:instrText>
        </w:r>
        <w:r>
          <w:fldChar w:fldCharType="separate"/>
        </w:r>
        <w:r>
          <w:t>52</w:t>
        </w:r>
        <w:r>
          <w:fldChar w:fldCharType="end"/>
        </w:r>
      </w:hyperlink>
    </w:p>
    <w:p>
      <w:pPr>
        <w:pStyle w:val="TOC2"/>
        <w:tabs>
          <w:tab w:val="right" w:leader="dot" w:pos="8306"/>
        </w:tabs>
      </w:pPr>
      <w:hyperlink w:anchor="_Toc32139" w:history="1">
        <w:r>
          <w:rPr>
            <w:rFonts w:ascii="仿宋" w:eastAsia="仿宋" w:hAnsi="仿宋" w:cs="仿宋" w:hint="eastAsia"/>
            <w:lang w:eastAsia="zh-CN"/>
          </w:rPr>
          <w:t>(二)、供应商选择与合作</w:t>
        </w:r>
        <w:r>
          <w:tab/>
        </w:r>
        <w:r>
          <w:fldChar w:fldCharType="begin"/>
        </w:r>
        <w:r>
          <w:instrText xml:space="preserve"> PAGEREF _Toc32139 \h </w:instrText>
        </w:r>
        <w:r>
          <w:fldChar w:fldCharType="separate"/>
        </w:r>
        <w:r>
          <w:t>53</w:t>
        </w:r>
        <w:r>
          <w:fldChar w:fldCharType="end"/>
        </w:r>
      </w:hyperlink>
    </w:p>
    <w:p>
      <w:pPr>
        <w:pStyle w:val="TOC2"/>
        <w:tabs>
          <w:tab w:val="right" w:leader="dot" w:pos="8306"/>
        </w:tabs>
      </w:pPr>
      <w:hyperlink w:anchor="_Toc20236" w:history="1">
        <w:r>
          <w:rPr>
            <w:rFonts w:ascii="仿宋" w:eastAsia="仿宋" w:hAnsi="仿宋" w:cs="仿宋" w:hint="eastAsia"/>
            <w:lang w:eastAsia="zh-CN"/>
          </w:rPr>
          <w:t>(三)、物流与库存管理</w:t>
        </w:r>
        <w:r>
          <w:tab/>
        </w:r>
        <w:r>
          <w:fldChar w:fldCharType="begin"/>
        </w:r>
        <w:r>
          <w:instrText xml:space="preserve"> PAGEREF _Toc20236 \h </w:instrText>
        </w:r>
        <w:r>
          <w:fldChar w:fldCharType="separate"/>
        </w:r>
        <w:r>
          <w:t>54</w:t>
        </w:r>
        <w:r>
          <w:fldChar w:fldCharType="end"/>
        </w:r>
      </w:hyperlink>
    </w:p>
    <w:p>
      <w:pPr>
        <w:pStyle w:val="TOC1"/>
        <w:tabs>
          <w:tab w:val="right" w:leader="dot" w:pos="8306"/>
        </w:tabs>
      </w:pPr>
      <w:hyperlink w:anchor="_Toc22791" w:history="1">
        <w:r>
          <w:rPr>
            <w:rFonts w:ascii="仿宋" w:eastAsia="仿宋" w:hAnsi="仿宋" w:cs="仿宋" w:hint="eastAsia"/>
            <w:lang w:eastAsia="zh-CN"/>
          </w:rPr>
          <w:t>十六、内窥镜项目实施保障措施</w:t>
        </w:r>
        <w:r>
          <w:tab/>
        </w:r>
        <w:r>
          <w:fldChar w:fldCharType="begin"/>
        </w:r>
        <w:r>
          <w:instrText xml:space="preserve"> PAGEREF _Toc22791 \h </w:instrText>
        </w:r>
        <w:r>
          <w:fldChar w:fldCharType="separate"/>
        </w:r>
        <w:r>
          <w:t>56</w:t>
        </w:r>
        <w:r>
          <w:fldChar w:fldCharType="end"/>
        </w:r>
      </w:hyperlink>
    </w:p>
    <w:p>
      <w:pPr>
        <w:pStyle w:val="TOC2"/>
        <w:tabs>
          <w:tab w:val="right" w:leader="dot" w:pos="8306"/>
        </w:tabs>
      </w:pPr>
      <w:hyperlink w:anchor="_Toc28942" w:history="1">
        <w:r>
          <w:rPr>
            <w:rFonts w:ascii="仿宋" w:eastAsia="仿宋" w:hAnsi="仿宋" w:cs="仿宋" w:hint="eastAsia"/>
            <w:lang w:eastAsia="zh-CN"/>
          </w:rPr>
          <w:t>(一)、内窥镜项目实施保障机制</w:t>
        </w:r>
        <w:r>
          <w:tab/>
        </w:r>
        <w:r>
          <w:fldChar w:fldCharType="begin"/>
        </w:r>
        <w:r>
          <w:instrText xml:space="preserve"> PAGEREF _Toc28942 \h </w:instrText>
        </w:r>
        <w:r>
          <w:fldChar w:fldCharType="separate"/>
        </w:r>
        <w:r>
          <w:t>56</w:t>
        </w:r>
        <w:r>
          <w:fldChar w:fldCharType="end"/>
        </w:r>
      </w:hyperlink>
    </w:p>
    <w:p>
      <w:pPr>
        <w:pStyle w:val="TOC2"/>
        <w:tabs>
          <w:tab w:val="right" w:leader="dot" w:pos="8306"/>
        </w:tabs>
      </w:pPr>
      <w:hyperlink w:anchor="_Toc12996" w:history="1">
        <w:r>
          <w:rPr>
            <w:rFonts w:ascii="仿宋" w:eastAsia="仿宋" w:hAnsi="仿宋" w:cs="仿宋" w:hint="eastAsia"/>
            <w:lang w:eastAsia="zh-CN"/>
          </w:rPr>
          <w:t>(二)、内窥镜项目法律合规要求</w:t>
        </w:r>
        <w:r>
          <w:tab/>
        </w:r>
        <w:r>
          <w:fldChar w:fldCharType="begin"/>
        </w:r>
        <w:r>
          <w:instrText xml:space="preserve"> PAGEREF _Toc12996 \h </w:instrText>
        </w:r>
        <w:r>
          <w:fldChar w:fldCharType="separate"/>
        </w:r>
        <w:r>
          <w:t>59</w:t>
        </w:r>
        <w:r>
          <w:fldChar w:fldCharType="end"/>
        </w:r>
      </w:hyperlink>
    </w:p>
    <w:p>
      <w:pPr>
        <w:pStyle w:val="TOC2"/>
        <w:tabs>
          <w:tab w:val="right" w:leader="dot" w:pos="8306"/>
        </w:tabs>
      </w:pPr>
      <w:hyperlink w:anchor="_Toc3377" w:history="1">
        <w:r>
          <w:rPr>
            <w:rFonts w:ascii="仿宋" w:eastAsia="仿宋" w:hAnsi="仿宋" w:cs="仿宋" w:hint="eastAsia"/>
            <w:lang w:eastAsia="zh-CN"/>
          </w:rPr>
          <w:t>(三)、内窥镜项目合同管理与法律事务</w:t>
        </w:r>
        <w:r>
          <w:tab/>
        </w:r>
        <w:r>
          <w:fldChar w:fldCharType="begin"/>
        </w:r>
        <w:r>
          <w:instrText xml:space="preserve"> PAGEREF _Toc3377 \h </w:instrText>
        </w:r>
        <w:r>
          <w:fldChar w:fldCharType="separate"/>
        </w:r>
        <w:r>
          <w:t>63</w:t>
        </w:r>
        <w:r>
          <w:fldChar w:fldCharType="end"/>
        </w:r>
      </w:hyperlink>
    </w:p>
    <w:p>
      <w:pPr>
        <w:pStyle w:val="TOC2"/>
        <w:tabs>
          <w:tab w:val="right" w:leader="dot" w:pos="8306"/>
        </w:tabs>
      </w:pPr>
      <w:hyperlink w:anchor="_Toc10346" w:history="1">
        <w:r>
          <w:rPr>
            <w:rFonts w:ascii="仿宋" w:eastAsia="仿宋" w:hAnsi="仿宋" w:cs="仿宋" w:hint="eastAsia"/>
            <w:lang w:eastAsia="zh-CN"/>
          </w:rPr>
          <w:t>(四)、内窥镜项目知识产权保护策略</w:t>
        </w:r>
        <w:r>
          <w:tab/>
        </w:r>
        <w:r>
          <w:fldChar w:fldCharType="begin"/>
        </w:r>
        <w:r>
          <w:instrText xml:space="preserve"> PAGEREF _Toc10346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9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8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内窥镜项目的主要产品是XXXX，预计年产值为XXX万元。这一产品在市场中占据着重要的地位，其广泛的应用范围使得该内窥镜项目的市场前景非常广阔。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窥镜项目的xxx产品作为重要的原材料之一，将在多个领域发挥关键作用。其在建筑、交通、能源等方面的广泛应用将为整个产业链提供强大的支持，形成产业协同效应。内窥镜项目的年产值XXX万XXX万XXX万万元不仅反映了其在市场上的巨大潜力，更预示着它对国民经济的积极贡献。这种关联度高、涉及面广的产业关系，使得该内窥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2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总征地面积为XXXX平方米，相当于约XX.XX亩，其中净用地面积为XXXX平方米，红线范围内相当于约XX.XX亩。这一用地规模充分考虑了内窥镜项目的建设需求，保障了内窥镜项目在合适的空间内得以充分发展。内窥镜项目规划的总建筑面积为XXXX平方米，其中主体工程建设占XXXX平方米，计容建筑面积达XXXX平方米。预计建筑工程的投资将达到XXXX万元，为内窥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购置的设备共计XXXX台（套），设备购置费用为XXXX万元。这一设备购置计划充分考虑到内窥镜项目的生产需求和技术要求，确保了内窥镜项目在生产运营中具备先进的技术装备和高效的生产能力。设备的合理配置将为内窥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计划总投资为XXXX万元，预计年实现营业收入为XXXX万元。这一产能规模的设定旨在确保内窥镜项目能够在投资与回报之间取得平衡，实现长期可持续的发展。内窥镜项目的总投资充分考虑到各个方面的需求，包括用地建设、设备购置等多个环节，以确保内窥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57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410"/>
      <w:r>
        <w:rPr>
          <w:rFonts w:ascii="仿宋" w:eastAsia="仿宋" w:hAnsi="仿宋" w:cs="仿宋" w:hint="eastAsia"/>
          <w:lang w:eastAsia="zh-CN"/>
        </w:rPr>
        <w:t>(一)、内窥镜行业分析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内窥镜行业一直以来都是市场的关注焦点。行业内的发展趋势、竞争态势以及潜在机会都对内窥镜项目的推进产生深远的影响。通过深入研究行业的整体概貌，我们将更好地理解行业的核心特征，为内窥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行业，技术一直是推动创新和发展的关键因素。我们将对当前技术趋势进行详尽分析，包括但不限于人工智能、大数据应用、先进制造技术等。这有助于内窥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内窥镜项目成功的基础。我们将对主要竞争对手进行深入研究，包括其市场份额、产品特点、市场定位等。通过全面了解竞争对手的优势和劣势，内窥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511"/>
      <w:r>
        <w:rPr>
          <w:rFonts w:ascii="仿宋" w:eastAsia="仿宋" w:hAnsi="仿宋" w:cs="仿宋" w:hint="eastAsia"/>
          <w:sz w:val="28"/>
          <w:lang w:eastAsia="zh-CN"/>
        </w:rPr>
        <w:t>(二)、内窥镜市场分析预测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通过对市场规模的深入调研，我们将预测内窥镜市场未来的增长趋势。这包括市场的整体规模、各细分领域的发展趋势等。内窥镜项目可以根据市场的扩张速度和潜在机会，制定更符合市场需求的发展策略。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了解消费者的需求是市场分析的核心。我们将通过调查研究，深入挖掘目标消费者的需求特点、购买习惯以及对产品和服务的期望。这有助于内窥镜项目更好地定位目标市场，提供更符合消费者期待的解决方案。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窥镜项目实施过程中需要充分考虑的因素。我们将对市场风险进行全面评估，包括但不限于政策法规风险、市场竞争风险、技术变革风险等。通过对潜在风险的深入分析，内窥镜项目可以制定相应的风险缓解策略，降低不确定性对内窥镜项目的影响。</w:t>
      </w:r>
    </w:p>
    <w:p>
      <w:pPr>
        <w:pStyle w:val="Heading1"/>
        <w:ind w:firstLine="560" w:firstLineChars="200"/>
        <w:rPr>
          <w:rFonts w:ascii="仿宋" w:eastAsia="仿宋" w:hAnsi="仿宋" w:cs="仿宋" w:hint="eastAsia"/>
          <w:sz w:val="28"/>
          <w:lang w:eastAsia="zh-CN"/>
        </w:rPr>
      </w:pPr>
      <w:bookmarkStart w:id="8" w:name="_Toc32199"/>
      <w:r>
        <w:rPr>
          <w:rFonts w:ascii="仿宋" w:eastAsia="仿宋" w:hAnsi="仿宋" w:cs="仿宋" w:hint="eastAsia"/>
          <w:sz w:val="28"/>
          <w:lang w:eastAsia="zh-CN"/>
        </w:rPr>
        <w:t>三、内窥镜项目可持续发展</w:t>
      </w:r>
      <w:bookmarkEnd w:id="8"/>
    </w:p>
    <w:p>
      <w:pPr>
        <w:pStyle w:val="Heading2"/>
        <w:rPr>
          <w:rFonts w:ascii="仿宋" w:eastAsia="仿宋" w:hAnsi="仿宋" w:cs="仿宋" w:hint="eastAsia"/>
          <w:lang w:eastAsia="zh-CN"/>
        </w:rPr>
      </w:pPr>
      <w:bookmarkStart w:id="9" w:name="_Toc2602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中，内窥镜项目团队着眼于未来，明确了可持续发展的战略方向。制定的具体可持续发展目标包括降低资源使用、采用环保技术、最大化社会效益等。这一步骤不仅有助于内窥镜项目在环保和社会责任方面达到最高标准，也为未来提供了明确的指引，确保内窥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可持续实践的融入内窥镜项目管理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窥镜项目管理周期。从内窥镜项目规划开始，内窥镜项目团队就考虑了环境和社会的因素。在执行阶段，内窥镜项目团队积极推动绿色技术的应用，优化资源利用。此外，关注员工的社会责任，通过培训和沟通活动提高员工对可持续发展的认知，使他们能够在日常工作中践行可持续实践。这些举措不仅为内窥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21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扎根于内窥镜项目的可持续发展理念，我们深信环保与社会责任是内窥镜项目成功的关键支柱。在内窥镜项目的每一步，我们都致力于通过创新和实践，履行对环境和社会的坚定责任。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团队通过引入先进的环保技术、建立高效的废物处理系统以及推动能源节约措施，积极履行环保责任。定期的环保监测和评估确保内窥镜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不仅致力于自身可持续发展，还注重对社会的回馈。通过支持社区内窥镜项目、参与慈善事业、提供培训机会等方式，内窥镜项目积极履行社会责任。与当地社区建立积极互动，关注员工的工作与生活平衡，以及员工的身心健康，是内窥镜项目在社会责任层面的关键举措。这样的实践不仅增强了内窥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296"/>
      <w:r>
        <w:rPr>
          <w:rFonts w:ascii="仿宋" w:eastAsia="仿宋" w:hAnsi="仿宋" w:cs="仿宋" w:hint="eastAsia"/>
          <w:sz w:val="28"/>
          <w:lang w:eastAsia="zh-CN"/>
        </w:rPr>
        <w:t>四、内窥镜项目建设背景及必要性分析</w:t>
      </w:r>
      <w:bookmarkEnd w:id="11"/>
    </w:p>
    <w:p>
      <w:pPr>
        <w:pStyle w:val="Heading2"/>
        <w:rPr>
          <w:rFonts w:ascii="仿宋" w:eastAsia="仿宋" w:hAnsi="仿宋" w:cs="仿宋" w:hint="eastAsia"/>
          <w:lang w:eastAsia="zh-CN"/>
        </w:rPr>
      </w:pPr>
      <w:bookmarkStart w:id="12" w:name="_Toc10237"/>
      <w:r>
        <w:rPr>
          <w:rFonts w:ascii="仿宋" w:eastAsia="仿宋" w:hAnsi="仿宋" w:cs="仿宋" w:hint="eastAsia"/>
          <w:lang w:eastAsia="zh-CN"/>
        </w:rPr>
        <w:t>(一)、内窥镜项目背景分析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窥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我们的背景分析将深入挖掘当前行业的发展趋势，通过对竞争态势的全面审视，找到内窥镜项目在这个潮流中的定位。同时，我们将关注行业内涌现的新兴机遇，以便内窥镜项目更好地融入行业发展的潮流中。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窥镜项目提供了强大的发展动力。我们将聚焦于行业内最新的技术发展趋势，包括但不限于人工智能、大数据分析、物联网等领域。通过深度的技术研究，我们将确保内窥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窥镜项目发展的源泉。我们将投入更多的精力对市场需求进行深入剖析，超越表面的需求，深入挖掘潜在的市场痛点和机遇。通过对市场需求的细致了解，内窥镜项目将更有针对性地设计解决方案，满足市场的多样化需求，从而更好地促进内窥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窥镜项目战略至关重要。我们将对竞争态势进行更为深入的分析，包括但不限于市场份额、产品特点、客户满意度等多个维度。通过深度的竞争分析，内窥镜项目将能够更准确地把握市场脉搏，制定具有竞争力的内窥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内窥镜项目的发展具有直接的影响。我们将进行更为全面的法规和政策分析，了解行业发展中的潜在法律风险和合规挑战。通过充分了解和遵守相关法规，内窥镜项目将确保在法律框架内合法合规运营，为内窥镜项目的稳健发展提供有力支持。</w:t>
      </w:r>
    </w:p>
    <w:p>
      <w:pPr>
        <w:pStyle w:val="Heading2"/>
        <w:ind w:firstLine="560" w:firstLineChars="200"/>
        <w:rPr>
          <w:rFonts w:ascii="仿宋" w:eastAsia="仿宋" w:hAnsi="仿宋" w:cs="仿宋" w:hint="eastAsia"/>
          <w:sz w:val="28"/>
          <w:lang w:eastAsia="zh-CN"/>
        </w:rPr>
      </w:pPr>
      <w:bookmarkStart w:id="13" w:name="_Toc7840"/>
      <w:r>
        <w:rPr>
          <w:rFonts w:ascii="仿宋" w:eastAsia="仿宋" w:hAnsi="仿宋" w:cs="仿宋" w:hint="eastAsia"/>
          <w:sz w:val="28"/>
          <w:lang w:eastAsia="zh-CN"/>
        </w:rPr>
        <w:t>(二)、内窥镜项目建设必要性分析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的迫切性源于对行业发展趋势的深刻洞察。我们正处于一个行业变革的时代，科技创新、数字化转型成为企业发展的关键动力。内窥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不仅仅是为了跟上潮流，更是为了通过技术创新推动企业的持续发展。通过引入先进的技术和解决方案，内窥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窥镜项目的建设成为必然选择，通过提高产品质量、拓展服务领域，从而在竞争中获得更多的机会。内窥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内窥镜项目建设的必要性体现在对客户需求更精准的满足。通过内窥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建设的背后是对企业持续创新的追求。只有通过不断创新，企业才能在竞争中立于不败之地。内窥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624"/>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879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内窥镜项目的技术管理特点体现在其创新导向。通过引入最先进的技术趋势和解决方案，内窥镜项目致力于提升科技含量、提高质量和效率水平。这意味着我们将采用最新的工具和方法，确保内窥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窥镜项目技术管理的显著特征。通过整合不同领域的技术资源，我们实现了跨学科的协同工作。这有助于优化技术架构，提高整体效能。此外，整合性策略还促进了不同技术团队之间的紧密沟通和高效合作，确保内窥镜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内窥镜项目所采用的技术。通过不断优化技术方案，内窥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窥镜项目团队将在内窥镜项目初期识别可能的技术风险，并采取相应的预防和应对措施。通过建立健全的风险评估机制，内窥镜项目能够在实施过程中及时发现并解决潜在的技术问题，保障内窥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通过这些独特的技术管理特点，我们确信在内窥镜项目中，技术将成为内窥镜项目成功的有力支持。这一深度剖析揭示了技术管理在内窥镜项目实施中的关键作用，为内窥镜项目的技术基础奠定了坚实的基础。</w:t>
      </w:r>
    </w:p>
    <w:p>
      <w:pPr>
        <w:pStyle w:val="Heading2"/>
        <w:ind w:firstLine="560" w:firstLineChars="200"/>
        <w:rPr>
          <w:rFonts w:ascii="仿宋" w:eastAsia="仿宋" w:hAnsi="仿宋" w:cs="仿宋" w:hint="eastAsia"/>
          <w:sz w:val="28"/>
          <w:lang w:eastAsia="zh-CN"/>
        </w:rPr>
      </w:pPr>
      <w:bookmarkStart w:id="16" w:name="_Toc16866"/>
      <w:r>
        <w:rPr>
          <w:rFonts w:ascii="仿宋" w:eastAsia="仿宋" w:hAnsi="仿宋" w:cs="仿宋" w:hint="eastAsia"/>
          <w:sz w:val="28"/>
          <w:lang w:eastAsia="zh-CN"/>
        </w:rPr>
        <w:t>(二)、内窥镜项目工艺技术设计方案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窥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内窥镜项目将严格按照相关行业规范要求进行组织。通过有效控制产品质量，内窥镜项目将致力于为顾客提供优质的内窥镜项目产品和良好的服务。这体现了内窥镜项目对于生产活动合规性和质量标准的高度重视，为内窥镜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窥镜项目注重生态效益和清洁生产原则。内窥镜项目建设将紧密结合地方特色经济发展，与社会经济发展规划和区域环境保护规划方案相协调一致。通过与当地区域自然生态系统的结合，内窥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内窥镜项目产品具有多样化的客户需求和个性化的特点。因此，内窥镜项目产品规格品种多样，且单批生产数量较小。为满足这一特点，内窥镜项目承办单位将建设先进的柔性制造生产线。通过广泛应用柔性制造技术，内窥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内窥镜项目采用的技术具有较高的技术含量和自动化水平，处于国内先进水平。这一技术选用不仅体现了对生产效率、质量和环境友好性的高标准要求，同时为内窥镜项目的可持续发展奠定了坚实的基础。</w:t>
      </w:r>
    </w:p>
    <w:p>
      <w:pPr>
        <w:pStyle w:val="Heading2"/>
        <w:ind w:firstLine="560" w:firstLineChars="200"/>
        <w:rPr>
          <w:rFonts w:ascii="仿宋" w:eastAsia="仿宋" w:hAnsi="仿宋" w:cs="仿宋" w:hint="eastAsia"/>
          <w:sz w:val="28"/>
          <w:lang w:eastAsia="zh-CN"/>
        </w:rPr>
      </w:pPr>
      <w:bookmarkStart w:id="17" w:name="_Toc37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为确保内窥镜项目的高效生产和技术实施，我们制定了一套精心设计的设备选型方案，以满足内窥镜项目生产、质量和环保的要求。该方案的主要特点如下：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内窥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针对内窥镜项目产品的多样性和小批量生产的特点，我们将建设柔性制造生产线。通过在设备选型中考虑柔性制造技术，可以灵活应对不同产品规格和生产需求，实现生产线的高度灵活性和适应性。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168"/>
      <w:r>
        <w:rPr>
          <w:rFonts w:ascii="仿宋" w:eastAsia="仿宋" w:hAnsi="仿宋" w:cs="仿宋" w:hint="eastAsia"/>
          <w:sz w:val="28"/>
          <w:lang w:eastAsia="zh-CN"/>
        </w:rPr>
        <w:t>六、内窥镜项目建设单位说明</w:t>
      </w:r>
      <w:bookmarkEnd w:id="18"/>
    </w:p>
    <w:p>
      <w:pPr>
        <w:pStyle w:val="Heading2"/>
        <w:rPr>
          <w:rFonts w:ascii="仿宋" w:eastAsia="仿宋" w:hAnsi="仿宋" w:cs="仿宋" w:hint="eastAsia"/>
          <w:lang w:eastAsia="zh-CN"/>
        </w:rPr>
      </w:pPr>
      <w:bookmarkStart w:id="19" w:name="_Toc3502"/>
      <w:r>
        <w:rPr>
          <w:rFonts w:ascii="仿宋" w:eastAsia="仿宋" w:hAnsi="仿宋" w:cs="仿宋" w:hint="eastAsia"/>
          <w:lang w:eastAsia="zh-CN"/>
        </w:rPr>
        <w:t>(一)、内窥镜项目承办单位基本情况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840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窥镜项目承办单位的XXXX，我们着眼于实现可持续的经济效益。通过技术创新和解决方案的提供，公司预计在内窥镜项目执行期间将获得可观的收入增长。这一收入来源主要包括内窥镜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同时，我们注重成本控制和效率提升，以确保内窥镜项目的可持续盈利。透过精细的管理和资源优化，公司期望实现内窥镜项目利润最大化。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窥镜项目实施进行全面的投资评估，包括内窥镜项目启动阶段的资金投入和后续运营成本。通过对内窥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内窥镜项目实施过程中具备足够的资金流动性，公司将进行详尽的现金流分析。这包括资金需求的合理预测、内窥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12705"/>
      <w:r>
        <w:rPr>
          <w:rFonts w:ascii="仿宋" w:eastAsia="仿宋" w:hAnsi="仿宋" w:cs="仿宋" w:hint="eastAsia"/>
          <w:sz w:val="28"/>
          <w:lang w:eastAsia="zh-CN"/>
        </w:rPr>
        <w:t>七、内窥镜项目财务管理</w:t>
      </w:r>
      <w:bookmarkEnd w:id="21"/>
    </w:p>
    <w:p>
      <w:pPr>
        <w:pStyle w:val="Heading2"/>
        <w:rPr>
          <w:rFonts w:ascii="仿宋" w:eastAsia="仿宋" w:hAnsi="仿宋" w:cs="仿宋" w:hint="eastAsia"/>
          <w:lang w:eastAsia="zh-CN"/>
        </w:rPr>
      </w:pPr>
      <w:bookmarkStart w:id="22" w:name="_Toc8442"/>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内窥镜项目实施中，资金需求的规模是一个复杂而严峻的挑战，直接关系到内窥镜项目的顺利进行以及取得可持续成功的能力。对于内窥镜项目而言，由于其规模和复杂性，资金需求更是呈现出巨大的特征。本节将深入探讨内窥镜项目面临的资金需求大问题，并提出一系列科学合理的财务策略，以确保内窥镜项目在资金层面的充足支持和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https://d.book118.com/015112131130011041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内窥镜项目规划设计蓝图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114D3"/>
    <w:rsid w:val="2C911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1121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2024-01-10T04:35:00Z</dcterms:created>
  <dcterms:modified xsi:type="dcterms:W3CDTF">2024-01-10T04:36:09Z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86D17829740543059D21E16AD43234CB_11</vt:lpwstr>
  </property>
  <property fmtid="{D5CDD505-2E9C-101B-9397-08002B2CF9AE}" pid="3" name="KSOProductBuildVer">
    <vt:lpwstr>2052-12.1.0.16120</vt:lpwstr>
  </property>
</Properties>
</file>