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钢管塔相关行业公司员工职业发展支持与推动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7" w:history="1">
        <w:r>
          <w:rPr>
            <w:rFonts w:ascii="仿宋" w:eastAsia="仿宋" w:hAnsi="仿宋" w:cs="仿宋" w:hint="eastAsia"/>
            <w:lang w:eastAsia="zh-CN"/>
          </w:rPr>
          <w:t>前言</w:t>
        </w:r>
        <w:r>
          <w:tab/>
        </w:r>
        <w:r>
          <w:fldChar w:fldCharType="begin"/>
        </w:r>
        <w:r>
          <w:instrText xml:space="preserve"> PAGEREF _Toc31157 \h </w:instrText>
        </w:r>
        <w:r>
          <w:fldChar w:fldCharType="separate"/>
        </w:r>
        <w:r>
          <w:t>3</w:t>
        </w:r>
        <w:r>
          <w:fldChar w:fldCharType="end"/>
        </w:r>
      </w:hyperlink>
    </w:p>
    <w:p>
      <w:pPr>
        <w:pStyle w:val="TOC1"/>
        <w:tabs>
          <w:tab w:val="right" w:leader="dot" w:pos="8306"/>
        </w:tabs>
      </w:pPr>
      <w:hyperlink w:anchor="_Toc14631" w:history="1">
        <w:r>
          <w:rPr>
            <w:rFonts w:ascii="仿宋" w:eastAsia="仿宋" w:hAnsi="仿宋" w:cs="仿宋" w:hint="eastAsia"/>
            <w:lang w:eastAsia="zh-CN"/>
          </w:rPr>
          <w:t>一、项目基本情况</w:t>
        </w:r>
        <w:r>
          <w:tab/>
        </w:r>
        <w:r>
          <w:fldChar w:fldCharType="begin"/>
        </w:r>
        <w:r>
          <w:instrText xml:space="preserve"> PAGEREF _Toc14631 \h </w:instrText>
        </w:r>
        <w:r>
          <w:fldChar w:fldCharType="separate"/>
        </w:r>
        <w:r>
          <w:t>3</w:t>
        </w:r>
        <w:r>
          <w:fldChar w:fldCharType="end"/>
        </w:r>
      </w:hyperlink>
    </w:p>
    <w:p>
      <w:pPr>
        <w:pStyle w:val="TOC2"/>
        <w:tabs>
          <w:tab w:val="right" w:leader="dot" w:pos="8306"/>
        </w:tabs>
      </w:pPr>
      <w:hyperlink w:anchor="_Toc6911" w:history="1">
        <w:r>
          <w:rPr>
            <w:rFonts w:ascii="仿宋" w:eastAsia="仿宋" w:hAnsi="仿宋" w:cs="仿宋" w:hint="eastAsia"/>
            <w:lang w:eastAsia="zh-CN"/>
          </w:rPr>
          <w:t>(一)、项目名称及建设性质</w:t>
        </w:r>
        <w:r>
          <w:tab/>
        </w:r>
        <w:r>
          <w:fldChar w:fldCharType="begin"/>
        </w:r>
        <w:r>
          <w:instrText xml:space="preserve"> PAGEREF _Toc6911 \h </w:instrText>
        </w:r>
        <w:r>
          <w:fldChar w:fldCharType="separate"/>
        </w:r>
        <w:r>
          <w:t>3</w:t>
        </w:r>
        <w:r>
          <w:fldChar w:fldCharType="end"/>
        </w:r>
      </w:hyperlink>
    </w:p>
    <w:p>
      <w:pPr>
        <w:pStyle w:val="TOC2"/>
        <w:tabs>
          <w:tab w:val="right" w:leader="dot" w:pos="8306"/>
        </w:tabs>
      </w:pPr>
      <w:hyperlink w:anchor="_Toc5660" w:history="1">
        <w:r>
          <w:rPr>
            <w:rFonts w:ascii="仿宋" w:eastAsia="仿宋" w:hAnsi="仿宋" w:cs="仿宋" w:hint="eastAsia"/>
            <w:lang w:eastAsia="zh-CN"/>
          </w:rPr>
          <w:t>(二)、项目承办单位</w:t>
        </w:r>
        <w:r>
          <w:tab/>
        </w:r>
        <w:r>
          <w:fldChar w:fldCharType="begin"/>
        </w:r>
        <w:r>
          <w:instrText xml:space="preserve"> PAGEREF _Toc5660 \h </w:instrText>
        </w:r>
        <w:r>
          <w:fldChar w:fldCharType="separate"/>
        </w:r>
        <w:r>
          <w:t>4</w:t>
        </w:r>
        <w:r>
          <w:fldChar w:fldCharType="end"/>
        </w:r>
      </w:hyperlink>
    </w:p>
    <w:p>
      <w:pPr>
        <w:pStyle w:val="TOC2"/>
        <w:tabs>
          <w:tab w:val="right" w:leader="dot" w:pos="8306"/>
        </w:tabs>
      </w:pPr>
      <w:hyperlink w:anchor="_Toc32584" w:history="1">
        <w:r>
          <w:rPr>
            <w:rFonts w:ascii="仿宋" w:eastAsia="仿宋" w:hAnsi="仿宋" w:cs="仿宋" w:hint="eastAsia"/>
            <w:lang w:eastAsia="zh-CN"/>
          </w:rPr>
          <w:t>(三)、项目实施的可行性</w:t>
        </w:r>
        <w:r>
          <w:tab/>
        </w:r>
        <w:r>
          <w:fldChar w:fldCharType="begin"/>
        </w:r>
        <w:r>
          <w:instrText xml:space="preserve"> PAGEREF _Toc32584 \h </w:instrText>
        </w:r>
        <w:r>
          <w:fldChar w:fldCharType="separate"/>
        </w:r>
        <w:r>
          <w:t>5</w:t>
        </w:r>
        <w:r>
          <w:fldChar w:fldCharType="end"/>
        </w:r>
      </w:hyperlink>
    </w:p>
    <w:p>
      <w:pPr>
        <w:pStyle w:val="TOC2"/>
        <w:tabs>
          <w:tab w:val="right" w:leader="dot" w:pos="8306"/>
        </w:tabs>
      </w:pPr>
      <w:hyperlink w:anchor="_Toc16108" w:history="1">
        <w:r>
          <w:rPr>
            <w:rFonts w:ascii="仿宋" w:eastAsia="仿宋" w:hAnsi="仿宋" w:cs="仿宋" w:hint="eastAsia"/>
            <w:lang w:eastAsia="zh-CN"/>
          </w:rPr>
          <w:t>(四)、项目建设选址</w:t>
        </w:r>
        <w:r>
          <w:tab/>
        </w:r>
        <w:r>
          <w:fldChar w:fldCharType="begin"/>
        </w:r>
        <w:r>
          <w:instrText xml:space="preserve"> PAGEREF _Toc16108 \h </w:instrText>
        </w:r>
        <w:r>
          <w:fldChar w:fldCharType="separate"/>
        </w:r>
        <w:r>
          <w:t>6</w:t>
        </w:r>
        <w:r>
          <w:fldChar w:fldCharType="end"/>
        </w:r>
      </w:hyperlink>
    </w:p>
    <w:p>
      <w:pPr>
        <w:pStyle w:val="TOC2"/>
        <w:tabs>
          <w:tab w:val="right" w:leader="dot" w:pos="8306"/>
        </w:tabs>
      </w:pPr>
      <w:hyperlink w:anchor="_Toc11898" w:history="1">
        <w:r>
          <w:rPr>
            <w:rFonts w:ascii="仿宋" w:eastAsia="仿宋" w:hAnsi="仿宋" w:cs="仿宋" w:hint="eastAsia"/>
            <w:lang w:eastAsia="zh-CN"/>
          </w:rPr>
          <w:t>(五)、建筑物建设规模</w:t>
        </w:r>
        <w:r>
          <w:tab/>
        </w:r>
        <w:r>
          <w:fldChar w:fldCharType="begin"/>
        </w:r>
        <w:r>
          <w:instrText xml:space="preserve"> PAGEREF _Toc11898 \h </w:instrText>
        </w:r>
        <w:r>
          <w:fldChar w:fldCharType="separate"/>
        </w:r>
        <w:r>
          <w:t>8</w:t>
        </w:r>
        <w:r>
          <w:fldChar w:fldCharType="end"/>
        </w:r>
      </w:hyperlink>
    </w:p>
    <w:p>
      <w:pPr>
        <w:pStyle w:val="TOC2"/>
        <w:tabs>
          <w:tab w:val="right" w:leader="dot" w:pos="8306"/>
        </w:tabs>
      </w:pPr>
      <w:hyperlink w:anchor="_Toc13456" w:history="1">
        <w:r>
          <w:rPr>
            <w:rFonts w:ascii="仿宋" w:eastAsia="仿宋" w:hAnsi="仿宋" w:cs="仿宋" w:hint="eastAsia"/>
            <w:lang w:eastAsia="zh-CN"/>
          </w:rPr>
          <w:t>(六)、项目总投资及资金构成</w:t>
        </w:r>
        <w:r>
          <w:tab/>
        </w:r>
        <w:r>
          <w:fldChar w:fldCharType="begin"/>
        </w:r>
        <w:r>
          <w:instrText xml:space="preserve"> PAGEREF _Toc13456 \h </w:instrText>
        </w:r>
        <w:r>
          <w:fldChar w:fldCharType="separate"/>
        </w:r>
        <w:r>
          <w:t>9</w:t>
        </w:r>
        <w:r>
          <w:fldChar w:fldCharType="end"/>
        </w:r>
      </w:hyperlink>
    </w:p>
    <w:p>
      <w:pPr>
        <w:pStyle w:val="TOC2"/>
        <w:tabs>
          <w:tab w:val="right" w:leader="dot" w:pos="8306"/>
        </w:tabs>
      </w:pPr>
      <w:hyperlink w:anchor="_Toc17277" w:history="1">
        <w:r>
          <w:rPr>
            <w:rFonts w:ascii="仿宋" w:eastAsia="仿宋" w:hAnsi="仿宋" w:cs="仿宋" w:hint="eastAsia"/>
            <w:lang w:eastAsia="zh-CN"/>
          </w:rPr>
          <w:t>(七)、资金筹措方案</w:t>
        </w:r>
        <w:r>
          <w:tab/>
        </w:r>
        <w:r>
          <w:fldChar w:fldCharType="begin"/>
        </w:r>
        <w:r>
          <w:instrText xml:space="preserve"> PAGEREF _Toc17277 \h </w:instrText>
        </w:r>
        <w:r>
          <w:fldChar w:fldCharType="separate"/>
        </w:r>
        <w:r>
          <w:t>10</w:t>
        </w:r>
        <w:r>
          <w:fldChar w:fldCharType="end"/>
        </w:r>
      </w:hyperlink>
    </w:p>
    <w:p>
      <w:pPr>
        <w:pStyle w:val="TOC2"/>
        <w:tabs>
          <w:tab w:val="right" w:leader="dot" w:pos="8306"/>
        </w:tabs>
      </w:pPr>
      <w:hyperlink w:anchor="_Toc5343" w:history="1">
        <w:r>
          <w:rPr>
            <w:rFonts w:ascii="仿宋" w:eastAsia="仿宋" w:hAnsi="仿宋" w:cs="仿宋" w:hint="eastAsia"/>
            <w:lang w:eastAsia="zh-CN"/>
          </w:rPr>
          <w:t>(八)、项目预期经济效益规划目标</w:t>
        </w:r>
        <w:r>
          <w:tab/>
        </w:r>
        <w:r>
          <w:fldChar w:fldCharType="begin"/>
        </w:r>
        <w:r>
          <w:instrText xml:space="preserve"> PAGEREF _Toc5343 \h </w:instrText>
        </w:r>
        <w:r>
          <w:fldChar w:fldCharType="separate"/>
        </w:r>
        <w:r>
          <w:t>11</w:t>
        </w:r>
        <w:r>
          <w:fldChar w:fldCharType="end"/>
        </w:r>
      </w:hyperlink>
    </w:p>
    <w:p>
      <w:pPr>
        <w:pStyle w:val="TOC2"/>
        <w:tabs>
          <w:tab w:val="right" w:leader="dot" w:pos="8306"/>
        </w:tabs>
      </w:pPr>
      <w:hyperlink w:anchor="_Toc16682" w:history="1">
        <w:r>
          <w:rPr>
            <w:rFonts w:ascii="仿宋" w:eastAsia="仿宋" w:hAnsi="仿宋" w:cs="仿宋" w:hint="eastAsia"/>
            <w:lang w:eastAsia="zh-CN"/>
          </w:rPr>
          <w:t>(九)、项目建设进度规划</w:t>
        </w:r>
        <w:r>
          <w:tab/>
        </w:r>
        <w:r>
          <w:fldChar w:fldCharType="begin"/>
        </w:r>
        <w:r>
          <w:instrText xml:space="preserve"> PAGEREF _Toc16682 \h </w:instrText>
        </w:r>
        <w:r>
          <w:fldChar w:fldCharType="separate"/>
        </w:r>
        <w:r>
          <w:t>12</w:t>
        </w:r>
        <w:r>
          <w:fldChar w:fldCharType="end"/>
        </w:r>
      </w:hyperlink>
    </w:p>
    <w:p>
      <w:pPr>
        <w:pStyle w:val="TOC1"/>
        <w:tabs>
          <w:tab w:val="right" w:leader="dot" w:pos="8306"/>
        </w:tabs>
      </w:pPr>
      <w:hyperlink w:anchor="_Toc18980" w:history="1">
        <w:r>
          <w:rPr>
            <w:rFonts w:ascii="仿宋" w:eastAsia="仿宋" w:hAnsi="仿宋" w:cs="仿宋" w:hint="eastAsia"/>
            <w:lang w:eastAsia="zh-CN"/>
          </w:rPr>
          <w:t>二、第七章员工培训与发展</w:t>
        </w:r>
        <w:r>
          <w:tab/>
        </w:r>
        <w:r>
          <w:fldChar w:fldCharType="begin"/>
        </w:r>
        <w:r>
          <w:instrText xml:space="preserve"> PAGEREF _Toc18980 \h </w:instrText>
        </w:r>
        <w:r>
          <w:fldChar w:fldCharType="separate"/>
        </w:r>
        <w:r>
          <w:t>14</w:t>
        </w:r>
        <w:r>
          <w:fldChar w:fldCharType="end"/>
        </w:r>
      </w:hyperlink>
    </w:p>
    <w:p>
      <w:pPr>
        <w:pStyle w:val="TOC2"/>
        <w:tabs>
          <w:tab w:val="right" w:leader="dot" w:pos="8306"/>
        </w:tabs>
      </w:pPr>
      <w:hyperlink w:anchor="_Toc30744" w:history="1">
        <w:r>
          <w:rPr>
            <w:rFonts w:ascii="仿宋" w:eastAsia="仿宋" w:hAnsi="仿宋" w:cs="仿宋" w:hint="eastAsia"/>
            <w:lang w:eastAsia="zh-CN"/>
          </w:rPr>
          <w:t>(一)、培训需求分析</w:t>
        </w:r>
        <w:r>
          <w:tab/>
        </w:r>
        <w:r>
          <w:fldChar w:fldCharType="begin"/>
        </w:r>
        <w:r>
          <w:instrText xml:space="preserve"> PAGEREF _Toc30744 \h </w:instrText>
        </w:r>
        <w:r>
          <w:fldChar w:fldCharType="separate"/>
        </w:r>
        <w:r>
          <w:t>14</w:t>
        </w:r>
        <w:r>
          <w:fldChar w:fldCharType="end"/>
        </w:r>
      </w:hyperlink>
    </w:p>
    <w:p>
      <w:pPr>
        <w:pStyle w:val="TOC2"/>
        <w:tabs>
          <w:tab w:val="right" w:leader="dot" w:pos="8306"/>
        </w:tabs>
      </w:pPr>
      <w:hyperlink w:anchor="_Toc31812" w:history="1">
        <w:r>
          <w:rPr>
            <w:rFonts w:ascii="仿宋" w:eastAsia="仿宋" w:hAnsi="仿宋" w:cs="仿宋" w:hint="eastAsia"/>
            <w:lang w:eastAsia="zh-CN"/>
          </w:rPr>
          <w:t>(二)、培训计划制定</w:t>
        </w:r>
        <w:r>
          <w:tab/>
        </w:r>
        <w:r>
          <w:fldChar w:fldCharType="begin"/>
        </w:r>
        <w:r>
          <w:instrText xml:space="preserve"> PAGEREF _Toc31812 \h </w:instrText>
        </w:r>
        <w:r>
          <w:fldChar w:fldCharType="separate"/>
        </w:r>
        <w:r>
          <w:t>15</w:t>
        </w:r>
        <w:r>
          <w:fldChar w:fldCharType="end"/>
        </w:r>
      </w:hyperlink>
    </w:p>
    <w:p>
      <w:pPr>
        <w:pStyle w:val="TOC2"/>
        <w:tabs>
          <w:tab w:val="right" w:leader="dot" w:pos="8306"/>
        </w:tabs>
      </w:pPr>
      <w:hyperlink w:anchor="_Toc19349" w:history="1">
        <w:r>
          <w:rPr>
            <w:rFonts w:ascii="仿宋" w:eastAsia="仿宋" w:hAnsi="仿宋" w:cs="仿宋" w:hint="eastAsia"/>
            <w:lang w:eastAsia="zh-CN"/>
          </w:rPr>
          <w:t>(三)、培训实施与评估</w:t>
        </w:r>
        <w:r>
          <w:tab/>
        </w:r>
        <w:r>
          <w:fldChar w:fldCharType="begin"/>
        </w:r>
        <w:r>
          <w:instrText xml:space="preserve"> PAGEREF _Toc19349 \h </w:instrText>
        </w:r>
        <w:r>
          <w:fldChar w:fldCharType="separate"/>
        </w:r>
        <w:r>
          <w:t>15</w:t>
        </w:r>
        <w:r>
          <w:fldChar w:fldCharType="end"/>
        </w:r>
      </w:hyperlink>
    </w:p>
    <w:p>
      <w:pPr>
        <w:pStyle w:val="TOC2"/>
        <w:tabs>
          <w:tab w:val="right" w:leader="dot" w:pos="8306"/>
        </w:tabs>
      </w:pPr>
      <w:hyperlink w:anchor="_Toc30803" w:history="1">
        <w:r>
          <w:rPr>
            <w:rFonts w:ascii="仿宋" w:eastAsia="仿宋" w:hAnsi="仿宋" w:cs="仿宋" w:hint="eastAsia"/>
            <w:lang w:eastAsia="zh-CN"/>
          </w:rPr>
          <w:t>(四)、持续学习与专业发展支持</w:t>
        </w:r>
        <w:r>
          <w:tab/>
        </w:r>
        <w:r>
          <w:fldChar w:fldCharType="begin"/>
        </w:r>
        <w:r>
          <w:instrText xml:space="preserve"> PAGEREF _Toc30803 \h </w:instrText>
        </w:r>
        <w:r>
          <w:fldChar w:fldCharType="separate"/>
        </w:r>
        <w:r>
          <w:t>17</w:t>
        </w:r>
        <w:r>
          <w:fldChar w:fldCharType="end"/>
        </w:r>
      </w:hyperlink>
    </w:p>
    <w:p>
      <w:pPr>
        <w:pStyle w:val="TOC1"/>
        <w:tabs>
          <w:tab w:val="right" w:leader="dot" w:pos="8306"/>
        </w:tabs>
      </w:pPr>
      <w:hyperlink w:anchor="_Toc22397" w:history="1">
        <w:r>
          <w:rPr>
            <w:rFonts w:ascii="仿宋" w:eastAsia="仿宋" w:hAnsi="仿宋" w:cs="仿宋" w:hint="eastAsia"/>
            <w:lang w:eastAsia="zh-CN"/>
          </w:rPr>
          <w:t>三、宏观环境分析</w:t>
        </w:r>
        <w:r>
          <w:tab/>
        </w:r>
        <w:r>
          <w:fldChar w:fldCharType="begin"/>
        </w:r>
        <w:r>
          <w:instrText xml:space="preserve"> PAGEREF _Toc22397 \h </w:instrText>
        </w:r>
        <w:r>
          <w:fldChar w:fldCharType="separate"/>
        </w:r>
        <w:r>
          <w:t>18</w:t>
        </w:r>
        <w:r>
          <w:fldChar w:fldCharType="end"/>
        </w:r>
      </w:hyperlink>
    </w:p>
    <w:p>
      <w:pPr>
        <w:pStyle w:val="TOC2"/>
        <w:tabs>
          <w:tab w:val="right" w:leader="dot" w:pos="8306"/>
        </w:tabs>
      </w:pPr>
      <w:hyperlink w:anchor="_Toc10625" w:history="1">
        <w:r>
          <w:rPr>
            <w:rFonts w:ascii="仿宋" w:eastAsia="仿宋" w:hAnsi="仿宋" w:cs="仿宋" w:hint="eastAsia"/>
            <w:lang w:eastAsia="zh-CN"/>
          </w:rPr>
          <w:t>(一)、宏观环境分析</w:t>
        </w:r>
        <w:r>
          <w:tab/>
        </w:r>
        <w:r>
          <w:fldChar w:fldCharType="begin"/>
        </w:r>
        <w:r>
          <w:instrText xml:space="preserve"> PAGEREF _Toc10625 \h </w:instrText>
        </w:r>
        <w:r>
          <w:fldChar w:fldCharType="separate"/>
        </w:r>
        <w:r>
          <w:t>18</w:t>
        </w:r>
        <w:r>
          <w:fldChar w:fldCharType="end"/>
        </w:r>
      </w:hyperlink>
    </w:p>
    <w:p>
      <w:pPr>
        <w:pStyle w:val="TOC1"/>
        <w:tabs>
          <w:tab w:val="right" w:leader="dot" w:pos="8306"/>
        </w:tabs>
      </w:pPr>
      <w:hyperlink w:anchor="_Toc17884" w:history="1">
        <w:r>
          <w:rPr>
            <w:rFonts w:ascii="仿宋" w:eastAsia="仿宋" w:hAnsi="仿宋" w:cs="仿宋" w:hint="eastAsia"/>
            <w:lang w:eastAsia="zh-CN"/>
          </w:rPr>
          <w:t>四、薪酬制度管理</w:t>
        </w:r>
        <w:r>
          <w:tab/>
        </w:r>
        <w:r>
          <w:fldChar w:fldCharType="begin"/>
        </w:r>
        <w:r>
          <w:instrText xml:space="preserve"> PAGEREF _Toc17884 \h </w:instrText>
        </w:r>
        <w:r>
          <w:fldChar w:fldCharType="separate"/>
        </w:r>
        <w:r>
          <w:t>20</w:t>
        </w:r>
        <w:r>
          <w:fldChar w:fldCharType="end"/>
        </w:r>
      </w:hyperlink>
    </w:p>
    <w:p>
      <w:pPr>
        <w:pStyle w:val="TOC2"/>
        <w:tabs>
          <w:tab w:val="right" w:leader="dot" w:pos="8306"/>
        </w:tabs>
      </w:pPr>
      <w:hyperlink w:anchor="_Toc22217" w:history="1">
        <w:r>
          <w:rPr>
            <w:rFonts w:ascii="仿宋" w:eastAsia="仿宋" w:hAnsi="仿宋" w:cs="仿宋" w:hint="eastAsia"/>
            <w:lang w:eastAsia="zh-CN"/>
          </w:rPr>
          <w:t>(一)、薪酬管理制度</w:t>
        </w:r>
        <w:r>
          <w:tab/>
        </w:r>
        <w:r>
          <w:fldChar w:fldCharType="begin"/>
        </w:r>
        <w:r>
          <w:instrText xml:space="preserve"> PAGEREF _Toc22217 \h </w:instrText>
        </w:r>
        <w:r>
          <w:fldChar w:fldCharType="separate"/>
        </w:r>
        <w:r>
          <w:t>20</w:t>
        </w:r>
        <w:r>
          <w:fldChar w:fldCharType="end"/>
        </w:r>
      </w:hyperlink>
    </w:p>
    <w:p>
      <w:pPr>
        <w:pStyle w:val="TOC2"/>
        <w:tabs>
          <w:tab w:val="right" w:leader="dot" w:pos="8306"/>
        </w:tabs>
      </w:pPr>
      <w:hyperlink w:anchor="_Toc23155" w:history="1">
        <w:r>
          <w:rPr>
            <w:rFonts w:ascii="仿宋" w:eastAsia="仿宋" w:hAnsi="仿宋" w:cs="仿宋" w:hint="eastAsia"/>
            <w:lang w:eastAsia="zh-CN"/>
          </w:rPr>
          <w:t>(二)、奖金制度的制定</w:t>
        </w:r>
        <w:r>
          <w:tab/>
        </w:r>
        <w:r>
          <w:fldChar w:fldCharType="begin"/>
        </w:r>
        <w:r>
          <w:instrText xml:space="preserve"> PAGEREF _Toc23155 \h </w:instrText>
        </w:r>
        <w:r>
          <w:fldChar w:fldCharType="separate"/>
        </w:r>
        <w:r>
          <w:t>23</w:t>
        </w:r>
        <w:r>
          <w:fldChar w:fldCharType="end"/>
        </w:r>
      </w:hyperlink>
    </w:p>
    <w:p>
      <w:pPr>
        <w:pStyle w:val="TOC2"/>
        <w:tabs>
          <w:tab w:val="right" w:leader="dot" w:pos="8306"/>
        </w:tabs>
      </w:pPr>
      <w:hyperlink w:anchor="_Toc13007" w:history="1">
        <w:r>
          <w:rPr>
            <w:rFonts w:ascii="仿宋" w:eastAsia="仿宋" w:hAnsi="仿宋" w:cs="仿宋" w:hint="eastAsia"/>
            <w:lang w:eastAsia="zh-CN"/>
          </w:rPr>
          <w:t>(三)、岗位薪酬体系设计</w:t>
        </w:r>
        <w:r>
          <w:tab/>
        </w:r>
        <w:r>
          <w:fldChar w:fldCharType="begin"/>
        </w:r>
        <w:r>
          <w:instrText xml:space="preserve"> PAGEREF _Toc13007 \h </w:instrText>
        </w:r>
        <w:r>
          <w:fldChar w:fldCharType="separate"/>
        </w:r>
        <w:r>
          <w:t>26</w:t>
        </w:r>
        <w:r>
          <w:fldChar w:fldCharType="end"/>
        </w:r>
      </w:hyperlink>
    </w:p>
    <w:p>
      <w:pPr>
        <w:pStyle w:val="TOC2"/>
        <w:tabs>
          <w:tab w:val="right" w:leader="dot" w:pos="8306"/>
        </w:tabs>
      </w:pPr>
      <w:hyperlink w:anchor="_Toc11166" w:history="1">
        <w:r>
          <w:rPr>
            <w:rFonts w:ascii="仿宋" w:eastAsia="仿宋" w:hAnsi="仿宋" w:cs="仿宋" w:hint="eastAsia"/>
            <w:lang w:eastAsia="zh-CN"/>
          </w:rPr>
          <w:t>(四)、绩效薪酬体系设计</w:t>
        </w:r>
        <w:r>
          <w:tab/>
        </w:r>
        <w:r>
          <w:fldChar w:fldCharType="begin"/>
        </w:r>
        <w:r>
          <w:instrText xml:space="preserve"> PAGEREF _Toc11166 \h </w:instrText>
        </w:r>
        <w:r>
          <w:fldChar w:fldCharType="separate"/>
        </w:r>
        <w:r>
          <w:t>27</w:t>
        </w:r>
        <w:r>
          <w:fldChar w:fldCharType="end"/>
        </w:r>
      </w:hyperlink>
    </w:p>
    <w:p>
      <w:pPr>
        <w:pStyle w:val="TOC1"/>
        <w:tabs>
          <w:tab w:val="right" w:leader="dot" w:pos="8306"/>
        </w:tabs>
      </w:pPr>
      <w:hyperlink w:anchor="_Toc30654" w:history="1">
        <w:r>
          <w:rPr>
            <w:rFonts w:ascii="仿宋" w:eastAsia="仿宋" w:hAnsi="仿宋" w:cs="仿宋" w:hint="eastAsia"/>
            <w:lang w:eastAsia="zh-CN"/>
          </w:rPr>
          <w:t>五、员工压力管理及应对措施</w:t>
        </w:r>
        <w:r>
          <w:tab/>
        </w:r>
        <w:r>
          <w:fldChar w:fldCharType="begin"/>
        </w:r>
        <w:r>
          <w:instrText xml:space="preserve"> PAGEREF _Toc30654 \h </w:instrText>
        </w:r>
        <w:r>
          <w:fldChar w:fldCharType="separate"/>
        </w:r>
        <w:r>
          <w:t>29</w:t>
        </w:r>
        <w:r>
          <w:fldChar w:fldCharType="end"/>
        </w:r>
      </w:hyperlink>
    </w:p>
    <w:p>
      <w:pPr>
        <w:pStyle w:val="TOC2"/>
        <w:tabs>
          <w:tab w:val="right" w:leader="dot" w:pos="8306"/>
        </w:tabs>
      </w:pPr>
      <w:hyperlink w:anchor="_Toc31529" w:history="1">
        <w:r>
          <w:rPr>
            <w:rFonts w:ascii="仿宋" w:eastAsia="仿宋" w:hAnsi="仿宋" w:cs="仿宋" w:hint="eastAsia"/>
            <w:lang w:eastAsia="zh-CN"/>
          </w:rPr>
          <w:t>(一)、压力对员工的影响及管理原则</w:t>
        </w:r>
        <w:r>
          <w:tab/>
        </w:r>
        <w:r>
          <w:fldChar w:fldCharType="begin"/>
        </w:r>
        <w:r>
          <w:instrText xml:space="preserve"> PAGEREF _Toc31529 \h </w:instrText>
        </w:r>
        <w:r>
          <w:fldChar w:fldCharType="separate"/>
        </w:r>
        <w:r>
          <w:t>29</w:t>
        </w:r>
        <w:r>
          <w:fldChar w:fldCharType="end"/>
        </w:r>
      </w:hyperlink>
    </w:p>
    <w:p>
      <w:pPr>
        <w:pStyle w:val="TOC2"/>
        <w:tabs>
          <w:tab w:val="right" w:leader="dot" w:pos="8306"/>
        </w:tabs>
      </w:pPr>
      <w:hyperlink w:anchor="_Toc22325" w:history="1">
        <w:r>
          <w:rPr>
            <w:rFonts w:ascii="仿宋" w:eastAsia="仿宋" w:hAnsi="仿宋" w:cs="仿宋" w:hint="eastAsia"/>
            <w:lang w:eastAsia="zh-CN"/>
          </w:rPr>
          <w:t>(二)、压力应对策略及其实施方案</w:t>
        </w:r>
        <w:r>
          <w:tab/>
        </w:r>
        <w:r>
          <w:fldChar w:fldCharType="begin"/>
        </w:r>
        <w:r>
          <w:instrText xml:space="preserve"> PAGEREF _Toc22325 \h </w:instrText>
        </w:r>
        <w:r>
          <w:fldChar w:fldCharType="separate"/>
        </w:r>
        <w:r>
          <w:t>30</w:t>
        </w:r>
        <w:r>
          <w:fldChar w:fldCharType="end"/>
        </w:r>
      </w:hyperlink>
    </w:p>
    <w:p>
      <w:pPr>
        <w:pStyle w:val="TOC2"/>
        <w:tabs>
          <w:tab w:val="right" w:leader="dot" w:pos="8306"/>
        </w:tabs>
      </w:pPr>
      <w:hyperlink w:anchor="_Toc30489" w:history="1">
        <w:r>
          <w:rPr>
            <w:rFonts w:ascii="仿宋" w:eastAsia="仿宋" w:hAnsi="仿宋" w:cs="仿宋" w:hint="eastAsia"/>
            <w:lang w:eastAsia="zh-CN"/>
          </w:rPr>
          <w:t>(三)、压力管理效果的评估及持续改进</w:t>
        </w:r>
        <w:r>
          <w:tab/>
        </w:r>
        <w:r>
          <w:fldChar w:fldCharType="begin"/>
        </w:r>
        <w:r>
          <w:instrText xml:space="preserve"> PAGEREF _Toc30489 \h </w:instrText>
        </w:r>
        <w:r>
          <w:fldChar w:fldCharType="separate"/>
        </w:r>
        <w:r>
          <w:t>31</w:t>
        </w:r>
        <w:r>
          <w:fldChar w:fldCharType="end"/>
        </w:r>
      </w:hyperlink>
    </w:p>
    <w:p>
      <w:pPr>
        <w:pStyle w:val="TOC1"/>
        <w:tabs>
          <w:tab w:val="right" w:leader="dot" w:pos="8306"/>
        </w:tabs>
      </w:pPr>
      <w:hyperlink w:anchor="_Toc1667" w:history="1">
        <w:r>
          <w:rPr>
            <w:rFonts w:ascii="仿宋" w:eastAsia="仿宋" w:hAnsi="仿宋" w:cs="仿宋" w:hint="eastAsia"/>
            <w:lang w:eastAsia="zh-CN"/>
          </w:rPr>
          <w:t>六、第十四章员工健康与安全管理</w:t>
        </w:r>
        <w:r>
          <w:tab/>
        </w:r>
        <w:r>
          <w:fldChar w:fldCharType="begin"/>
        </w:r>
        <w:r>
          <w:instrText xml:space="preserve"> PAGEREF _Toc1667 \h </w:instrText>
        </w:r>
        <w:r>
          <w:fldChar w:fldCharType="separate"/>
        </w:r>
        <w:r>
          <w:t>32</w:t>
        </w:r>
        <w:r>
          <w:fldChar w:fldCharType="end"/>
        </w:r>
      </w:hyperlink>
    </w:p>
    <w:p>
      <w:pPr>
        <w:pStyle w:val="TOC2"/>
        <w:tabs>
          <w:tab w:val="right" w:leader="dot" w:pos="8306"/>
        </w:tabs>
      </w:pPr>
      <w:hyperlink w:anchor="_Toc10615" w:history="1">
        <w:r>
          <w:rPr>
            <w:rFonts w:ascii="仿宋" w:eastAsia="仿宋" w:hAnsi="仿宋" w:cs="仿宋" w:hint="eastAsia"/>
            <w:lang w:eastAsia="zh-CN"/>
          </w:rPr>
          <w:t>(一)、健康保障计划</w:t>
        </w:r>
        <w:r>
          <w:tab/>
        </w:r>
        <w:r>
          <w:fldChar w:fldCharType="begin"/>
        </w:r>
        <w:r>
          <w:instrText xml:space="preserve"> PAGEREF _Toc10615 \h </w:instrText>
        </w:r>
        <w:r>
          <w:fldChar w:fldCharType="separate"/>
        </w:r>
        <w:r>
          <w:t>32</w:t>
        </w:r>
        <w:r>
          <w:fldChar w:fldCharType="end"/>
        </w:r>
      </w:hyperlink>
    </w:p>
    <w:p>
      <w:pPr>
        <w:pStyle w:val="TOC2"/>
        <w:tabs>
          <w:tab w:val="right" w:leader="dot" w:pos="8306"/>
        </w:tabs>
      </w:pPr>
      <w:hyperlink w:anchor="_Toc12727" w:history="1">
        <w:r>
          <w:rPr>
            <w:rFonts w:ascii="仿宋" w:eastAsia="仿宋" w:hAnsi="仿宋" w:cs="仿宋" w:hint="eastAsia"/>
            <w:lang w:eastAsia="zh-CN"/>
          </w:rPr>
          <w:t>(二)、安全管理体系</w:t>
        </w:r>
        <w:r>
          <w:tab/>
        </w:r>
        <w:r>
          <w:fldChar w:fldCharType="begin"/>
        </w:r>
        <w:r>
          <w:instrText xml:space="preserve"> PAGEREF _Toc12727 \h </w:instrText>
        </w:r>
        <w:r>
          <w:fldChar w:fldCharType="separate"/>
        </w:r>
        <w:r>
          <w:t>33</w:t>
        </w:r>
        <w:r>
          <w:fldChar w:fldCharType="end"/>
        </w:r>
      </w:hyperlink>
    </w:p>
    <w:p>
      <w:pPr>
        <w:pStyle w:val="TOC1"/>
        <w:tabs>
          <w:tab w:val="right" w:leader="dot" w:pos="8306"/>
        </w:tabs>
      </w:pPr>
      <w:hyperlink w:anchor="_Toc22418" w:history="1">
        <w:r>
          <w:rPr>
            <w:rFonts w:ascii="仿宋" w:eastAsia="仿宋" w:hAnsi="仿宋" w:cs="仿宋" w:hint="eastAsia"/>
            <w:lang w:eastAsia="zh-CN"/>
          </w:rPr>
          <w:t>七、第四十章员工身心健康管理</w:t>
        </w:r>
        <w:r>
          <w:tab/>
        </w:r>
        <w:r>
          <w:fldChar w:fldCharType="begin"/>
        </w:r>
        <w:r>
          <w:instrText xml:space="preserve"> PAGEREF _Toc22418 \h </w:instrText>
        </w:r>
        <w:r>
          <w:fldChar w:fldCharType="separate"/>
        </w:r>
        <w:r>
          <w:t>35</w:t>
        </w:r>
        <w:r>
          <w:fldChar w:fldCharType="end"/>
        </w:r>
      </w:hyperlink>
    </w:p>
    <w:p>
      <w:pPr>
        <w:pStyle w:val="TOC2"/>
        <w:tabs>
          <w:tab w:val="right" w:leader="dot" w:pos="8306"/>
        </w:tabs>
      </w:pPr>
      <w:hyperlink w:anchor="_Toc13402" w:history="1">
        <w:r>
          <w:rPr>
            <w:rFonts w:ascii="仿宋" w:eastAsia="仿宋" w:hAnsi="仿宋" w:cs="仿宋" w:hint="eastAsia"/>
            <w:lang w:eastAsia="zh-CN"/>
          </w:rPr>
          <w:t>(一)、健康促进计划</w:t>
        </w:r>
        <w:r>
          <w:tab/>
        </w:r>
        <w:r>
          <w:fldChar w:fldCharType="begin"/>
        </w:r>
        <w:r>
          <w:instrText xml:space="preserve"> PAGEREF _Toc13402 \h </w:instrText>
        </w:r>
        <w:r>
          <w:fldChar w:fldCharType="separate"/>
        </w:r>
        <w:r>
          <w:t>35</w:t>
        </w:r>
        <w:r>
          <w:fldChar w:fldCharType="end"/>
        </w:r>
      </w:hyperlink>
    </w:p>
    <w:p>
      <w:pPr>
        <w:pStyle w:val="TOC2"/>
        <w:tabs>
          <w:tab w:val="right" w:leader="dot" w:pos="8306"/>
        </w:tabs>
      </w:pPr>
      <w:hyperlink w:anchor="_Toc21605" w:history="1">
        <w:r>
          <w:rPr>
            <w:rFonts w:ascii="仿宋" w:eastAsia="仿宋" w:hAnsi="仿宋" w:cs="仿宋" w:hint="eastAsia"/>
            <w:lang w:eastAsia="zh-CN"/>
          </w:rPr>
          <w:t>(二)、健康饮食与运动计划</w:t>
        </w:r>
        <w:r>
          <w:tab/>
        </w:r>
        <w:r>
          <w:fldChar w:fldCharType="begin"/>
        </w:r>
        <w:r>
          <w:instrText xml:space="preserve"> PAGEREF _Toc21605 \h </w:instrText>
        </w:r>
        <w:r>
          <w:fldChar w:fldCharType="separate"/>
        </w:r>
        <w:r>
          <w:t>36</w:t>
        </w:r>
        <w:r>
          <w:fldChar w:fldCharType="end"/>
        </w:r>
      </w:hyperlink>
    </w:p>
    <w:p>
      <w:pPr>
        <w:pStyle w:val="TOC2"/>
        <w:tabs>
          <w:tab w:val="right" w:leader="dot" w:pos="8306"/>
        </w:tabs>
      </w:pPr>
      <w:hyperlink w:anchor="_Toc11467" w:history="1">
        <w:r>
          <w:rPr>
            <w:rFonts w:ascii="仿宋" w:eastAsia="仿宋" w:hAnsi="仿宋" w:cs="仿宋" w:hint="eastAsia"/>
            <w:lang w:eastAsia="zh-CN"/>
          </w:rPr>
          <w:t>(三)、心理健康服务与支持</w:t>
        </w:r>
        <w:r>
          <w:tab/>
        </w:r>
        <w:r>
          <w:fldChar w:fldCharType="begin"/>
        </w:r>
        <w:r>
          <w:instrText xml:space="preserve"> PAGEREF _Toc11467 \h </w:instrText>
        </w:r>
        <w:r>
          <w:fldChar w:fldCharType="separate"/>
        </w:r>
        <w:r>
          <w:t>36</w:t>
        </w:r>
        <w:r>
          <w:fldChar w:fldCharType="end"/>
        </w:r>
      </w:hyperlink>
    </w:p>
    <w:p>
      <w:pPr>
        <w:pStyle w:val="TOC2"/>
        <w:tabs>
          <w:tab w:val="right" w:leader="dot" w:pos="8306"/>
        </w:tabs>
      </w:pPr>
      <w:hyperlink w:anchor="_Toc9975" w:history="1">
        <w:r>
          <w:rPr>
            <w:rFonts w:ascii="仿宋" w:eastAsia="仿宋" w:hAnsi="仿宋" w:cs="仿宋" w:hint="eastAsia"/>
            <w:lang w:eastAsia="zh-CN"/>
          </w:rPr>
          <w:t>(四)、工作压力管理</w:t>
        </w:r>
        <w:r>
          <w:tab/>
        </w:r>
        <w:r>
          <w:fldChar w:fldCharType="begin"/>
        </w:r>
        <w:r>
          <w:instrText xml:space="preserve"> PAGEREF _Toc9975 \h </w:instrText>
        </w:r>
        <w:r>
          <w:fldChar w:fldCharType="separate"/>
        </w:r>
        <w:r>
          <w:t>37</w:t>
        </w:r>
        <w:r>
          <w:fldChar w:fldCharType="end"/>
        </w:r>
      </w:hyperlink>
    </w:p>
    <w:p>
      <w:pPr>
        <w:pStyle w:val="TOC2"/>
        <w:tabs>
          <w:tab w:val="right" w:leader="dot" w:pos="8306"/>
        </w:tabs>
      </w:pPr>
      <w:hyperlink w:anchor="_Toc26507" w:history="1">
        <w:r>
          <w:rPr>
            <w:rFonts w:ascii="仿宋" w:eastAsia="仿宋" w:hAnsi="仿宋" w:cs="仿宋" w:hint="eastAsia"/>
            <w:lang w:eastAsia="zh-CN"/>
          </w:rPr>
          <w:t>(五)、工作负荷评估与调整</w:t>
        </w:r>
        <w:r>
          <w:tab/>
        </w:r>
        <w:r>
          <w:fldChar w:fldCharType="begin"/>
        </w:r>
        <w:r>
          <w:instrText xml:space="preserve"> PAGEREF _Toc26507 \h </w:instrText>
        </w:r>
        <w:r>
          <w:fldChar w:fldCharType="separate"/>
        </w:r>
        <w:r>
          <w:t>38</w:t>
        </w:r>
        <w:r>
          <w:fldChar w:fldCharType="end"/>
        </w:r>
      </w:hyperlink>
    </w:p>
    <w:p>
      <w:pPr>
        <w:pStyle w:val="TOC2"/>
        <w:tabs>
          <w:tab w:val="right" w:leader="dot" w:pos="8306"/>
        </w:tabs>
      </w:pPr>
      <w:hyperlink w:anchor="_Toc11505" w:history="1">
        <w:r>
          <w:rPr>
            <w:rFonts w:ascii="仿宋" w:eastAsia="仿宋" w:hAnsi="仿宋" w:cs="仿宋" w:hint="eastAsia"/>
            <w:lang w:eastAsia="zh-CN"/>
          </w:rPr>
          <w:t>(六)、员工心理咨询与支持</w:t>
        </w:r>
        <w:r>
          <w:tab/>
        </w:r>
        <w:r>
          <w:fldChar w:fldCharType="begin"/>
        </w:r>
        <w:r>
          <w:instrText xml:space="preserve"> PAGEREF _Toc11505 \h </w:instrText>
        </w:r>
        <w:r>
          <w:fldChar w:fldCharType="separate"/>
        </w:r>
        <w:r>
          <w:t>39</w:t>
        </w:r>
        <w:r>
          <w:fldChar w:fldCharType="end"/>
        </w:r>
      </w:hyperlink>
    </w:p>
    <w:p>
      <w:pPr>
        <w:pStyle w:val="TOC1"/>
        <w:tabs>
          <w:tab w:val="right" w:leader="dot" w:pos="8306"/>
        </w:tabs>
      </w:pPr>
      <w:hyperlink w:anchor="_Toc18956" w:history="1">
        <w:r>
          <w:rPr>
            <w:rFonts w:ascii="仿宋" w:eastAsia="仿宋" w:hAnsi="仿宋" w:cs="仿宋" w:hint="eastAsia"/>
            <w:lang w:eastAsia="zh-CN"/>
          </w:rPr>
          <w:t>八、第十三章技术与创新支持</w:t>
        </w:r>
        <w:r>
          <w:tab/>
        </w:r>
        <w:r>
          <w:fldChar w:fldCharType="begin"/>
        </w:r>
        <w:r>
          <w:instrText xml:space="preserve"> PAGEREF _Toc18956 \h </w:instrText>
        </w:r>
        <w:r>
          <w:fldChar w:fldCharType="separate"/>
        </w:r>
        <w:r>
          <w:t>39</w:t>
        </w:r>
        <w:r>
          <w:fldChar w:fldCharType="end"/>
        </w:r>
      </w:hyperlink>
    </w:p>
    <w:p>
      <w:pPr>
        <w:pStyle w:val="TOC2"/>
        <w:tabs>
          <w:tab w:val="right" w:leader="dot" w:pos="8306"/>
        </w:tabs>
      </w:pPr>
      <w:hyperlink w:anchor="_Toc25284" w:history="1">
        <w:r>
          <w:rPr>
            <w:rFonts w:ascii="仿宋" w:eastAsia="仿宋" w:hAnsi="仿宋" w:cs="仿宋" w:hint="eastAsia"/>
            <w:lang w:eastAsia="zh-CN"/>
          </w:rPr>
          <w:t>(一)、技术培训与更新</w:t>
        </w:r>
        <w:r>
          <w:tab/>
        </w:r>
        <w:r>
          <w:fldChar w:fldCharType="begin"/>
        </w:r>
        <w:r>
          <w:instrText xml:space="preserve"> PAGEREF _Toc25284 \h </w:instrText>
        </w:r>
        <w:r>
          <w:fldChar w:fldCharType="separate"/>
        </w:r>
        <w:r>
          <w:t>39</w:t>
        </w:r>
        <w:r>
          <w:fldChar w:fldCharType="end"/>
        </w:r>
      </w:hyperlink>
    </w:p>
    <w:p>
      <w:pPr>
        <w:pStyle w:val="TOC2"/>
        <w:tabs>
          <w:tab w:val="right" w:leader="dot" w:pos="8306"/>
        </w:tabs>
      </w:pPr>
      <w:hyperlink w:anchor="_Toc24756" w:history="1">
        <w:r>
          <w:rPr>
            <w:rFonts w:ascii="仿宋" w:eastAsia="仿宋" w:hAnsi="仿宋" w:cs="仿宋" w:hint="eastAsia"/>
            <w:lang w:eastAsia="zh-CN"/>
          </w:rPr>
          <w:t>(二)、创新文化与项目支持</w:t>
        </w:r>
        <w:r>
          <w:tab/>
        </w:r>
        <w:r>
          <w:fldChar w:fldCharType="begin"/>
        </w:r>
        <w:r>
          <w:instrText xml:space="preserve"> PAGEREF _Toc24756 \h </w:instrText>
        </w:r>
        <w:r>
          <w:fldChar w:fldCharType="separate"/>
        </w:r>
        <w:r>
          <w:t>40</w:t>
        </w:r>
        <w:r>
          <w:fldChar w:fldCharType="end"/>
        </w:r>
      </w:hyperlink>
    </w:p>
    <w:p>
      <w:pPr>
        <w:pStyle w:val="TOC1"/>
        <w:tabs>
          <w:tab w:val="right" w:leader="dot" w:pos="8306"/>
        </w:tabs>
      </w:pPr>
      <w:hyperlink w:anchor="_Toc1549" w:history="1">
        <w:r>
          <w:rPr>
            <w:rFonts w:ascii="仿宋" w:eastAsia="仿宋" w:hAnsi="仿宋" w:cs="仿宋" w:hint="eastAsia"/>
            <w:lang w:eastAsia="zh-CN"/>
          </w:rPr>
          <w:t>九、员工家庭与工作平衡支持计划</w:t>
        </w:r>
        <w:r>
          <w:tab/>
        </w:r>
        <w:r>
          <w:fldChar w:fldCharType="begin"/>
        </w:r>
        <w:r>
          <w:instrText xml:space="preserve"> PAGEREF _Toc1549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58" w:history="1">
        <w:r>
          <w:rPr>
            <w:rFonts w:ascii="仿宋" w:eastAsia="仿宋" w:hAnsi="仿宋" w:cs="仿宋" w:hint="eastAsia"/>
            <w:lang w:eastAsia="zh-CN"/>
          </w:rPr>
          <w:t>(一)、家庭与工作平衡的重要性分析</w:t>
        </w:r>
        <w:r>
          <w:tab/>
        </w:r>
        <w:r>
          <w:fldChar w:fldCharType="begin"/>
        </w:r>
        <w:r>
          <w:instrText xml:space="preserve"> PAGEREF _Toc4658 \h </w:instrText>
        </w:r>
        <w:r>
          <w:fldChar w:fldCharType="separate"/>
        </w:r>
        <w:r>
          <w:t>41</w:t>
        </w:r>
        <w:r>
          <w:fldChar w:fldCharType="end"/>
        </w:r>
      </w:hyperlink>
    </w:p>
    <w:p>
      <w:pPr>
        <w:pStyle w:val="TOC2"/>
        <w:tabs>
          <w:tab w:val="right" w:leader="dot" w:pos="8306"/>
        </w:tabs>
      </w:pPr>
      <w:hyperlink w:anchor="_Toc11299" w:history="1">
        <w:r>
          <w:rPr>
            <w:rFonts w:ascii="仿宋" w:eastAsia="仿宋" w:hAnsi="仿宋" w:cs="仿宋" w:hint="eastAsia"/>
            <w:lang w:eastAsia="zh-CN"/>
          </w:rPr>
          <w:t>(二)、支持计划的制定与实施步骤</w:t>
        </w:r>
        <w:r>
          <w:tab/>
        </w:r>
        <w:r>
          <w:fldChar w:fldCharType="begin"/>
        </w:r>
        <w:r>
          <w:instrText xml:space="preserve"> PAGEREF _Toc11299 \h </w:instrText>
        </w:r>
        <w:r>
          <w:fldChar w:fldCharType="separate"/>
        </w:r>
        <w:r>
          <w:t>42</w:t>
        </w:r>
        <w:r>
          <w:fldChar w:fldCharType="end"/>
        </w:r>
      </w:hyperlink>
    </w:p>
    <w:p>
      <w:pPr>
        <w:pStyle w:val="TOC2"/>
        <w:tabs>
          <w:tab w:val="right" w:leader="dot" w:pos="8306"/>
        </w:tabs>
      </w:pPr>
      <w:hyperlink w:anchor="_Toc19041" w:history="1">
        <w:r>
          <w:rPr>
            <w:rFonts w:ascii="仿宋" w:eastAsia="仿宋" w:hAnsi="仿宋" w:cs="仿宋" w:hint="eastAsia"/>
            <w:lang w:eastAsia="zh-CN"/>
          </w:rPr>
          <w:t>(三)、平衡效果的评估及调整优化</w:t>
        </w:r>
        <w:r>
          <w:tab/>
        </w:r>
        <w:r>
          <w:fldChar w:fldCharType="begin"/>
        </w:r>
        <w:r>
          <w:instrText xml:space="preserve"> PAGEREF _Toc19041 \h </w:instrText>
        </w:r>
        <w:r>
          <w:fldChar w:fldCharType="separate"/>
        </w:r>
        <w:r>
          <w:t>42</w:t>
        </w:r>
        <w:r>
          <w:fldChar w:fldCharType="end"/>
        </w:r>
      </w:hyperlink>
    </w:p>
    <w:p>
      <w:pPr>
        <w:pStyle w:val="TOC1"/>
        <w:tabs>
          <w:tab w:val="right" w:leader="dot" w:pos="8306"/>
        </w:tabs>
      </w:pPr>
      <w:hyperlink w:anchor="_Toc30184" w:history="1">
        <w:r>
          <w:rPr>
            <w:rFonts w:ascii="仿宋" w:eastAsia="仿宋" w:hAnsi="仿宋" w:cs="仿宋" w:hint="eastAsia"/>
            <w:lang w:eastAsia="zh-CN"/>
          </w:rPr>
          <w:t>十、第三十八章员工社交媒体管理</w:t>
        </w:r>
        <w:r>
          <w:tab/>
        </w:r>
        <w:r>
          <w:fldChar w:fldCharType="begin"/>
        </w:r>
        <w:r>
          <w:instrText xml:space="preserve"> PAGEREF _Toc30184 \h </w:instrText>
        </w:r>
        <w:r>
          <w:fldChar w:fldCharType="separate"/>
        </w:r>
        <w:r>
          <w:t>43</w:t>
        </w:r>
        <w:r>
          <w:fldChar w:fldCharType="end"/>
        </w:r>
      </w:hyperlink>
    </w:p>
    <w:p>
      <w:pPr>
        <w:pStyle w:val="TOC2"/>
        <w:tabs>
          <w:tab w:val="right" w:leader="dot" w:pos="8306"/>
        </w:tabs>
      </w:pPr>
      <w:hyperlink w:anchor="_Toc16706" w:history="1">
        <w:r>
          <w:rPr>
            <w:rFonts w:ascii="仿宋" w:eastAsia="仿宋" w:hAnsi="仿宋" w:cs="仿宋" w:hint="eastAsia"/>
            <w:lang w:eastAsia="zh-CN"/>
          </w:rPr>
          <w:t>(一)、员工社交媒体政策</w:t>
        </w:r>
        <w:r>
          <w:tab/>
        </w:r>
        <w:r>
          <w:fldChar w:fldCharType="begin"/>
        </w:r>
        <w:r>
          <w:instrText xml:space="preserve"> PAGEREF _Toc16706 \h </w:instrText>
        </w:r>
        <w:r>
          <w:fldChar w:fldCharType="separate"/>
        </w:r>
        <w:r>
          <w:t>43</w:t>
        </w:r>
        <w:r>
          <w:fldChar w:fldCharType="end"/>
        </w:r>
      </w:hyperlink>
    </w:p>
    <w:p>
      <w:pPr>
        <w:pStyle w:val="TOC2"/>
        <w:tabs>
          <w:tab w:val="right" w:leader="dot" w:pos="8306"/>
        </w:tabs>
      </w:pPr>
      <w:hyperlink w:anchor="_Toc4951" w:history="1">
        <w:r>
          <w:rPr>
            <w:rFonts w:ascii="仿宋" w:eastAsia="仿宋" w:hAnsi="仿宋" w:cs="仿宋" w:hint="eastAsia"/>
            <w:lang w:eastAsia="zh-CN"/>
          </w:rPr>
          <w:t>(二)、个人品牌与公司形象的关联</w:t>
        </w:r>
        <w:r>
          <w:tab/>
        </w:r>
        <w:r>
          <w:fldChar w:fldCharType="begin"/>
        </w:r>
        <w:r>
          <w:instrText xml:space="preserve"> PAGEREF _Toc4951 \h </w:instrText>
        </w:r>
        <w:r>
          <w:fldChar w:fldCharType="separate"/>
        </w:r>
        <w:r>
          <w:t>44</w:t>
        </w:r>
        <w:r>
          <w:fldChar w:fldCharType="end"/>
        </w:r>
      </w:hyperlink>
    </w:p>
    <w:p>
      <w:pPr>
        <w:pStyle w:val="TOC2"/>
        <w:tabs>
          <w:tab w:val="right" w:leader="dot" w:pos="8306"/>
        </w:tabs>
      </w:pPr>
      <w:hyperlink w:anchor="_Toc26332" w:history="1">
        <w:r>
          <w:rPr>
            <w:rFonts w:ascii="仿宋" w:eastAsia="仿宋" w:hAnsi="仿宋" w:cs="仿宋" w:hint="eastAsia"/>
            <w:lang w:eastAsia="zh-CN"/>
          </w:rPr>
          <w:t>(三)、社交媒体使用准则</w:t>
        </w:r>
        <w:r>
          <w:tab/>
        </w:r>
        <w:r>
          <w:fldChar w:fldCharType="begin"/>
        </w:r>
        <w:r>
          <w:instrText xml:space="preserve"> PAGEREF _Toc26332 \h </w:instrText>
        </w:r>
        <w:r>
          <w:fldChar w:fldCharType="separate"/>
        </w:r>
        <w:r>
          <w:t>45</w:t>
        </w:r>
        <w:r>
          <w:fldChar w:fldCharType="end"/>
        </w:r>
      </w:hyperlink>
    </w:p>
    <w:p>
      <w:pPr>
        <w:pStyle w:val="TOC2"/>
        <w:tabs>
          <w:tab w:val="right" w:leader="dot" w:pos="8306"/>
        </w:tabs>
      </w:pPr>
      <w:hyperlink w:anchor="_Toc7278" w:history="1">
        <w:r>
          <w:rPr>
            <w:rFonts w:ascii="仿宋" w:eastAsia="仿宋" w:hAnsi="仿宋" w:cs="仿宋" w:hint="eastAsia"/>
            <w:lang w:eastAsia="zh-CN"/>
          </w:rPr>
          <w:t>(四)、公司与员工互动</w:t>
        </w:r>
        <w:r>
          <w:tab/>
        </w:r>
        <w:r>
          <w:fldChar w:fldCharType="begin"/>
        </w:r>
        <w:r>
          <w:instrText xml:space="preserve"> PAGEREF _Toc7278 \h </w:instrText>
        </w:r>
        <w:r>
          <w:fldChar w:fldCharType="separate"/>
        </w:r>
        <w:r>
          <w:t>48</w:t>
        </w:r>
        <w:r>
          <w:fldChar w:fldCharType="end"/>
        </w:r>
      </w:hyperlink>
    </w:p>
    <w:p>
      <w:pPr>
        <w:pStyle w:val="TOC2"/>
        <w:tabs>
          <w:tab w:val="right" w:leader="dot" w:pos="8306"/>
        </w:tabs>
      </w:pPr>
      <w:hyperlink w:anchor="_Toc770" w:history="1">
        <w:r>
          <w:rPr>
            <w:rFonts w:ascii="仿宋" w:eastAsia="仿宋" w:hAnsi="仿宋" w:cs="仿宋" w:hint="eastAsia"/>
            <w:lang w:eastAsia="zh-CN"/>
          </w:rPr>
          <w:t>(五)、公司社交媒体账号管理</w:t>
        </w:r>
        <w:r>
          <w:tab/>
        </w:r>
        <w:r>
          <w:fldChar w:fldCharType="begin"/>
        </w:r>
        <w:r>
          <w:instrText xml:space="preserve"> PAGEREF _Toc770 \h </w:instrText>
        </w:r>
        <w:r>
          <w:fldChar w:fldCharType="separate"/>
        </w:r>
        <w:r>
          <w:t>49</w:t>
        </w:r>
        <w:r>
          <w:fldChar w:fldCharType="end"/>
        </w:r>
      </w:hyperlink>
    </w:p>
    <w:p>
      <w:pPr>
        <w:pStyle w:val="TOC2"/>
        <w:tabs>
          <w:tab w:val="right" w:leader="dot" w:pos="8306"/>
        </w:tabs>
      </w:pPr>
      <w:hyperlink w:anchor="_Toc12890" w:history="1">
        <w:r>
          <w:rPr>
            <w:rFonts w:ascii="仿宋" w:eastAsia="仿宋" w:hAnsi="仿宋" w:cs="仿宋" w:hint="eastAsia"/>
            <w:lang w:eastAsia="zh-CN"/>
          </w:rPr>
          <w:t>(六)、职业发展机会的分享与推广</w:t>
        </w:r>
        <w:r>
          <w:tab/>
        </w:r>
        <w:r>
          <w:fldChar w:fldCharType="begin"/>
        </w:r>
        <w:r>
          <w:instrText xml:space="preserve"> PAGEREF _Toc12890 \h </w:instrText>
        </w:r>
        <w:r>
          <w:fldChar w:fldCharType="separate"/>
        </w:r>
        <w:r>
          <w:t>50</w:t>
        </w:r>
        <w:r>
          <w:fldChar w:fldCharType="end"/>
        </w:r>
      </w:hyperlink>
    </w:p>
    <w:p>
      <w:pPr>
        <w:pStyle w:val="TOC1"/>
        <w:tabs>
          <w:tab w:val="right" w:leader="dot" w:pos="8306"/>
        </w:tabs>
      </w:pPr>
      <w:hyperlink w:anchor="_Toc20551" w:history="1">
        <w:r>
          <w:rPr>
            <w:rFonts w:ascii="仿宋" w:eastAsia="仿宋" w:hAnsi="仿宋" w:cs="仿宋" w:hint="eastAsia"/>
            <w:lang w:eastAsia="zh-CN"/>
          </w:rPr>
          <w:t>十一、员工职业发展教育与培训</w:t>
        </w:r>
        <w:r>
          <w:tab/>
        </w:r>
        <w:r>
          <w:fldChar w:fldCharType="begin"/>
        </w:r>
        <w:r>
          <w:instrText xml:space="preserve"> PAGEREF _Toc20551 \h </w:instrText>
        </w:r>
        <w:r>
          <w:fldChar w:fldCharType="separate"/>
        </w:r>
        <w:r>
          <w:t>51</w:t>
        </w:r>
        <w:r>
          <w:fldChar w:fldCharType="end"/>
        </w:r>
      </w:hyperlink>
    </w:p>
    <w:p>
      <w:pPr>
        <w:pStyle w:val="TOC2"/>
        <w:tabs>
          <w:tab w:val="right" w:leader="dot" w:pos="8306"/>
        </w:tabs>
      </w:pPr>
      <w:hyperlink w:anchor="_Toc13074" w:history="1">
        <w:r>
          <w:rPr>
            <w:rFonts w:ascii="仿宋" w:eastAsia="仿宋" w:hAnsi="仿宋" w:cs="仿宋" w:hint="eastAsia"/>
            <w:lang w:eastAsia="zh-CN"/>
          </w:rPr>
          <w:t>(一)、职业发展教育的目标与实施策略</w:t>
        </w:r>
        <w:r>
          <w:tab/>
        </w:r>
        <w:r>
          <w:fldChar w:fldCharType="begin"/>
        </w:r>
        <w:r>
          <w:instrText xml:space="preserve"> PAGEREF _Toc13074 \h </w:instrText>
        </w:r>
        <w:r>
          <w:fldChar w:fldCharType="separate"/>
        </w:r>
        <w:r>
          <w:t>51</w:t>
        </w:r>
        <w:r>
          <w:fldChar w:fldCharType="end"/>
        </w:r>
      </w:hyperlink>
    </w:p>
    <w:p>
      <w:pPr>
        <w:pStyle w:val="TOC2"/>
        <w:tabs>
          <w:tab w:val="right" w:leader="dot" w:pos="8306"/>
        </w:tabs>
      </w:pPr>
      <w:hyperlink w:anchor="_Toc21424" w:history="1">
        <w:r>
          <w:rPr>
            <w:rFonts w:ascii="仿宋" w:eastAsia="仿宋" w:hAnsi="仿宋" w:cs="仿宋" w:hint="eastAsia"/>
            <w:lang w:eastAsia="zh-CN"/>
          </w:rPr>
          <w:t>(二)、培训计划的设计与实施步骤</w:t>
        </w:r>
        <w:r>
          <w:tab/>
        </w:r>
        <w:r>
          <w:fldChar w:fldCharType="begin"/>
        </w:r>
        <w:r>
          <w:instrText xml:space="preserve"> PAGEREF _Toc21424 \h </w:instrText>
        </w:r>
        <w:r>
          <w:fldChar w:fldCharType="separate"/>
        </w:r>
        <w:r>
          <w:t>52</w:t>
        </w:r>
        <w:r>
          <w:fldChar w:fldCharType="end"/>
        </w:r>
      </w:hyperlink>
    </w:p>
    <w:p>
      <w:pPr>
        <w:pStyle w:val="TOC2"/>
        <w:tabs>
          <w:tab w:val="right" w:leader="dot" w:pos="8306"/>
        </w:tabs>
      </w:pPr>
      <w:hyperlink w:anchor="_Toc23237" w:history="1">
        <w:r>
          <w:rPr>
            <w:rFonts w:ascii="仿宋" w:eastAsia="仿宋" w:hAnsi="仿宋" w:cs="仿宋" w:hint="eastAsia"/>
            <w:lang w:eastAsia="zh-CN"/>
          </w:rPr>
          <w:t>(三)、培训效果的评估与反馈机制</w:t>
        </w:r>
        <w:r>
          <w:tab/>
        </w:r>
        <w:r>
          <w:fldChar w:fldCharType="begin"/>
        </w:r>
        <w:r>
          <w:instrText xml:space="preserve"> PAGEREF _Toc23237 \h </w:instrText>
        </w:r>
        <w:r>
          <w:fldChar w:fldCharType="separate"/>
        </w:r>
        <w:r>
          <w:t>53</w:t>
        </w:r>
        <w:r>
          <w:fldChar w:fldCharType="end"/>
        </w:r>
      </w:hyperlink>
    </w:p>
    <w:p>
      <w:pPr>
        <w:pStyle w:val="TOC1"/>
        <w:tabs>
          <w:tab w:val="right" w:leader="dot" w:pos="8306"/>
        </w:tabs>
      </w:pPr>
      <w:hyperlink w:anchor="_Toc32487" w:history="1">
        <w:r>
          <w:rPr>
            <w:rFonts w:ascii="仿宋" w:eastAsia="仿宋" w:hAnsi="仿宋" w:cs="仿宋" w:hint="eastAsia"/>
            <w:lang w:eastAsia="zh-CN"/>
          </w:rPr>
          <w:t>十二、第四十七章全球人才流动与交流</w:t>
        </w:r>
        <w:r>
          <w:tab/>
        </w:r>
        <w:r>
          <w:fldChar w:fldCharType="begin"/>
        </w:r>
        <w:r>
          <w:instrText xml:space="preserve"> PAGEREF _Toc32487 \h </w:instrText>
        </w:r>
        <w:r>
          <w:fldChar w:fldCharType="separate"/>
        </w:r>
        <w:r>
          <w:t>54</w:t>
        </w:r>
        <w:r>
          <w:fldChar w:fldCharType="end"/>
        </w:r>
      </w:hyperlink>
    </w:p>
    <w:p>
      <w:pPr>
        <w:pStyle w:val="TOC2"/>
        <w:tabs>
          <w:tab w:val="right" w:leader="dot" w:pos="8306"/>
        </w:tabs>
      </w:pPr>
      <w:hyperlink w:anchor="_Toc18891" w:history="1">
        <w:r>
          <w:rPr>
            <w:rFonts w:ascii="仿宋" w:eastAsia="仿宋" w:hAnsi="仿宋" w:cs="仿宋" w:hint="eastAsia"/>
            <w:lang w:eastAsia="zh-CN"/>
          </w:rPr>
          <w:t>(一)、跨国项目与团队</w:t>
        </w:r>
        <w:r>
          <w:tab/>
        </w:r>
        <w:r>
          <w:fldChar w:fldCharType="begin"/>
        </w:r>
        <w:r>
          <w:instrText xml:space="preserve"> PAGEREF _Toc18891 \h </w:instrText>
        </w:r>
        <w:r>
          <w:fldChar w:fldCharType="separate"/>
        </w:r>
        <w:r>
          <w:t>54</w:t>
        </w:r>
        <w:r>
          <w:fldChar w:fldCharType="end"/>
        </w:r>
      </w:hyperlink>
    </w:p>
    <w:p>
      <w:pPr>
        <w:pStyle w:val="TOC2"/>
        <w:tabs>
          <w:tab w:val="right" w:leader="dot" w:pos="8306"/>
        </w:tabs>
      </w:pPr>
      <w:hyperlink w:anchor="_Toc22771" w:history="1">
        <w:r>
          <w:rPr>
            <w:rFonts w:ascii="仿宋" w:eastAsia="仿宋" w:hAnsi="仿宋" w:cs="仿宋" w:hint="eastAsia"/>
            <w:lang w:eastAsia="zh-CN"/>
          </w:rPr>
          <w:t>(二)、全球项目经验的累积</w:t>
        </w:r>
        <w:r>
          <w:tab/>
        </w:r>
        <w:r>
          <w:fldChar w:fldCharType="begin"/>
        </w:r>
        <w:r>
          <w:instrText xml:space="preserve"> PAGEREF _Toc22771 \h </w:instrText>
        </w:r>
        <w:r>
          <w:fldChar w:fldCharType="separate"/>
        </w:r>
        <w:r>
          <w:t>55</w:t>
        </w:r>
        <w:r>
          <w:fldChar w:fldCharType="end"/>
        </w:r>
      </w:hyperlink>
    </w:p>
    <w:p>
      <w:pPr>
        <w:pStyle w:val="TOC2"/>
        <w:tabs>
          <w:tab w:val="right" w:leader="dot" w:pos="8306"/>
        </w:tabs>
      </w:pPr>
      <w:hyperlink w:anchor="_Toc23281" w:history="1">
        <w:r>
          <w:rPr>
            <w:rFonts w:ascii="仿宋" w:eastAsia="仿宋" w:hAnsi="仿宋" w:cs="仿宋" w:hint="eastAsia"/>
            <w:lang w:eastAsia="zh-CN"/>
          </w:rPr>
          <w:t>(三)、跨文化团队领导与协作</w:t>
        </w:r>
        <w:r>
          <w:tab/>
        </w:r>
        <w:r>
          <w:fldChar w:fldCharType="begin"/>
        </w:r>
        <w:r>
          <w:instrText xml:space="preserve"> PAGEREF _Toc23281 \h </w:instrText>
        </w:r>
        <w:r>
          <w:fldChar w:fldCharType="separate"/>
        </w:r>
        <w:r>
          <w:t>55</w:t>
        </w:r>
        <w:r>
          <w:fldChar w:fldCharType="end"/>
        </w:r>
      </w:hyperlink>
    </w:p>
    <w:p>
      <w:pPr>
        <w:pStyle w:val="TOC2"/>
        <w:tabs>
          <w:tab w:val="right" w:leader="dot" w:pos="8306"/>
        </w:tabs>
      </w:pPr>
      <w:hyperlink w:anchor="_Toc2499" w:history="1">
        <w:r>
          <w:rPr>
            <w:rFonts w:ascii="仿宋" w:eastAsia="仿宋" w:hAnsi="仿宋" w:cs="仿宋" w:hint="eastAsia"/>
            <w:lang w:eastAsia="zh-CN"/>
          </w:rPr>
          <w:t>(四)、跨国交流与人才培养</w:t>
        </w:r>
        <w:r>
          <w:tab/>
        </w:r>
        <w:r>
          <w:fldChar w:fldCharType="begin"/>
        </w:r>
        <w:r>
          <w:instrText xml:space="preserve"> PAGEREF _Toc2499 \h </w:instrText>
        </w:r>
        <w:r>
          <w:fldChar w:fldCharType="separate"/>
        </w:r>
        <w:r>
          <w:t>56</w:t>
        </w:r>
        <w:r>
          <w:fldChar w:fldCharType="end"/>
        </w:r>
      </w:hyperlink>
    </w:p>
    <w:p>
      <w:pPr>
        <w:pStyle w:val="TOC2"/>
        <w:tabs>
          <w:tab w:val="right" w:leader="dot" w:pos="8306"/>
        </w:tabs>
      </w:pPr>
      <w:hyperlink w:anchor="_Toc21852" w:history="1">
        <w:r>
          <w:rPr>
            <w:rFonts w:ascii="仿宋" w:eastAsia="仿宋" w:hAnsi="仿宋" w:cs="仿宋" w:hint="eastAsia"/>
            <w:lang w:eastAsia="zh-CN"/>
          </w:rPr>
          <w:t>(五)、跨国交流计划的实施</w:t>
        </w:r>
        <w:r>
          <w:tab/>
        </w:r>
        <w:r>
          <w:fldChar w:fldCharType="begin"/>
        </w:r>
        <w:r>
          <w:instrText xml:space="preserve"> PAGEREF _Toc21852 \h </w:instrText>
        </w:r>
        <w:r>
          <w:fldChar w:fldCharType="separate"/>
        </w:r>
        <w:r>
          <w:t>57</w:t>
        </w:r>
        <w:r>
          <w:fldChar w:fldCharType="end"/>
        </w:r>
      </w:hyperlink>
    </w:p>
    <w:p>
      <w:pPr>
        <w:pStyle w:val="TOC2"/>
        <w:tabs>
          <w:tab w:val="right" w:leader="dot" w:pos="8306"/>
        </w:tabs>
      </w:pPr>
      <w:hyperlink w:anchor="_Toc18194" w:history="1">
        <w:r>
          <w:rPr>
            <w:rFonts w:ascii="仿宋" w:eastAsia="仿宋" w:hAnsi="仿宋" w:cs="仿宋" w:hint="eastAsia"/>
            <w:lang w:eastAsia="zh-CN"/>
          </w:rPr>
          <w:t>(六)、跨国培训与知识转移</w:t>
        </w:r>
        <w:r>
          <w:tab/>
        </w:r>
        <w:r>
          <w:fldChar w:fldCharType="begin"/>
        </w:r>
        <w:r>
          <w:instrText xml:space="preserve"> PAGEREF _Toc18194 \h </w:instrText>
        </w:r>
        <w:r>
          <w:fldChar w:fldCharType="separate"/>
        </w:r>
        <w:r>
          <w:t>58</w:t>
        </w:r>
        <w:r>
          <w:fldChar w:fldCharType="end"/>
        </w:r>
      </w:hyperlink>
    </w:p>
    <w:p>
      <w:pPr>
        <w:pStyle w:val="TOC1"/>
        <w:tabs>
          <w:tab w:val="right" w:leader="dot" w:pos="8306"/>
        </w:tabs>
      </w:pPr>
      <w:hyperlink w:anchor="_Toc7772" w:history="1">
        <w:r>
          <w:rPr>
            <w:rFonts w:ascii="仿宋" w:eastAsia="仿宋" w:hAnsi="仿宋" w:cs="仿宋" w:hint="eastAsia"/>
            <w:lang w:eastAsia="zh-CN"/>
          </w:rPr>
          <w:t>十三、第四十五章员工品牌建设</w:t>
        </w:r>
        <w:r>
          <w:tab/>
        </w:r>
        <w:r>
          <w:fldChar w:fldCharType="begin"/>
        </w:r>
        <w:r>
          <w:instrText xml:space="preserve"> PAGEREF _Toc7772 \h </w:instrText>
        </w:r>
        <w:r>
          <w:fldChar w:fldCharType="separate"/>
        </w:r>
        <w:r>
          <w:t>59</w:t>
        </w:r>
        <w:r>
          <w:fldChar w:fldCharType="end"/>
        </w:r>
      </w:hyperlink>
    </w:p>
    <w:p>
      <w:pPr>
        <w:pStyle w:val="TOC2"/>
        <w:tabs>
          <w:tab w:val="right" w:leader="dot" w:pos="8306"/>
        </w:tabs>
      </w:pPr>
      <w:hyperlink w:anchor="_Toc21870" w:history="1">
        <w:r>
          <w:rPr>
            <w:rFonts w:ascii="仿宋" w:eastAsia="仿宋" w:hAnsi="仿宋" w:cs="仿宋" w:hint="eastAsia"/>
            <w:lang w:eastAsia="zh-CN"/>
          </w:rPr>
          <w:t>(一)、个人品牌管理</w:t>
        </w:r>
        <w:r>
          <w:tab/>
        </w:r>
        <w:r>
          <w:fldChar w:fldCharType="begin"/>
        </w:r>
        <w:r>
          <w:instrText xml:space="preserve"> PAGEREF _Toc21870 \h </w:instrText>
        </w:r>
        <w:r>
          <w:fldChar w:fldCharType="separate"/>
        </w:r>
        <w:r>
          <w:t>59</w:t>
        </w:r>
        <w:r>
          <w:fldChar w:fldCharType="end"/>
        </w:r>
      </w:hyperlink>
    </w:p>
    <w:p>
      <w:pPr>
        <w:pStyle w:val="TOC2"/>
        <w:tabs>
          <w:tab w:val="right" w:leader="dot" w:pos="8306"/>
        </w:tabs>
      </w:pPr>
      <w:hyperlink w:anchor="_Toc29401" w:history="1">
        <w:r>
          <w:rPr>
            <w:rFonts w:ascii="仿宋" w:eastAsia="仿宋" w:hAnsi="仿宋" w:cs="仿宋" w:hint="eastAsia"/>
            <w:lang w:eastAsia="zh-CN"/>
          </w:rPr>
          <w:t>(二)、在钢管塔行业内建立个人影响力</w:t>
        </w:r>
        <w:r>
          <w:tab/>
        </w:r>
        <w:r>
          <w:fldChar w:fldCharType="begin"/>
        </w:r>
        <w:r>
          <w:instrText xml:space="preserve"> PAGEREF _Toc29401 \h </w:instrText>
        </w:r>
        <w:r>
          <w:fldChar w:fldCharType="separate"/>
        </w:r>
        <w:r>
          <w:t>59</w:t>
        </w:r>
        <w:r>
          <w:fldChar w:fldCharType="end"/>
        </w:r>
      </w:hyperlink>
    </w:p>
    <w:p>
      <w:pPr>
        <w:pStyle w:val="TOC2"/>
        <w:tabs>
          <w:tab w:val="right" w:leader="dot" w:pos="8306"/>
        </w:tabs>
      </w:pPr>
      <w:hyperlink w:anchor="_Toc9828" w:history="1">
        <w:r>
          <w:rPr>
            <w:rFonts w:ascii="仿宋" w:eastAsia="仿宋" w:hAnsi="仿宋" w:cs="仿宋" w:hint="eastAsia"/>
            <w:lang w:eastAsia="zh-CN"/>
          </w:rPr>
          <w:t>(三)、个人品牌与公司品牌的关联</w:t>
        </w:r>
        <w:r>
          <w:tab/>
        </w:r>
        <w:r>
          <w:fldChar w:fldCharType="begin"/>
        </w:r>
        <w:r>
          <w:instrText xml:space="preserve"> PAGEREF _Toc9828 \h </w:instrText>
        </w:r>
        <w:r>
          <w:fldChar w:fldCharType="separate"/>
        </w:r>
        <w:r>
          <w:t>61</w:t>
        </w:r>
        <w:r>
          <w:fldChar w:fldCharType="end"/>
        </w:r>
      </w:hyperlink>
    </w:p>
    <w:p>
      <w:pPr>
        <w:pStyle w:val="TOC2"/>
        <w:tabs>
          <w:tab w:val="right" w:leader="dot" w:pos="8306"/>
        </w:tabs>
      </w:pPr>
      <w:hyperlink w:anchor="_Toc11598" w:history="1">
        <w:r>
          <w:rPr>
            <w:rFonts w:ascii="仿宋" w:eastAsia="仿宋" w:hAnsi="仿宋" w:cs="仿宋" w:hint="eastAsia"/>
            <w:lang w:eastAsia="zh-CN"/>
          </w:rPr>
          <w:t>(四)、社交媒体与个人品牌</w:t>
        </w:r>
        <w:r>
          <w:tab/>
        </w:r>
        <w:r>
          <w:fldChar w:fldCharType="begin"/>
        </w:r>
        <w:r>
          <w:instrText xml:space="preserve"> PAGEREF _Toc11598 \h </w:instrText>
        </w:r>
        <w:r>
          <w:fldChar w:fldCharType="separate"/>
        </w:r>
        <w:r>
          <w:t>61</w:t>
        </w:r>
        <w:r>
          <w:fldChar w:fldCharType="end"/>
        </w:r>
      </w:hyperlink>
    </w:p>
    <w:p>
      <w:pPr>
        <w:pStyle w:val="TOC2"/>
        <w:tabs>
          <w:tab w:val="right" w:leader="dot" w:pos="8306"/>
        </w:tabs>
      </w:pPr>
      <w:hyperlink w:anchor="_Toc9505" w:history="1">
        <w:r>
          <w:rPr>
            <w:rFonts w:ascii="仿宋" w:eastAsia="仿宋" w:hAnsi="仿宋" w:cs="仿宋" w:hint="eastAsia"/>
            <w:lang w:eastAsia="zh-CN"/>
          </w:rPr>
          <w:t>(五)、个人品牌的社交媒体传播</w:t>
        </w:r>
        <w:r>
          <w:tab/>
        </w:r>
        <w:r>
          <w:fldChar w:fldCharType="begin"/>
        </w:r>
        <w:r>
          <w:instrText xml:space="preserve"> PAGEREF _Toc9505 \h </w:instrText>
        </w:r>
        <w:r>
          <w:fldChar w:fldCharType="separate"/>
        </w:r>
        <w:r>
          <w:t>62</w:t>
        </w:r>
        <w:r>
          <w:fldChar w:fldCharType="end"/>
        </w:r>
      </w:hyperlink>
    </w:p>
    <w:p>
      <w:pPr>
        <w:pStyle w:val="TOC2"/>
        <w:tabs>
          <w:tab w:val="right" w:leader="dot" w:pos="8306"/>
        </w:tabs>
      </w:pPr>
      <w:hyperlink w:anchor="_Toc1127" w:history="1">
        <w:r>
          <w:rPr>
            <w:rFonts w:ascii="仿宋" w:eastAsia="仿宋" w:hAnsi="仿宋" w:cs="仿宋" w:hint="eastAsia"/>
            <w:lang w:eastAsia="zh-CN"/>
          </w:rPr>
          <w:t>(六)、员工品牌建设与公司形象一致性</w:t>
        </w:r>
        <w:r>
          <w:tab/>
        </w:r>
        <w:r>
          <w:fldChar w:fldCharType="begin"/>
        </w:r>
        <w:r>
          <w:instrText xml:space="preserve"> PAGEREF _Toc1127 \h </w:instrText>
        </w:r>
        <w:r>
          <w:fldChar w:fldCharType="separate"/>
        </w:r>
        <w:r>
          <w:t>63</w:t>
        </w:r>
        <w:r>
          <w:fldChar w:fldCharType="end"/>
        </w:r>
      </w:hyperlink>
    </w:p>
    <w:p>
      <w:pPr>
        <w:pStyle w:val="TOC1"/>
        <w:tabs>
          <w:tab w:val="right" w:leader="dot" w:pos="8306"/>
        </w:tabs>
      </w:pPr>
      <w:hyperlink w:anchor="_Toc3336" w:history="1">
        <w:r>
          <w:rPr>
            <w:rFonts w:ascii="仿宋" w:eastAsia="仿宋" w:hAnsi="仿宋" w:cs="仿宋" w:hint="eastAsia"/>
            <w:lang w:eastAsia="zh-CN"/>
          </w:rPr>
          <w:t>十四、第四十八章员工环保与可持续发展</w:t>
        </w:r>
        <w:r>
          <w:tab/>
        </w:r>
        <w:r>
          <w:fldChar w:fldCharType="begin"/>
        </w:r>
        <w:r>
          <w:instrText xml:space="preserve"> PAGEREF _Toc3336 \h </w:instrText>
        </w:r>
        <w:r>
          <w:fldChar w:fldCharType="separate"/>
        </w:r>
        <w:r>
          <w:t>64</w:t>
        </w:r>
        <w:r>
          <w:fldChar w:fldCharType="end"/>
        </w:r>
      </w:hyperlink>
    </w:p>
    <w:p>
      <w:pPr>
        <w:pStyle w:val="TOC2"/>
        <w:tabs>
          <w:tab w:val="right" w:leader="dot" w:pos="8306"/>
        </w:tabs>
      </w:pPr>
      <w:hyperlink w:anchor="_Toc20412" w:history="1">
        <w:r>
          <w:rPr>
            <w:rFonts w:ascii="仿宋" w:eastAsia="仿宋" w:hAnsi="仿宋" w:cs="仿宋" w:hint="eastAsia"/>
            <w:lang w:eastAsia="zh-CN"/>
          </w:rPr>
          <w:t>(一)、环保意识与培训</w:t>
        </w:r>
        <w:r>
          <w:tab/>
        </w:r>
        <w:r>
          <w:fldChar w:fldCharType="begin"/>
        </w:r>
        <w:r>
          <w:instrText xml:space="preserve"> PAGEREF _Toc20412 \h </w:instrText>
        </w:r>
        <w:r>
          <w:fldChar w:fldCharType="separate"/>
        </w:r>
        <w:r>
          <w:t>64</w:t>
        </w:r>
        <w:r>
          <w:fldChar w:fldCharType="end"/>
        </w:r>
      </w:hyperlink>
    </w:p>
    <w:p>
      <w:pPr>
        <w:pStyle w:val="TOC2"/>
        <w:tabs>
          <w:tab w:val="right" w:leader="dot" w:pos="8306"/>
        </w:tabs>
      </w:pPr>
      <w:hyperlink w:anchor="_Toc16908" w:history="1">
        <w:r>
          <w:rPr>
            <w:rFonts w:ascii="仿宋" w:eastAsia="仿宋" w:hAnsi="仿宋" w:cs="仿宋" w:hint="eastAsia"/>
            <w:lang w:eastAsia="zh-CN"/>
          </w:rPr>
          <w:t>(二)、公司环保文化的传播</w:t>
        </w:r>
        <w:r>
          <w:tab/>
        </w:r>
        <w:r>
          <w:fldChar w:fldCharType="begin"/>
        </w:r>
        <w:r>
          <w:instrText xml:space="preserve"> PAGEREF _Toc16908 \h </w:instrText>
        </w:r>
        <w:r>
          <w:fldChar w:fldCharType="separate"/>
        </w:r>
        <w:r>
          <w:t>65</w:t>
        </w:r>
        <w:r>
          <w:fldChar w:fldCharType="end"/>
        </w:r>
      </w:hyperlink>
    </w:p>
    <w:p>
      <w:pPr>
        <w:pStyle w:val="TOC2"/>
        <w:tabs>
          <w:tab w:val="right" w:leader="dot" w:pos="8306"/>
        </w:tabs>
      </w:pPr>
      <w:hyperlink w:anchor="_Toc2883" w:history="1">
        <w:r>
          <w:rPr>
            <w:rFonts w:ascii="仿宋" w:eastAsia="仿宋" w:hAnsi="仿宋" w:cs="仿宋" w:hint="eastAsia"/>
            <w:lang w:eastAsia="zh-CN"/>
          </w:rPr>
          <w:t>(三)、员工参与的环保培训</w:t>
        </w:r>
        <w:r>
          <w:tab/>
        </w:r>
        <w:r>
          <w:fldChar w:fldCharType="begin"/>
        </w:r>
        <w:r>
          <w:instrText xml:space="preserve"> PAGEREF _Toc2883 \h </w:instrText>
        </w:r>
        <w:r>
          <w:fldChar w:fldCharType="separate"/>
        </w:r>
        <w:r>
          <w:t>66</w:t>
        </w:r>
        <w:r>
          <w:fldChar w:fldCharType="end"/>
        </w:r>
      </w:hyperlink>
    </w:p>
    <w:p>
      <w:pPr>
        <w:pStyle w:val="TOC2"/>
        <w:tabs>
          <w:tab w:val="right" w:leader="dot" w:pos="8306"/>
        </w:tabs>
      </w:pPr>
      <w:hyperlink w:anchor="_Toc8405" w:history="1">
        <w:r>
          <w:rPr>
            <w:rFonts w:ascii="仿宋" w:eastAsia="仿宋" w:hAnsi="仿宋" w:cs="仿宋" w:hint="eastAsia"/>
            <w:lang w:eastAsia="zh-CN"/>
          </w:rPr>
          <w:t>(四)、可持续发展目标与实践</w:t>
        </w:r>
        <w:r>
          <w:tab/>
        </w:r>
        <w:r>
          <w:fldChar w:fldCharType="begin"/>
        </w:r>
        <w:r>
          <w:instrText xml:space="preserve"> PAGEREF _Toc8405 \h </w:instrText>
        </w:r>
        <w:r>
          <w:fldChar w:fldCharType="separate"/>
        </w:r>
        <w:r>
          <w:t>67</w:t>
        </w:r>
        <w:r>
          <w:fldChar w:fldCharType="end"/>
        </w:r>
      </w:hyperlink>
    </w:p>
    <w:p>
      <w:pPr>
        <w:pStyle w:val="TOC2"/>
        <w:tabs>
          <w:tab w:val="right" w:leader="dot" w:pos="8306"/>
        </w:tabs>
      </w:pPr>
      <w:hyperlink w:anchor="_Toc22380" w:history="1">
        <w:r>
          <w:rPr>
            <w:rFonts w:ascii="仿宋" w:eastAsia="仿宋" w:hAnsi="仿宋" w:cs="仿宋" w:hint="eastAsia"/>
            <w:lang w:eastAsia="zh-CN"/>
          </w:rPr>
          <w:t>(五)、员工参与可持续项目</w:t>
        </w:r>
        <w:r>
          <w:tab/>
        </w:r>
        <w:r>
          <w:fldChar w:fldCharType="begin"/>
        </w:r>
        <w:r>
          <w:instrText xml:space="preserve"> PAGEREF _Toc22380 \h </w:instrText>
        </w:r>
        <w:r>
          <w:fldChar w:fldCharType="separate"/>
        </w:r>
        <w:r>
          <w:t>68</w:t>
        </w:r>
        <w:r>
          <w:fldChar w:fldCharType="end"/>
        </w:r>
      </w:hyperlink>
    </w:p>
    <w:p>
      <w:pPr>
        <w:pStyle w:val="TOC2"/>
        <w:tabs>
          <w:tab w:val="right" w:leader="dot" w:pos="8306"/>
        </w:tabs>
      </w:pPr>
      <w:hyperlink w:anchor="_Toc11502" w:history="1">
        <w:r>
          <w:rPr>
            <w:rFonts w:ascii="仿宋" w:eastAsia="仿宋" w:hAnsi="仿宋" w:cs="仿宋" w:hint="eastAsia"/>
            <w:lang w:eastAsia="zh-CN"/>
          </w:rPr>
          <w:t>(六)、公司可持续发展的战略规划</w:t>
        </w:r>
        <w:r>
          <w:tab/>
        </w:r>
        <w:r>
          <w:fldChar w:fldCharType="begin"/>
        </w:r>
        <w:r>
          <w:instrText xml:space="preserve"> PAGEREF _Toc11502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钢管塔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4631"/>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691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5660"/>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3258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钢管塔行业进行新材料、新工艺、新产品的研发，以促进整个钢管塔行业的结构调整和转型升级。这一系列政策的实施为钢管塔行业提供了有力的支持，有助于钢管塔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钢管塔行业提供了增长的空间，同时，逐步升级的消费需求也促使钢管塔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钢管塔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610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1898"/>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3456"/>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727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公司计划邀请合作伙伴参与项目投资，共同分享项目的发展成果。通过与钢管塔行业内有实力、资源丰富的合作伙伴达成合作协议，实现资源共享、风险分担，提高项目的整体实力。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5343"/>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668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980"/>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30744"/>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31812"/>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19349"/>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30803"/>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提供灵活的在线学习平台，使员工可以随时随地获取各类学习资源。这包括钢管塔行业报告、网络课程、研讨会等，帮助员工自主学习和获取最新的专业知识。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鼓励并支持员工获取相关的专业认证，例如钢管塔行业认可的证书或资格。组织可以提供学习资源、报名费用支持等，以激发员工的学习积极性。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定期组织专业培训活动，邀请钢管塔行业专家或内外部讲师进行知识分享和培训。这有助于员工深入了解钢管塔行业趋势，拓展视野，提高综合素质。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建立知识管理平台，鼓励员工分享经验、钢管塔行业见解和学习心得。这有助于构建学习型组织，促使知识在团队内部流动和共享。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22397"/>
      <w:r>
        <w:rPr>
          <w:rFonts w:ascii="仿宋" w:eastAsia="仿宋" w:hAnsi="仿宋" w:cs="仿宋" w:hint="eastAsia"/>
          <w:sz w:val="28"/>
          <w:lang w:eastAsia="zh-CN"/>
        </w:rPr>
        <w:t>三、宏观环境分析</w:t>
      </w:r>
      <w:bookmarkEnd w:id="17"/>
    </w:p>
    <w:p>
      <w:pPr>
        <w:pStyle w:val="Heading2"/>
        <w:rPr>
          <w:rFonts w:ascii="仿宋" w:eastAsia="仿宋" w:hAnsi="仿宋" w:cs="仿宋" w:hint="eastAsia"/>
          <w:lang w:eastAsia="zh-CN"/>
        </w:rPr>
      </w:pPr>
      <w:bookmarkStart w:id="18" w:name="_Toc10625"/>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钢管塔行业中具有重要意义。随着社会结构的变化，消费者对产品和服务的需求也发生了变化。当前，社会对可持续性和社会责任的关注不断增加，这对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钢管塔行业提出了更高的要求。企业需要适应社会价值观的演变，关注社会趋势，以更好地满足市场需求。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钢管塔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钢管塔行业的发展至关重要。政府政策的变化、国际关系的调整都可能对企业产生深刻的影响。特别是在 钢管塔行业可能涉及到的领域，如法规、知识产权保护等，企业需要密切关注政治动态，及时调整战略。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钢管塔行业的驱动力之一。新技术的引入可能改变钢管塔行业格局，提高生产效率，创造新的商业机会。企业需要保持对技术趋势的敏感性，不断更新技术和提升创新能力，以保持竞争力。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钢管塔行业的运营产生直接的约束和引导。合规性、知识产权的保护、劳动法规等都是企业必须遵循的法律框架。企业需要建立完善的法律团队，确保在法规范围内经营，降低法律风险。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钢管塔行业需要更加重视环境因素。降低碳足迹、可持续生产、环保政策的遵守等都成为企业经营的重要考量。企业需要通过绿色技术和环保举措，积极履行社会责任。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17884"/>
      <w:r>
        <w:rPr>
          <w:rFonts w:ascii="仿宋" w:eastAsia="仿宋" w:hAnsi="仿宋" w:cs="仿宋" w:hint="eastAsia"/>
          <w:sz w:val="28"/>
          <w:lang w:eastAsia="zh-CN"/>
        </w:rPr>
        <w:t>四、薪酬制度管理</w:t>
      </w:r>
      <w:bookmarkEnd w:id="19"/>
    </w:p>
    <w:p>
      <w:pPr>
        <w:pStyle w:val="Heading2"/>
        <w:rPr>
          <w:rFonts w:ascii="仿宋" w:eastAsia="仿宋" w:hAnsi="仿宋" w:cs="仿宋" w:hint="eastAsia"/>
          <w:lang w:eastAsia="zh-CN"/>
        </w:rPr>
      </w:pPr>
      <w:bookmarkStart w:id="20" w:name="_Toc22217"/>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钢管塔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3155"/>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奖励员工参与和完成相关技能培训，提高员工的专业素养。设立明确的培训计划和奖金发放标准，鼓励员工持续学习和提升自身技能，以适应市场和钢管塔行业的变化。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3007"/>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11166"/>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4" w:name="_Toc30654"/>
      <w:r>
        <w:rPr>
          <w:rFonts w:ascii="仿宋" w:eastAsia="仿宋" w:hAnsi="仿宋" w:cs="仿宋" w:hint="eastAsia"/>
          <w:sz w:val="28"/>
          <w:lang w:eastAsia="zh-CN"/>
        </w:rPr>
        <w:t>五、员工压力管理及应对措施</w:t>
      </w:r>
      <w:bookmarkEnd w:id="24"/>
    </w:p>
    <w:p>
      <w:pPr>
        <w:pStyle w:val="Heading2"/>
        <w:rPr>
          <w:rFonts w:ascii="仿宋" w:eastAsia="仿宋" w:hAnsi="仿宋" w:cs="仿宋" w:hint="eastAsia"/>
          <w:lang w:eastAsia="zh-CN"/>
        </w:rPr>
      </w:pPr>
      <w:bookmarkStart w:id="25" w:name="_Toc31529"/>
      <w:r>
        <w:rPr>
          <w:rFonts w:ascii="仿宋" w:eastAsia="仿宋" w:hAnsi="仿宋" w:cs="仿宋" w:hint="eastAsia"/>
          <w:lang w:eastAsia="zh-CN"/>
        </w:rPr>
        <w:t>(一)、压力对员工的影响及管理原则</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6" w:name="_Toc22325"/>
      <w:r>
        <w:rPr>
          <w:rFonts w:ascii="仿宋" w:eastAsia="仿宋" w:hAnsi="仿宋" w:cs="仿宋" w:hint="eastAsia"/>
          <w:sz w:val="28"/>
          <w:lang w:eastAsia="zh-CN"/>
        </w:rPr>
        <w:t>(二)、压力应对策略及其实施方案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https://d.book118.com/015114304330011110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钢管塔相关行业公司员工职业发展支持与推动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96712D"/>
    <w:rsid w:val="2B9671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1511430433001111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2023-12-06T18:28:00Z</dcterms:created>
  <dcterms:modified xsi:type="dcterms:W3CDTF">2023-12-06T18:28:15Z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1A480537CE2644EF9E79D3C0E32EDF0F_11</vt:lpwstr>
  </property>
  <property fmtid="{D5CDD505-2E9C-101B-9397-08002B2CF9AE}" pid="3" name="KSOProductBuildVer">
    <vt:lpwstr>2052-12.1.0.15712</vt:lpwstr>
  </property>
</Properties>
</file>