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0B1F" w14:paraId="061BD7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B1F" w14:paraId="27ED19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B1F" w14:paraId="05A321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0B1F" w:rsidRPr="00C10B1F" w14:paraId="7048CA5C" w14:textId="2A3F22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0B1F">
        <w:rPr>
          <w:rFonts w:ascii="宋体" w:eastAsia="宋体" w:hAnsi="宋体" w:hint="eastAsia"/>
          <w:b/>
          <w:sz w:val="60"/>
        </w:rPr>
        <w:t>水利水电自动化项目效益评估报告</w:t>
      </w:r>
    </w:p>
    <w:p w:rsidR="00C10B1F" w:rsidP="00C10B1F" w14:paraId="20326E60" w14:textId="1AF2D1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0B1F">
        <w:rPr>
          <w:rFonts w:ascii="仿宋" w:eastAsia="仿宋" w:hAnsi="仿宋" w:hint="eastAsia"/>
          <w:b/>
          <w:sz w:val="40"/>
        </w:rPr>
        <w:t>目录</w:t>
      </w:r>
    </w:p>
    <w:p w:rsidR="00C10B1F" w14:paraId="0677DEAE" w14:textId="29883A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B1F" w14:paraId="3FA65C47" w14:textId="1C5B5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B1F" w14:paraId="6C2EE9EE" w14:textId="4F9D7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0B1F" w14:paraId="5ED13D01" w14:textId="24FAB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0B1F" w14:paraId="1C1E3EC9" w14:textId="232F2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0B1F" w14:paraId="4F5B5C51" w14:textId="45A49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0B1F" w14:paraId="7EF16B36" w14:textId="446E10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B1F" w14:paraId="0EAAE404" w14:textId="72532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0B1F" w14:paraId="4CFA286C" w14:textId="2A05F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(二)、水利水电自动化项目技术工艺简要分析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0B1F" w14:paraId="33ED8F34" w14:textId="64F63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0B1F" w14:paraId="3B9B7ACF" w14:textId="2FD6F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(四)、水利水电自动化项目技术流程简述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0B1F" w14:paraId="56C32486" w14:textId="24A8F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0B1F" w14:paraId="175D13E8" w14:textId="016D5B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三、水利水电自动化项目概论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0B1F" w14:paraId="68D15BFC" w14:textId="3792E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(一)、水利水电自动化项目名称及投资人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0B1F" w14:paraId="42C2AEEF" w14:textId="4DFBE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0B1F" w14:paraId="41BDDF3D" w14:textId="43672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0B1F" w14:paraId="2C2A0DE3" w14:textId="6FF95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0B1F" w14:paraId="6463986D" w14:textId="4C69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(五)、水利水电自动化项目建设背景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0B1F" w14:paraId="5BDB7B11" w14:textId="067BA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0B1F" w14:paraId="0E0D237B" w14:textId="492C69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0B1F" w14:paraId="2916D32B" w14:textId="31C0F77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(一)、水利水电自动化项目工程设计总体要求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0B1F" w14:paraId="6BAFD5E9" w14:textId="08AB3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0B1F" w14:paraId="53AE3BD0" w14:textId="06306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0B1F" w14:paraId="5E397141" w14:textId="57E73B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五、水利水电自动化项目规划进度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0B1F" w14:paraId="5CBAAA85" w14:textId="1CF9C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(一)、水利水电自动化项目进度安排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0B1F" w14:paraId="002C9D57" w14:textId="17863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(二)、水利水电自动化项目实施保障措施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0B1F" w14:paraId="4A9CD118" w14:textId="5899C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0B1F" w14:paraId="7D0E724A" w14:textId="08A77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(四)、水利水电自动化项目进度监控与调整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0B1F" w14:paraId="2E4370AD" w14:textId="604CA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0B1F" w14:paraId="6C4676FC" w14:textId="7A872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0B1F" w14:paraId="664F8F17" w14:textId="298C9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0B1F" w14:paraId="153154C7" w14:textId="179C1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0B1F" w14:paraId="208E0D98" w14:textId="112CF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0B1F" w14:paraId="04AC35A6" w14:textId="65D54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0B1F" w14:paraId="5D92C1F9" w14:textId="641A2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0B1F" w14:paraId="62284ECA" w14:textId="4D905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0B1F" w14:paraId="3F637359" w14:textId="3E7B3F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0B1F" w14:paraId="654D009C" w14:textId="13424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10B1F" w14:paraId="561D545C" w14:textId="5FCF3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0B1F" w14:paraId="3E3A38A5" w14:textId="240E4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0B1F" w14:paraId="5A9BE902" w14:textId="36B72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0B1F" w14:paraId="2A46CE1D" w14:textId="02FF2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(一)、水利水电自动化项目风险分析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10B1F" w14:paraId="795E06F3" w14:textId="438CDF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(二)、水利水电自动化项目风险对策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0B1F" w14:paraId="273D7F02" w14:textId="476D10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0B1F" w14:paraId="7D3E2466" w14:textId="2DE48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0B1F" w14:paraId="5407517E" w14:textId="033A7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0B1F" w14:paraId="37CE331A" w14:textId="3848F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0B1F" w14:paraId="7C8B4E99" w14:textId="79175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0B1F" w14:paraId="075341D7" w14:textId="57E25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0B1F" w14:paraId="20118B22" w14:textId="4D9A8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0B1F" w14:paraId="5C134967" w14:textId="4B2F7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0B1F" w14:paraId="6AF3DB24" w14:textId="16066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0B1F" w14:paraId="282AF568" w14:textId="15ED9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(三)、水利水电自动化项目盈利能力分析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10B1F" w14:paraId="13155E0B" w14:textId="1A39B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10B1F" w14:paraId="35C57582" w14:textId="11E6C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10B1F" w14:paraId="7339C7D4" w14:textId="5C2FA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10B1F" w14:paraId="0AB3F46C" w14:textId="24ECDB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0B1F" w14:paraId="34B495FF" w14:textId="529B8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0B1F" w14:paraId="0EEB2B69" w14:textId="12FF9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10B1F" w14:paraId="6EED1177" w14:textId="0C10C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10B1F" w14:paraId="17C3F686" w14:textId="70A517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0B1F" w14:paraId="53D5228F" w14:textId="07199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0B1F" w14:paraId="329BA469" w14:textId="47EDC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0B1F" w14:paraId="17FF2F88" w14:textId="610BC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10B1F" w:rsidP="00C10B1F" w14:paraId="11CEF3F2" w14:textId="33CF30A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https://d.book118.com/015133304023011041</w:t>
        </w:r>
      </w:hyperlink>
    </w:p>
    <w:p w:rsidR="00C10B1F" w:rsidP="00C10B1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paraId="539ECC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B1F" w14:paraId="643D7E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paraId="0E25908E" w14:textId="4777A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0B1F" w14:paraId="23AF4B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paraId="23D97D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4777A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4777A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P="00705488" w14:textId="4777A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0B1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paraId="3FDBB0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RPr="00C10B1F" w:rsidP="00C10B1F" w14:paraId="419E64B1" w14:textId="69B2D3B4">
    <w:pPr>
      <w:pStyle w:val="Header"/>
      <w:rPr>
        <w:rFonts w:ascii="仿宋" w:eastAsia="仿宋" w:hAnsi="仿宋"/>
      </w:rPr>
    </w:pPr>
    <w:r w:rsidRPr="00C10B1F">
      <w:rPr>
        <w:rFonts w:ascii="仿宋" w:eastAsia="仿宋" w:hAnsi="仿宋" w:hint="eastAsia"/>
      </w:rPr>
      <w:t>水利水电自动化项目效益评估报告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paraId="127B3E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RPr="00C10B1F" w:rsidP="00C10B1F" w14:textId="69B2D3B4">
    <w:pPr>
      <w:pStyle w:val="Header"/>
      <w:rPr>
        <w:rFonts w:ascii="仿宋" w:eastAsia="仿宋" w:hAnsi="仿宋"/>
      </w:rPr>
    </w:pPr>
    <w:r w:rsidRPr="00C10B1F">
      <w:rPr>
        <w:rFonts w:ascii="仿宋" w:eastAsia="仿宋" w:hAnsi="仿宋" w:hint="eastAsia"/>
      </w:rPr>
      <w:t>水利水电自动化项目效益评估报告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RPr="00C10B1F" w:rsidP="00C10B1F" w14:textId="69B2D3B4">
    <w:pPr>
      <w:pStyle w:val="Header"/>
      <w:rPr>
        <w:rFonts w:ascii="仿宋" w:eastAsia="仿宋" w:hAnsi="仿宋"/>
      </w:rPr>
    </w:pPr>
    <w:r w:rsidRPr="00C10B1F">
      <w:rPr>
        <w:rFonts w:ascii="仿宋" w:eastAsia="仿宋" w:hAnsi="仿宋" w:hint="eastAsia"/>
      </w:rPr>
      <w:t>水利水电自动化项目效益评估报告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:rsidRPr="00C10B1F" w:rsidP="00C10B1F" w14:textId="69B2D3B4">
    <w:pPr>
      <w:pStyle w:val="Header"/>
      <w:rPr>
        <w:rFonts w:ascii="仿宋" w:eastAsia="仿宋" w:hAnsi="仿宋"/>
      </w:rPr>
    </w:pPr>
    <w:r w:rsidRPr="00C10B1F">
      <w:rPr>
        <w:rFonts w:ascii="仿宋" w:eastAsia="仿宋" w:hAnsi="仿宋" w:hint="eastAsia"/>
      </w:rPr>
      <w:t>水利水电自动化项目效益评估报告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B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1F"/>
    <w:rsid w:val="00532D5D"/>
    <w:rsid w:val="00705488"/>
    <w:rsid w:val="00C10B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F388E9"/>
  <w15:chartTrackingRefBased/>
  <w15:docId w15:val="{25193062-ABBD-41BB-88A8-EC9F87F9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0B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0B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0B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0B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0B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0B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0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0B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0B1F"/>
  </w:style>
  <w:style w:type="paragraph" w:styleId="TOC1">
    <w:name w:val="toc 1"/>
    <w:basedOn w:val="Normal"/>
    <w:next w:val="Normal"/>
    <w:autoRedefine/>
    <w:uiPriority w:val="39"/>
    <w:unhideWhenUsed/>
    <w:rsid w:val="00C10B1F"/>
  </w:style>
  <w:style w:type="paragraph" w:styleId="TOC2">
    <w:name w:val="toc 2"/>
    <w:basedOn w:val="Normal"/>
    <w:next w:val="Normal"/>
    <w:autoRedefine/>
    <w:uiPriority w:val="39"/>
    <w:unhideWhenUsed/>
    <w:rsid w:val="00C10B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5133304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3771</Words>
  <Characters>21496</Characters>
  <Application>Microsoft Office Word</Application>
  <DocSecurity>0</DocSecurity>
  <Lines>179</Lines>
  <Paragraphs>50</Paragraphs>
  <ScaleCrop>false</ScaleCrop>
  <Company/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2023-12-17T07:35:00Z</dcterms:created>
  <dcterms:modified xsi:type="dcterms:W3CDTF">2023-12-17T07:35:00Z</dcterms:modified>
</cp:coreProperties>
</file>