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国际劳务项目评估报告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5" w:history="1">
        <w:r>
          <w:rPr>
            <w:rFonts w:ascii="仿宋" w:eastAsia="仿宋" w:hAnsi="仿宋" w:cs="仿宋" w:hint="eastAsia"/>
            <w:lang w:eastAsia="zh-CN"/>
          </w:rPr>
          <w:t>前言</w:t>
        </w:r>
        <w:r>
          <w:tab/>
        </w:r>
        <w:r>
          <w:fldChar w:fldCharType="begin"/>
        </w:r>
        <w:r>
          <w:instrText xml:space="preserve"> PAGEREF _Toc14965 \h </w:instrText>
        </w:r>
        <w:r>
          <w:fldChar w:fldCharType="separate"/>
        </w:r>
        <w:r>
          <w:t>3</w:t>
        </w:r>
        <w:r>
          <w:fldChar w:fldCharType="end"/>
        </w:r>
      </w:hyperlink>
    </w:p>
    <w:p>
      <w:pPr>
        <w:pStyle w:val="TOC1"/>
        <w:tabs>
          <w:tab w:val="right" w:leader="dot" w:pos="8306"/>
        </w:tabs>
      </w:pPr>
      <w:hyperlink w:anchor="_Toc9298" w:history="1">
        <w:r>
          <w:rPr>
            <w:rFonts w:ascii="仿宋" w:eastAsia="仿宋" w:hAnsi="仿宋" w:cs="仿宋" w:hint="eastAsia"/>
            <w:lang w:eastAsia="zh-CN"/>
          </w:rPr>
          <w:t>一、工艺方案的选择</w:t>
        </w:r>
        <w:r>
          <w:tab/>
        </w:r>
        <w:r>
          <w:fldChar w:fldCharType="begin"/>
        </w:r>
        <w:r>
          <w:instrText xml:space="preserve"> PAGEREF _Toc9298 \h </w:instrText>
        </w:r>
        <w:r>
          <w:fldChar w:fldCharType="separate"/>
        </w:r>
        <w:r>
          <w:t>3</w:t>
        </w:r>
        <w:r>
          <w:fldChar w:fldCharType="end"/>
        </w:r>
      </w:hyperlink>
    </w:p>
    <w:p>
      <w:pPr>
        <w:pStyle w:val="TOC2"/>
        <w:tabs>
          <w:tab w:val="right" w:leader="dot" w:pos="8306"/>
        </w:tabs>
      </w:pPr>
      <w:hyperlink w:anchor="_Toc14350" w:history="1">
        <w:r>
          <w:rPr>
            <w:rFonts w:ascii="仿宋" w:eastAsia="仿宋" w:hAnsi="仿宋" w:cs="仿宋" w:hint="eastAsia"/>
            <w:lang w:eastAsia="zh-CN"/>
          </w:rPr>
          <w:t>(一)、基本要求</w:t>
        </w:r>
        <w:r>
          <w:tab/>
        </w:r>
        <w:r>
          <w:fldChar w:fldCharType="begin"/>
        </w:r>
        <w:r>
          <w:instrText xml:space="preserve"> PAGEREF _Toc14350 \h </w:instrText>
        </w:r>
        <w:r>
          <w:fldChar w:fldCharType="separate"/>
        </w:r>
        <w:r>
          <w:t>3</w:t>
        </w:r>
        <w:r>
          <w:fldChar w:fldCharType="end"/>
        </w:r>
      </w:hyperlink>
    </w:p>
    <w:p>
      <w:pPr>
        <w:pStyle w:val="TOC2"/>
        <w:tabs>
          <w:tab w:val="right" w:leader="dot" w:pos="8306"/>
        </w:tabs>
      </w:pPr>
      <w:hyperlink w:anchor="_Toc11992" w:history="1">
        <w:r>
          <w:rPr>
            <w:rFonts w:ascii="仿宋" w:eastAsia="仿宋" w:hAnsi="仿宋" w:cs="仿宋" w:hint="eastAsia"/>
            <w:lang w:eastAsia="zh-CN"/>
          </w:rPr>
          <w:t>(二)、典型工艺技术介绍</w:t>
        </w:r>
        <w:r>
          <w:tab/>
        </w:r>
        <w:r>
          <w:fldChar w:fldCharType="begin"/>
        </w:r>
        <w:r>
          <w:instrText xml:space="preserve"> PAGEREF _Toc11992 \h </w:instrText>
        </w:r>
        <w:r>
          <w:fldChar w:fldCharType="separate"/>
        </w:r>
        <w:r>
          <w:t>4</w:t>
        </w:r>
        <w:r>
          <w:fldChar w:fldCharType="end"/>
        </w:r>
      </w:hyperlink>
    </w:p>
    <w:p>
      <w:pPr>
        <w:pStyle w:val="TOC2"/>
        <w:tabs>
          <w:tab w:val="right" w:leader="dot" w:pos="8306"/>
        </w:tabs>
      </w:pPr>
      <w:hyperlink w:anchor="_Toc688" w:history="1">
        <w:r>
          <w:rPr>
            <w:rFonts w:ascii="仿宋" w:eastAsia="仿宋" w:hAnsi="仿宋" w:cs="仿宋" w:hint="eastAsia"/>
            <w:lang w:eastAsia="zh-CN"/>
          </w:rPr>
          <w:t>(三)、国际劳务项目组成</w:t>
        </w:r>
        <w:r>
          <w:tab/>
        </w:r>
        <w:r>
          <w:fldChar w:fldCharType="begin"/>
        </w:r>
        <w:r>
          <w:instrText xml:space="preserve"> PAGEREF _Toc688 \h </w:instrText>
        </w:r>
        <w:r>
          <w:fldChar w:fldCharType="separate"/>
        </w:r>
        <w:r>
          <w:t>6</w:t>
        </w:r>
        <w:r>
          <w:fldChar w:fldCharType="end"/>
        </w:r>
      </w:hyperlink>
    </w:p>
    <w:p>
      <w:pPr>
        <w:pStyle w:val="TOC2"/>
        <w:tabs>
          <w:tab w:val="right" w:leader="dot" w:pos="8306"/>
        </w:tabs>
      </w:pPr>
      <w:hyperlink w:anchor="_Toc13299" w:history="1">
        <w:r>
          <w:rPr>
            <w:rFonts w:ascii="仿宋" w:eastAsia="仿宋" w:hAnsi="仿宋" w:cs="仿宋" w:hint="eastAsia"/>
            <w:lang w:eastAsia="zh-CN"/>
          </w:rPr>
          <w:t>(四)、工艺技术方案的选择</w:t>
        </w:r>
        <w:r>
          <w:tab/>
        </w:r>
        <w:r>
          <w:fldChar w:fldCharType="begin"/>
        </w:r>
        <w:r>
          <w:instrText xml:space="preserve"> PAGEREF _Toc13299 \h </w:instrText>
        </w:r>
        <w:r>
          <w:fldChar w:fldCharType="separate"/>
        </w:r>
        <w:r>
          <w:t>7</w:t>
        </w:r>
        <w:r>
          <w:fldChar w:fldCharType="end"/>
        </w:r>
      </w:hyperlink>
    </w:p>
    <w:p>
      <w:pPr>
        <w:pStyle w:val="TOC2"/>
        <w:tabs>
          <w:tab w:val="right" w:leader="dot" w:pos="8306"/>
        </w:tabs>
      </w:pPr>
      <w:hyperlink w:anchor="_Toc22903" w:history="1">
        <w:r>
          <w:rPr>
            <w:rFonts w:ascii="仿宋" w:eastAsia="仿宋" w:hAnsi="仿宋" w:cs="仿宋" w:hint="eastAsia"/>
            <w:lang w:eastAsia="zh-CN"/>
          </w:rPr>
          <w:t>(五)、工艺技术方案的设计</w:t>
        </w:r>
        <w:r>
          <w:tab/>
        </w:r>
        <w:r>
          <w:fldChar w:fldCharType="begin"/>
        </w:r>
        <w:r>
          <w:instrText xml:space="preserve"> PAGEREF _Toc22903 \h </w:instrText>
        </w:r>
        <w:r>
          <w:fldChar w:fldCharType="separate"/>
        </w:r>
        <w:r>
          <w:t>8</w:t>
        </w:r>
        <w:r>
          <w:fldChar w:fldCharType="end"/>
        </w:r>
      </w:hyperlink>
    </w:p>
    <w:p>
      <w:pPr>
        <w:pStyle w:val="TOC1"/>
        <w:tabs>
          <w:tab w:val="right" w:leader="dot" w:pos="8306"/>
        </w:tabs>
      </w:pPr>
      <w:hyperlink w:anchor="_Toc15864" w:history="1">
        <w:r>
          <w:rPr>
            <w:rFonts w:ascii="仿宋" w:eastAsia="仿宋" w:hAnsi="仿宋" w:cs="仿宋" w:hint="eastAsia"/>
            <w:lang w:eastAsia="zh-CN"/>
          </w:rPr>
          <w:t>二、国际劳务项目建设目标</w:t>
        </w:r>
        <w:r>
          <w:tab/>
        </w:r>
        <w:r>
          <w:fldChar w:fldCharType="begin"/>
        </w:r>
        <w:r>
          <w:instrText xml:space="preserve"> PAGEREF _Toc15864 \h </w:instrText>
        </w:r>
        <w:r>
          <w:fldChar w:fldCharType="separate"/>
        </w:r>
        <w:r>
          <w:t>10</w:t>
        </w:r>
        <w:r>
          <w:fldChar w:fldCharType="end"/>
        </w:r>
      </w:hyperlink>
    </w:p>
    <w:p>
      <w:pPr>
        <w:pStyle w:val="TOC2"/>
        <w:tabs>
          <w:tab w:val="right" w:leader="dot" w:pos="8306"/>
        </w:tabs>
      </w:pPr>
      <w:hyperlink w:anchor="_Toc20090" w:history="1">
        <w:r>
          <w:rPr>
            <w:rFonts w:ascii="仿宋" w:eastAsia="仿宋" w:hAnsi="仿宋" w:cs="仿宋" w:hint="eastAsia"/>
            <w:lang w:eastAsia="zh-CN"/>
          </w:rPr>
          <w:t>(一)、国际劳务项目建设目标</w:t>
        </w:r>
        <w:r>
          <w:tab/>
        </w:r>
        <w:r>
          <w:fldChar w:fldCharType="begin"/>
        </w:r>
        <w:r>
          <w:instrText xml:space="preserve"> PAGEREF _Toc20090 \h </w:instrText>
        </w:r>
        <w:r>
          <w:fldChar w:fldCharType="separate"/>
        </w:r>
        <w:r>
          <w:t>10</w:t>
        </w:r>
        <w:r>
          <w:fldChar w:fldCharType="end"/>
        </w:r>
      </w:hyperlink>
    </w:p>
    <w:p>
      <w:pPr>
        <w:pStyle w:val="TOC1"/>
        <w:tabs>
          <w:tab w:val="right" w:leader="dot" w:pos="8306"/>
        </w:tabs>
      </w:pPr>
      <w:hyperlink w:anchor="_Toc27470" w:history="1">
        <w:r>
          <w:rPr>
            <w:rFonts w:ascii="仿宋" w:eastAsia="仿宋" w:hAnsi="仿宋" w:cs="仿宋" w:hint="eastAsia"/>
            <w:lang w:eastAsia="zh-CN"/>
          </w:rPr>
          <w:t>三、国际劳务项目建设内容</w:t>
        </w:r>
        <w:r>
          <w:tab/>
        </w:r>
        <w:r>
          <w:fldChar w:fldCharType="begin"/>
        </w:r>
        <w:r>
          <w:instrText xml:space="preserve"> PAGEREF _Toc27470 \h </w:instrText>
        </w:r>
        <w:r>
          <w:fldChar w:fldCharType="separate"/>
        </w:r>
        <w:r>
          <w:t>11</w:t>
        </w:r>
        <w:r>
          <w:fldChar w:fldCharType="end"/>
        </w:r>
      </w:hyperlink>
    </w:p>
    <w:p>
      <w:pPr>
        <w:pStyle w:val="TOC2"/>
        <w:tabs>
          <w:tab w:val="right" w:leader="dot" w:pos="8306"/>
        </w:tabs>
      </w:pPr>
      <w:hyperlink w:anchor="_Toc20597" w:history="1">
        <w:r>
          <w:rPr>
            <w:rFonts w:ascii="仿宋" w:eastAsia="仿宋" w:hAnsi="仿宋" w:cs="仿宋" w:hint="eastAsia"/>
            <w:lang w:eastAsia="zh-CN"/>
          </w:rPr>
          <w:t>(一)、建筑工程</w:t>
        </w:r>
        <w:r>
          <w:tab/>
        </w:r>
        <w:r>
          <w:fldChar w:fldCharType="begin"/>
        </w:r>
        <w:r>
          <w:instrText xml:space="preserve"> PAGEREF _Toc20597 \h </w:instrText>
        </w:r>
        <w:r>
          <w:fldChar w:fldCharType="separate"/>
        </w:r>
        <w:r>
          <w:t>11</w:t>
        </w:r>
        <w:r>
          <w:fldChar w:fldCharType="end"/>
        </w:r>
      </w:hyperlink>
    </w:p>
    <w:p>
      <w:pPr>
        <w:pStyle w:val="TOC2"/>
        <w:tabs>
          <w:tab w:val="right" w:leader="dot" w:pos="8306"/>
        </w:tabs>
      </w:pPr>
      <w:hyperlink w:anchor="_Toc14857" w:history="1">
        <w:r>
          <w:rPr>
            <w:rFonts w:ascii="仿宋" w:eastAsia="仿宋" w:hAnsi="仿宋" w:cs="仿宋" w:hint="eastAsia"/>
            <w:lang w:eastAsia="zh-CN"/>
          </w:rPr>
          <w:t>(二)、电气、自动控制系统</w:t>
        </w:r>
        <w:r>
          <w:tab/>
        </w:r>
        <w:r>
          <w:fldChar w:fldCharType="begin"/>
        </w:r>
        <w:r>
          <w:instrText xml:space="preserve"> PAGEREF _Toc14857 \h </w:instrText>
        </w:r>
        <w:r>
          <w:fldChar w:fldCharType="separate"/>
        </w:r>
        <w:r>
          <w:t>13</w:t>
        </w:r>
        <w:r>
          <w:fldChar w:fldCharType="end"/>
        </w:r>
      </w:hyperlink>
    </w:p>
    <w:p>
      <w:pPr>
        <w:pStyle w:val="TOC2"/>
        <w:tabs>
          <w:tab w:val="right" w:leader="dot" w:pos="8306"/>
        </w:tabs>
      </w:pPr>
      <w:hyperlink w:anchor="_Toc3682" w:history="1">
        <w:r>
          <w:rPr>
            <w:rFonts w:ascii="仿宋" w:eastAsia="仿宋" w:hAnsi="仿宋" w:cs="仿宋" w:hint="eastAsia"/>
            <w:lang w:eastAsia="zh-CN"/>
          </w:rPr>
          <w:t>(三)、通用及专用设备选择</w:t>
        </w:r>
        <w:r>
          <w:tab/>
        </w:r>
        <w:r>
          <w:fldChar w:fldCharType="begin"/>
        </w:r>
        <w:r>
          <w:instrText xml:space="preserve"> PAGEREF _Toc3682 \h </w:instrText>
        </w:r>
        <w:r>
          <w:fldChar w:fldCharType="separate"/>
        </w:r>
        <w:r>
          <w:t>15</w:t>
        </w:r>
        <w:r>
          <w:fldChar w:fldCharType="end"/>
        </w:r>
      </w:hyperlink>
    </w:p>
    <w:p>
      <w:pPr>
        <w:pStyle w:val="TOC2"/>
        <w:tabs>
          <w:tab w:val="right" w:leader="dot" w:pos="8306"/>
        </w:tabs>
      </w:pPr>
      <w:hyperlink w:anchor="_Toc2442" w:history="1">
        <w:r>
          <w:rPr>
            <w:rFonts w:ascii="仿宋" w:eastAsia="仿宋" w:hAnsi="仿宋" w:cs="仿宋" w:hint="eastAsia"/>
            <w:lang w:eastAsia="zh-CN"/>
          </w:rPr>
          <w:t>(四)、公共工程</w:t>
        </w:r>
        <w:r>
          <w:tab/>
        </w:r>
        <w:r>
          <w:fldChar w:fldCharType="begin"/>
        </w:r>
        <w:r>
          <w:instrText xml:space="preserve"> PAGEREF _Toc2442 \h </w:instrText>
        </w:r>
        <w:r>
          <w:fldChar w:fldCharType="separate"/>
        </w:r>
        <w:r>
          <w:t>17</w:t>
        </w:r>
        <w:r>
          <w:fldChar w:fldCharType="end"/>
        </w:r>
      </w:hyperlink>
    </w:p>
    <w:p>
      <w:pPr>
        <w:pStyle w:val="TOC1"/>
        <w:tabs>
          <w:tab w:val="right" w:leader="dot" w:pos="8306"/>
        </w:tabs>
      </w:pPr>
      <w:hyperlink w:anchor="_Toc27943" w:history="1">
        <w:r>
          <w:rPr>
            <w:rFonts w:ascii="仿宋" w:eastAsia="仿宋" w:hAnsi="仿宋" w:cs="仿宋" w:hint="eastAsia"/>
            <w:lang w:eastAsia="zh-CN"/>
          </w:rPr>
          <w:t>四、产品市场预测与分析</w:t>
        </w:r>
        <w:r>
          <w:tab/>
        </w:r>
        <w:r>
          <w:fldChar w:fldCharType="begin"/>
        </w:r>
        <w:r>
          <w:instrText xml:space="preserve"> PAGEREF _Toc27943 \h </w:instrText>
        </w:r>
        <w:r>
          <w:fldChar w:fldCharType="separate"/>
        </w:r>
        <w:r>
          <w:t>18</w:t>
        </w:r>
        <w:r>
          <w:fldChar w:fldCharType="end"/>
        </w:r>
      </w:hyperlink>
    </w:p>
    <w:p>
      <w:pPr>
        <w:pStyle w:val="TOC2"/>
        <w:tabs>
          <w:tab w:val="right" w:leader="dot" w:pos="8306"/>
        </w:tabs>
      </w:pPr>
      <w:hyperlink w:anchor="_Toc18945" w:history="1">
        <w:r>
          <w:rPr>
            <w:rFonts w:ascii="仿宋" w:eastAsia="仿宋" w:hAnsi="仿宋" w:cs="仿宋" w:hint="eastAsia"/>
            <w:lang w:eastAsia="zh-CN"/>
          </w:rPr>
          <w:t>(一)、市场调查</w:t>
        </w:r>
        <w:r>
          <w:tab/>
        </w:r>
        <w:r>
          <w:fldChar w:fldCharType="begin"/>
        </w:r>
        <w:r>
          <w:instrText xml:space="preserve"> PAGEREF _Toc18945 \h </w:instrText>
        </w:r>
        <w:r>
          <w:fldChar w:fldCharType="separate"/>
        </w:r>
        <w:r>
          <w:t>18</w:t>
        </w:r>
        <w:r>
          <w:fldChar w:fldCharType="end"/>
        </w:r>
      </w:hyperlink>
    </w:p>
    <w:p>
      <w:pPr>
        <w:pStyle w:val="TOC2"/>
        <w:tabs>
          <w:tab w:val="right" w:leader="dot" w:pos="8306"/>
        </w:tabs>
      </w:pPr>
      <w:hyperlink w:anchor="_Toc18322" w:history="1">
        <w:r>
          <w:rPr>
            <w:rFonts w:ascii="仿宋" w:eastAsia="仿宋" w:hAnsi="仿宋" w:cs="仿宋" w:hint="eastAsia"/>
            <w:lang w:eastAsia="zh-CN"/>
          </w:rPr>
          <w:t>(二)、生产能力调查</w:t>
        </w:r>
        <w:r>
          <w:tab/>
        </w:r>
        <w:r>
          <w:fldChar w:fldCharType="begin"/>
        </w:r>
        <w:r>
          <w:instrText xml:space="preserve"> PAGEREF _Toc18322 \h </w:instrText>
        </w:r>
        <w:r>
          <w:fldChar w:fldCharType="separate"/>
        </w:r>
        <w:r>
          <w:t>20</w:t>
        </w:r>
        <w:r>
          <w:fldChar w:fldCharType="end"/>
        </w:r>
      </w:hyperlink>
    </w:p>
    <w:p>
      <w:pPr>
        <w:pStyle w:val="TOC2"/>
        <w:tabs>
          <w:tab w:val="right" w:leader="dot" w:pos="8306"/>
        </w:tabs>
      </w:pPr>
      <w:hyperlink w:anchor="_Toc20728" w:history="1">
        <w:r>
          <w:rPr>
            <w:rFonts w:ascii="仿宋" w:eastAsia="仿宋" w:hAnsi="仿宋" w:cs="仿宋" w:hint="eastAsia"/>
            <w:lang w:eastAsia="zh-CN"/>
          </w:rPr>
          <w:t>(三)、销售量调查</w:t>
        </w:r>
        <w:r>
          <w:tab/>
        </w:r>
        <w:r>
          <w:fldChar w:fldCharType="begin"/>
        </w:r>
        <w:r>
          <w:instrText xml:space="preserve"> PAGEREF _Toc20728 \h </w:instrText>
        </w:r>
        <w:r>
          <w:fldChar w:fldCharType="separate"/>
        </w:r>
        <w:r>
          <w:t>22</w:t>
        </w:r>
        <w:r>
          <w:fldChar w:fldCharType="end"/>
        </w:r>
      </w:hyperlink>
    </w:p>
    <w:p>
      <w:pPr>
        <w:pStyle w:val="TOC2"/>
        <w:tabs>
          <w:tab w:val="right" w:leader="dot" w:pos="8306"/>
        </w:tabs>
      </w:pPr>
      <w:hyperlink w:anchor="_Toc13096" w:history="1">
        <w:r>
          <w:rPr>
            <w:rFonts w:ascii="仿宋" w:eastAsia="仿宋" w:hAnsi="仿宋" w:cs="仿宋" w:hint="eastAsia"/>
            <w:lang w:eastAsia="zh-CN"/>
          </w:rPr>
          <w:t>(四)、产品价格调查</w:t>
        </w:r>
        <w:r>
          <w:tab/>
        </w:r>
        <w:r>
          <w:fldChar w:fldCharType="begin"/>
        </w:r>
        <w:r>
          <w:instrText xml:space="preserve"> PAGEREF _Toc13096 \h </w:instrText>
        </w:r>
        <w:r>
          <w:fldChar w:fldCharType="separate"/>
        </w:r>
        <w:r>
          <w:t>24</w:t>
        </w:r>
        <w:r>
          <w:fldChar w:fldCharType="end"/>
        </w:r>
      </w:hyperlink>
    </w:p>
    <w:p>
      <w:pPr>
        <w:pStyle w:val="TOC2"/>
        <w:tabs>
          <w:tab w:val="right" w:leader="dot" w:pos="8306"/>
        </w:tabs>
      </w:pPr>
      <w:hyperlink w:anchor="_Toc17244" w:history="1">
        <w:r>
          <w:rPr>
            <w:rFonts w:ascii="仿宋" w:eastAsia="仿宋" w:hAnsi="仿宋" w:cs="仿宋" w:hint="eastAsia"/>
            <w:lang w:eastAsia="zh-CN"/>
          </w:rPr>
          <w:t>(五)、市场预测</w:t>
        </w:r>
        <w:r>
          <w:tab/>
        </w:r>
        <w:r>
          <w:fldChar w:fldCharType="begin"/>
        </w:r>
        <w:r>
          <w:instrText xml:space="preserve"> PAGEREF _Toc17244 \h </w:instrText>
        </w:r>
        <w:r>
          <w:fldChar w:fldCharType="separate"/>
        </w:r>
        <w:r>
          <w:t>26</w:t>
        </w:r>
        <w:r>
          <w:fldChar w:fldCharType="end"/>
        </w:r>
      </w:hyperlink>
    </w:p>
    <w:p>
      <w:pPr>
        <w:pStyle w:val="TOC2"/>
        <w:tabs>
          <w:tab w:val="right" w:leader="dot" w:pos="8306"/>
        </w:tabs>
      </w:pPr>
      <w:hyperlink w:anchor="_Toc6307" w:history="1">
        <w:r>
          <w:rPr>
            <w:rFonts w:ascii="仿宋" w:eastAsia="仿宋" w:hAnsi="仿宋" w:cs="仿宋" w:hint="eastAsia"/>
            <w:lang w:eastAsia="zh-CN"/>
          </w:rPr>
          <w:t>(六)、销售收入预测</w:t>
        </w:r>
        <w:r>
          <w:tab/>
        </w:r>
        <w:r>
          <w:fldChar w:fldCharType="begin"/>
        </w:r>
        <w:r>
          <w:instrText xml:space="preserve"> PAGEREF _Toc6307 \h </w:instrText>
        </w:r>
        <w:r>
          <w:fldChar w:fldCharType="separate"/>
        </w:r>
        <w:r>
          <w:t>28</w:t>
        </w:r>
        <w:r>
          <w:fldChar w:fldCharType="end"/>
        </w:r>
      </w:hyperlink>
    </w:p>
    <w:p>
      <w:pPr>
        <w:pStyle w:val="TOC1"/>
        <w:tabs>
          <w:tab w:val="right" w:leader="dot" w:pos="8306"/>
        </w:tabs>
      </w:pPr>
      <w:hyperlink w:anchor="_Toc18585" w:history="1">
        <w:r>
          <w:rPr>
            <w:rFonts w:ascii="仿宋" w:eastAsia="仿宋" w:hAnsi="仿宋" w:cs="仿宋" w:hint="eastAsia"/>
            <w:lang w:eastAsia="zh-CN"/>
          </w:rPr>
          <w:t>五、效益分析</w:t>
        </w:r>
        <w:r>
          <w:tab/>
        </w:r>
        <w:r>
          <w:fldChar w:fldCharType="begin"/>
        </w:r>
        <w:r>
          <w:instrText xml:space="preserve"> PAGEREF _Toc18585 \h </w:instrText>
        </w:r>
        <w:r>
          <w:fldChar w:fldCharType="separate"/>
        </w:r>
        <w:r>
          <w:t>30</w:t>
        </w:r>
        <w:r>
          <w:fldChar w:fldCharType="end"/>
        </w:r>
      </w:hyperlink>
    </w:p>
    <w:p>
      <w:pPr>
        <w:pStyle w:val="TOC2"/>
        <w:tabs>
          <w:tab w:val="right" w:leader="dot" w:pos="8306"/>
        </w:tabs>
      </w:pPr>
      <w:hyperlink w:anchor="_Toc9479" w:history="1">
        <w:r>
          <w:rPr>
            <w:rFonts w:ascii="仿宋" w:eastAsia="仿宋" w:hAnsi="仿宋" w:cs="仿宋" w:hint="eastAsia"/>
            <w:lang w:eastAsia="zh-CN"/>
          </w:rPr>
          <w:t>(一)、生产成本和销售收入估算</w:t>
        </w:r>
        <w:r>
          <w:tab/>
        </w:r>
        <w:r>
          <w:fldChar w:fldCharType="begin"/>
        </w:r>
        <w:r>
          <w:instrText xml:space="preserve"> PAGEREF _Toc9479 \h </w:instrText>
        </w:r>
        <w:r>
          <w:fldChar w:fldCharType="separate"/>
        </w:r>
        <w:r>
          <w:t>30</w:t>
        </w:r>
        <w:r>
          <w:fldChar w:fldCharType="end"/>
        </w:r>
      </w:hyperlink>
    </w:p>
    <w:p>
      <w:pPr>
        <w:pStyle w:val="TOC2"/>
        <w:tabs>
          <w:tab w:val="right" w:leader="dot" w:pos="8306"/>
        </w:tabs>
      </w:pPr>
      <w:hyperlink w:anchor="_Toc6081" w:history="1">
        <w:r>
          <w:rPr>
            <w:rFonts w:ascii="仿宋" w:eastAsia="仿宋" w:hAnsi="仿宋" w:cs="仿宋" w:hint="eastAsia"/>
            <w:lang w:eastAsia="zh-CN"/>
          </w:rPr>
          <w:t>(二)、财务评价</w:t>
        </w:r>
        <w:r>
          <w:tab/>
        </w:r>
        <w:r>
          <w:fldChar w:fldCharType="begin"/>
        </w:r>
        <w:r>
          <w:instrText xml:space="preserve"> PAGEREF _Toc6081 \h </w:instrText>
        </w:r>
        <w:r>
          <w:fldChar w:fldCharType="separate"/>
        </w:r>
        <w:r>
          <w:t>32</w:t>
        </w:r>
        <w:r>
          <w:fldChar w:fldCharType="end"/>
        </w:r>
      </w:hyperlink>
    </w:p>
    <w:p>
      <w:pPr>
        <w:pStyle w:val="TOC2"/>
        <w:tabs>
          <w:tab w:val="right" w:leader="dot" w:pos="8306"/>
        </w:tabs>
      </w:pPr>
      <w:hyperlink w:anchor="_Toc182" w:history="1">
        <w:r>
          <w:rPr>
            <w:rFonts w:ascii="仿宋" w:eastAsia="仿宋" w:hAnsi="仿宋" w:cs="仿宋" w:hint="eastAsia"/>
            <w:lang w:eastAsia="zh-CN"/>
          </w:rPr>
          <w:t>(三)、环境效益和社会效益</w:t>
        </w:r>
        <w:r>
          <w:tab/>
        </w:r>
        <w:r>
          <w:fldChar w:fldCharType="begin"/>
        </w:r>
        <w:r>
          <w:instrText xml:space="preserve"> PAGEREF _Toc182 \h </w:instrText>
        </w:r>
        <w:r>
          <w:fldChar w:fldCharType="separate"/>
        </w:r>
        <w:r>
          <w:t>34</w:t>
        </w:r>
        <w:r>
          <w:fldChar w:fldCharType="end"/>
        </w:r>
      </w:hyperlink>
    </w:p>
    <w:p>
      <w:pPr>
        <w:pStyle w:val="TOC1"/>
        <w:tabs>
          <w:tab w:val="right" w:leader="dot" w:pos="8306"/>
        </w:tabs>
      </w:pPr>
      <w:hyperlink w:anchor="_Toc14048" w:history="1">
        <w:r>
          <w:rPr>
            <w:rFonts w:ascii="仿宋" w:eastAsia="仿宋" w:hAnsi="仿宋" w:cs="仿宋" w:hint="eastAsia"/>
            <w:lang w:eastAsia="zh-CN"/>
          </w:rPr>
          <w:t>六、国际劳务项目组织管理与招投标</w:t>
        </w:r>
        <w:r>
          <w:tab/>
        </w:r>
        <w:r>
          <w:fldChar w:fldCharType="begin"/>
        </w:r>
        <w:r>
          <w:instrText xml:space="preserve"> PAGEREF _Toc14048 \h </w:instrText>
        </w:r>
        <w:r>
          <w:fldChar w:fldCharType="separate"/>
        </w:r>
        <w:r>
          <w:t>36</w:t>
        </w:r>
        <w:r>
          <w:fldChar w:fldCharType="end"/>
        </w:r>
      </w:hyperlink>
    </w:p>
    <w:p>
      <w:pPr>
        <w:pStyle w:val="TOC2"/>
        <w:tabs>
          <w:tab w:val="right" w:leader="dot" w:pos="8306"/>
        </w:tabs>
      </w:pPr>
      <w:hyperlink w:anchor="_Toc25591" w:history="1">
        <w:r>
          <w:rPr>
            <w:rFonts w:ascii="仿宋" w:eastAsia="仿宋" w:hAnsi="仿宋" w:cs="仿宋" w:hint="eastAsia"/>
            <w:lang w:eastAsia="zh-CN"/>
          </w:rPr>
          <w:t>(一)、国际劳务项目筹建时期的组织与管理</w:t>
        </w:r>
        <w:r>
          <w:tab/>
        </w:r>
        <w:r>
          <w:fldChar w:fldCharType="begin"/>
        </w:r>
        <w:r>
          <w:instrText xml:space="preserve"> PAGEREF _Toc25591 \h </w:instrText>
        </w:r>
        <w:r>
          <w:fldChar w:fldCharType="separate"/>
        </w:r>
        <w:r>
          <w:t>36</w:t>
        </w:r>
        <w:r>
          <w:fldChar w:fldCharType="end"/>
        </w:r>
      </w:hyperlink>
    </w:p>
    <w:p>
      <w:pPr>
        <w:pStyle w:val="TOC2"/>
        <w:tabs>
          <w:tab w:val="right" w:leader="dot" w:pos="8306"/>
        </w:tabs>
      </w:pPr>
      <w:hyperlink w:anchor="_Toc17890" w:history="1">
        <w:r>
          <w:rPr>
            <w:rFonts w:ascii="仿宋" w:eastAsia="仿宋" w:hAnsi="仿宋" w:cs="仿宋" w:hint="eastAsia"/>
            <w:lang w:eastAsia="zh-CN"/>
          </w:rPr>
          <w:t>(二)、国际劳务项目运行时期的组织与管理</w:t>
        </w:r>
        <w:r>
          <w:tab/>
        </w:r>
        <w:r>
          <w:fldChar w:fldCharType="begin"/>
        </w:r>
        <w:r>
          <w:instrText xml:space="preserve"> PAGEREF _Toc17890 \h </w:instrText>
        </w:r>
        <w:r>
          <w:fldChar w:fldCharType="separate"/>
        </w:r>
        <w:r>
          <w:t>36</w:t>
        </w:r>
        <w:r>
          <w:fldChar w:fldCharType="end"/>
        </w:r>
      </w:hyperlink>
    </w:p>
    <w:p>
      <w:pPr>
        <w:pStyle w:val="TOC2"/>
        <w:tabs>
          <w:tab w:val="right" w:leader="dot" w:pos="8306"/>
        </w:tabs>
      </w:pPr>
      <w:hyperlink w:anchor="_Toc7360" w:history="1">
        <w:r>
          <w:rPr>
            <w:rFonts w:ascii="仿宋" w:eastAsia="仿宋" w:hAnsi="仿宋" w:cs="仿宋" w:hint="eastAsia"/>
            <w:lang w:eastAsia="zh-CN"/>
          </w:rPr>
          <w:t>(三)、劳动定员和人员培训</w:t>
        </w:r>
        <w:r>
          <w:tab/>
        </w:r>
        <w:r>
          <w:fldChar w:fldCharType="begin"/>
        </w:r>
        <w:r>
          <w:instrText xml:space="preserve"> PAGEREF _Toc7360 \h </w:instrText>
        </w:r>
        <w:r>
          <w:fldChar w:fldCharType="separate"/>
        </w:r>
        <w:r>
          <w:t>37</w:t>
        </w:r>
        <w:r>
          <w:fldChar w:fldCharType="end"/>
        </w:r>
      </w:hyperlink>
    </w:p>
    <w:p>
      <w:pPr>
        <w:pStyle w:val="TOC2"/>
        <w:tabs>
          <w:tab w:val="right" w:leader="dot" w:pos="8306"/>
        </w:tabs>
      </w:pPr>
      <w:hyperlink w:anchor="_Toc14776" w:history="1">
        <w:r>
          <w:rPr>
            <w:rFonts w:ascii="仿宋" w:eastAsia="仿宋" w:hAnsi="仿宋" w:cs="仿宋" w:hint="eastAsia"/>
            <w:lang w:eastAsia="zh-CN"/>
          </w:rPr>
          <w:t>(四)、招标管理</w:t>
        </w:r>
        <w:r>
          <w:tab/>
        </w:r>
        <w:r>
          <w:fldChar w:fldCharType="begin"/>
        </w:r>
        <w:r>
          <w:instrText xml:space="preserve"> PAGEREF _Toc14776 \h </w:instrText>
        </w:r>
        <w:r>
          <w:fldChar w:fldCharType="separate"/>
        </w:r>
        <w:r>
          <w:t>38</w:t>
        </w:r>
        <w:r>
          <w:fldChar w:fldCharType="end"/>
        </w:r>
      </w:hyperlink>
    </w:p>
    <w:p>
      <w:pPr>
        <w:pStyle w:val="TOC1"/>
        <w:tabs>
          <w:tab w:val="right" w:leader="dot" w:pos="8306"/>
        </w:tabs>
      </w:pPr>
      <w:hyperlink w:anchor="_Toc30663" w:history="1">
        <w:r>
          <w:rPr>
            <w:rFonts w:ascii="仿宋" w:eastAsia="仿宋" w:hAnsi="仿宋" w:cs="仿宋" w:hint="eastAsia"/>
            <w:lang w:eastAsia="zh-CN"/>
          </w:rPr>
          <w:t>七、产品规划</w:t>
        </w:r>
        <w:r>
          <w:tab/>
        </w:r>
        <w:r>
          <w:fldChar w:fldCharType="begin"/>
        </w:r>
        <w:r>
          <w:instrText xml:space="preserve"> PAGEREF _Toc30663 \h </w:instrText>
        </w:r>
        <w:r>
          <w:fldChar w:fldCharType="separate"/>
        </w:r>
        <w:r>
          <w:t>39</w:t>
        </w:r>
        <w:r>
          <w:fldChar w:fldCharType="end"/>
        </w:r>
      </w:hyperlink>
    </w:p>
    <w:p>
      <w:pPr>
        <w:pStyle w:val="TOC2"/>
        <w:tabs>
          <w:tab w:val="right" w:leader="dot" w:pos="8306"/>
        </w:tabs>
      </w:pPr>
      <w:hyperlink w:anchor="_Toc20900" w:history="1">
        <w:r>
          <w:rPr>
            <w:rFonts w:ascii="仿宋" w:eastAsia="仿宋" w:hAnsi="仿宋" w:cs="仿宋" w:hint="eastAsia"/>
            <w:lang w:eastAsia="zh-CN"/>
          </w:rPr>
          <w:t>(一)、产品规划</w:t>
        </w:r>
        <w:r>
          <w:tab/>
        </w:r>
        <w:r>
          <w:fldChar w:fldCharType="begin"/>
        </w:r>
        <w:r>
          <w:instrText xml:space="preserve"> PAGEREF _Toc20900 \h </w:instrText>
        </w:r>
        <w:r>
          <w:fldChar w:fldCharType="separate"/>
        </w:r>
        <w:r>
          <w:t>39</w:t>
        </w:r>
        <w:r>
          <w:fldChar w:fldCharType="end"/>
        </w:r>
      </w:hyperlink>
    </w:p>
    <w:p>
      <w:pPr>
        <w:pStyle w:val="TOC2"/>
        <w:tabs>
          <w:tab w:val="right" w:leader="dot" w:pos="8306"/>
        </w:tabs>
      </w:pPr>
      <w:hyperlink w:anchor="_Toc20261" w:history="1">
        <w:r>
          <w:rPr>
            <w:rFonts w:ascii="仿宋" w:eastAsia="仿宋" w:hAnsi="仿宋" w:cs="仿宋" w:hint="eastAsia"/>
            <w:lang w:eastAsia="zh-CN"/>
          </w:rPr>
          <w:t>(二)、建设规模</w:t>
        </w:r>
        <w:r>
          <w:tab/>
        </w:r>
        <w:r>
          <w:fldChar w:fldCharType="begin"/>
        </w:r>
        <w:r>
          <w:instrText xml:space="preserve"> PAGEREF _Toc20261 \h </w:instrText>
        </w:r>
        <w:r>
          <w:fldChar w:fldCharType="separate"/>
        </w:r>
        <w:r>
          <w:t>40</w:t>
        </w:r>
        <w:r>
          <w:fldChar w:fldCharType="end"/>
        </w:r>
      </w:hyperlink>
    </w:p>
    <w:p>
      <w:pPr>
        <w:pStyle w:val="TOC1"/>
        <w:tabs>
          <w:tab w:val="right" w:leader="dot" w:pos="8306"/>
        </w:tabs>
      </w:pPr>
      <w:hyperlink w:anchor="_Toc8137" w:history="1">
        <w:r>
          <w:rPr>
            <w:rFonts w:ascii="仿宋" w:eastAsia="仿宋" w:hAnsi="仿宋" w:cs="仿宋" w:hint="eastAsia"/>
            <w:lang w:eastAsia="zh-CN"/>
          </w:rPr>
          <w:t>八、建设期限和进度安排</w:t>
        </w:r>
        <w:r>
          <w:tab/>
        </w:r>
        <w:r>
          <w:fldChar w:fldCharType="begin"/>
        </w:r>
        <w:r>
          <w:instrText xml:space="preserve"> PAGEREF _Toc8137 \h </w:instrText>
        </w:r>
        <w:r>
          <w:fldChar w:fldCharType="separate"/>
        </w:r>
        <w:r>
          <w:t>41</w:t>
        </w:r>
        <w:r>
          <w:fldChar w:fldCharType="end"/>
        </w:r>
      </w:hyperlink>
    </w:p>
    <w:p>
      <w:pPr>
        <w:pStyle w:val="TOC2"/>
        <w:tabs>
          <w:tab w:val="right" w:leader="dot" w:pos="8306"/>
        </w:tabs>
      </w:pPr>
      <w:hyperlink w:anchor="_Toc21268" w:history="1">
        <w:r>
          <w:rPr>
            <w:rFonts w:ascii="仿宋" w:eastAsia="仿宋" w:hAnsi="仿宋" w:cs="仿宋" w:hint="eastAsia"/>
            <w:lang w:eastAsia="zh-CN"/>
          </w:rPr>
          <w:t>(一)、国际劳务项目实施预备阶段</w:t>
        </w:r>
        <w:r>
          <w:tab/>
        </w:r>
        <w:r>
          <w:fldChar w:fldCharType="begin"/>
        </w:r>
        <w:r>
          <w:instrText xml:space="preserve"> PAGEREF _Toc21268 \h </w:instrText>
        </w:r>
        <w:r>
          <w:fldChar w:fldCharType="separate"/>
        </w:r>
        <w:r>
          <w:t>41</w:t>
        </w:r>
        <w:r>
          <w:fldChar w:fldCharType="end"/>
        </w:r>
      </w:hyperlink>
    </w:p>
    <w:p>
      <w:pPr>
        <w:pStyle w:val="TOC2"/>
        <w:tabs>
          <w:tab w:val="right" w:leader="dot" w:pos="8306"/>
        </w:tabs>
      </w:pPr>
      <w:hyperlink w:anchor="_Toc1920" w:history="1">
        <w:r>
          <w:rPr>
            <w:rFonts w:ascii="仿宋" w:eastAsia="仿宋" w:hAnsi="仿宋" w:cs="仿宋" w:hint="eastAsia"/>
            <w:lang w:eastAsia="zh-CN"/>
          </w:rPr>
          <w:t>(二)、国际劳务项目实施进度安排</w:t>
        </w:r>
        <w:r>
          <w:tab/>
        </w:r>
        <w:r>
          <w:fldChar w:fldCharType="begin"/>
        </w:r>
        <w:r>
          <w:instrText xml:space="preserve"> PAGEREF _Toc1920 \h </w:instrText>
        </w:r>
        <w:r>
          <w:fldChar w:fldCharType="separate"/>
        </w:r>
        <w:r>
          <w:t>42</w:t>
        </w:r>
        <w:r>
          <w:fldChar w:fldCharType="end"/>
        </w:r>
      </w:hyperlink>
    </w:p>
    <w:p>
      <w:pPr>
        <w:pStyle w:val="TOC1"/>
        <w:tabs>
          <w:tab w:val="right" w:leader="dot" w:pos="8306"/>
        </w:tabs>
      </w:pPr>
      <w:hyperlink w:anchor="_Toc1417" w:history="1">
        <w:r>
          <w:rPr>
            <w:rFonts w:ascii="仿宋" w:eastAsia="仿宋" w:hAnsi="仿宋" w:cs="仿宋" w:hint="eastAsia"/>
            <w:lang w:eastAsia="zh-CN"/>
          </w:rPr>
          <w:t>九、供应链管理与物流优化</w:t>
        </w:r>
        <w:r>
          <w:tab/>
        </w:r>
        <w:r>
          <w:fldChar w:fldCharType="begin"/>
        </w:r>
        <w:r>
          <w:instrText xml:space="preserve"> PAGEREF _Toc1417 \h </w:instrText>
        </w:r>
        <w:r>
          <w:fldChar w:fldCharType="separate"/>
        </w:r>
        <w:r>
          <w:t>44</w:t>
        </w:r>
        <w:r>
          <w:fldChar w:fldCharType="end"/>
        </w:r>
      </w:hyperlink>
    </w:p>
    <w:p>
      <w:pPr>
        <w:pStyle w:val="TOC2"/>
        <w:tabs>
          <w:tab w:val="right" w:leader="dot" w:pos="8306"/>
        </w:tabs>
      </w:pPr>
      <w:hyperlink w:anchor="_Toc26359" w:history="1">
        <w:r>
          <w:rPr>
            <w:rFonts w:ascii="仿宋" w:eastAsia="仿宋" w:hAnsi="仿宋" w:cs="仿宋" w:hint="eastAsia"/>
            <w:lang w:eastAsia="zh-CN"/>
          </w:rPr>
          <w:t>(一)、供应链规划与优化</w:t>
        </w:r>
        <w:r>
          <w:tab/>
        </w:r>
        <w:r>
          <w:fldChar w:fldCharType="begin"/>
        </w:r>
        <w:r>
          <w:instrText xml:space="preserve"> PAGEREF _Toc26359 \h </w:instrText>
        </w:r>
        <w:r>
          <w:fldChar w:fldCharType="separate"/>
        </w:r>
        <w:r>
          <w:t>44</w:t>
        </w:r>
        <w:r>
          <w:fldChar w:fldCharType="end"/>
        </w:r>
      </w:hyperlink>
    </w:p>
    <w:p>
      <w:pPr>
        <w:pStyle w:val="TOC2"/>
        <w:tabs>
          <w:tab w:val="right" w:leader="dot" w:pos="8306"/>
        </w:tabs>
      </w:pPr>
      <w:hyperlink w:anchor="_Toc26557" w:history="1">
        <w:r>
          <w:rPr>
            <w:rFonts w:ascii="仿宋" w:eastAsia="仿宋" w:hAnsi="仿宋" w:cs="仿宋" w:hint="eastAsia"/>
            <w:lang w:eastAsia="zh-CN"/>
          </w:rPr>
          <w:t>(二)、供应商选择与评估</w:t>
        </w:r>
        <w:r>
          <w:tab/>
        </w:r>
        <w:r>
          <w:fldChar w:fldCharType="begin"/>
        </w:r>
        <w:r>
          <w:instrText xml:space="preserve"> PAGEREF _Toc26557 \h </w:instrText>
        </w:r>
        <w:r>
          <w:fldChar w:fldCharType="separate"/>
        </w:r>
        <w:r>
          <w:t>46</w:t>
        </w:r>
        <w:r>
          <w:fldChar w:fldCharType="end"/>
        </w:r>
      </w:hyperlink>
    </w:p>
    <w:p>
      <w:pPr>
        <w:pStyle w:val="TOC2"/>
        <w:tabs>
          <w:tab w:val="right" w:leader="dot" w:pos="8306"/>
        </w:tabs>
      </w:pPr>
      <w:hyperlink w:anchor="_Toc3880" w:history="1">
        <w:r>
          <w:rPr>
            <w:rFonts w:ascii="仿宋" w:eastAsia="仿宋" w:hAnsi="仿宋" w:cs="仿宋" w:hint="eastAsia"/>
            <w:lang w:eastAsia="zh-CN"/>
          </w:rPr>
          <w:t>(三)、物流网络设计与管理</w:t>
        </w:r>
        <w:r>
          <w:tab/>
        </w:r>
        <w:r>
          <w:fldChar w:fldCharType="begin"/>
        </w:r>
        <w:r>
          <w:instrText xml:space="preserve"> PAGEREF _Toc3880 \h </w:instrText>
        </w:r>
        <w:r>
          <w:fldChar w:fldCharType="separate"/>
        </w:r>
        <w:r>
          <w:t>48</w:t>
        </w:r>
        <w:r>
          <w:fldChar w:fldCharType="end"/>
        </w:r>
      </w:hyperlink>
    </w:p>
    <w:p>
      <w:pPr>
        <w:pStyle w:val="TOC2"/>
        <w:tabs>
          <w:tab w:val="right" w:leader="dot" w:pos="8306"/>
        </w:tabs>
      </w:pPr>
      <w:hyperlink w:anchor="_Toc4322" w:history="1">
        <w:r>
          <w:rPr>
            <w:rFonts w:ascii="仿宋" w:eastAsia="仿宋" w:hAnsi="仿宋" w:cs="仿宋" w:hint="eastAsia"/>
            <w:lang w:eastAsia="zh-CN"/>
          </w:rPr>
          <w:t>(四)、库存控制与仓储管理</w:t>
        </w:r>
        <w:r>
          <w:tab/>
        </w:r>
        <w:r>
          <w:fldChar w:fldCharType="begin"/>
        </w:r>
        <w:r>
          <w:instrText xml:space="preserve"> PAGEREF _Toc4322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 w:history="1">
        <w:r>
          <w:rPr>
            <w:rFonts w:ascii="仿宋" w:eastAsia="仿宋" w:hAnsi="仿宋" w:cs="仿宋" w:hint="eastAsia"/>
            <w:lang w:eastAsia="zh-CN"/>
          </w:rPr>
          <w:t>十、危机管理与应急预案</w:t>
        </w:r>
        <w:r>
          <w:tab/>
        </w:r>
        <w:r>
          <w:fldChar w:fldCharType="begin"/>
        </w:r>
        <w:r>
          <w:instrText xml:space="preserve"> PAGEREF _Toc1068 \h </w:instrText>
        </w:r>
        <w:r>
          <w:fldChar w:fldCharType="separate"/>
        </w:r>
        <w:r>
          <w:t>52</w:t>
        </w:r>
        <w:r>
          <w:fldChar w:fldCharType="end"/>
        </w:r>
      </w:hyperlink>
    </w:p>
    <w:p>
      <w:pPr>
        <w:pStyle w:val="TOC2"/>
        <w:tabs>
          <w:tab w:val="right" w:leader="dot" w:pos="8306"/>
        </w:tabs>
      </w:pPr>
      <w:hyperlink w:anchor="_Toc24471" w:history="1">
        <w:r>
          <w:rPr>
            <w:rFonts w:ascii="仿宋" w:eastAsia="仿宋" w:hAnsi="仿宋" w:cs="仿宋" w:hint="eastAsia"/>
            <w:lang w:eastAsia="zh-CN"/>
          </w:rPr>
          <w:t>(一)、危机预警与监测</w:t>
        </w:r>
        <w:r>
          <w:tab/>
        </w:r>
        <w:r>
          <w:fldChar w:fldCharType="begin"/>
        </w:r>
        <w:r>
          <w:instrText xml:space="preserve"> PAGEREF _Toc24471 \h </w:instrText>
        </w:r>
        <w:r>
          <w:fldChar w:fldCharType="separate"/>
        </w:r>
        <w:r>
          <w:t>52</w:t>
        </w:r>
        <w:r>
          <w:fldChar w:fldCharType="end"/>
        </w:r>
      </w:hyperlink>
    </w:p>
    <w:p>
      <w:pPr>
        <w:pStyle w:val="TOC2"/>
        <w:tabs>
          <w:tab w:val="right" w:leader="dot" w:pos="8306"/>
        </w:tabs>
      </w:pPr>
      <w:hyperlink w:anchor="_Toc4462" w:history="1">
        <w:r>
          <w:rPr>
            <w:rFonts w:ascii="仿宋" w:eastAsia="仿宋" w:hAnsi="仿宋" w:cs="仿宋" w:hint="eastAsia"/>
            <w:lang w:eastAsia="zh-CN"/>
          </w:rPr>
          <w:t>(二)、应急预案与危机响应</w:t>
        </w:r>
        <w:r>
          <w:tab/>
        </w:r>
        <w:r>
          <w:fldChar w:fldCharType="begin"/>
        </w:r>
        <w:r>
          <w:instrText xml:space="preserve"> PAGEREF _Toc4462 \h </w:instrText>
        </w:r>
        <w:r>
          <w:fldChar w:fldCharType="separate"/>
        </w:r>
        <w:r>
          <w:t>53</w:t>
        </w:r>
        <w:r>
          <w:fldChar w:fldCharType="end"/>
        </w:r>
      </w:hyperlink>
    </w:p>
    <w:p>
      <w:pPr>
        <w:pStyle w:val="TOC2"/>
        <w:tabs>
          <w:tab w:val="right" w:leader="dot" w:pos="8306"/>
        </w:tabs>
      </w:pPr>
      <w:hyperlink w:anchor="_Toc17362" w:history="1">
        <w:r>
          <w:rPr>
            <w:rFonts w:ascii="仿宋" w:eastAsia="仿宋" w:hAnsi="仿宋" w:cs="仿宋" w:hint="eastAsia"/>
            <w:lang w:eastAsia="zh-CN"/>
          </w:rPr>
          <w:t>(三)、危机沟通与舆情控制</w:t>
        </w:r>
        <w:r>
          <w:tab/>
        </w:r>
        <w:r>
          <w:fldChar w:fldCharType="begin"/>
        </w:r>
        <w:r>
          <w:instrText xml:space="preserve"> PAGEREF _Toc17362 \h </w:instrText>
        </w:r>
        <w:r>
          <w:fldChar w:fldCharType="separate"/>
        </w:r>
        <w:r>
          <w:t>55</w:t>
        </w:r>
        <w:r>
          <w:fldChar w:fldCharType="end"/>
        </w:r>
      </w:hyperlink>
    </w:p>
    <w:p>
      <w:pPr>
        <w:pStyle w:val="TOC2"/>
        <w:tabs>
          <w:tab w:val="right" w:leader="dot" w:pos="8306"/>
        </w:tabs>
      </w:pPr>
      <w:hyperlink w:anchor="_Toc22616" w:history="1">
        <w:r>
          <w:rPr>
            <w:rFonts w:ascii="仿宋" w:eastAsia="仿宋" w:hAnsi="仿宋" w:cs="仿宋" w:hint="eastAsia"/>
            <w:lang w:eastAsia="zh-CN"/>
          </w:rPr>
          <w:t>(四)、危机后教训与改进</w:t>
        </w:r>
        <w:r>
          <w:tab/>
        </w:r>
        <w:r>
          <w:fldChar w:fldCharType="begin"/>
        </w:r>
        <w:r>
          <w:instrText xml:space="preserve"> PAGEREF _Toc22616 \h </w:instrText>
        </w:r>
        <w:r>
          <w:fldChar w:fldCharType="separate"/>
        </w:r>
        <w:r>
          <w:t>56</w:t>
        </w:r>
        <w:r>
          <w:fldChar w:fldCharType="end"/>
        </w:r>
      </w:hyperlink>
    </w:p>
    <w:p>
      <w:pPr>
        <w:pStyle w:val="TOC1"/>
        <w:tabs>
          <w:tab w:val="right" w:leader="dot" w:pos="8306"/>
        </w:tabs>
      </w:pPr>
      <w:hyperlink w:anchor="_Toc19810" w:history="1">
        <w:r>
          <w:rPr>
            <w:rFonts w:ascii="仿宋" w:eastAsia="仿宋" w:hAnsi="仿宋" w:cs="仿宋" w:hint="eastAsia"/>
            <w:lang w:eastAsia="zh-CN"/>
          </w:rPr>
          <w:t>十一、知识管理与技术创新</w:t>
        </w:r>
        <w:r>
          <w:tab/>
        </w:r>
        <w:r>
          <w:fldChar w:fldCharType="begin"/>
        </w:r>
        <w:r>
          <w:instrText xml:space="preserve"> PAGEREF _Toc19810 \h </w:instrText>
        </w:r>
        <w:r>
          <w:fldChar w:fldCharType="separate"/>
        </w:r>
        <w:r>
          <w:t>58</w:t>
        </w:r>
        <w:r>
          <w:fldChar w:fldCharType="end"/>
        </w:r>
      </w:hyperlink>
    </w:p>
    <w:p>
      <w:pPr>
        <w:pStyle w:val="TOC2"/>
        <w:tabs>
          <w:tab w:val="right" w:leader="dot" w:pos="8306"/>
        </w:tabs>
      </w:pPr>
      <w:hyperlink w:anchor="_Toc30050" w:history="1">
        <w:r>
          <w:rPr>
            <w:rFonts w:ascii="仿宋" w:eastAsia="仿宋" w:hAnsi="仿宋" w:cs="仿宋" w:hint="eastAsia"/>
            <w:lang w:eastAsia="zh-CN"/>
          </w:rPr>
          <w:t>(一)、知识管理体系建设</w:t>
        </w:r>
        <w:r>
          <w:tab/>
        </w:r>
        <w:r>
          <w:fldChar w:fldCharType="begin"/>
        </w:r>
        <w:r>
          <w:instrText xml:space="preserve"> PAGEREF _Toc30050 \h </w:instrText>
        </w:r>
        <w:r>
          <w:fldChar w:fldCharType="separate"/>
        </w:r>
        <w:r>
          <w:t>58</w:t>
        </w:r>
        <w:r>
          <w:fldChar w:fldCharType="end"/>
        </w:r>
      </w:hyperlink>
    </w:p>
    <w:p>
      <w:pPr>
        <w:pStyle w:val="TOC2"/>
        <w:tabs>
          <w:tab w:val="right" w:leader="dot" w:pos="8306"/>
        </w:tabs>
      </w:pPr>
      <w:hyperlink w:anchor="_Toc19253" w:history="1">
        <w:r>
          <w:rPr>
            <w:rFonts w:ascii="仿宋" w:eastAsia="仿宋" w:hAnsi="仿宋" w:cs="仿宋" w:hint="eastAsia"/>
            <w:lang w:eastAsia="zh-CN"/>
          </w:rPr>
          <w:t>(二)、技术创新与研发投入</w:t>
        </w:r>
        <w:r>
          <w:tab/>
        </w:r>
        <w:r>
          <w:fldChar w:fldCharType="begin"/>
        </w:r>
        <w:r>
          <w:instrText xml:space="preserve"> PAGEREF _Toc19253 \h </w:instrText>
        </w:r>
        <w:r>
          <w:fldChar w:fldCharType="separate"/>
        </w:r>
        <w:r>
          <w:t>59</w:t>
        </w:r>
        <w:r>
          <w:fldChar w:fldCharType="end"/>
        </w:r>
      </w:hyperlink>
    </w:p>
    <w:p>
      <w:pPr>
        <w:pStyle w:val="TOC2"/>
        <w:tabs>
          <w:tab w:val="right" w:leader="dot" w:pos="8306"/>
        </w:tabs>
      </w:pPr>
      <w:hyperlink w:anchor="_Toc30390" w:history="1">
        <w:r>
          <w:rPr>
            <w:rFonts w:ascii="仿宋" w:eastAsia="仿宋" w:hAnsi="仿宋" w:cs="仿宋" w:hint="eastAsia"/>
            <w:lang w:eastAsia="zh-CN"/>
          </w:rPr>
          <w:t>(三)、专利申请与技术保护</w:t>
        </w:r>
        <w:r>
          <w:tab/>
        </w:r>
        <w:r>
          <w:fldChar w:fldCharType="begin"/>
        </w:r>
        <w:r>
          <w:instrText xml:space="preserve"> PAGEREF _Toc30390 \h </w:instrText>
        </w:r>
        <w:r>
          <w:fldChar w:fldCharType="separate"/>
        </w:r>
        <w:r>
          <w:t>60</w:t>
        </w:r>
        <w:r>
          <w:fldChar w:fldCharType="end"/>
        </w:r>
      </w:hyperlink>
    </w:p>
    <w:p>
      <w:pPr>
        <w:pStyle w:val="TOC2"/>
        <w:tabs>
          <w:tab w:val="right" w:leader="dot" w:pos="8306"/>
        </w:tabs>
      </w:pPr>
      <w:hyperlink w:anchor="_Toc27132" w:history="1">
        <w:r>
          <w:rPr>
            <w:rFonts w:ascii="仿宋" w:eastAsia="仿宋" w:hAnsi="仿宋" w:cs="仿宋" w:hint="eastAsia"/>
            <w:lang w:eastAsia="zh-CN"/>
          </w:rPr>
          <w:t>(四)、人才培养与团队建设</w:t>
        </w:r>
        <w:r>
          <w:tab/>
        </w:r>
        <w:r>
          <w:fldChar w:fldCharType="begin"/>
        </w:r>
        <w:r>
          <w:instrText xml:space="preserve"> PAGEREF _Toc27132 \h </w:instrText>
        </w:r>
        <w:r>
          <w:fldChar w:fldCharType="separate"/>
        </w:r>
        <w:r>
          <w:t>61</w:t>
        </w:r>
        <w:r>
          <w:fldChar w:fldCharType="end"/>
        </w:r>
      </w:hyperlink>
    </w:p>
    <w:p>
      <w:pPr>
        <w:pStyle w:val="TOC1"/>
        <w:tabs>
          <w:tab w:val="right" w:leader="dot" w:pos="8306"/>
        </w:tabs>
      </w:pPr>
      <w:hyperlink w:anchor="_Toc30907" w:history="1">
        <w:r>
          <w:rPr>
            <w:rFonts w:ascii="仿宋" w:eastAsia="仿宋" w:hAnsi="仿宋" w:cs="仿宋" w:hint="eastAsia"/>
            <w:lang w:eastAsia="zh-CN"/>
          </w:rPr>
          <w:t>十二、国际劳务项目节能分析</w:t>
        </w:r>
        <w:r>
          <w:tab/>
        </w:r>
        <w:r>
          <w:fldChar w:fldCharType="begin"/>
        </w:r>
        <w:r>
          <w:instrText xml:space="preserve"> PAGEREF _Toc30907 \h </w:instrText>
        </w:r>
        <w:r>
          <w:fldChar w:fldCharType="separate"/>
        </w:r>
        <w:r>
          <w:t>63</w:t>
        </w:r>
        <w:r>
          <w:fldChar w:fldCharType="end"/>
        </w:r>
      </w:hyperlink>
    </w:p>
    <w:p>
      <w:pPr>
        <w:pStyle w:val="TOC2"/>
        <w:tabs>
          <w:tab w:val="right" w:leader="dot" w:pos="8306"/>
        </w:tabs>
      </w:pPr>
      <w:hyperlink w:anchor="_Toc29942" w:history="1">
        <w:r>
          <w:rPr>
            <w:rFonts w:ascii="仿宋" w:eastAsia="仿宋" w:hAnsi="仿宋" w:cs="仿宋" w:hint="eastAsia"/>
            <w:lang w:eastAsia="zh-CN"/>
          </w:rPr>
          <w:t>(一)、能源消费种类和数量分析</w:t>
        </w:r>
        <w:r>
          <w:tab/>
        </w:r>
        <w:r>
          <w:fldChar w:fldCharType="begin"/>
        </w:r>
        <w:r>
          <w:instrText xml:space="preserve"> PAGEREF _Toc29942 \h </w:instrText>
        </w:r>
        <w:r>
          <w:fldChar w:fldCharType="separate"/>
        </w:r>
        <w:r>
          <w:t>63</w:t>
        </w:r>
        <w:r>
          <w:fldChar w:fldCharType="end"/>
        </w:r>
      </w:hyperlink>
    </w:p>
    <w:p>
      <w:pPr>
        <w:pStyle w:val="TOC2"/>
        <w:tabs>
          <w:tab w:val="right" w:leader="dot" w:pos="8306"/>
        </w:tabs>
      </w:pPr>
      <w:hyperlink w:anchor="_Toc8272" w:history="1">
        <w:r>
          <w:rPr>
            <w:rFonts w:ascii="仿宋" w:eastAsia="仿宋" w:hAnsi="仿宋" w:cs="仿宋" w:hint="eastAsia"/>
            <w:lang w:eastAsia="zh-CN"/>
          </w:rPr>
          <w:t>(二)、国际劳务项目预期节能综合评价</w:t>
        </w:r>
        <w:r>
          <w:tab/>
        </w:r>
        <w:r>
          <w:fldChar w:fldCharType="begin"/>
        </w:r>
        <w:r>
          <w:instrText xml:space="preserve"> PAGEREF _Toc8272 \h </w:instrText>
        </w:r>
        <w:r>
          <w:fldChar w:fldCharType="separate"/>
        </w:r>
        <w:r>
          <w:t>63</w:t>
        </w:r>
        <w:r>
          <w:fldChar w:fldCharType="end"/>
        </w:r>
      </w:hyperlink>
    </w:p>
    <w:p>
      <w:pPr>
        <w:pStyle w:val="TOC2"/>
        <w:tabs>
          <w:tab w:val="right" w:leader="dot" w:pos="8306"/>
        </w:tabs>
      </w:pPr>
      <w:hyperlink w:anchor="_Toc12757" w:history="1">
        <w:r>
          <w:rPr>
            <w:rFonts w:ascii="仿宋" w:eastAsia="仿宋" w:hAnsi="仿宋" w:cs="仿宋" w:hint="eastAsia"/>
            <w:lang w:eastAsia="zh-CN"/>
          </w:rPr>
          <w:t>(三)、国际劳务项目节能设计</w:t>
        </w:r>
        <w:r>
          <w:tab/>
        </w:r>
        <w:r>
          <w:fldChar w:fldCharType="begin"/>
        </w:r>
        <w:r>
          <w:instrText xml:space="preserve"> PAGEREF _Toc12757 \h </w:instrText>
        </w:r>
        <w:r>
          <w:fldChar w:fldCharType="separate"/>
        </w:r>
        <w:r>
          <w:t>64</w:t>
        </w:r>
        <w:r>
          <w:fldChar w:fldCharType="end"/>
        </w:r>
      </w:hyperlink>
    </w:p>
    <w:p>
      <w:pPr>
        <w:pStyle w:val="TOC2"/>
        <w:tabs>
          <w:tab w:val="right" w:leader="dot" w:pos="8306"/>
        </w:tabs>
      </w:pPr>
      <w:hyperlink w:anchor="_Toc10105" w:history="1">
        <w:r>
          <w:rPr>
            <w:rFonts w:ascii="仿宋" w:eastAsia="仿宋" w:hAnsi="仿宋" w:cs="仿宋" w:hint="eastAsia"/>
            <w:lang w:eastAsia="zh-CN"/>
          </w:rPr>
          <w:t>(四)、节能措施</w:t>
        </w:r>
        <w:r>
          <w:tab/>
        </w:r>
        <w:r>
          <w:fldChar w:fldCharType="begin"/>
        </w:r>
        <w:r>
          <w:instrText xml:space="preserve"> PAGEREF _Toc10105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9298"/>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4350"/>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国际劳务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国际劳务项目能够满足预期的产能需求。通过优化生产流程和采用先进的技术手段，工艺方案应致力于提高生产效率，从而有效降低生产周期、提升产能利用率，并确保国际劳务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国际劳务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国际劳务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国际劳务项目的可持续运营提供了牢固的基础。</w:t>
      </w:r>
    </w:p>
    <w:p>
      <w:pPr>
        <w:pStyle w:val="Heading2"/>
        <w:ind w:firstLine="560" w:firstLineChars="200"/>
        <w:rPr>
          <w:rFonts w:ascii="仿宋" w:eastAsia="仿宋" w:hAnsi="仿宋" w:cs="仿宋" w:hint="eastAsia"/>
          <w:sz w:val="28"/>
          <w:lang w:eastAsia="zh-CN"/>
        </w:rPr>
      </w:pPr>
      <w:bookmarkStart w:id="4" w:name="_Toc11992"/>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688"/>
      <w:r>
        <w:rPr>
          <w:rFonts w:ascii="仿宋" w:eastAsia="仿宋" w:hAnsi="仿宋" w:cs="仿宋" w:hint="eastAsia"/>
          <w:sz w:val="28"/>
          <w:lang w:eastAsia="zh-CN"/>
        </w:rPr>
        <w:t>(三)、国际劳务项目组成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国际劳务项目的生产流程，并将其划分为各个相对独立但相互关联的单元。例如，对于化工国际劳务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国际劳务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国际劳务项目需要规划废水、废气和废渣的处理方法。例如，对于有机废水可采用生物降解处理，废气可通过吸附和氧化处理，废渣则可能需要分类后送往不同的处理系统。废弃物处理规划要符合环保法规，确保国际劳务项目对环境的影响最小化。</w:t>
      </w:r>
    </w:p>
    <w:p>
      <w:pPr>
        <w:pStyle w:val="Heading2"/>
        <w:ind w:firstLine="560" w:firstLineChars="200"/>
        <w:rPr>
          <w:rFonts w:ascii="仿宋" w:eastAsia="仿宋" w:hAnsi="仿宋" w:cs="仿宋" w:hint="eastAsia"/>
          <w:sz w:val="28"/>
          <w:lang w:eastAsia="zh-CN"/>
        </w:rPr>
      </w:pPr>
      <w:bookmarkStart w:id="6" w:name="_Toc13299"/>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国际劳务项目需求。产能是重中之重，需要深入分析各工艺技术的生产潜力，找出最适合国际劳务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国际劳务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国际劳务项目需与产业政策保持一致，确保选择的工艺技术符合相关政策法规，有助于国际劳务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国际劳务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国际劳务项目执行中可能面临的挑战。进行风险分析也是关键步骤，评估可能出现的技术风险，采取相应的风险控制措施，保障国际劳务项目的顺利实施。最后，考虑所需技能，确保国际劳务项目团队具备足够的技能和知识，提高国际劳务项目的执行效率和成功率。</w:t>
      </w:r>
    </w:p>
    <w:p>
      <w:pPr>
        <w:pStyle w:val="Heading2"/>
        <w:ind w:firstLine="560" w:firstLineChars="200"/>
        <w:rPr>
          <w:rFonts w:ascii="仿宋" w:eastAsia="仿宋" w:hAnsi="仿宋" w:cs="仿宋" w:hint="eastAsia"/>
          <w:sz w:val="28"/>
          <w:lang w:eastAsia="zh-CN"/>
        </w:rPr>
      </w:pPr>
      <w:bookmarkStart w:id="7" w:name="_Toc22903"/>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国际劳务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15864"/>
      <w:r>
        <w:rPr>
          <w:rFonts w:ascii="仿宋" w:eastAsia="仿宋" w:hAnsi="仿宋" w:cs="仿宋" w:hint="eastAsia"/>
          <w:sz w:val="28"/>
          <w:lang w:eastAsia="zh-CN"/>
        </w:rPr>
        <w:t>二、国际劳务项目建设目标</w:t>
      </w:r>
      <w:bookmarkEnd w:id="8"/>
    </w:p>
    <w:p>
      <w:pPr>
        <w:pStyle w:val="Heading2"/>
        <w:rPr>
          <w:rFonts w:ascii="仿宋" w:eastAsia="仿宋" w:hAnsi="仿宋" w:cs="仿宋" w:hint="eastAsia"/>
          <w:lang w:eastAsia="zh-CN"/>
        </w:rPr>
      </w:pPr>
      <w:bookmarkStart w:id="9" w:name="_Toc20090"/>
      <w:r>
        <w:rPr>
          <w:rFonts w:ascii="仿宋" w:eastAsia="仿宋" w:hAnsi="仿宋" w:cs="仿宋" w:hint="eastAsia"/>
          <w:lang w:eastAsia="zh-CN"/>
        </w:rPr>
        <w:t>(一)、国际劳务项目建设目标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国际劳务项目建设的目标是确保国际劳务项目能够在预定时间内、符合质量要求地完成，并在运营中取得长期稳定的经济、社会和环境效益。为了实现这一目标，我们将在以下几个方面进行全面规划和执行。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国际劳务项目完成期限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确保国际劳务项目按照预定计划在规定的时间内完成。这包括明确国际劳务项目的阶段性目标和关键节点，制定合理的时间表，并采取有效的国际劳务项目管理措施，以确保整个建设过程的时限控制。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确保国际劳务项目交付的质量符合相关法规和标准的要求。这包括对工艺、设备、材料等方面进行严格的质量控制，实施全过程的质量监控和检测，以确保国际劳务项目建设的各项要素都达到或超过行业标准。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国际劳务项目在经济上具有可行性和盈利性。这涉及到合理的投资规模和资金结构设计，优化成本控制和资源利用，以及合理预测和评估国际劳务项目的投资回报率。通过精细的经济分析，确保国际劳务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国际劳务项目在社会层面能够带来积极的影响。这包括创造就业机会，提升居民生活水平，促进当地社区的发展，以及积极参与社会责任和公益活动。通过社会效益的最大化，确保国际劳务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国际劳务项目在建设和运营过程中对环境的影响最小化，并采取一系列环保措施以达到可持续发展的目标。这包括对资源的合理利用，废物的减少和处理，以及采用环保技术和工艺，以确保国际劳务项目对生态环境的保护。</w:t>
      </w:r>
    </w:p>
    <w:p>
      <w:pPr>
        <w:pStyle w:val="Heading1"/>
        <w:ind w:firstLine="560" w:firstLineChars="200"/>
        <w:rPr>
          <w:rFonts w:ascii="仿宋" w:eastAsia="仿宋" w:hAnsi="仿宋" w:cs="仿宋" w:hint="eastAsia"/>
          <w:sz w:val="28"/>
          <w:lang w:eastAsia="zh-CN"/>
        </w:rPr>
      </w:pPr>
      <w:bookmarkStart w:id="10" w:name="_Toc27470"/>
      <w:r>
        <w:rPr>
          <w:rFonts w:ascii="仿宋" w:eastAsia="仿宋" w:hAnsi="仿宋" w:cs="仿宋" w:hint="eastAsia"/>
          <w:sz w:val="28"/>
          <w:lang w:eastAsia="zh-CN"/>
        </w:rPr>
        <w:t>三、国际劳务项目建设内容</w:t>
      </w:r>
      <w:bookmarkEnd w:id="10"/>
    </w:p>
    <w:p>
      <w:pPr>
        <w:pStyle w:val="Heading2"/>
        <w:rPr>
          <w:rFonts w:ascii="仿宋" w:eastAsia="仿宋" w:hAnsi="仿宋" w:cs="仿宋" w:hint="eastAsia"/>
          <w:lang w:eastAsia="zh-CN"/>
        </w:rPr>
      </w:pPr>
      <w:bookmarkStart w:id="11" w:name="_Toc20597"/>
      <w:r>
        <w:rPr>
          <w:rFonts w:ascii="仿宋" w:eastAsia="仿宋" w:hAnsi="仿宋" w:cs="仿宋" w:hint="eastAsia"/>
          <w:lang w:eastAsia="zh-CN"/>
        </w:rPr>
        <w:t>(一)、建筑工程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通过以上的工程概况、结构设计、施工过程与工程进度、质量控制及安全管理的详细规划，本建筑工程将全面实现高标准、高质量、高效率的建设目标，确保国际劳务项目的顺利推进和可持续发展。</w:t>
      </w:r>
    </w:p>
    <w:p>
      <w:pPr>
        <w:pStyle w:val="Heading2"/>
        <w:ind w:firstLine="560" w:firstLineChars="200"/>
        <w:rPr>
          <w:rFonts w:ascii="仿宋" w:eastAsia="仿宋" w:hAnsi="仿宋" w:cs="仿宋" w:hint="eastAsia"/>
          <w:sz w:val="28"/>
          <w:lang w:eastAsia="zh-CN"/>
        </w:rPr>
      </w:pPr>
      <w:bookmarkStart w:id="12" w:name="_Toc14857"/>
      <w:r>
        <w:rPr>
          <w:rFonts w:ascii="仿宋" w:eastAsia="仿宋" w:hAnsi="仿宋" w:cs="仿宋" w:hint="eastAsia"/>
          <w:sz w:val="28"/>
          <w:lang w:eastAsia="zh-CN"/>
        </w:rPr>
        <w:t>(二)、电气、自动控制系统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3" w:name="_Toc3682"/>
      <w:r>
        <w:rPr>
          <w:rFonts w:ascii="仿宋" w:eastAsia="仿宋" w:hAnsi="仿宋" w:cs="仿宋" w:hint="eastAsia"/>
          <w:sz w:val="28"/>
          <w:lang w:eastAsia="zh-CN"/>
        </w:rPr>
        <w:t>(三)、通用及专用设备选择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4" w:name="_Toc2442"/>
      <w:r>
        <w:rPr>
          <w:rFonts w:ascii="仿宋" w:eastAsia="仿宋" w:hAnsi="仿宋" w:cs="仿宋" w:hint="eastAsia"/>
          <w:sz w:val="28"/>
          <w:lang w:eastAsia="zh-CN"/>
        </w:rPr>
        <w:t>(四)、公共工程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5" w:name="_Toc27943"/>
      <w:r>
        <w:rPr>
          <w:rFonts w:ascii="仿宋" w:eastAsia="仿宋" w:hAnsi="仿宋" w:cs="仿宋" w:hint="eastAsia"/>
          <w:sz w:val="28"/>
          <w:lang w:eastAsia="zh-CN"/>
        </w:rPr>
        <w:t>四、产品市场预测与分析</w:t>
      </w:r>
      <w:bookmarkEnd w:id="15"/>
    </w:p>
    <w:p>
      <w:pPr>
        <w:pStyle w:val="Heading2"/>
        <w:rPr>
          <w:rFonts w:ascii="仿宋" w:eastAsia="仿宋" w:hAnsi="仿宋" w:cs="仿宋" w:hint="eastAsia"/>
          <w:lang w:eastAsia="zh-CN"/>
        </w:rPr>
      </w:pPr>
      <w:bookmarkStart w:id="16" w:name="_Toc18945"/>
      <w:r>
        <w:rPr>
          <w:rFonts w:ascii="仿宋" w:eastAsia="仿宋" w:hAnsi="仿宋" w:cs="仿宋" w:hint="eastAsia"/>
          <w:lang w:eastAsia="zh-CN"/>
        </w:rPr>
        <w:t>(一)、市场调查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国际劳务项目建设的初期阶段，我们深入进行了市场调查，以全面了解目标市场的现状、潜在机会和竞争格局。本次市场调查旨在为国际劳务项目的可行性研究提供充足的数据支持，确保我们在国际劳务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国际劳务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通过对竞争对手的SWOT分析，我们深入挖掘了各家公司的优势、劣势、机会和威胁。这有助于我们更全面地了解市场竞争环境，为国际劳务项目的定位和市场推广策略提供了有力支持。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国际劳务项目提供了有力的政策支持和市场机遇。</w:t>
      </w:r>
    </w:p>
    <w:p>
      <w:pPr>
        <w:pStyle w:val="Heading2"/>
        <w:ind w:firstLine="560" w:firstLineChars="200"/>
        <w:rPr>
          <w:rFonts w:ascii="仿宋" w:eastAsia="仿宋" w:hAnsi="仿宋" w:cs="仿宋" w:hint="eastAsia"/>
          <w:sz w:val="28"/>
          <w:lang w:eastAsia="zh-CN"/>
        </w:rPr>
      </w:pPr>
      <w:bookmarkStart w:id="17" w:name="_Toc18322"/>
      <w:r>
        <w:rPr>
          <w:rFonts w:ascii="仿宋" w:eastAsia="仿宋" w:hAnsi="仿宋" w:cs="仿宋" w:hint="eastAsia"/>
          <w:sz w:val="28"/>
          <w:lang w:eastAsia="zh-CN"/>
        </w:rPr>
        <w:t>(二)、生产能力调查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性能指标：详细评估了设备的性能指标，包括生产速度、精度和可靠性，以确保国际劳务项目的高效运转。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通过以上生产能力调查，我们为国际劳务项目在生产方面的顺利实施提供了坚实的基础和全面的支持。这有助于确保国际劳务项目的生产过程高效、稳定，达到预期的质量标准，同时实现可持续发展。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8" w:name="_Toc20728"/>
      <w:r>
        <w:rPr>
          <w:rFonts w:ascii="仿宋" w:eastAsia="仿宋" w:hAnsi="仿宋" w:cs="仿宋" w:hint="eastAsia"/>
          <w:sz w:val="28"/>
          <w:lang w:eastAsia="zh-CN"/>
        </w:rPr>
        <w:t>(三)、销售量调查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目标市场调查：深入了解目标市场的特点、规模和潜在需求，确保国际劳务项目定位与市场需求相符。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9" w:name="_Toc13096"/>
      <w:r>
        <w:rPr>
          <w:rFonts w:ascii="仿宋" w:eastAsia="仿宋" w:hAnsi="仿宋" w:cs="仿宋" w:hint="eastAsia"/>
          <w:sz w:val="28"/>
          <w:lang w:eastAsia="zh-CN"/>
        </w:rPr>
        <w:t>(四)、产品价格调查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https://d.book118.com/015214100220011120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国际劳务项目评估报告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F1216"/>
    <w:rsid w:val="08CF12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15214100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2024-02-17T21:06:00Z</dcterms:created>
  <dcterms:modified xsi:type="dcterms:W3CDTF">2024-02-17T21:06:32Z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642069B9099B467CAFCF65F467DB2BFD_11</vt:lpwstr>
  </property>
  <property fmtid="{D5CDD505-2E9C-101B-9397-08002B2CF9AE}" pid="3" name="KSOProductBuildVer">
    <vt:lpwstr>2052-12.1.0.16250</vt:lpwstr>
  </property>
</Properties>
</file>