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57B2D" w:rsidP="00657B2D" w14:paraId="3F255735" w14:textId="77777777">
      <w:pPr>
        <w:spacing w:before="48" w:beforeLines="20" w:after="360" w:afterLines="150" w:line="360" w:lineRule="auto"/>
        <w:jc w:val="center"/>
        <w:rPr>
          <w:rFonts w:ascii="华文中宋" w:eastAsia="华文中宋" w:hAnsi="华文中宋"/>
          <w:b/>
          <w:sz w:val="30"/>
        </w:rPr>
      </w:pPr>
      <w:r w:rsidRPr="00657B2D">
        <w:rPr>
          <w:rFonts w:ascii="华文中宋" w:eastAsia="华文中宋" w:hAnsi="华文中宋"/>
          <w:b/>
          <w:sz w:val="30"/>
        </w:rPr>
        <w:t>2023</w:t>
      </w:r>
      <w:r w:rsidRPr="00657B2D">
        <w:rPr>
          <w:rFonts w:ascii="华文中宋" w:eastAsia="华文中宋" w:hAnsi="华文中宋"/>
          <w:b/>
          <w:sz w:val="30"/>
        </w:rPr>
        <w:t>浙江省嵊州中学招聘高层次学科教师第二次招聘结果笔试备考题库及答案解析</w:t>
      </w:r>
    </w:p>
    <w:p w:rsidR="00A77B3E" w14:paraId="168F538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3839877" w14:textId="77777777">
      <w:pPr>
        <w:spacing w:after="260" w:line="360" w:lineRule="auto"/>
      </w:pPr>
      <w:r>
        <w:rPr>
          <w:rFonts w:ascii="微软雅黑" w:eastAsia="微软雅黑" w:cs="微软雅黑"/>
        </w:rPr>
        <w:t>一、选择题</w:t>
      </w:r>
    </w:p>
    <w:p w:rsidR="0030475A" w14:paraId="3A7CD8D5"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629747C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60A9ACC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6856486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51255A4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2105707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8B79BA8"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66DB587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07DEB92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0672162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1C8180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44F94A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0C075E2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11B4E06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6312AE0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5EAA589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48159F3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00895B8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3088B7B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07FBA18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B7054B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7F6E565D"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46F4358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21B7678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140B387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0D826E0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5FC39D8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E7EB9C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0EA9E58E"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26D83F8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510A91D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1D8A810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65840CA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15E573B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https://d.book118.com/015221104121011101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rsidP="00683DD2" w14:paraId="4F51CC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7B2D" w14:paraId="185408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rsidP="00683DD2" w14:paraId="102BE292" w14:textId="7616B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57B2D" w14:paraId="517BDA8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paraId="31D782A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7B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rsidP="00683DD2" w14:textId="7616B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57B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7B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rsidP="00683DD2" w14:textId="7616B9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57B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paraId="41C55C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paraId="68DC60B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paraId="7EABED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B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57B2D"/>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970FB5"/>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657B2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57B2D"/>
    <w:rPr>
      <w:sz w:val="18"/>
      <w:szCs w:val="18"/>
    </w:rPr>
  </w:style>
  <w:style w:type="paragraph" w:styleId="Footer">
    <w:name w:val="footer"/>
    <w:basedOn w:val="Normal"/>
    <w:link w:val="a0"/>
    <w:rsid w:val="00657B2D"/>
    <w:pPr>
      <w:tabs>
        <w:tab w:val="center" w:pos="4153"/>
        <w:tab w:val="right" w:pos="8306"/>
      </w:tabs>
      <w:snapToGrid w:val="0"/>
    </w:pPr>
    <w:rPr>
      <w:sz w:val="18"/>
      <w:szCs w:val="18"/>
    </w:rPr>
  </w:style>
  <w:style w:type="character" w:customStyle="1" w:styleId="a0">
    <w:name w:val="页脚 字符"/>
    <w:basedOn w:val="DefaultParagraphFont"/>
    <w:link w:val="Footer"/>
    <w:rsid w:val="00657B2D"/>
    <w:rPr>
      <w:sz w:val="18"/>
      <w:szCs w:val="18"/>
    </w:rPr>
  </w:style>
  <w:style w:type="character" w:styleId="PageNumber">
    <w:name w:val="page number"/>
    <w:basedOn w:val="DefaultParagraphFont"/>
    <w:rsid w:val="00657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5221104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3236</Words>
  <Characters>18449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