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环卫投资申请报告</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03" w:history="1">
        <w:r>
          <w:rPr>
            <w:rFonts w:ascii="仿宋" w:eastAsia="仿宋" w:hAnsi="仿宋" w:cs="仿宋" w:hint="eastAsia"/>
            <w:lang w:eastAsia="zh-CN"/>
          </w:rPr>
          <w:t>前言</w:t>
        </w:r>
        <w:r>
          <w:tab/>
        </w:r>
        <w:r>
          <w:fldChar w:fldCharType="begin"/>
        </w:r>
        <w:r>
          <w:instrText xml:space="preserve"> PAGEREF _Toc30303 \h </w:instrText>
        </w:r>
        <w:r>
          <w:fldChar w:fldCharType="separate"/>
        </w:r>
        <w:r>
          <w:t>3</w:t>
        </w:r>
        <w:r>
          <w:fldChar w:fldCharType="end"/>
        </w:r>
      </w:hyperlink>
    </w:p>
    <w:p>
      <w:pPr>
        <w:pStyle w:val="TOC1"/>
        <w:tabs>
          <w:tab w:val="right" w:leader="dot" w:pos="8306"/>
        </w:tabs>
      </w:pPr>
      <w:hyperlink w:anchor="_Toc28693" w:history="1">
        <w:r>
          <w:rPr>
            <w:rFonts w:ascii="仿宋" w:eastAsia="仿宋" w:hAnsi="仿宋" w:cs="仿宋" w:hint="eastAsia"/>
            <w:lang w:eastAsia="zh-CN"/>
          </w:rPr>
          <w:t>一、环卫行业发展分析</w:t>
        </w:r>
        <w:r>
          <w:tab/>
        </w:r>
        <w:r>
          <w:fldChar w:fldCharType="begin"/>
        </w:r>
        <w:r>
          <w:instrText xml:space="preserve"> PAGEREF _Toc28693 \h </w:instrText>
        </w:r>
        <w:r>
          <w:fldChar w:fldCharType="separate"/>
        </w:r>
        <w:r>
          <w:t>3</w:t>
        </w:r>
        <w:r>
          <w:fldChar w:fldCharType="end"/>
        </w:r>
      </w:hyperlink>
    </w:p>
    <w:p>
      <w:pPr>
        <w:pStyle w:val="TOC2"/>
        <w:tabs>
          <w:tab w:val="right" w:leader="dot" w:pos="8306"/>
        </w:tabs>
      </w:pPr>
      <w:hyperlink w:anchor="_Toc692" w:history="1">
        <w:r>
          <w:rPr>
            <w:rFonts w:ascii="仿宋" w:eastAsia="仿宋" w:hAnsi="仿宋" w:cs="仿宋" w:hint="eastAsia"/>
            <w:lang w:eastAsia="zh-CN"/>
          </w:rPr>
          <w:t>(一)、环卫行业发展总体概况</w:t>
        </w:r>
        <w:r>
          <w:tab/>
        </w:r>
        <w:r>
          <w:fldChar w:fldCharType="begin"/>
        </w:r>
        <w:r>
          <w:instrText xml:space="preserve"> PAGEREF _Toc692 \h </w:instrText>
        </w:r>
        <w:r>
          <w:fldChar w:fldCharType="separate"/>
        </w:r>
        <w:r>
          <w:t>3</w:t>
        </w:r>
        <w:r>
          <w:fldChar w:fldCharType="end"/>
        </w:r>
      </w:hyperlink>
    </w:p>
    <w:p>
      <w:pPr>
        <w:pStyle w:val="TOC2"/>
        <w:tabs>
          <w:tab w:val="right" w:leader="dot" w:pos="8306"/>
        </w:tabs>
      </w:pPr>
      <w:hyperlink w:anchor="_Toc32713" w:history="1">
        <w:r>
          <w:rPr>
            <w:rFonts w:ascii="仿宋" w:eastAsia="仿宋" w:hAnsi="仿宋" w:cs="仿宋" w:hint="eastAsia"/>
            <w:lang w:eastAsia="zh-CN"/>
          </w:rPr>
          <w:t>(二)、环卫行业发展背景</w:t>
        </w:r>
        <w:r>
          <w:tab/>
        </w:r>
        <w:r>
          <w:fldChar w:fldCharType="begin"/>
        </w:r>
        <w:r>
          <w:instrText xml:space="preserve"> PAGEREF _Toc32713 \h </w:instrText>
        </w:r>
        <w:r>
          <w:fldChar w:fldCharType="separate"/>
        </w:r>
        <w:r>
          <w:t>3</w:t>
        </w:r>
        <w:r>
          <w:fldChar w:fldCharType="end"/>
        </w:r>
      </w:hyperlink>
    </w:p>
    <w:p>
      <w:pPr>
        <w:pStyle w:val="TOC2"/>
        <w:tabs>
          <w:tab w:val="right" w:leader="dot" w:pos="8306"/>
        </w:tabs>
      </w:pPr>
      <w:hyperlink w:anchor="_Toc3363" w:history="1">
        <w:r>
          <w:rPr>
            <w:rFonts w:ascii="仿宋" w:eastAsia="仿宋" w:hAnsi="仿宋" w:cs="仿宋" w:hint="eastAsia"/>
            <w:lang w:eastAsia="zh-CN"/>
          </w:rPr>
          <w:t>(三)、环卫行业发展前景</w:t>
        </w:r>
        <w:r>
          <w:tab/>
        </w:r>
        <w:r>
          <w:fldChar w:fldCharType="begin"/>
        </w:r>
        <w:r>
          <w:instrText xml:space="preserve"> PAGEREF _Toc3363 \h </w:instrText>
        </w:r>
        <w:r>
          <w:fldChar w:fldCharType="separate"/>
        </w:r>
        <w:r>
          <w:t>4</w:t>
        </w:r>
        <w:r>
          <w:fldChar w:fldCharType="end"/>
        </w:r>
      </w:hyperlink>
    </w:p>
    <w:p>
      <w:pPr>
        <w:pStyle w:val="TOC1"/>
        <w:tabs>
          <w:tab w:val="right" w:leader="dot" w:pos="8306"/>
        </w:tabs>
      </w:pPr>
      <w:hyperlink w:anchor="_Toc11511" w:history="1">
        <w:r>
          <w:rPr>
            <w:rFonts w:ascii="仿宋" w:eastAsia="仿宋" w:hAnsi="仿宋" w:cs="仿宋" w:hint="eastAsia"/>
            <w:lang w:eastAsia="zh-CN"/>
          </w:rPr>
          <w:t>二、SWOT分析</w:t>
        </w:r>
        <w:r>
          <w:tab/>
        </w:r>
        <w:r>
          <w:fldChar w:fldCharType="begin"/>
        </w:r>
        <w:r>
          <w:instrText xml:space="preserve"> PAGEREF _Toc11511 \h </w:instrText>
        </w:r>
        <w:r>
          <w:fldChar w:fldCharType="separate"/>
        </w:r>
        <w:r>
          <w:t>4</w:t>
        </w:r>
        <w:r>
          <w:fldChar w:fldCharType="end"/>
        </w:r>
      </w:hyperlink>
    </w:p>
    <w:p>
      <w:pPr>
        <w:pStyle w:val="TOC2"/>
        <w:tabs>
          <w:tab w:val="right" w:leader="dot" w:pos="8306"/>
        </w:tabs>
      </w:pPr>
      <w:hyperlink w:anchor="_Toc13506" w:history="1">
        <w:r>
          <w:rPr>
            <w:rFonts w:ascii="仿宋" w:eastAsia="仿宋" w:hAnsi="仿宋" w:cs="仿宋" w:hint="eastAsia"/>
            <w:lang w:eastAsia="zh-CN"/>
          </w:rPr>
          <w:t>(一)、优势分析(S)</w:t>
        </w:r>
        <w:r>
          <w:tab/>
        </w:r>
        <w:r>
          <w:fldChar w:fldCharType="begin"/>
        </w:r>
        <w:r>
          <w:instrText xml:space="preserve"> PAGEREF _Toc13506 \h </w:instrText>
        </w:r>
        <w:r>
          <w:fldChar w:fldCharType="separate"/>
        </w:r>
        <w:r>
          <w:t>4</w:t>
        </w:r>
        <w:r>
          <w:fldChar w:fldCharType="end"/>
        </w:r>
      </w:hyperlink>
    </w:p>
    <w:p>
      <w:pPr>
        <w:pStyle w:val="TOC2"/>
        <w:tabs>
          <w:tab w:val="right" w:leader="dot" w:pos="8306"/>
        </w:tabs>
      </w:pPr>
      <w:hyperlink w:anchor="_Toc27325" w:history="1">
        <w:r>
          <w:rPr>
            <w:rFonts w:ascii="仿宋" w:eastAsia="仿宋" w:hAnsi="仿宋" w:cs="仿宋" w:hint="eastAsia"/>
            <w:lang w:eastAsia="zh-CN"/>
          </w:rPr>
          <w:t>(二)、劣势分析(W)</w:t>
        </w:r>
        <w:r>
          <w:tab/>
        </w:r>
        <w:r>
          <w:fldChar w:fldCharType="begin"/>
        </w:r>
        <w:r>
          <w:instrText xml:space="preserve"> PAGEREF _Toc27325 \h </w:instrText>
        </w:r>
        <w:r>
          <w:fldChar w:fldCharType="separate"/>
        </w:r>
        <w:r>
          <w:t>5</w:t>
        </w:r>
        <w:r>
          <w:fldChar w:fldCharType="end"/>
        </w:r>
      </w:hyperlink>
    </w:p>
    <w:p>
      <w:pPr>
        <w:pStyle w:val="TOC2"/>
        <w:tabs>
          <w:tab w:val="right" w:leader="dot" w:pos="8306"/>
        </w:tabs>
      </w:pPr>
      <w:hyperlink w:anchor="_Toc5930" w:history="1">
        <w:r>
          <w:rPr>
            <w:rFonts w:ascii="仿宋" w:eastAsia="仿宋" w:hAnsi="仿宋" w:cs="仿宋" w:hint="eastAsia"/>
            <w:lang w:eastAsia="zh-CN"/>
          </w:rPr>
          <w:t>(三)、机会分析(O)</w:t>
        </w:r>
        <w:r>
          <w:tab/>
        </w:r>
        <w:r>
          <w:fldChar w:fldCharType="begin"/>
        </w:r>
        <w:r>
          <w:instrText xml:space="preserve"> PAGEREF _Toc5930 \h </w:instrText>
        </w:r>
        <w:r>
          <w:fldChar w:fldCharType="separate"/>
        </w:r>
        <w:r>
          <w:t>6</w:t>
        </w:r>
        <w:r>
          <w:fldChar w:fldCharType="end"/>
        </w:r>
      </w:hyperlink>
    </w:p>
    <w:p>
      <w:pPr>
        <w:pStyle w:val="TOC2"/>
        <w:tabs>
          <w:tab w:val="right" w:leader="dot" w:pos="8306"/>
        </w:tabs>
      </w:pPr>
      <w:hyperlink w:anchor="_Toc17268" w:history="1">
        <w:r>
          <w:rPr>
            <w:rFonts w:ascii="仿宋" w:eastAsia="仿宋" w:hAnsi="仿宋" w:cs="仿宋" w:hint="eastAsia"/>
            <w:lang w:eastAsia="zh-CN"/>
          </w:rPr>
          <w:t>(四)、威胁分析(T)</w:t>
        </w:r>
        <w:r>
          <w:tab/>
        </w:r>
        <w:r>
          <w:fldChar w:fldCharType="begin"/>
        </w:r>
        <w:r>
          <w:instrText xml:space="preserve"> PAGEREF _Toc17268 \h </w:instrText>
        </w:r>
        <w:r>
          <w:fldChar w:fldCharType="separate"/>
        </w:r>
        <w:r>
          <w:t>8</w:t>
        </w:r>
        <w:r>
          <w:fldChar w:fldCharType="end"/>
        </w:r>
      </w:hyperlink>
    </w:p>
    <w:p>
      <w:pPr>
        <w:pStyle w:val="TOC1"/>
        <w:tabs>
          <w:tab w:val="right" w:leader="dot" w:pos="8306"/>
        </w:tabs>
      </w:pPr>
      <w:hyperlink w:anchor="_Toc5074" w:history="1">
        <w:r>
          <w:rPr>
            <w:rFonts w:ascii="仿宋" w:eastAsia="仿宋" w:hAnsi="仿宋" w:cs="仿宋" w:hint="eastAsia"/>
            <w:lang w:eastAsia="zh-CN"/>
          </w:rPr>
          <w:t>三、环卫企业概貌</w:t>
        </w:r>
        <w:r>
          <w:tab/>
        </w:r>
        <w:r>
          <w:fldChar w:fldCharType="begin"/>
        </w:r>
        <w:r>
          <w:instrText xml:space="preserve"> PAGEREF _Toc5074 \h </w:instrText>
        </w:r>
        <w:r>
          <w:fldChar w:fldCharType="separate"/>
        </w:r>
        <w:r>
          <w:t>12</w:t>
        </w:r>
        <w:r>
          <w:fldChar w:fldCharType="end"/>
        </w:r>
      </w:hyperlink>
    </w:p>
    <w:p>
      <w:pPr>
        <w:pStyle w:val="TOC2"/>
        <w:tabs>
          <w:tab w:val="right" w:leader="dot" w:pos="8306"/>
        </w:tabs>
      </w:pPr>
      <w:hyperlink w:anchor="_Toc9528" w:history="1">
        <w:r>
          <w:rPr>
            <w:rFonts w:ascii="仿宋" w:eastAsia="仿宋" w:hAnsi="仿宋" w:cs="仿宋" w:hint="eastAsia"/>
            <w:lang w:eastAsia="zh-CN"/>
          </w:rPr>
          <w:t>(一)、环卫企业基础信息</w:t>
        </w:r>
        <w:r>
          <w:tab/>
        </w:r>
        <w:r>
          <w:fldChar w:fldCharType="begin"/>
        </w:r>
        <w:r>
          <w:instrText xml:space="preserve"> PAGEREF _Toc9528 \h </w:instrText>
        </w:r>
        <w:r>
          <w:fldChar w:fldCharType="separate"/>
        </w:r>
        <w:r>
          <w:t>12</w:t>
        </w:r>
        <w:r>
          <w:fldChar w:fldCharType="end"/>
        </w:r>
      </w:hyperlink>
    </w:p>
    <w:p>
      <w:pPr>
        <w:pStyle w:val="TOC2"/>
        <w:tabs>
          <w:tab w:val="right" w:leader="dot" w:pos="8306"/>
        </w:tabs>
      </w:pPr>
      <w:hyperlink w:anchor="_Toc8952" w:history="1">
        <w:r>
          <w:rPr>
            <w:rFonts w:ascii="仿宋" w:eastAsia="仿宋" w:hAnsi="仿宋" w:cs="仿宋" w:hint="eastAsia"/>
            <w:lang w:eastAsia="zh-CN"/>
          </w:rPr>
          <w:t>(二)、环卫企业简要介绍</w:t>
        </w:r>
        <w:r>
          <w:tab/>
        </w:r>
        <w:r>
          <w:fldChar w:fldCharType="begin"/>
        </w:r>
        <w:r>
          <w:instrText xml:space="preserve"> PAGEREF _Toc8952 \h </w:instrText>
        </w:r>
        <w:r>
          <w:fldChar w:fldCharType="separate"/>
        </w:r>
        <w:r>
          <w:t>12</w:t>
        </w:r>
        <w:r>
          <w:fldChar w:fldCharType="end"/>
        </w:r>
      </w:hyperlink>
    </w:p>
    <w:p>
      <w:pPr>
        <w:pStyle w:val="TOC2"/>
        <w:tabs>
          <w:tab w:val="right" w:leader="dot" w:pos="8306"/>
        </w:tabs>
      </w:pPr>
      <w:hyperlink w:anchor="_Toc10131" w:history="1">
        <w:r>
          <w:rPr>
            <w:rFonts w:ascii="仿宋" w:eastAsia="仿宋" w:hAnsi="仿宋" w:cs="仿宋" w:hint="eastAsia"/>
            <w:lang w:eastAsia="zh-CN"/>
          </w:rPr>
          <w:t>(三)、企业竞争优势概览</w:t>
        </w:r>
        <w:r>
          <w:tab/>
        </w:r>
        <w:r>
          <w:fldChar w:fldCharType="begin"/>
        </w:r>
        <w:r>
          <w:instrText xml:space="preserve"> PAGEREF _Toc10131 \h </w:instrText>
        </w:r>
        <w:r>
          <w:fldChar w:fldCharType="separate"/>
        </w:r>
        <w:r>
          <w:t>13</w:t>
        </w:r>
        <w:r>
          <w:fldChar w:fldCharType="end"/>
        </w:r>
      </w:hyperlink>
    </w:p>
    <w:p>
      <w:pPr>
        <w:pStyle w:val="TOC2"/>
        <w:tabs>
          <w:tab w:val="right" w:leader="dot" w:pos="8306"/>
        </w:tabs>
      </w:pPr>
      <w:hyperlink w:anchor="_Toc9500" w:history="1">
        <w:r>
          <w:rPr>
            <w:rFonts w:ascii="仿宋" w:eastAsia="仿宋" w:hAnsi="仿宋" w:cs="仿宋" w:hint="eastAsia"/>
            <w:lang w:eastAsia="zh-CN"/>
          </w:rPr>
          <w:t>(四)、环卫企业财务数据要略</w:t>
        </w:r>
        <w:r>
          <w:tab/>
        </w:r>
        <w:r>
          <w:fldChar w:fldCharType="begin"/>
        </w:r>
        <w:r>
          <w:instrText xml:space="preserve"> PAGEREF _Toc9500 \h </w:instrText>
        </w:r>
        <w:r>
          <w:fldChar w:fldCharType="separate"/>
        </w:r>
        <w:r>
          <w:t>14</w:t>
        </w:r>
        <w:r>
          <w:fldChar w:fldCharType="end"/>
        </w:r>
      </w:hyperlink>
    </w:p>
    <w:p>
      <w:pPr>
        <w:pStyle w:val="TOC2"/>
        <w:tabs>
          <w:tab w:val="right" w:leader="dot" w:pos="8306"/>
        </w:tabs>
      </w:pPr>
      <w:hyperlink w:anchor="_Toc15265" w:history="1">
        <w:r>
          <w:rPr>
            <w:rFonts w:ascii="仿宋" w:eastAsia="仿宋" w:hAnsi="仿宋" w:cs="仿宋" w:hint="eastAsia"/>
            <w:lang w:eastAsia="zh-CN"/>
          </w:rPr>
          <w:t>(五)、核心团队成员简述</w:t>
        </w:r>
        <w:r>
          <w:tab/>
        </w:r>
        <w:r>
          <w:fldChar w:fldCharType="begin"/>
        </w:r>
        <w:r>
          <w:instrText xml:space="preserve"> PAGEREF _Toc15265 \h </w:instrText>
        </w:r>
        <w:r>
          <w:fldChar w:fldCharType="separate"/>
        </w:r>
        <w:r>
          <w:t>15</w:t>
        </w:r>
        <w:r>
          <w:fldChar w:fldCharType="end"/>
        </w:r>
      </w:hyperlink>
    </w:p>
    <w:p>
      <w:pPr>
        <w:pStyle w:val="TOC2"/>
        <w:tabs>
          <w:tab w:val="right" w:leader="dot" w:pos="8306"/>
        </w:tabs>
      </w:pPr>
      <w:hyperlink w:anchor="_Toc30498" w:history="1">
        <w:r>
          <w:rPr>
            <w:rFonts w:ascii="仿宋" w:eastAsia="仿宋" w:hAnsi="仿宋" w:cs="仿宋" w:hint="eastAsia"/>
            <w:lang w:eastAsia="zh-CN"/>
          </w:rPr>
          <w:t>(六)、环卫企业经营宗旨阐述</w:t>
        </w:r>
        <w:r>
          <w:tab/>
        </w:r>
        <w:r>
          <w:fldChar w:fldCharType="begin"/>
        </w:r>
        <w:r>
          <w:instrText xml:space="preserve"> PAGEREF _Toc30498 \h </w:instrText>
        </w:r>
        <w:r>
          <w:fldChar w:fldCharType="separate"/>
        </w:r>
        <w:r>
          <w:t>16</w:t>
        </w:r>
        <w:r>
          <w:fldChar w:fldCharType="end"/>
        </w:r>
      </w:hyperlink>
    </w:p>
    <w:p>
      <w:pPr>
        <w:pStyle w:val="TOC2"/>
        <w:tabs>
          <w:tab w:val="right" w:leader="dot" w:pos="8306"/>
        </w:tabs>
      </w:pPr>
      <w:hyperlink w:anchor="_Toc547" w:history="1">
        <w:r>
          <w:rPr>
            <w:rFonts w:ascii="仿宋" w:eastAsia="仿宋" w:hAnsi="仿宋" w:cs="仿宋" w:hint="eastAsia"/>
            <w:lang w:eastAsia="zh-CN"/>
          </w:rPr>
          <w:t>(七)、环卫企业未来发展规划</w:t>
        </w:r>
        <w:r>
          <w:tab/>
        </w:r>
        <w:r>
          <w:fldChar w:fldCharType="begin"/>
        </w:r>
        <w:r>
          <w:instrText xml:space="preserve"> PAGEREF _Toc547 \h </w:instrText>
        </w:r>
        <w:r>
          <w:fldChar w:fldCharType="separate"/>
        </w:r>
        <w:r>
          <w:t>16</w:t>
        </w:r>
        <w:r>
          <w:fldChar w:fldCharType="end"/>
        </w:r>
      </w:hyperlink>
    </w:p>
    <w:p>
      <w:pPr>
        <w:pStyle w:val="TOC1"/>
        <w:tabs>
          <w:tab w:val="right" w:leader="dot" w:pos="8306"/>
        </w:tabs>
      </w:pPr>
      <w:hyperlink w:anchor="_Toc14470" w:history="1">
        <w:r>
          <w:rPr>
            <w:rFonts w:ascii="仿宋" w:eastAsia="仿宋" w:hAnsi="仿宋" w:cs="仿宋" w:hint="eastAsia"/>
            <w:lang w:eastAsia="zh-CN"/>
          </w:rPr>
          <w:t>四、人才队伍建设</w:t>
        </w:r>
        <w:r>
          <w:tab/>
        </w:r>
        <w:r>
          <w:fldChar w:fldCharType="begin"/>
        </w:r>
        <w:r>
          <w:instrText xml:space="preserve"> PAGEREF _Toc14470 \h </w:instrText>
        </w:r>
        <w:r>
          <w:fldChar w:fldCharType="separate"/>
        </w:r>
        <w:r>
          <w:t>18</w:t>
        </w:r>
        <w:r>
          <w:fldChar w:fldCharType="end"/>
        </w:r>
      </w:hyperlink>
    </w:p>
    <w:p>
      <w:pPr>
        <w:pStyle w:val="TOC2"/>
        <w:tabs>
          <w:tab w:val="right" w:leader="dot" w:pos="8306"/>
        </w:tabs>
      </w:pPr>
      <w:hyperlink w:anchor="_Toc8027" w:history="1">
        <w:r>
          <w:rPr>
            <w:rFonts w:ascii="仿宋" w:eastAsia="仿宋" w:hAnsi="仿宋" w:cs="仿宋" w:hint="eastAsia"/>
            <w:lang w:eastAsia="zh-CN"/>
          </w:rPr>
          <w:t>(一)、人才引进与培养计划</w:t>
        </w:r>
        <w:r>
          <w:tab/>
        </w:r>
        <w:r>
          <w:fldChar w:fldCharType="begin"/>
        </w:r>
        <w:r>
          <w:instrText xml:space="preserve"> PAGEREF _Toc8027 \h </w:instrText>
        </w:r>
        <w:r>
          <w:fldChar w:fldCharType="separate"/>
        </w:r>
        <w:r>
          <w:t>18</w:t>
        </w:r>
        <w:r>
          <w:fldChar w:fldCharType="end"/>
        </w:r>
      </w:hyperlink>
    </w:p>
    <w:p>
      <w:pPr>
        <w:pStyle w:val="TOC2"/>
        <w:tabs>
          <w:tab w:val="right" w:leader="dot" w:pos="8306"/>
        </w:tabs>
      </w:pPr>
      <w:hyperlink w:anchor="_Toc23637" w:history="1">
        <w:r>
          <w:rPr>
            <w:rFonts w:ascii="仿宋" w:eastAsia="仿宋" w:hAnsi="仿宋" w:cs="仿宋" w:hint="eastAsia"/>
            <w:lang w:eastAsia="zh-CN"/>
          </w:rPr>
          <w:t>(二)、员工激励与福利政策</w:t>
        </w:r>
        <w:r>
          <w:tab/>
        </w:r>
        <w:r>
          <w:fldChar w:fldCharType="begin"/>
        </w:r>
        <w:r>
          <w:instrText xml:space="preserve"> PAGEREF _Toc23637 \h </w:instrText>
        </w:r>
        <w:r>
          <w:fldChar w:fldCharType="separate"/>
        </w:r>
        <w:r>
          <w:t>19</w:t>
        </w:r>
        <w:r>
          <w:fldChar w:fldCharType="end"/>
        </w:r>
      </w:hyperlink>
    </w:p>
    <w:p>
      <w:pPr>
        <w:pStyle w:val="TOC2"/>
        <w:tabs>
          <w:tab w:val="right" w:leader="dot" w:pos="8306"/>
        </w:tabs>
      </w:pPr>
      <w:hyperlink w:anchor="_Toc25260" w:history="1">
        <w:r>
          <w:rPr>
            <w:rFonts w:ascii="仿宋" w:eastAsia="仿宋" w:hAnsi="仿宋" w:cs="仿宋" w:hint="eastAsia"/>
            <w:lang w:eastAsia="zh-CN"/>
          </w:rPr>
          <w:t>(三)、团队建设与管理</w:t>
        </w:r>
        <w:r>
          <w:tab/>
        </w:r>
        <w:r>
          <w:fldChar w:fldCharType="begin"/>
        </w:r>
        <w:r>
          <w:instrText xml:space="preserve"> PAGEREF _Toc25260 \h </w:instrText>
        </w:r>
        <w:r>
          <w:fldChar w:fldCharType="separate"/>
        </w:r>
        <w:r>
          <w:t>20</w:t>
        </w:r>
        <w:r>
          <w:fldChar w:fldCharType="end"/>
        </w:r>
      </w:hyperlink>
    </w:p>
    <w:p>
      <w:pPr>
        <w:pStyle w:val="TOC1"/>
        <w:tabs>
          <w:tab w:val="right" w:leader="dot" w:pos="8306"/>
        </w:tabs>
      </w:pPr>
      <w:hyperlink w:anchor="_Toc8900" w:history="1">
        <w:r>
          <w:rPr>
            <w:rFonts w:ascii="仿宋" w:eastAsia="仿宋" w:hAnsi="仿宋" w:cs="仿宋" w:hint="eastAsia"/>
            <w:lang w:eastAsia="zh-CN"/>
          </w:rPr>
          <w:t>五、项目后期运营与拓展</w:t>
        </w:r>
        <w:r>
          <w:tab/>
        </w:r>
        <w:r>
          <w:fldChar w:fldCharType="begin"/>
        </w:r>
        <w:r>
          <w:instrText xml:space="preserve"> PAGEREF _Toc8900 \h </w:instrText>
        </w:r>
        <w:r>
          <w:fldChar w:fldCharType="separate"/>
        </w:r>
        <w:r>
          <w:t>20</w:t>
        </w:r>
        <w:r>
          <w:fldChar w:fldCharType="end"/>
        </w:r>
      </w:hyperlink>
    </w:p>
    <w:p>
      <w:pPr>
        <w:pStyle w:val="TOC2"/>
        <w:tabs>
          <w:tab w:val="right" w:leader="dot" w:pos="8306"/>
        </w:tabs>
      </w:pPr>
      <w:hyperlink w:anchor="_Toc2129" w:history="1">
        <w:r>
          <w:rPr>
            <w:rFonts w:ascii="仿宋" w:eastAsia="仿宋" w:hAnsi="仿宋" w:cs="仿宋" w:hint="eastAsia"/>
            <w:lang w:eastAsia="zh-CN"/>
          </w:rPr>
          <w:t>(一)、后期运营计划</w:t>
        </w:r>
        <w:r>
          <w:tab/>
        </w:r>
        <w:r>
          <w:fldChar w:fldCharType="begin"/>
        </w:r>
        <w:r>
          <w:instrText xml:space="preserve"> PAGEREF _Toc2129 \h </w:instrText>
        </w:r>
        <w:r>
          <w:fldChar w:fldCharType="separate"/>
        </w:r>
        <w:r>
          <w:t>20</w:t>
        </w:r>
        <w:r>
          <w:fldChar w:fldCharType="end"/>
        </w:r>
      </w:hyperlink>
    </w:p>
    <w:p>
      <w:pPr>
        <w:pStyle w:val="TOC2"/>
        <w:tabs>
          <w:tab w:val="right" w:leader="dot" w:pos="8306"/>
        </w:tabs>
      </w:pPr>
      <w:hyperlink w:anchor="_Toc18585" w:history="1">
        <w:r>
          <w:rPr>
            <w:rFonts w:ascii="仿宋" w:eastAsia="仿宋" w:hAnsi="仿宋" w:cs="仿宋" w:hint="eastAsia"/>
            <w:lang w:eastAsia="zh-CN"/>
          </w:rPr>
          <w:t>(二)、市场拓展与多元化发展</w:t>
        </w:r>
        <w:r>
          <w:tab/>
        </w:r>
        <w:r>
          <w:fldChar w:fldCharType="begin"/>
        </w:r>
        <w:r>
          <w:instrText xml:space="preserve"> PAGEREF _Toc18585 \h </w:instrText>
        </w:r>
        <w:r>
          <w:fldChar w:fldCharType="separate"/>
        </w:r>
        <w:r>
          <w:t>22</w:t>
        </w:r>
        <w:r>
          <w:fldChar w:fldCharType="end"/>
        </w:r>
      </w:hyperlink>
    </w:p>
    <w:p>
      <w:pPr>
        <w:pStyle w:val="TOC2"/>
        <w:tabs>
          <w:tab w:val="right" w:leader="dot" w:pos="8306"/>
        </w:tabs>
      </w:pPr>
      <w:hyperlink w:anchor="_Toc19877" w:history="1">
        <w:r>
          <w:rPr>
            <w:rFonts w:ascii="仿宋" w:eastAsia="仿宋" w:hAnsi="仿宋" w:cs="仿宋" w:hint="eastAsia"/>
            <w:lang w:eastAsia="zh-CN"/>
          </w:rPr>
          <w:t>(三)、技术创新与升级计划</w:t>
        </w:r>
        <w:r>
          <w:tab/>
        </w:r>
        <w:r>
          <w:fldChar w:fldCharType="begin"/>
        </w:r>
        <w:r>
          <w:instrText xml:space="preserve"> PAGEREF _Toc19877 \h </w:instrText>
        </w:r>
        <w:r>
          <w:fldChar w:fldCharType="separate"/>
        </w:r>
        <w:r>
          <w:t>23</w:t>
        </w:r>
        <w:r>
          <w:fldChar w:fldCharType="end"/>
        </w:r>
      </w:hyperlink>
    </w:p>
    <w:p>
      <w:pPr>
        <w:pStyle w:val="TOC1"/>
        <w:tabs>
          <w:tab w:val="right" w:leader="dot" w:pos="8306"/>
        </w:tabs>
      </w:pPr>
      <w:hyperlink w:anchor="_Toc25284" w:history="1">
        <w:r>
          <w:rPr>
            <w:rFonts w:ascii="仿宋" w:eastAsia="仿宋" w:hAnsi="仿宋" w:cs="仿宋" w:hint="eastAsia"/>
            <w:lang w:eastAsia="zh-CN"/>
          </w:rPr>
          <w:t>六、投资估算</w:t>
        </w:r>
        <w:r>
          <w:tab/>
        </w:r>
        <w:r>
          <w:fldChar w:fldCharType="begin"/>
        </w:r>
        <w:r>
          <w:instrText xml:space="preserve"> PAGEREF _Toc25284 \h </w:instrText>
        </w:r>
        <w:r>
          <w:fldChar w:fldCharType="separate"/>
        </w:r>
        <w:r>
          <w:t>24</w:t>
        </w:r>
        <w:r>
          <w:fldChar w:fldCharType="end"/>
        </w:r>
      </w:hyperlink>
    </w:p>
    <w:p>
      <w:pPr>
        <w:pStyle w:val="TOC2"/>
        <w:tabs>
          <w:tab w:val="right" w:leader="dot" w:pos="8306"/>
        </w:tabs>
      </w:pPr>
      <w:hyperlink w:anchor="_Toc5330" w:history="1">
        <w:r>
          <w:rPr>
            <w:rFonts w:ascii="仿宋" w:eastAsia="仿宋" w:hAnsi="仿宋" w:cs="仿宋" w:hint="eastAsia"/>
            <w:lang w:eastAsia="zh-CN"/>
          </w:rPr>
          <w:t>(一)、投资估算的依据和说明</w:t>
        </w:r>
        <w:r>
          <w:tab/>
        </w:r>
        <w:r>
          <w:fldChar w:fldCharType="begin"/>
        </w:r>
        <w:r>
          <w:instrText xml:space="preserve"> PAGEREF _Toc5330 \h </w:instrText>
        </w:r>
        <w:r>
          <w:fldChar w:fldCharType="separate"/>
        </w:r>
        <w:r>
          <w:t>24</w:t>
        </w:r>
        <w:r>
          <w:fldChar w:fldCharType="end"/>
        </w:r>
      </w:hyperlink>
    </w:p>
    <w:p>
      <w:pPr>
        <w:pStyle w:val="TOC2"/>
        <w:tabs>
          <w:tab w:val="right" w:leader="dot" w:pos="8306"/>
        </w:tabs>
      </w:pPr>
      <w:hyperlink w:anchor="_Toc20439" w:history="1">
        <w:r>
          <w:rPr>
            <w:rFonts w:ascii="仿宋" w:eastAsia="仿宋" w:hAnsi="仿宋" w:cs="仿宋" w:hint="eastAsia"/>
            <w:lang w:eastAsia="zh-CN"/>
          </w:rPr>
          <w:t>(二)、建设投资估算</w:t>
        </w:r>
        <w:r>
          <w:tab/>
        </w:r>
        <w:r>
          <w:fldChar w:fldCharType="begin"/>
        </w:r>
        <w:r>
          <w:instrText xml:space="preserve"> PAGEREF _Toc20439 \h </w:instrText>
        </w:r>
        <w:r>
          <w:fldChar w:fldCharType="separate"/>
        </w:r>
        <w:r>
          <w:t>26</w:t>
        </w:r>
        <w:r>
          <w:fldChar w:fldCharType="end"/>
        </w:r>
      </w:hyperlink>
    </w:p>
    <w:p>
      <w:pPr>
        <w:pStyle w:val="TOC2"/>
        <w:tabs>
          <w:tab w:val="right" w:leader="dot" w:pos="8306"/>
        </w:tabs>
      </w:pPr>
      <w:hyperlink w:anchor="_Toc31463" w:history="1">
        <w:r>
          <w:rPr>
            <w:rFonts w:ascii="仿宋" w:eastAsia="仿宋" w:hAnsi="仿宋" w:cs="仿宋" w:hint="eastAsia"/>
            <w:lang w:eastAsia="zh-CN"/>
          </w:rPr>
          <w:t>(三)、建设期利息</w:t>
        </w:r>
        <w:r>
          <w:tab/>
        </w:r>
        <w:r>
          <w:fldChar w:fldCharType="begin"/>
        </w:r>
        <w:r>
          <w:instrText xml:space="preserve"> PAGEREF _Toc31463 \h </w:instrText>
        </w:r>
        <w:r>
          <w:fldChar w:fldCharType="separate"/>
        </w:r>
        <w:r>
          <w:t>28</w:t>
        </w:r>
        <w:r>
          <w:fldChar w:fldCharType="end"/>
        </w:r>
      </w:hyperlink>
    </w:p>
    <w:p>
      <w:pPr>
        <w:pStyle w:val="TOC2"/>
        <w:tabs>
          <w:tab w:val="right" w:leader="dot" w:pos="8306"/>
        </w:tabs>
      </w:pPr>
      <w:hyperlink w:anchor="_Toc13897" w:history="1">
        <w:r>
          <w:rPr>
            <w:rFonts w:ascii="仿宋" w:eastAsia="仿宋" w:hAnsi="仿宋" w:cs="仿宋" w:hint="eastAsia"/>
            <w:lang w:eastAsia="zh-CN"/>
          </w:rPr>
          <w:t>(四)、流动资金</w:t>
        </w:r>
        <w:r>
          <w:tab/>
        </w:r>
        <w:r>
          <w:fldChar w:fldCharType="begin"/>
        </w:r>
        <w:r>
          <w:instrText xml:space="preserve"> PAGEREF _Toc13897 \h </w:instrText>
        </w:r>
        <w:r>
          <w:fldChar w:fldCharType="separate"/>
        </w:r>
        <w:r>
          <w:t>29</w:t>
        </w:r>
        <w:r>
          <w:fldChar w:fldCharType="end"/>
        </w:r>
      </w:hyperlink>
    </w:p>
    <w:p>
      <w:pPr>
        <w:pStyle w:val="TOC2"/>
        <w:tabs>
          <w:tab w:val="right" w:leader="dot" w:pos="8306"/>
        </w:tabs>
      </w:pPr>
      <w:hyperlink w:anchor="_Toc7072" w:history="1">
        <w:r>
          <w:rPr>
            <w:rFonts w:ascii="仿宋" w:eastAsia="仿宋" w:hAnsi="仿宋" w:cs="仿宋" w:hint="eastAsia"/>
            <w:lang w:eastAsia="zh-CN"/>
          </w:rPr>
          <w:t>(五)、总投资</w:t>
        </w:r>
        <w:r>
          <w:tab/>
        </w:r>
        <w:r>
          <w:fldChar w:fldCharType="begin"/>
        </w:r>
        <w:r>
          <w:instrText xml:space="preserve"> PAGEREF _Toc7072 \h </w:instrText>
        </w:r>
        <w:r>
          <w:fldChar w:fldCharType="separate"/>
        </w:r>
        <w:r>
          <w:t>29</w:t>
        </w:r>
        <w:r>
          <w:fldChar w:fldCharType="end"/>
        </w:r>
      </w:hyperlink>
    </w:p>
    <w:p>
      <w:pPr>
        <w:pStyle w:val="TOC2"/>
        <w:tabs>
          <w:tab w:val="right" w:leader="dot" w:pos="8306"/>
        </w:tabs>
      </w:pPr>
      <w:hyperlink w:anchor="_Toc32153" w:history="1">
        <w:r>
          <w:rPr>
            <w:rFonts w:ascii="仿宋" w:eastAsia="仿宋" w:hAnsi="仿宋" w:cs="仿宋" w:hint="eastAsia"/>
            <w:lang w:eastAsia="zh-CN"/>
          </w:rPr>
          <w:t>(六)、资金筹措与投资计划</w:t>
        </w:r>
        <w:r>
          <w:tab/>
        </w:r>
        <w:r>
          <w:fldChar w:fldCharType="begin"/>
        </w:r>
        <w:r>
          <w:instrText xml:space="preserve"> PAGEREF _Toc32153 \h </w:instrText>
        </w:r>
        <w:r>
          <w:fldChar w:fldCharType="separate"/>
        </w:r>
        <w:r>
          <w:t>30</w:t>
        </w:r>
        <w:r>
          <w:fldChar w:fldCharType="end"/>
        </w:r>
      </w:hyperlink>
    </w:p>
    <w:p>
      <w:pPr>
        <w:pStyle w:val="TOC1"/>
        <w:tabs>
          <w:tab w:val="right" w:leader="dot" w:pos="8306"/>
        </w:tabs>
      </w:pPr>
      <w:hyperlink w:anchor="_Toc22626" w:history="1">
        <w:r>
          <w:rPr>
            <w:rFonts w:ascii="仿宋" w:eastAsia="仿宋" w:hAnsi="仿宋" w:cs="仿宋" w:hint="eastAsia"/>
            <w:lang w:eastAsia="zh-CN"/>
          </w:rPr>
          <w:t>七、项目市场分析</w:t>
        </w:r>
        <w:r>
          <w:tab/>
        </w:r>
        <w:r>
          <w:fldChar w:fldCharType="begin"/>
        </w:r>
        <w:r>
          <w:instrText xml:space="preserve"> PAGEREF _Toc22626 \h </w:instrText>
        </w:r>
        <w:r>
          <w:fldChar w:fldCharType="separate"/>
        </w:r>
        <w:r>
          <w:t>30</w:t>
        </w:r>
        <w:r>
          <w:fldChar w:fldCharType="end"/>
        </w:r>
      </w:hyperlink>
    </w:p>
    <w:p>
      <w:pPr>
        <w:pStyle w:val="TOC2"/>
        <w:tabs>
          <w:tab w:val="right" w:leader="dot" w:pos="8306"/>
        </w:tabs>
      </w:pPr>
      <w:hyperlink w:anchor="_Toc25046" w:history="1">
        <w:r>
          <w:rPr>
            <w:rFonts w:ascii="仿宋" w:eastAsia="仿宋" w:hAnsi="仿宋" w:cs="仿宋" w:hint="eastAsia"/>
            <w:lang w:eastAsia="zh-CN"/>
          </w:rPr>
          <w:t>(一)、XXX市场分析</w:t>
        </w:r>
        <w:r>
          <w:tab/>
        </w:r>
        <w:r>
          <w:fldChar w:fldCharType="begin"/>
        </w:r>
        <w:r>
          <w:instrText xml:space="preserve"> PAGEREF _Toc25046 \h </w:instrText>
        </w:r>
        <w:r>
          <w:fldChar w:fldCharType="separate"/>
        </w:r>
        <w:r>
          <w:t>30</w:t>
        </w:r>
        <w:r>
          <w:fldChar w:fldCharType="end"/>
        </w:r>
      </w:hyperlink>
    </w:p>
    <w:p>
      <w:pPr>
        <w:pStyle w:val="TOC2"/>
        <w:tabs>
          <w:tab w:val="right" w:leader="dot" w:pos="8306"/>
        </w:tabs>
      </w:pPr>
      <w:hyperlink w:anchor="_Toc25667" w:history="1">
        <w:r>
          <w:rPr>
            <w:rFonts w:ascii="仿宋" w:eastAsia="仿宋" w:hAnsi="仿宋" w:cs="仿宋" w:hint="eastAsia"/>
            <w:lang w:eastAsia="zh-CN"/>
          </w:rPr>
          <w:t>(二)、区域经济市场分析</w:t>
        </w:r>
        <w:r>
          <w:tab/>
        </w:r>
        <w:r>
          <w:fldChar w:fldCharType="begin"/>
        </w:r>
        <w:r>
          <w:instrText xml:space="preserve"> PAGEREF _Toc25667 \h </w:instrText>
        </w:r>
        <w:r>
          <w:fldChar w:fldCharType="separate"/>
        </w:r>
        <w:r>
          <w:t>31</w:t>
        </w:r>
        <w:r>
          <w:fldChar w:fldCharType="end"/>
        </w:r>
      </w:hyperlink>
    </w:p>
    <w:p>
      <w:pPr>
        <w:pStyle w:val="TOC2"/>
        <w:tabs>
          <w:tab w:val="right" w:leader="dot" w:pos="8306"/>
        </w:tabs>
      </w:pPr>
      <w:hyperlink w:anchor="_Toc31762" w:history="1">
        <w:r>
          <w:rPr>
            <w:rFonts w:ascii="仿宋" w:eastAsia="仿宋" w:hAnsi="仿宋" w:cs="仿宋" w:hint="eastAsia"/>
            <w:lang w:eastAsia="zh-CN"/>
          </w:rPr>
          <w:t>(三)、项目建设的必要性</w:t>
        </w:r>
        <w:r>
          <w:tab/>
        </w:r>
        <w:r>
          <w:fldChar w:fldCharType="begin"/>
        </w:r>
        <w:r>
          <w:instrText xml:space="preserve"> PAGEREF _Toc31762 \h </w:instrText>
        </w:r>
        <w:r>
          <w:fldChar w:fldCharType="separate"/>
        </w:r>
        <w:r>
          <w:t>31</w:t>
        </w:r>
        <w:r>
          <w:fldChar w:fldCharType="end"/>
        </w:r>
      </w:hyperlink>
    </w:p>
    <w:p>
      <w:pPr>
        <w:pStyle w:val="TOC1"/>
        <w:tabs>
          <w:tab w:val="right" w:leader="dot" w:pos="8306"/>
        </w:tabs>
      </w:pPr>
      <w:hyperlink w:anchor="_Toc9487" w:history="1">
        <w:r>
          <w:rPr>
            <w:rFonts w:ascii="仿宋" w:eastAsia="仿宋" w:hAnsi="仿宋" w:cs="仿宋" w:hint="eastAsia"/>
            <w:lang w:eastAsia="zh-CN"/>
          </w:rPr>
          <w:t>八、风险评估</w:t>
        </w:r>
        <w:r>
          <w:tab/>
        </w:r>
        <w:r>
          <w:fldChar w:fldCharType="begin"/>
        </w:r>
        <w:r>
          <w:instrText xml:space="preserve"> PAGEREF _Toc9487 \h </w:instrText>
        </w:r>
        <w:r>
          <w:fldChar w:fldCharType="separate"/>
        </w:r>
        <w:r>
          <w:t>32</w:t>
        </w:r>
        <w:r>
          <w:fldChar w:fldCharType="end"/>
        </w:r>
      </w:hyperlink>
    </w:p>
    <w:p>
      <w:pPr>
        <w:pStyle w:val="TOC2"/>
        <w:tabs>
          <w:tab w:val="right" w:leader="dot" w:pos="8306"/>
        </w:tabs>
      </w:pPr>
      <w:hyperlink w:anchor="_Toc12237" w:history="1">
        <w:r>
          <w:rPr>
            <w:rFonts w:ascii="仿宋" w:eastAsia="仿宋" w:hAnsi="仿宋" w:cs="仿宋" w:hint="eastAsia"/>
            <w:lang w:eastAsia="zh-CN"/>
          </w:rPr>
          <w:t>(一)、项目风险分析</w:t>
        </w:r>
        <w:r>
          <w:tab/>
        </w:r>
        <w:r>
          <w:fldChar w:fldCharType="begin"/>
        </w:r>
        <w:r>
          <w:instrText xml:space="preserve"> PAGEREF _Toc12237 \h </w:instrText>
        </w:r>
        <w:r>
          <w:fldChar w:fldCharType="separate"/>
        </w:r>
        <w:r>
          <w:t>32</w:t>
        </w:r>
        <w:r>
          <w:fldChar w:fldCharType="end"/>
        </w:r>
      </w:hyperlink>
    </w:p>
    <w:p>
      <w:pPr>
        <w:pStyle w:val="TOC2"/>
        <w:tabs>
          <w:tab w:val="right" w:leader="dot" w:pos="8306"/>
        </w:tabs>
      </w:pPr>
      <w:hyperlink w:anchor="_Toc14755" w:history="1">
        <w:r>
          <w:rPr>
            <w:rFonts w:ascii="仿宋" w:eastAsia="仿宋" w:hAnsi="仿宋" w:cs="仿宋" w:hint="eastAsia"/>
            <w:lang w:eastAsia="zh-CN"/>
          </w:rPr>
          <w:t>(二)、项目风险对策</w:t>
        </w:r>
        <w:r>
          <w:tab/>
        </w:r>
        <w:r>
          <w:fldChar w:fldCharType="begin"/>
        </w:r>
        <w:r>
          <w:instrText xml:space="preserve"> PAGEREF _Toc14755 \h </w:instrText>
        </w:r>
        <w:r>
          <w:fldChar w:fldCharType="separate"/>
        </w:r>
        <w:r>
          <w:t>34</w:t>
        </w:r>
        <w:r>
          <w:fldChar w:fldCharType="end"/>
        </w:r>
      </w:hyperlink>
    </w:p>
    <w:p>
      <w:pPr>
        <w:pStyle w:val="TOC1"/>
        <w:tabs>
          <w:tab w:val="right" w:leader="dot" w:pos="8306"/>
        </w:tabs>
      </w:pPr>
      <w:hyperlink w:anchor="_Toc11358" w:history="1">
        <w:r>
          <w:rPr>
            <w:rFonts w:ascii="仿宋" w:eastAsia="仿宋" w:hAnsi="仿宋" w:cs="仿宋" w:hint="eastAsia"/>
            <w:lang w:eastAsia="zh-CN"/>
          </w:rPr>
          <w:t>九、社会效益评价</w:t>
        </w:r>
        <w:r>
          <w:tab/>
        </w:r>
        <w:r>
          <w:fldChar w:fldCharType="begin"/>
        </w:r>
        <w:r>
          <w:instrText xml:space="preserve"> PAGEREF _Toc11358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73" w:history="1">
        <w:r>
          <w:rPr>
            <w:rFonts w:ascii="仿宋" w:eastAsia="仿宋" w:hAnsi="仿宋" w:cs="仿宋" w:hint="eastAsia"/>
            <w:lang w:eastAsia="zh-CN"/>
          </w:rPr>
          <w:t>(一)、促进当地经济进展</w:t>
        </w:r>
        <w:r>
          <w:tab/>
        </w:r>
        <w:r>
          <w:fldChar w:fldCharType="begin"/>
        </w:r>
        <w:r>
          <w:instrText xml:space="preserve"> PAGEREF _Toc14373 \h </w:instrText>
        </w:r>
        <w:r>
          <w:fldChar w:fldCharType="separate"/>
        </w:r>
        <w:r>
          <w:t>35</w:t>
        </w:r>
        <w:r>
          <w:fldChar w:fldCharType="end"/>
        </w:r>
      </w:hyperlink>
    </w:p>
    <w:p>
      <w:pPr>
        <w:pStyle w:val="TOC2"/>
        <w:tabs>
          <w:tab w:val="right" w:leader="dot" w:pos="8306"/>
        </w:tabs>
      </w:pPr>
      <w:hyperlink w:anchor="_Toc27352" w:history="1">
        <w:r>
          <w:rPr>
            <w:rFonts w:ascii="仿宋" w:eastAsia="仿宋" w:hAnsi="仿宋" w:cs="仿宋" w:hint="eastAsia"/>
            <w:lang w:eastAsia="zh-CN"/>
          </w:rPr>
          <w:t>(二)、带动有关产业进展</w:t>
        </w:r>
        <w:r>
          <w:tab/>
        </w:r>
        <w:r>
          <w:fldChar w:fldCharType="begin"/>
        </w:r>
        <w:r>
          <w:instrText xml:space="preserve"> PAGEREF _Toc27352 \h </w:instrText>
        </w:r>
        <w:r>
          <w:fldChar w:fldCharType="separate"/>
        </w:r>
        <w:r>
          <w:t>36</w:t>
        </w:r>
        <w:r>
          <w:fldChar w:fldCharType="end"/>
        </w:r>
      </w:hyperlink>
    </w:p>
    <w:p>
      <w:pPr>
        <w:pStyle w:val="TOC2"/>
        <w:tabs>
          <w:tab w:val="right" w:leader="dot" w:pos="8306"/>
        </w:tabs>
      </w:pPr>
      <w:hyperlink w:anchor="_Toc2774" w:history="1">
        <w:r>
          <w:rPr>
            <w:rFonts w:ascii="仿宋" w:eastAsia="仿宋" w:hAnsi="仿宋" w:cs="仿宋" w:hint="eastAsia"/>
            <w:lang w:eastAsia="zh-CN"/>
          </w:rPr>
          <w:t>(三)、增加地方财政收入</w:t>
        </w:r>
        <w:r>
          <w:tab/>
        </w:r>
        <w:r>
          <w:fldChar w:fldCharType="begin"/>
        </w:r>
        <w:r>
          <w:instrText xml:space="preserve"> PAGEREF _Toc2774 \h </w:instrText>
        </w:r>
        <w:r>
          <w:fldChar w:fldCharType="separate"/>
        </w:r>
        <w:r>
          <w:t>37</w:t>
        </w:r>
        <w:r>
          <w:fldChar w:fldCharType="end"/>
        </w:r>
      </w:hyperlink>
    </w:p>
    <w:p>
      <w:pPr>
        <w:pStyle w:val="TOC2"/>
        <w:tabs>
          <w:tab w:val="right" w:leader="dot" w:pos="8306"/>
        </w:tabs>
      </w:pPr>
      <w:hyperlink w:anchor="_Toc5131" w:history="1">
        <w:r>
          <w:rPr>
            <w:rFonts w:ascii="仿宋" w:eastAsia="仿宋" w:hAnsi="仿宋" w:cs="仿宋" w:hint="eastAsia"/>
            <w:lang w:eastAsia="zh-CN"/>
          </w:rPr>
          <w:t>(四)、增加就业机会</w:t>
        </w:r>
        <w:r>
          <w:tab/>
        </w:r>
        <w:r>
          <w:fldChar w:fldCharType="begin"/>
        </w:r>
        <w:r>
          <w:instrText xml:space="preserve"> PAGEREF _Toc5131 \h </w:instrText>
        </w:r>
        <w:r>
          <w:fldChar w:fldCharType="separate"/>
        </w:r>
        <w:r>
          <w:t>37</w:t>
        </w:r>
        <w:r>
          <w:fldChar w:fldCharType="end"/>
        </w:r>
      </w:hyperlink>
    </w:p>
    <w:p>
      <w:pPr>
        <w:pStyle w:val="TOC1"/>
        <w:tabs>
          <w:tab w:val="right" w:leader="dot" w:pos="8306"/>
        </w:tabs>
      </w:pPr>
      <w:hyperlink w:anchor="_Toc18576" w:history="1">
        <w:r>
          <w:rPr>
            <w:rFonts w:ascii="仿宋" w:eastAsia="仿宋" w:hAnsi="仿宋" w:cs="仿宋" w:hint="eastAsia"/>
            <w:lang w:eastAsia="zh-CN"/>
          </w:rPr>
          <w:t>十、法规合规与审计</w:t>
        </w:r>
        <w:r>
          <w:tab/>
        </w:r>
        <w:r>
          <w:fldChar w:fldCharType="begin"/>
        </w:r>
        <w:r>
          <w:instrText xml:space="preserve"> PAGEREF _Toc18576 \h </w:instrText>
        </w:r>
        <w:r>
          <w:fldChar w:fldCharType="separate"/>
        </w:r>
        <w:r>
          <w:t>39</w:t>
        </w:r>
        <w:r>
          <w:fldChar w:fldCharType="end"/>
        </w:r>
      </w:hyperlink>
    </w:p>
    <w:p>
      <w:pPr>
        <w:pStyle w:val="TOC2"/>
        <w:tabs>
          <w:tab w:val="right" w:leader="dot" w:pos="8306"/>
        </w:tabs>
      </w:pPr>
      <w:hyperlink w:anchor="_Toc22408" w:history="1">
        <w:r>
          <w:rPr>
            <w:rFonts w:ascii="仿宋" w:eastAsia="仿宋" w:hAnsi="仿宋" w:cs="仿宋" w:hint="eastAsia"/>
            <w:lang w:eastAsia="zh-CN"/>
          </w:rPr>
          <w:t>(一)、法规遵从与合规性</w:t>
        </w:r>
        <w:r>
          <w:tab/>
        </w:r>
        <w:r>
          <w:fldChar w:fldCharType="begin"/>
        </w:r>
        <w:r>
          <w:instrText xml:space="preserve"> PAGEREF _Toc22408 \h </w:instrText>
        </w:r>
        <w:r>
          <w:fldChar w:fldCharType="separate"/>
        </w:r>
        <w:r>
          <w:t>39</w:t>
        </w:r>
        <w:r>
          <w:fldChar w:fldCharType="end"/>
        </w:r>
      </w:hyperlink>
    </w:p>
    <w:p>
      <w:pPr>
        <w:pStyle w:val="TOC2"/>
        <w:tabs>
          <w:tab w:val="right" w:leader="dot" w:pos="8306"/>
        </w:tabs>
      </w:pPr>
      <w:hyperlink w:anchor="_Toc3639" w:history="1">
        <w:r>
          <w:rPr>
            <w:rFonts w:ascii="仿宋" w:eastAsia="仿宋" w:hAnsi="仿宋" w:cs="仿宋" w:hint="eastAsia"/>
            <w:lang w:eastAsia="zh-CN"/>
          </w:rPr>
          <w:t>(二)、内部审计计划</w:t>
        </w:r>
        <w:r>
          <w:tab/>
        </w:r>
        <w:r>
          <w:fldChar w:fldCharType="begin"/>
        </w:r>
        <w:r>
          <w:instrText xml:space="preserve"> PAGEREF _Toc3639 \h </w:instrText>
        </w:r>
        <w:r>
          <w:fldChar w:fldCharType="separate"/>
        </w:r>
        <w:r>
          <w:t>39</w:t>
        </w:r>
        <w:r>
          <w:fldChar w:fldCharType="end"/>
        </w:r>
      </w:hyperlink>
    </w:p>
    <w:p>
      <w:pPr>
        <w:pStyle w:val="TOC2"/>
        <w:tabs>
          <w:tab w:val="right" w:leader="dot" w:pos="8306"/>
        </w:tabs>
      </w:pPr>
      <w:hyperlink w:anchor="_Toc17367" w:history="1">
        <w:r>
          <w:rPr>
            <w:rFonts w:ascii="仿宋" w:eastAsia="仿宋" w:hAnsi="仿宋" w:cs="仿宋" w:hint="eastAsia"/>
            <w:lang w:eastAsia="zh-CN"/>
          </w:rPr>
          <w:t>(三)、外部审计准备</w:t>
        </w:r>
        <w:r>
          <w:tab/>
        </w:r>
        <w:r>
          <w:fldChar w:fldCharType="begin"/>
        </w:r>
        <w:r>
          <w:instrText xml:space="preserve"> PAGEREF _Toc17367 \h </w:instrText>
        </w:r>
        <w:r>
          <w:fldChar w:fldCharType="separate"/>
        </w:r>
        <w:r>
          <w:t>40</w:t>
        </w:r>
        <w:r>
          <w:fldChar w:fldCharType="end"/>
        </w:r>
      </w:hyperlink>
    </w:p>
    <w:p>
      <w:pPr>
        <w:pStyle w:val="TOC2"/>
        <w:tabs>
          <w:tab w:val="right" w:leader="dot" w:pos="8306"/>
        </w:tabs>
      </w:pPr>
      <w:hyperlink w:anchor="_Toc18591" w:history="1">
        <w:r>
          <w:rPr>
            <w:rFonts w:ascii="仿宋" w:eastAsia="仿宋" w:hAnsi="仿宋" w:cs="仿宋" w:hint="eastAsia"/>
            <w:lang w:eastAsia="zh-CN"/>
          </w:rPr>
          <w:t>(四)、审计结果整改</w:t>
        </w:r>
        <w:r>
          <w:tab/>
        </w:r>
        <w:r>
          <w:fldChar w:fldCharType="begin"/>
        </w:r>
        <w:r>
          <w:instrText xml:space="preserve"> PAGEREF _Toc18591 \h </w:instrText>
        </w:r>
        <w:r>
          <w:fldChar w:fldCharType="separate"/>
        </w:r>
        <w:r>
          <w:t>40</w:t>
        </w:r>
        <w:r>
          <w:fldChar w:fldCharType="end"/>
        </w:r>
      </w:hyperlink>
    </w:p>
    <w:p>
      <w:pPr>
        <w:pStyle w:val="TOC1"/>
        <w:tabs>
          <w:tab w:val="right" w:leader="dot" w:pos="8306"/>
        </w:tabs>
      </w:pPr>
      <w:hyperlink w:anchor="_Toc28988" w:history="1">
        <w:r>
          <w:rPr>
            <w:rFonts w:ascii="仿宋" w:eastAsia="仿宋" w:hAnsi="仿宋" w:cs="仿宋" w:hint="eastAsia"/>
            <w:lang w:eastAsia="zh-CN"/>
          </w:rPr>
          <w:t>十一、信息化建设</w:t>
        </w:r>
        <w:r>
          <w:tab/>
        </w:r>
        <w:r>
          <w:fldChar w:fldCharType="begin"/>
        </w:r>
        <w:r>
          <w:instrText xml:space="preserve"> PAGEREF _Toc28988 \h </w:instrText>
        </w:r>
        <w:r>
          <w:fldChar w:fldCharType="separate"/>
        </w:r>
        <w:r>
          <w:t>40</w:t>
        </w:r>
        <w:r>
          <w:fldChar w:fldCharType="end"/>
        </w:r>
      </w:hyperlink>
    </w:p>
    <w:p>
      <w:pPr>
        <w:pStyle w:val="TOC2"/>
        <w:tabs>
          <w:tab w:val="right" w:leader="dot" w:pos="8306"/>
        </w:tabs>
      </w:pPr>
      <w:hyperlink w:anchor="_Toc6840" w:history="1">
        <w:r>
          <w:rPr>
            <w:rFonts w:ascii="仿宋" w:eastAsia="仿宋" w:hAnsi="仿宋" w:cs="仿宋" w:hint="eastAsia"/>
            <w:lang w:eastAsia="zh-CN"/>
          </w:rPr>
          <w:t>(一)、信息化规划</w:t>
        </w:r>
        <w:r>
          <w:tab/>
        </w:r>
        <w:r>
          <w:fldChar w:fldCharType="begin"/>
        </w:r>
        <w:r>
          <w:instrText xml:space="preserve"> PAGEREF _Toc6840 \h </w:instrText>
        </w:r>
        <w:r>
          <w:fldChar w:fldCharType="separate"/>
        </w:r>
        <w:r>
          <w:t>40</w:t>
        </w:r>
        <w:r>
          <w:fldChar w:fldCharType="end"/>
        </w:r>
      </w:hyperlink>
    </w:p>
    <w:p>
      <w:pPr>
        <w:pStyle w:val="TOC2"/>
        <w:tabs>
          <w:tab w:val="right" w:leader="dot" w:pos="8306"/>
        </w:tabs>
      </w:pPr>
      <w:hyperlink w:anchor="_Toc7099" w:history="1">
        <w:r>
          <w:rPr>
            <w:rFonts w:ascii="仿宋" w:eastAsia="仿宋" w:hAnsi="仿宋" w:cs="仿宋" w:hint="eastAsia"/>
            <w:lang w:eastAsia="zh-CN"/>
          </w:rPr>
          <w:t>(二)、信息系统建设</w:t>
        </w:r>
        <w:r>
          <w:tab/>
        </w:r>
        <w:r>
          <w:fldChar w:fldCharType="begin"/>
        </w:r>
        <w:r>
          <w:instrText xml:space="preserve"> PAGEREF _Toc7099 \h </w:instrText>
        </w:r>
        <w:r>
          <w:fldChar w:fldCharType="separate"/>
        </w:r>
        <w:r>
          <w:t>42</w:t>
        </w:r>
        <w:r>
          <w:fldChar w:fldCharType="end"/>
        </w:r>
      </w:hyperlink>
    </w:p>
    <w:p>
      <w:pPr>
        <w:pStyle w:val="TOC2"/>
        <w:tabs>
          <w:tab w:val="right" w:leader="dot" w:pos="8306"/>
        </w:tabs>
      </w:pPr>
      <w:hyperlink w:anchor="_Toc10749" w:history="1">
        <w:r>
          <w:rPr>
            <w:rFonts w:ascii="仿宋" w:eastAsia="仿宋" w:hAnsi="仿宋" w:cs="仿宋" w:hint="eastAsia"/>
            <w:lang w:eastAsia="zh-CN"/>
          </w:rPr>
          <w:t>(三)、数据保护与隐私保护</w:t>
        </w:r>
        <w:r>
          <w:tab/>
        </w:r>
        <w:r>
          <w:fldChar w:fldCharType="begin"/>
        </w:r>
        <w:r>
          <w:instrText xml:space="preserve"> PAGEREF _Toc10749 \h </w:instrText>
        </w:r>
        <w:r>
          <w:fldChar w:fldCharType="separate"/>
        </w:r>
        <w:r>
          <w:t>43</w:t>
        </w:r>
        <w:r>
          <w:fldChar w:fldCharType="end"/>
        </w:r>
      </w:hyperlink>
    </w:p>
    <w:p>
      <w:pPr>
        <w:pStyle w:val="TOC1"/>
        <w:tabs>
          <w:tab w:val="right" w:leader="dot" w:pos="8306"/>
        </w:tabs>
      </w:pPr>
      <w:hyperlink w:anchor="_Toc28229" w:history="1">
        <w:r>
          <w:rPr>
            <w:rFonts w:ascii="仿宋" w:eastAsia="仿宋" w:hAnsi="仿宋" w:cs="仿宋" w:hint="eastAsia"/>
            <w:lang w:eastAsia="zh-CN"/>
          </w:rPr>
          <w:t>十二、项目运营管理</w:t>
        </w:r>
        <w:r>
          <w:tab/>
        </w:r>
        <w:r>
          <w:fldChar w:fldCharType="begin"/>
        </w:r>
        <w:r>
          <w:instrText xml:space="preserve"> PAGEREF _Toc28229 \h </w:instrText>
        </w:r>
        <w:r>
          <w:fldChar w:fldCharType="separate"/>
        </w:r>
        <w:r>
          <w:t>44</w:t>
        </w:r>
        <w:r>
          <w:fldChar w:fldCharType="end"/>
        </w:r>
      </w:hyperlink>
    </w:p>
    <w:p>
      <w:pPr>
        <w:pStyle w:val="TOC2"/>
        <w:tabs>
          <w:tab w:val="right" w:leader="dot" w:pos="8306"/>
        </w:tabs>
      </w:pPr>
      <w:hyperlink w:anchor="_Toc11129" w:history="1">
        <w:r>
          <w:rPr>
            <w:rFonts w:ascii="仿宋" w:eastAsia="仿宋" w:hAnsi="仿宋" w:cs="仿宋" w:hint="eastAsia"/>
            <w:lang w:eastAsia="zh-CN"/>
          </w:rPr>
          <w:t>(一)、项目管理体系建设</w:t>
        </w:r>
        <w:r>
          <w:tab/>
        </w:r>
        <w:r>
          <w:fldChar w:fldCharType="begin"/>
        </w:r>
        <w:r>
          <w:instrText xml:space="preserve"> PAGEREF _Toc11129 \h </w:instrText>
        </w:r>
        <w:r>
          <w:fldChar w:fldCharType="separate"/>
        </w:r>
        <w:r>
          <w:t>44</w:t>
        </w:r>
        <w:r>
          <w:fldChar w:fldCharType="end"/>
        </w:r>
      </w:hyperlink>
    </w:p>
    <w:p>
      <w:pPr>
        <w:pStyle w:val="TOC2"/>
        <w:tabs>
          <w:tab w:val="right" w:leader="dot" w:pos="8306"/>
        </w:tabs>
      </w:pPr>
      <w:hyperlink w:anchor="_Toc4137" w:history="1">
        <w:r>
          <w:rPr>
            <w:rFonts w:ascii="仿宋" w:eastAsia="仿宋" w:hAnsi="仿宋" w:cs="仿宋" w:hint="eastAsia"/>
            <w:lang w:eastAsia="zh-CN"/>
          </w:rPr>
          <w:t>(二)、运营计划</w:t>
        </w:r>
        <w:r>
          <w:tab/>
        </w:r>
        <w:r>
          <w:fldChar w:fldCharType="begin"/>
        </w:r>
        <w:r>
          <w:instrText xml:space="preserve"> PAGEREF _Toc4137 \h </w:instrText>
        </w:r>
        <w:r>
          <w:fldChar w:fldCharType="separate"/>
        </w:r>
        <w:r>
          <w:t>45</w:t>
        </w:r>
        <w:r>
          <w:fldChar w:fldCharType="end"/>
        </w:r>
      </w:hyperlink>
    </w:p>
    <w:p>
      <w:pPr>
        <w:pStyle w:val="TOC2"/>
        <w:tabs>
          <w:tab w:val="right" w:leader="dot" w:pos="8306"/>
        </w:tabs>
      </w:pPr>
      <w:hyperlink w:anchor="_Toc7650" w:history="1">
        <w:r>
          <w:rPr>
            <w:rFonts w:ascii="仿宋" w:eastAsia="仿宋" w:hAnsi="仿宋" w:cs="仿宋" w:hint="eastAsia"/>
            <w:lang w:eastAsia="zh-CN"/>
          </w:rPr>
          <w:t>(三)、运营管理措施</w:t>
        </w:r>
        <w:r>
          <w:tab/>
        </w:r>
        <w:r>
          <w:fldChar w:fldCharType="begin"/>
        </w:r>
        <w:r>
          <w:instrText xml:space="preserve"> PAGEREF _Toc7650 \h </w:instrText>
        </w:r>
        <w:r>
          <w:fldChar w:fldCharType="separate"/>
        </w:r>
        <w:r>
          <w:t>46</w:t>
        </w:r>
        <w:r>
          <w:fldChar w:fldCharType="end"/>
        </w:r>
      </w:hyperlink>
    </w:p>
    <w:p>
      <w:pPr>
        <w:pStyle w:val="TOC2"/>
        <w:tabs>
          <w:tab w:val="right" w:leader="dot" w:pos="8306"/>
        </w:tabs>
      </w:pPr>
      <w:hyperlink w:anchor="_Toc20295" w:history="1">
        <w:r>
          <w:rPr>
            <w:rFonts w:ascii="仿宋" w:eastAsia="仿宋" w:hAnsi="仿宋" w:cs="仿宋" w:hint="eastAsia"/>
            <w:lang w:eastAsia="zh-CN"/>
          </w:rPr>
          <w:t>(四)、项目监测与改进</w:t>
        </w:r>
        <w:r>
          <w:tab/>
        </w:r>
        <w:r>
          <w:fldChar w:fldCharType="begin"/>
        </w:r>
        <w:r>
          <w:instrText xml:space="preserve"> PAGEREF _Toc20295 \h </w:instrText>
        </w:r>
        <w:r>
          <w:fldChar w:fldCharType="separate"/>
        </w:r>
        <w:r>
          <w:t>47</w:t>
        </w:r>
        <w:r>
          <w:fldChar w:fldCharType="end"/>
        </w:r>
      </w:hyperlink>
    </w:p>
    <w:p>
      <w:pPr>
        <w:pStyle w:val="TOC1"/>
        <w:tabs>
          <w:tab w:val="right" w:leader="dot" w:pos="8306"/>
        </w:tabs>
      </w:pPr>
      <w:hyperlink w:anchor="_Toc16793" w:history="1">
        <w:r>
          <w:rPr>
            <w:rFonts w:ascii="仿宋" w:eastAsia="仿宋" w:hAnsi="仿宋" w:cs="仿宋" w:hint="eastAsia"/>
            <w:lang w:eastAsia="zh-CN"/>
          </w:rPr>
          <w:t>十三、市场营销策略</w:t>
        </w:r>
        <w:r>
          <w:tab/>
        </w:r>
        <w:r>
          <w:fldChar w:fldCharType="begin"/>
        </w:r>
        <w:r>
          <w:instrText xml:space="preserve"> PAGEREF _Toc16793 \h </w:instrText>
        </w:r>
        <w:r>
          <w:fldChar w:fldCharType="separate"/>
        </w:r>
        <w:r>
          <w:t>48</w:t>
        </w:r>
        <w:r>
          <w:fldChar w:fldCharType="end"/>
        </w:r>
      </w:hyperlink>
    </w:p>
    <w:p>
      <w:pPr>
        <w:pStyle w:val="TOC2"/>
        <w:tabs>
          <w:tab w:val="right" w:leader="dot" w:pos="8306"/>
        </w:tabs>
      </w:pPr>
      <w:hyperlink w:anchor="_Toc21651" w:history="1">
        <w:r>
          <w:rPr>
            <w:rFonts w:ascii="仿宋" w:eastAsia="仿宋" w:hAnsi="仿宋" w:cs="仿宋" w:hint="eastAsia"/>
            <w:lang w:eastAsia="zh-CN"/>
          </w:rPr>
          <w:t>(一)、市场定位与目标客户</w:t>
        </w:r>
        <w:r>
          <w:tab/>
        </w:r>
        <w:r>
          <w:fldChar w:fldCharType="begin"/>
        </w:r>
        <w:r>
          <w:instrText xml:space="preserve"> PAGEREF _Toc21651 \h </w:instrText>
        </w:r>
        <w:r>
          <w:fldChar w:fldCharType="separate"/>
        </w:r>
        <w:r>
          <w:t>48</w:t>
        </w:r>
        <w:r>
          <w:fldChar w:fldCharType="end"/>
        </w:r>
      </w:hyperlink>
    </w:p>
    <w:p>
      <w:pPr>
        <w:pStyle w:val="TOC2"/>
        <w:tabs>
          <w:tab w:val="right" w:leader="dot" w:pos="8306"/>
        </w:tabs>
      </w:pPr>
      <w:hyperlink w:anchor="_Toc9610" w:history="1">
        <w:r>
          <w:rPr>
            <w:rFonts w:ascii="仿宋" w:eastAsia="仿宋" w:hAnsi="仿宋" w:cs="仿宋" w:hint="eastAsia"/>
            <w:lang w:eastAsia="zh-CN"/>
          </w:rPr>
          <w:t>(二)、产品定位及差异化策略</w:t>
        </w:r>
        <w:r>
          <w:tab/>
        </w:r>
        <w:r>
          <w:fldChar w:fldCharType="begin"/>
        </w:r>
        <w:r>
          <w:instrText xml:space="preserve"> PAGEREF _Toc9610 \h </w:instrText>
        </w:r>
        <w:r>
          <w:fldChar w:fldCharType="separate"/>
        </w:r>
        <w:r>
          <w:t>49</w:t>
        </w:r>
        <w:r>
          <w:fldChar w:fldCharType="end"/>
        </w:r>
      </w:hyperlink>
    </w:p>
    <w:p>
      <w:pPr>
        <w:pStyle w:val="TOC2"/>
        <w:tabs>
          <w:tab w:val="right" w:leader="dot" w:pos="8306"/>
        </w:tabs>
      </w:pPr>
      <w:hyperlink w:anchor="_Toc32226" w:history="1">
        <w:r>
          <w:rPr>
            <w:rFonts w:ascii="仿宋" w:eastAsia="仿宋" w:hAnsi="仿宋" w:cs="仿宋" w:hint="eastAsia"/>
            <w:lang w:eastAsia="zh-CN"/>
          </w:rPr>
          <w:t>(三)、价格策略</w:t>
        </w:r>
        <w:r>
          <w:tab/>
        </w:r>
        <w:r>
          <w:fldChar w:fldCharType="begin"/>
        </w:r>
        <w:r>
          <w:instrText xml:space="preserve"> PAGEREF _Toc32226 \h </w:instrText>
        </w:r>
        <w:r>
          <w:fldChar w:fldCharType="separate"/>
        </w:r>
        <w:r>
          <w:t>50</w:t>
        </w:r>
        <w:r>
          <w:fldChar w:fldCharType="end"/>
        </w:r>
      </w:hyperlink>
    </w:p>
    <w:p>
      <w:pPr>
        <w:pStyle w:val="TOC2"/>
        <w:tabs>
          <w:tab w:val="right" w:leader="dot" w:pos="8306"/>
        </w:tabs>
      </w:pPr>
      <w:hyperlink w:anchor="_Toc6220" w:history="1">
        <w:r>
          <w:rPr>
            <w:rFonts w:ascii="仿宋" w:eastAsia="仿宋" w:hAnsi="仿宋" w:cs="仿宋" w:hint="eastAsia"/>
            <w:lang w:eastAsia="zh-CN"/>
          </w:rPr>
          <w:t>(四)、销售渠道与推广</w:t>
        </w:r>
        <w:r>
          <w:tab/>
        </w:r>
        <w:r>
          <w:fldChar w:fldCharType="begin"/>
        </w:r>
        <w:r>
          <w:instrText xml:space="preserve"> PAGEREF _Toc6220 \h </w:instrText>
        </w:r>
        <w:r>
          <w:fldChar w:fldCharType="separate"/>
        </w:r>
        <w:r>
          <w:t>51</w:t>
        </w:r>
        <w:r>
          <w:fldChar w:fldCharType="end"/>
        </w:r>
      </w:hyperlink>
    </w:p>
    <w:p>
      <w:pPr>
        <w:pStyle w:val="TOC2"/>
        <w:tabs>
          <w:tab w:val="right" w:leader="dot" w:pos="8306"/>
        </w:tabs>
      </w:pPr>
      <w:hyperlink w:anchor="_Toc3884" w:history="1">
        <w:r>
          <w:rPr>
            <w:rFonts w:ascii="仿宋" w:eastAsia="仿宋" w:hAnsi="仿宋" w:cs="仿宋" w:hint="eastAsia"/>
            <w:lang w:eastAsia="zh-CN"/>
          </w:rPr>
          <w:t>(五)、市场营销风险与对策</w:t>
        </w:r>
        <w:r>
          <w:tab/>
        </w:r>
        <w:r>
          <w:fldChar w:fldCharType="begin"/>
        </w:r>
        <w:r>
          <w:instrText xml:space="preserve"> PAGEREF _Toc3884 \h </w:instrText>
        </w:r>
        <w:r>
          <w:fldChar w:fldCharType="separate"/>
        </w:r>
        <w:r>
          <w:t>52</w:t>
        </w:r>
        <w:r>
          <w:fldChar w:fldCharType="end"/>
        </w:r>
      </w:hyperlink>
    </w:p>
    <w:p>
      <w:pPr>
        <w:pStyle w:val="TOC1"/>
        <w:tabs>
          <w:tab w:val="right" w:leader="dot" w:pos="8306"/>
        </w:tabs>
      </w:pPr>
      <w:hyperlink w:anchor="_Toc1767" w:history="1">
        <w:r>
          <w:rPr>
            <w:rFonts w:ascii="仿宋" w:eastAsia="仿宋" w:hAnsi="仿宋" w:cs="仿宋" w:hint="eastAsia"/>
            <w:lang w:eastAsia="zh-CN"/>
          </w:rPr>
          <w:t>十四、项目验收与收尾工作</w:t>
        </w:r>
        <w:r>
          <w:tab/>
        </w:r>
        <w:r>
          <w:fldChar w:fldCharType="begin"/>
        </w:r>
        <w:r>
          <w:instrText xml:space="preserve"> PAGEREF _Toc1767 \h </w:instrText>
        </w:r>
        <w:r>
          <w:fldChar w:fldCharType="separate"/>
        </w:r>
        <w:r>
          <w:t>53</w:t>
        </w:r>
        <w:r>
          <w:fldChar w:fldCharType="end"/>
        </w:r>
      </w:hyperlink>
    </w:p>
    <w:p>
      <w:pPr>
        <w:pStyle w:val="TOC2"/>
        <w:tabs>
          <w:tab w:val="right" w:leader="dot" w:pos="8306"/>
        </w:tabs>
      </w:pPr>
      <w:hyperlink w:anchor="_Toc16018" w:history="1">
        <w:r>
          <w:rPr>
            <w:rFonts w:ascii="仿宋" w:eastAsia="仿宋" w:hAnsi="仿宋" w:cs="仿宋" w:hint="eastAsia"/>
            <w:lang w:eastAsia="zh-CN"/>
          </w:rPr>
          <w:t>(一)、项目竣工验收</w:t>
        </w:r>
        <w:r>
          <w:tab/>
        </w:r>
        <w:r>
          <w:fldChar w:fldCharType="begin"/>
        </w:r>
        <w:r>
          <w:instrText xml:space="preserve"> PAGEREF _Toc16018 \h </w:instrText>
        </w:r>
        <w:r>
          <w:fldChar w:fldCharType="separate"/>
        </w:r>
        <w:r>
          <w:t>53</w:t>
        </w:r>
        <w:r>
          <w:fldChar w:fldCharType="end"/>
        </w:r>
      </w:hyperlink>
    </w:p>
    <w:p>
      <w:pPr>
        <w:pStyle w:val="TOC2"/>
        <w:tabs>
          <w:tab w:val="right" w:leader="dot" w:pos="8306"/>
        </w:tabs>
      </w:pPr>
      <w:hyperlink w:anchor="_Toc24365" w:history="1">
        <w:r>
          <w:rPr>
            <w:rFonts w:ascii="仿宋" w:eastAsia="仿宋" w:hAnsi="仿宋" w:cs="仿宋" w:hint="eastAsia"/>
            <w:lang w:eastAsia="zh-CN"/>
          </w:rPr>
          <w:t>(二)、收尾工作计划</w:t>
        </w:r>
        <w:r>
          <w:tab/>
        </w:r>
        <w:r>
          <w:fldChar w:fldCharType="begin"/>
        </w:r>
        <w:r>
          <w:instrText xml:space="preserve"> PAGEREF _Toc24365 \h </w:instrText>
        </w:r>
        <w:r>
          <w:fldChar w:fldCharType="separate"/>
        </w:r>
        <w:r>
          <w:t>54</w:t>
        </w:r>
        <w:r>
          <w:fldChar w:fldCharType="end"/>
        </w:r>
      </w:hyperlink>
    </w:p>
    <w:p>
      <w:pPr>
        <w:pStyle w:val="TOC2"/>
        <w:tabs>
          <w:tab w:val="right" w:leader="dot" w:pos="8306"/>
        </w:tabs>
      </w:pPr>
      <w:hyperlink w:anchor="_Toc31218" w:history="1">
        <w:r>
          <w:rPr>
            <w:rFonts w:ascii="仿宋" w:eastAsia="仿宋" w:hAnsi="仿宋" w:cs="仿宋" w:hint="eastAsia"/>
            <w:lang w:eastAsia="zh-CN"/>
          </w:rPr>
          <w:t>(三)、移交与运营</w:t>
        </w:r>
        <w:r>
          <w:tab/>
        </w:r>
        <w:r>
          <w:fldChar w:fldCharType="begin"/>
        </w:r>
        <w:r>
          <w:instrText xml:space="preserve"> PAGEREF _Toc31218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环卫报告旨在阐明我们所需资金的具体用途，以及资金对推动工作效率、增进创新潜力所起的积极作用。我们致力于确保每一笔资金能对我们的研究与发展工作产生长远的积极影响，并对整个团队及相关利益相关者负责。在此郑重声明，报告内容仅供审核方参考，并且所申请资金确保不会用于任何商业活动，仅为学习交流之目的。我们期待能通过此次资金的专业调配，实现机构目标，创造更多社会和经济价值。</w:t>
      </w:r>
    </w:p>
    <w:p>
      <w:pPr>
        <w:pStyle w:val="Heading1"/>
        <w:ind w:firstLine="560" w:firstLineChars="200"/>
        <w:rPr>
          <w:rFonts w:ascii="仿宋" w:eastAsia="仿宋" w:hAnsi="仿宋" w:cs="仿宋" w:hint="eastAsia"/>
          <w:sz w:val="28"/>
          <w:lang w:eastAsia="zh-CN"/>
        </w:rPr>
      </w:pPr>
      <w:bookmarkStart w:id="2" w:name="_Toc28693"/>
      <w:r>
        <w:rPr>
          <w:rFonts w:ascii="仿宋" w:eastAsia="仿宋" w:hAnsi="仿宋" w:cs="仿宋" w:hint="eastAsia"/>
          <w:sz w:val="28"/>
          <w:lang w:eastAsia="zh-CN"/>
        </w:rPr>
        <w:t>一、环卫行业发展分析</w:t>
      </w:r>
      <w:bookmarkEnd w:id="2"/>
    </w:p>
    <w:p>
      <w:pPr>
        <w:pStyle w:val="Heading2"/>
        <w:rPr>
          <w:rFonts w:ascii="仿宋" w:eastAsia="仿宋" w:hAnsi="仿宋" w:cs="仿宋" w:hint="eastAsia"/>
          <w:lang w:eastAsia="zh-CN"/>
        </w:rPr>
      </w:pPr>
      <w:bookmarkStart w:id="3" w:name="_Toc692"/>
      <w:r>
        <w:rPr>
          <w:rFonts w:ascii="仿宋" w:eastAsia="仿宋" w:hAnsi="仿宋" w:cs="仿宋" w:hint="eastAsia"/>
          <w:lang w:eastAsia="zh-CN"/>
        </w:rPr>
        <w:t>(一)、环卫行业发展总体概况</w:t>
      </w:r>
      <w:bookmarkEnd w:id="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当前，所涉及环卫行业呈现出整体稳步增长的趋势。环卫行业内相关指标显示出良好的发展态势，市场规模逐年扩大，产业链不断完善。各项环卫行业数据表明，整体环卫行业处于良性发展的轨道上，为项目的实施提供了有力的市场支撑。</w:t>
      </w:r>
    </w:p>
    <w:p>
      <w:pPr>
        <w:pStyle w:val="Heading2"/>
        <w:ind w:firstLine="560" w:firstLineChars="200"/>
        <w:rPr>
          <w:rFonts w:ascii="仿宋" w:eastAsia="仿宋" w:hAnsi="仿宋" w:cs="仿宋" w:hint="eastAsia"/>
          <w:sz w:val="28"/>
          <w:lang w:eastAsia="zh-CN"/>
        </w:rPr>
      </w:pPr>
      <w:bookmarkStart w:id="4" w:name="_Toc32713"/>
      <w:r>
        <w:rPr>
          <w:rFonts w:ascii="仿宋" w:eastAsia="仿宋" w:hAnsi="仿宋" w:cs="仿宋" w:hint="eastAsia"/>
          <w:sz w:val="28"/>
          <w:lang w:eastAsia="zh-CN"/>
        </w:rPr>
        <w:t>(二)、环卫行业发展背景</w:t>
      </w:r>
      <w:bookmarkEnd w:id="4"/>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环卫行业的快速发展得益于国家宏观经济政策的不断优化和产业结构调整的深入推进。政府对环卫相关产业的支持力度加大，为企业提供了更为宽松的市场环境和政策支持。同时，科技进步和创新成果的不断涌现，也为环卫行业的高质量发展提供了有力支持。</w:t>
      </w:r>
    </w:p>
    <w:p>
      <w:pPr>
        <w:pStyle w:val="Heading2"/>
        <w:ind w:firstLine="560" w:firstLineChars="200"/>
        <w:rPr>
          <w:rFonts w:ascii="仿宋" w:eastAsia="仿宋" w:hAnsi="仿宋" w:cs="仿宋" w:hint="eastAsia"/>
          <w:sz w:val="28"/>
          <w:lang w:eastAsia="zh-CN"/>
        </w:rPr>
      </w:pPr>
      <w:bookmarkStart w:id="5" w:name="_Toc3363"/>
      <w:r>
        <w:rPr>
          <w:rFonts w:ascii="仿宋" w:eastAsia="仿宋" w:hAnsi="仿宋" w:cs="仿宋" w:hint="eastAsia"/>
          <w:sz w:val="28"/>
          <w:lang w:eastAsia="zh-CN"/>
        </w:rPr>
        <w:t>(三)、环卫行业发展前景</w:t>
      </w:r>
      <w:bookmarkEnd w:id="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展望未来，环卫行业发展前景广阔。随着国家经济的不断崛起和产业结构的不断优化，相关环卫行业有望进一步蓬勃发展。市场需求的提升、技术水平的不断提高将为环卫行业带来更多发展机遇。项目的实施将顺应环卫行业发展趋势，迎接更加广阔的市场机遇。</w:t>
      </w:r>
    </w:p>
    <w:p>
      <w:pPr>
        <w:pStyle w:val="Heading1"/>
        <w:ind w:firstLine="560" w:firstLineChars="200"/>
        <w:rPr>
          <w:rFonts w:ascii="仿宋" w:eastAsia="仿宋" w:hAnsi="仿宋" w:cs="仿宋" w:hint="eastAsia"/>
          <w:sz w:val="28"/>
          <w:lang w:eastAsia="zh-CN"/>
        </w:rPr>
      </w:pPr>
      <w:bookmarkStart w:id="6" w:name="_Toc11511"/>
      <w:r>
        <w:rPr>
          <w:rFonts w:ascii="仿宋" w:eastAsia="仿宋" w:hAnsi="仿宋" w:cs="仿宋" w:hint="eastAsia"/>
          <w:sz w:val="28"/>
          <w:lang w:eastAsia="zh-CN"/>
        </w:rPr>
        <w:t>二、SWOT分析</w:t>
      </w:r>
      <w:bookmarkEnd w:id="6"/>
    </w:p>
    <w:p>
      <w:pPr>
        <w:pStyle w:val="Heading2"/>
        <w:rPr>
          <w:rFonts w:ascii="仿宋" w:eastAsia="仿宋" w:hAnsi="仿宋" w:cs="仿宋" w:hint="eastAsia"/>
          <w:lang w:eastAsia="zh-CN"/>
        </w:rPr>
      </w:pPr>
      <w:bookmarkStart w:id="7" w:name="_Toc13506"/>
      <w:r>
        <w:rPr>
          <w:rFonts w:ascii="仿宋" w:eastAsia="仿宋" w:hAnsi="仿宋" w:cs="仿宋" w:hint="eastAsia"/>
          <w:lang w:eastAsia="zh-CN"/>
        </w:rPr>
        <w:t>(一)、优势分析(S)</w:t>
      </w:r>
      <w:bookmarkEnd w:id="7"/>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环卫公司在技术研发方面拥有显著的优势，创新能力备受瞩目。持续投入大量资源进行研究开发和技术成果的应用，致力于构建独具核心竞争力的自主知识产权。环卫公司产品一直以来在技术和质量方面保持卓越优势，主要生产线依托自家技术的研发而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公司拥有一支技术研发、产品应用和市场拓展并进的核心团队。该团队由经验丰富、在环卫行业内积累多年研发、经营管理和市场拓展经验的资深专业人士组成。他们与公司的利益紧密相连，为公司树立了高效务实、协同合作的企业文化。环卫公司稳定的核心团队为其提供了可靠的人力资源支持，助力公司保持技术创新并不断拓展业务。</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环卫公司拥有一批优质的环卫行业领先客户。凭借卓越的技术创新、产品质量和服务水平，环卫公司成功树立了卓越的品牌形象，赢得了高度认可。与优质客户之间保持牢固的合作关系，使公司更深刻地理解环卫行业核心需求、产品趋势和最新技术标准。这有助于公司研发出更符合市场需求的产品，提升其核心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 公司在环卫行业中占据有利的竞争地位。通过多年的深耕，公司已经在技术、品牌、运营效率等多个方面形成了竞争优势。同时，随着环卫行业的深度整合和集中度的提升，下游客户为确保原材料供应的安全与稳定，对公司产品的需求也在不断增加。公司占据有利的竞争地位，为其长期可持续发展提供了有力支撑。</w:t>
      </w:r>
    </w:p>
    <w:p>
      <w:pPr>
        <w:pStyle w:val="Heading2"/>
        <w:ind w:firstLine="560" w:firstLineChars="200"/>
        <w:rPr>
          <w:rFonts w:ascii="仿宋" w:eastAsia="仿宋" w:hAnsi="仿宋" w:cs="仿宋" w:hint="eastAsia"/>
          <w:sz w:val="28"/>
          <w:lang w:eastAsia="zh-CN"/>
        </w:rPr>
      </w:pPr>
      <w:bookmarkStart w:id="8" w:name="_Toc27325"/>
      <w:r>
        <w:rPr>
          <w:rFonts w:ascii="仿宋" w:eastAsia="仿宋" w:hAnsi="仿宋" w:cs="仿宋" w:hint="eastAsia"/>
          <w:sz w:val="28"/>
          <w:lang w:eastAsia="zh-CN"/>
        </w:rPr>
        <w:t>(二)、劣势分析(W)</w:t>
      </w:r>
      <w:bookmarkEnd w:id="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资本实力相对不足</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近年来，随着环卫公司订单急剧增加，生产规模不断扩大，各类环卫产品市场逐步开拓，公司对流动资金的需求显著增加。随着产品技术水平的提升，公司对先进生产设备和研发环卫项目的投资需求也在不断增长。公司规模和业务的不断扩张对其资本实力提出了更高的挑战。为了适应发展需要，公司迫切需要转变过去主要依赖自有资金发展的模式，转向采用多种融资方式相结合的模式，以增强资本实力，更加全面地扩大产能、推进自主创新，并持续推动企业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规模效益不明显</w:t>
      </w:r>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经过多年的发展，环卫行业整合不断加速。尽管公司在同环卫行业中已经占据了相对优势的市场地位，但与环卫行业领先企业相比，公司的规模效益仍有提升空间。因此，公司计划通过加大对优势项目的投资，扩大产能规模，促使公司朝着规模经济化的方向迈出更大的步伐。这将有助于提高公司在市场上的竞争力，进一步推动业务的可持续增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(三)市场变化风险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所处的市场环境日新月异，环卫行业竞争激烈，市场需求和消费习惯变化较为迅速。随着技术、法规和市场趋势的不断演变，公司可能面临产品淘汰、新技术涌现等市场风险。因此，公司需要保持对市场的敏感度，加强市场调研，及时调整产品结构，灵活应对市场的变化，确保公司产品的市场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(四)人才队伍建设</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随着公司规模的扩大和业务的多元化，对高素质的人才需求日益增加。公司在技术研发、市场拓展、管理等方面需要具备专业知识和经验的人才。因此，公司需加大人才引进和培养的力度，建设一支适应企业发展需要的高效团队，以保障公司战略目标的实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(五)供应链风险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生产和运营依赖于稳定的供应链，包括原材料、零部件等。全球范围内的自然灾害、政治经济变化等不确定因素可能导致供应链中断，进而影响公司的生产和交付。因此，公司需要建立健全的供应链管理体系，加强供应商合作，规遍风险管理，确保生产运营的稳定性。</w:t>
      </w:r>
    </w:p>
    <w:p>
      <w:pPr>
        <w:pStyle w:val="Heading2"/>
        <w:ind w:firstLine="560" w:firstLineChars="200"/>
        <w:rPr>
          <w:rFonts w:ascii="仿宋" w:eastAsia="仿宋" w:hAnsi="仿宋" w:cs="仿宋" w:hint="eastAsia"/>
          <w:sz w:val="28"/>
          <w:lang w:eastAsia="zh-CN"/>
        </w:rPr>
      </w:pPr>
      <w:bookmarkStart w:id="9" w:name="_Toc5930"/>
      <w:r>
        <w:rPr>
          <w:rFonts w:ascii="仿宋" w:eastAsia="仿宋" w:hAnsi="仿宋" w:cs="仿宋" w:hint="eastAsia"/>
          <w:sz w:val="28"/>
          <w:lang w:eastAsia="zh-CN"/>
        </w:rPr>
        <w:t>(三)、机会分析(O)</w:t>
      </w:r>
      <w:bookmarkEnd w:id="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(一)符合我国相关产业政策和发展规划</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近年来，我国政府为促进环卫产业结构的升级和转型制定了多项发展规划和产业政策，以支持各环卫行业的发展。这些政策的主要目标是鼓励环卫行业进行新材料、新工艺、新产品的研发，以推动环卫行业实现结构调整和升级转型，为本环卫行业提供了有力支持，有望推动其健康、迅速的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(二)项目产品市场前景广阔</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由于终端消费市场的广泛存在以及不断升级的消费需求，环卫行业将持续保持增长。市场的广阔前景为环卫行业提供了发展的空间，使其能够适应不断变化的市场趋势，实现持续增长。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(三)公司具备成熟的生产技术及管理经验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经过多年的技术改进和工艺研发，已经构建了完善的产品生产线，配置了先进的染整设备，形成了门类齐全、品种丰富的工艺体系，为客户提供全方位的染整服务。公司通过自主培养和引进外部人才，形成了一支团结进取的核心管理团队，建立了稳定高效的管理结构。管理团队对品牌建设、营销网络管理、人才管理等方面有深入理解，能够灵活调整公司战略和业务，为公司的健康快速发展提供有力保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(四)建设条件良好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环卫项目基于公司现有的研发条件和基础，按照公司发展战略的要求，通过提升和改造研发测试环境，建设了集科研、开发、检测试验、新产品测试于一体的研发中心。各项建设条件已经实施，工程技术方案切实可行，项目的实施将全面提升公司的技术研发能力，具备了可行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(五) 市场需求稳步增长</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随着社会经济的发展，环卫行业所涉及的产品在市场上的需求呈现出稳步增长的趋势。这种增长源于广泛的终端消费市场和对高品质、创新产品的不断追求，为公司提供了持续稳定的市场需求，为业务的拓展创造了有利条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(六) 强大的技术研发能力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已建立起强大的技术研发体系，通过不断的技术改造和创新，具备了在新材料、新工艺、新产品方面持续领先的能力。这使得公司能够不断推出具有竞争力的产品，满足市场的多样化需求，保持在环卫行业中的竞争优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(七) 稳定高效的核心管理团队</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核心管理团队具备丰富的环卫行业经验和深厚的专业知识，对市场变化敏感，能够迅速做出决策应对挑战。团队的高效协作和稳定性为公司的战略制定、执行以及业务运营提供了坚实的支持，有助于公司更好地适应市场动态和业务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(八) 注重品牌建设和客户服务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公司注重品牌建设和客户服务，通过提供优质的产品和专业化的服务，赢得了良好的市场声誉和客户口碑。积极的品牌形象和卓越的客户服务为公司赢得了客户的信任，有助于拓展市场份额和提高客户忠诚度。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这些优势因素共同构成了公司的竞争优势，为其在市场竞争中稳健发展提供了有力支持。</w:t>
      </w:r>
    </w:p>
    <w:p>
      <w:pPr>
        <w:pStyle w:val="Heading2"/>
        <w:ind w:firstLine="560" w:firstLineChars="200"/>
        <w:rPr>
          <w:rFonts w:ascii="仿宋" w:eastAsia="仿宋" w:hAnsi="仿宋" w:cs="仿宋" w:hint="eastAsia"/>
          <w:sz w:val="28"/>
          <w:lang w:eastAsia="zh-CN"/>
        </w:rPr>
      </w:pPr>
      <w:bookmarkStart w:id="10" w:name="_Toc17268"/>
      <w:r>
        <w:rPr>
          <w:rFonts w:ascii="仿宋" w:eastAsia="仿宋" w:hAnsi="仿宋" w:cs="仿宋" w:hint="eastAsia"/>
          <w:sz w:val="28"/>
          <w:lang w:eastAsia="zh-CN"/>
        </w:rPr>
        <w:t>(四)、威胁分析(T)</w:t>
      </w:r>
      <w:bookmarkEnd w:id="10"/>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（一）技术风险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技术迭代风险：所处环卫行业属于高新技术产业，新进入者面临较高技术门槛。公司需要持续进行工艺研发，确保产品的稳定性。由于环卫行业技术与产品性能不断革新，公司若未能及时跟进技术更新，可能被其他具备新技术和新产品的竞争对手超越，对公司未来发展构成威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人才流失风险：环卫行业为技术密集型，对高素质人才的需求较大。人才是公司发展的核心资源，但在竞争激烈的环卫行业中，若公司未能提供具有竞争力的薪酬待遇、晋升机制和优越的工作环境，可能导致人才流失，对公司的生产经营产生不利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技术保密风险：公司拥有核心技术的自主知识产权，但尽管公司制定了保密制度并严格执行，无法完全消除技术失密的风险。如果公司的核心技术受到不正当竞争等因素威胁，有可能导致技术泄密，对公司的竞争力和发展造成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（二）经营风险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宏观经济波动风险：公司的发展受到整体宏观经济状况的影响，与国内外宏观经济走势紧密相连。如果宏观经济形势无法好转，可能导致环卫行业需求下降，从而影响公司产品的销售和盈利水平。</w:t>
      </w:r>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产业政策变化、下游环卫行业波动及客户集中风险：作为战略性新兴产业，公司受到产业政策、产业链平衡、市场需求和其他能源竞争因素的影响。客户的减少可能由于产业政策变化、下游环卫行业波动或客户自身经营情况的变化，这将对公司生产经营和盈利能力产生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原材料价格波动与供应商集中风险：公司主要原材料价格的异常波动可能对产品成本造成压力。尽管公司与主要供应商建立了稳定的合作关系，但若供应商无法满足公司的业务需求，可能对公司的生产经营产生不利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（三）市场竞争风险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近年来，相关环卫行业迅速发展，环卫行业集中度逐渐提高。市场竞争趋势从过去的规模竞争向综合实力竞争演变，包括产品品质、技术研发、市场营销、资金实力和商业模式创新等。公司需要采取有效措施，应对不断增强的市场竞争压力，充分发挥自身在技术、质量、营销等方面的优势，以维护市场份额。</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（四）内控风险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业务不断扩张，资产规模不断增大，管理水平不断提升。然而，随着经营规模的迅速增长，公司面临管理难度的提升。公司需及时提高管理能力，吸纳高素质人才，以适应未来成长和市场变化，以确保内部运作的顺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（五）财务风险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毛利率波动及低于环卫行业水平风险：公司毛利率受多方面因素影响，包括产品价格波动、原材料采购价格变化、产品结构变动等。若未来环卫行业竞争加剧，公司未能调整成本结构或推出新产品以保持竞争力，公司毛利率可能持续低于环卫行业平均水平，对盈利能力造成负面影响。</w:t>
      </w:r>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应收款项回收或承兑风险：随着业务的扩展，公司应收款项可能上升。若客户信用管理不善，或下游客户由于宏观经济、市场需求或产品质量等因素面临经营困境，可能导致公司应收款项无法收回或无法承兑的风险，对公司的收入质量和现金流产生不利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坏账准备计提比例低于同环卫行业风险：未来若公司账龄半年以内的应收账款坏账实际发生比例超过坏账准备计提比例，可能对公司的业绩水平产生不利影响。公司需谨慎评估和提前计提坏账准备，以确保财务健康稳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（六）法律风险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知识产权保护风险：公司在面临竞争对手的知识产权争端时，必须通过法律手段有效保护自身的知识产权。若公司未能成功保护知识产权，可能对公司的品牌形象、竞争地位和经营活动产生不利影响。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产品质量、劳动纠纷责任风险：正常生产经营过程中，公司可能会面临因产品质量瑕疵、劳动纠纷等原因引发的诉讼和索赔风险。这些法律纠纷可能影响公司的企业形象和生产经营，因此公司需要建立健全的产品质量管理和劳动关系管理机制，以规避法律风险。</w:t>
      </w:r>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面对这些潜在风险时，公司需要积极采取预防和化解措施，包括但不限于加强技术研发、制定合理的人才激励机制、加强知识产权保护、保持灵活的财务管理、建立健全的内部控制机制等。通过全面认识并妥善处理这些风险，公司能够更好地应对市场的变化，确保稳健可持续的发展。</w:t>
      </w:r>
    </w:p>
    <w:p>
      <w:pPr>
        <w:pStyle w:val="Heading1"/>
        <w:ind w:firstLine="560" w:firstLineChars="200"/>
        <w:rPr>
          <w:rFonts w:ascii="仿宋" w:eastAsia="仿宋" w:hAnsi="仿宋" w:cs="仿宋" w:hint="eastAsia"/>
          <w:sz w:val="28"/>
          <w:lang w:eastAsia="zh-CN"/>
        </w:rPr>
      </w:pPr>
      <w:bookmarkStart w:id="11" w:name="_Toc5074"/>
      <w:r>
        <w:rPr>
          <w:rFonts w:ascii="仿宋" w:eastAsia="仿宋" w:hAnsi="仿宋" w:cs="仿宋" w:hint="eastAsia"/>
          <w:sz w:val="28"/>
          <w:lang w:eastAsia="zh-CN"/>
        </w:rPr>
        <w:t>三、环卫企业概貌</w:t>
      </w:r>
      <w:bookmarkEnd w:id="11"/>
    </w:p>
    <w:p>
      <w:pPr>
        <w:pStyle w:val="Heading2"/>
        <w:rPr>
          <w:rFonts w:ascii="仿宋" w:eastAsia="仿宋" w:hAnsi="仿宋" w:cs="仿宋" w:hint="eastAsia"/>
          <w:lang w:eastAsia="zh-CN"/>
        </w:rPr>
      </w:pPr>
      <w:bookmarkStart w:id="12" w:name="_Toc9528"/>
      <w:r>
        <w:rPr>
          <w:rFonts w:ascii="仿宋" w:eastAsia="仿宋" w:hAnsi="仿宋" w:cs="仿宋" w:hint="eastAsia"/>
          <w:lang w:eastAsia="zh-CN"/>
        </w:rPr>
        <w:t>(一)、环卫企业基础信息</w:t>
      </w:r>
      <w:bookmarkEnd w:id="12"/>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1.公司名称：XXX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法定代表人： 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注册资本：XXX万元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统一社会信用代码：XXXXXXXXXXXXX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登记机关：XXX市场监督管理局</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营业期限：20XX-XX-XX 至无固定期限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注册地址：XX市XX区XX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9. 经营范围：从事环卫相关业务（企业依法自主选择经营项目，开展经营活动；依法须经批准的项目，经相关部门批准后依批准的内容开展经营活动；不得从事本市产业政策禁止和限制类项目的经营活动。）</w:t>
      </w:r>
    </w:p>
    <w:p>
      <w:pPr>
        <w:pStyle w:val="Heading2"/>
        <w:ind w:firstLine="560" w:firstLineChars="200"/>
        <w:rPr>
          <w:rFonts w:ascii="仿宋" w:eastAsia="仿宋" w:hAnsi="仿宋" w:cs="仿宋" w:hint="eastAsia"/>
          <w:sz w:val="28"/>
          <w:lang w:eastAsia="zh-CN"/>
        </w:rPr>
      </w:pPr>
      <w:bookmarkStart w:id="13" w:name="_Toc8952"/>
      <w:r>
        <w:rPr>
          <w:rFonts w:ascii="仿宋" w:eastAsia="仿宋" w:hAnsi="仿宋" w:cs="仿宋" w:hint="eastAsia"/>
          <w:sz w:val="28"/>
          <w:lang w:eastAsia="zh-CN"/>
        </w:rPr>
        <w:t>(二)、环卫企业简要介绍</w:t>
      </w:r>
      <w:bookmarkEnd w:id="1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公司概况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公司一直秉持着“以人为本、诚信立业、创新发展、共赢未来”的核心经营理念。我们坚信市场是我们前进的方向，顾客是我们服务的中心，致力于为国内外客户提供卓越的产品和一流的服务。我们热烈欢迎各界人士光临指导，共同洽谈业务，共创美好未来。</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为确保公司健康发展，我们特别注重员工的民主管理、民主参与和民主监督，建立了健全的工会组织。通过明确职工代表大会的职权、组织制度以及工作程序，我们进一步规范了企业内务的公开内容、程序和形式，提升了企业的民主管理水平。在公司战略和高质量发展的指导下，我们以提高员工的思想政治素质、业务素质和履职能力为核心，坚持战略导向、问题导向和需求导向，持续深化教育培训改革，通过有针对性的培训，致力于实现员工的成长与公司的共同发展，促使良性互动的实现。</w:t>
      </w:r>
    </w:p>
    <w:p>
      <w:pPr>
        <w:pStyle w:val="Heading2"/>
        <w:ind w:firstLine="560" w:firstLineChars="200"/>
        <w:rPr>
          <w:rFonts w:ascii="仿宋" w:eastAsia="仿宋" w:hAnsi="仿宋" w:cs="仿宋" w:hint="eastAsia"/>
          <w:sz w:val="28"/>
          <w:lang w:eastAsia="zh-CN"/>
        </w:rPr>
      </w:pPr>
      <w:bookmarkStart w:id="14" w:name="_Toc10131"/>
      <w:r>
        <w:rPr>
          <w:rFonts w:ascii="仿宋" w:eastAsia="仿宋" w:hAnsi="仿宋" w:cs="仿宋" w:hint="eastAsia"/>
          <w:sz w:val="28"/>
          <w:lang w:eastAsia="zh-CN"/>
        </w:rPr>
        <w:t>(三)、企业竞争优势概览</w:t>
      </w:r>
      <w:bookmarkEnd w:id="1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公司在技术研发方面拥有显著的优势，注重高投入、持续不断的研究开发与技术成果的转化，成功形成了企业核心的自主知识产权。公司产品一直保持着在环卫行业中的卓越技术和质量优势。此外，公司目前的主要生产线都是基于自有技术的开发，为公司在市场上赢得了巨大的竞争优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公司拥有一支技术研发、产品应用和市场开拓并进的核心团队。这个核心团队由多名在环卫行业中拥有多年研发、经营管理和市场经验的资深专业人才组成。团队成员与公司的利益紧密相连，为公司创造了高效务实、团结协作的企业文化。他们的稳定性促使公司保持了持续技术创新和不断扩张所需的人力资源保障。</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(三)</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拥有优质的环卫行业头部客户群体。凭借卓越的技术创新、产品质量和服务水平，公司树立了良好的品牌形象，赢得了高度的客户认可。通过与这些优质客户保持稳定的合作关系，公司更深刻地了解了环卫行业核心需求、产品变化趋势和最新技术要求，从而有助于研发和生产更符合市场需求的产品，提升了公司的核心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 公司在环卫行业中占据着有利的竞争地位。通过多年的深耕，公司在技术、品牌和运营效率等方面积累了竞争优势。随着环卫行业的深度整合和集中度的提升，公司的竞争地位更加有利。同时，下游客户为确保原材料供应的安全与稳定，对公司产品的需求也在不断增加。这使得公司的竞争地位成为公司长期可持续发展的强大支撑。</w:t>
      </w:r>
    </w:p>
    <w:p>
      <w:pPr>
        <w:pStyle w:val="Heading2"/>
        <w:ind w:firstLine="560" w:firstLineChars="200"/>
        <w:rPr>
          <w:rFonts w:ascii="仿宋" w:eastAsia="仿宋" w:hAnsi="仿宋" w:cs="仿宋" w:hint="eastAsia"/>
          <w:sz w:val="28"/>
          <w:lang w:eastAsia="zh-CN"/>
        </w:rPr>
      </w:pPr>
      <w:bookmarkStart w:id="15" w:name="_Toc9500"/>
      <w:r>
        <w:rPr>
          <w:rFonts w:ascii="仿宋" w:eastAsia="仿宋" w:hAnsi="仿宋" w:cs="仿宋" w:hint="eastAsia"/>
          <w:sz w:val="28"/>
          <w:lang w:eastAsia="zh-CN"/>
        </w:rPr>
        <w:t>(四)、环卫企业财务数据要略</w:t>
      </w:r>
      <w:bookmarkEnd w:id="1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营业收入：环卫公司年度营业收入持续增长，稳健的经营业绩为公司奠定了坚实基础。过去几年，公司营业收入呈现出显著的增长趋势，达到了XX万元，反映了其在市场中的强大竞争力和客户认可度。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净利润：环卫公司实现了可观的净利润，表明其在成本控制、运营效率和财务管理方面取得了显著的成就。净利润的稳步增长显示了公司良好的盈利能力和财务稳健性，达到了XX万元。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资产状况：公司资产总额较大，资产负债表呈现出健康的结构。公司具备强大的资金实力，为未来的扩张和投资提供了有力的支持。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现金流：环卫公司现金流状况良好，充足的现金储备为公司提供了灵活性和抵御风险的能力。稳定的现金流是公司可持续经营的重要保障，达到了XX万元。</w:t>
      </w: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https://d.book118.com/015222124101011040</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环卫投资申请报告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环卫投资申请报告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环卫投资申请报告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环卫投资申请报告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环卫投资申请报告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环卫投资申请报告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环卫投资申请报告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环卫投资申请报告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环卫投资申请报告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环卫投资申请报告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环卫投资申请报告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环卫投资申请报告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环卫投资申请报告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环卫投资申请报告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环卫投资申请报告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8C6015"/>
    <w:rsid w:val="282E6701"/>
    <w:rsid w:val="3E675B86"/>
    <w:rsid w:val="44335160"/>
    <w:rsid w:val="497C50C6"/>
    <w:rsid w:val="508C6015"/>
    <w:rsid w:val="59204A0B"/>
    <w:rsid w:val="5D2D2508"/>
    <w:rsid w:val="689E7DA6"/>
    <w:rsid w:val="6EC244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015222124101011040"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2024-01-04T13:39:00Z</dcterms:created>
  <dcterms:modified xsi:type="dcterms:W3CDTF">2024-01-04T13:39:17Z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1754EEE1B00B47879D1B6E6E0600D9DD_11</vt:lpwstr>
  </property>
  <property fmtid="{D5CDD505-2E9C-101B-9397-08002B2CF9AE}" pid="3" name="KSOProductBuildVer">
    <vt:lpwstr>2052-12.1.0.16120</vt:lpwstr>
  </property>
</Properties>
</file>