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外汇金融项目规划设计方案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640" w:history="1">
        <w:r>
          <w:rPr>
            <w:rFonts w:ascii="仿宋" w:eastAsia="仿宋" w:hAnsi="仿宋" w:cs="仿宋" w:hint="eastAsia"/>
            <w:lang w:eastAsia="zh-CN"/>
          </w:rPr>
          <w:t>概论</w:t>
        </w:r>
        <w:r>
          <w:tab/>
        </w:r>
        <w:r>
          <w:fldChar w:fldCharType="begin"/>
        </w:r>
        <w:r>
          <w:instrText xml:space="preserve"> PAGEREF _Toc13640 \h </w:instrText>
        </w:r>
        <w:r>
          <w:fldChar w:fldCharType="separate"/>
        </w:r>
        <w:r>
          <w:t>3</w:t>
        </w:r>
        <w:r>
          <w:fldChar w:fldCharType="end"/>
        </w:r>
      </w:hyperlink>
    </w:p>
    <w:p>
      <w:pPr>
        <w:pStyle w:val="TOC1"/>
        <w:tabs>
          <w:tab w:val="right" w:leader="dot" w:pos="8306"/>
        </w:tabs>
      </w:pPr>
      <w:hyperlink w:anchor="_Toc28626" w:history="1">
        <w:r>
          <w:rPr>
            <w:rFonts w:ascii="仿宋" w:eastAsia="仿宋" w:hAnsi="仿宋" w:cs="仿宋" w:hint="eastAsia"/>
            <w:lang w:eastAsia="zh-CN"/>
          </w:rPr>
          <w:t>一、外汇金融项目概论</w:t>
        </w:r>
        <w:r>
          <w:tab/>
        </w:r>
        <w:r>
          <w:fldChar w:fldCharType="begin"/>
        </w:r>
        <w:r>
          <w:instrText xml:space="preserve"> PAGEREF _Toc28626 \h </w:instrText>
        </w:r>
        <w:r>
          <w:fldChar w:fldCharType="separate"/>
        </w:r>
        <w:r>
          <w:t>3</w:t>
        </w:r>
        <w:r>
          <w:fldChar w:fldCharType="end"/>
        </w:r>
      </w:hyperlink>
    </w:p>
    <w:p>
      <w:pPr>
        <w:pStyle w:val="TOC2"/>
        <w:tabs>
          <w:tab w:val="right" w:leader="dot" w:pos="8306"/>
        </w:tabs>
      </w:pPr>
      <w:hyperlink w:anchor="_Toc7781" w:history="1">
        <w:r>
          <w:rPr>
            <w:rFonts w:ascii="仿宋" w:eastAsia="仿宋" w:hAnsi="仿宋" w:cs="仿宋" w:hint="eastAsia"/>
            <w:lang w:eastAsia="zh-CN"/>
          </w:rPr>
          <w:t>(一)、外汇金融项目概况</w:t>
        </w:r>
        <w:r>
          <w:tab/>
        </w:r>
        <w:r>
          <w:fldChar w:fldCharType="begin"/>
        </w:r>
        <w:r>
          <w:instrText xml:space="preserve"> PAGEREF _Toc7781 \h </w:instrText>
        </w:r>
        <w:r>
          <w:fldChar w:fldCharType="separate"/>
        </w:r>
        <w:r>
          <w:t>3</w:t>
        </w:r>
        <w:r>
          <w:fldChar w:fldCharType="end"/>
        </w:r>
      </w:hyperlink>
    </w:p>
    <w:p>
      <w:pPr>
        <w:pStyle w:val="TOC2"/>
        <w:tabs>
          <w:tab w:val="right" w:leader="dot" w:pos="8306"/>
        </w:tabs>
      </w:pPr>
      <w:hyperlink w:anchor="_Toc11018" w:history="1">
        <w:r>
          <w:rPr>
            <w:rFonts w:ascii="仿宋" w:eastAsia="仿宋" w:hAnsi="仿宋" w:cs="仿宋" w:hint="eastAsia"/>
            <w:lang w:eastAsia="zh-CN"/>
          </w:rPr>
          <w:t>(二)、外汇金融项目目标</w:t>
        </w:r>
        <w:r>
          <w:tab/>
        </w:r>
        <w:r>
          <w:fldChar w:fldCharType="begin"/>
        </w:r>
        <w:r>
          <w:instrText xml:space="preserve"> PAGEREF _Toc11018 \h </w:instrText>
        </w:r>
        <w:r>
          <w:fldChar w:fldCharType="separate"/>
        </w:r>
        <w:r>
          <w:t>5</w:t>
        </w:r>
        <w:r>
          <w:fldChar w:fldCharType="end"/>
        </w:r>
      </w:hyperlink>
    </w:p>
    <w:p>
      <w:pPr>
        <w:pStyle w:val="TOC2"/>
        <w:tabs>
          <w:tab w:val="right" w:leader="dot" w:pos="8306"/>
        </w:tabs>
      </w:pPr>
      <w:hyperlink w:anchor="_Toc25387" w:history="1">
        <w:r>
          <w:rPr>
            <w:rFonts w:ascii="仿宋" w:eastAsia="仿宋" w:hAnsi="仿宋" w:cs="仿宋" w:hint="eastAsia"/>
            <w:lang w:eastAsia="zh-CN"/>
          </w:rPr>
          <w:t>(三)、外汇金融项目提出的理由</w:t>
        </w:r>
        <w:r>
          <w:tab/>
        </w:r>
        <w:r>
          <w:fldChar w:fldCharType="begin"/>
        </w:r>
        <w:r>
          <w:instrText xml:space="preserve"> PAGEREF _Toc25387 \h </w:instrText>
        </w:r>
        <w:r>
          <w:fldChar w:fldCharType="separate"/>
        </w:r>
        <w:r>
          <w:t>6</w:t>
        </w:r>
        <w:r>
          <w:fldChar w:fldCharType="end"/>
        </w:r>
      </w:hyperlink>
    </w:p>
    <w:p>
      <w:pPr>
        <w:pStyle w:val="TOC2"/>
        <w:tabs>
          <w:tab w:val="right" w:leader="dot" w:pos="8306"/>
        </w:tabs>
      </w:pPr>
      <w:hyperlink w:anchor="_Toc27402" w:history="1">
        <w:r>
          <w:rPr>
            <w:rFonts w:ascii="仿宋" w:eastAsia="仿宋" w:hAnsi="仿宋" w:cs="仿宋" w:hint="eastAsia"/>
            <w:lang w:eastAsia="zh-CN"/>
          </w:rPr>
          <w:t>(四)、外汇金融项目意义</w:t>
        </w:r>
        <w:r>
          <w:tab/>
        </w:r>
        <w:r>
          <w:fldChar w:fldCharType="begin"/>
        </w:r>
        <w:r>
          <w:instrText xml:space="preserve"> PAGEREF _Toc27402 \h </w:instrText>
        </w:r>
        <w:r>
          <w:fldChar w:fldCharType="separate"/>
        </w:r>
        <w:r>
          <w:t>8</w:t>
        </w:r>
        <w:r>
          <w:fldChar w:fldCharType="end"/>
        </w:r>
      </w:hyperlink>
    </w:p>
    <w:p>
      <w:pPr>
        <w:pStyle w:val="TOC2"/>
        <w:tabs>
          <w:tab w:val="right" w:leader="dot" w:pos="8306"/>
        </w:tabs>
      </w:pPr>
      <w:hyperlink w:anchor="_Toc9051" w:history="1">
        <w:r>
          <w:rPr>
            <w:rFonts w:ascii="仿宋" w:eastAsia="仿宋" w:hAnsi="仿宋" w:cs="仿宋" w:hint="eastAsia"/>
            <w:lang w:eastAsia="zh-CN"/>
          </w:rPr>
          <w:t>(五)、外汇金融项目背景</w:t>
        </w:r>
        <w:r>
          <w:tab/>
        </w:r>
        <w:r>
          <w:fldChar w:fldCharType="begin"/>
        </w:r>
        <w:r>
          <w:instrText xml:space="preserve"> PAGEREF _Toc9051 \h </w:instrText>
        </w:r>
        <w:r>
          <w:fldChar w:fldCharType="separate"/>
        </w:r>
        <w:r>
          <w:t>9</w:t>
        </w:r>
        <w:r>
          <w:fldChar w:fldCharType="end"/>
        </w:r>
      </w:hyperlink>
    </w:p>
    <w:p>
      <w:pPr>
        <w:pStyle w:val="TOC1"/>
        <w:tabs>
          <w:tab w:val="right" w:leader="dot" w:pos="8306"/>
        </w:tabs>
      </w:pPr>
      <w:hyperlink w:anchor="_Toc10380" w:history="1">
        <w:r>
          <w:rPr>
            <w:rFonts w:ascii="仿宋" w:eastAsia="仿宋" w:hAnsi="仿宋" w:cs="仿宋" w:hint="eastAsia"/>
            <w:lang w:eastAsia="zh-CN"/>
          </w:rPr>
          <w:t>二、市场分析、调研</w:t>
        </w:r>
        <w:r>
          <w:tab/>
        </w:r>
        <w:r>
          <w:fldChar w:fldCharType="begin"/>
        </w:r>
        <w:r>
          <w:instrText xml:space="preserve"> PAGEREF _Toc10380 \h </w:instrText>
        </w:r>
        <w:r>
          <w:fldChar w:fldCharType="separate"/>
        </w:r>
        <w:r>
          <w:t>9</w:t>
        </w:r>
        <w:r>
          <w:fldChar w:fldCharType="end"/>
        </w:r>
      </w:hyperlink>
    </w:p>
    <w:p>
      <w:pPr>
        <w:pStyle w:val="TOC2"/>
        <w:tabs>
          <w:tab w:val="right" w:leader="dot" w:pos="8306"/>
        </w:tabs>
      </w:pPr>
      <w:hyperlink w:anchor="_Toc29884" w:history="1">
        <w:r>
          <w:rPr>
            <w:rFonts w:ascii="仿宋" w:eastAsia="仿宋" w:hAnsi="仿宋" w:cs="仿宋" w:hint="eastAsia"/>
            <w:lang w:eastAsia="zh-CN"/>
          </w:rPr>
          <w:t>(一)、外汇金融行业分析</w:t>
        </w:r>
        <w:r>
          <w:tab/>
        </w:r>
        <w:r>
          <w:fldChar w:fldCharType="begin"/>
        </w:r>
        <w:r>
          <w:instrText xml:space="preserve"> PAGEREF _Toc29884 \h </w:instrText>
        </w:r>
        <w:r>
          <w:fldChar w:fldCharType="separate"/>
        </w:r>
        <w:r>
          <w:t>9</w:t>
        </w:r>
        <w:r>
          <w:fldChar w:fldCharType="end"/>
        </w:r>
      </w:hyperlink>
    </w:p>
    <w:p>
      <w:pPr>
        <w:pStyle w:val="TOC2"/>
        <w:tabs>
          <w:tab w:val="right" w:leader="dot" w:pos="8306"/>
        </w:tabs>
      </w:pPr>
      <w:hyperlink w:anchor="_Toc2639" w:history="1">
        <w:r>
          <w:rPr>
            <w:rFonts w:ascii="仿宋" w:eastAsia="仿宋" w:hAnsi="仿宋" w:cs="仿宋" w:hint="eastAsia"/>
            <w:lang w:eastAsia="zh-CN"/>
          </w:rPr>
          <w:t>(二)、外汇金融市场分析预测</w:t>
        </w:r>
        <w:r>
          <w:tab/>
        </w:r>
        <w:r>
          <w:fldChar w:fldCharType="begin"/>
        </w:r>
        <w:r>
          <w:instrText xml:space="preserve"> PAGEREF _Toc2639 \h </w:instrText>
        </w:r>
        <w:r>
          <w:fldChar w:fldCharType="separate"/>
        </w:r>
        <w:r>
          <w:t>10</w:t>
        </w:r>
        <w:r>
          <w:fldChar w:fldCharType="end"/>
        </w:r>
      </w:hyperlink>
    </w:p>
    <w:p>
      <w:pPr>
        <w:pStyle w:val="TOC1"/>
        <w:tabs>
          <w:tab w:val="right" w:leader="dot" w:pos="8306"/>
        </w:tabs>
      </w:pPr>
      <w:hyperlink w:anchor="_Toc29409" w:history="1">
        <w:r>
          <w:rPr>
            <w:rFonts w:ascii="仿宋" w:eastAsia="仿宋" w:hAnsi="仿宋" w:cs="仿宋" w:hint="eastAsia"/>
            <w:lang w:eastAsia="zh-CN"/>
          </w:rPr>
          <w:t>三、外汇金融项目建设单位说明</w:t>
        </w:r>
        <w:r>
          <w:tab/>
        </w:r>
        <w:r>
          <w:fldChar w:fldCharType="begin"/>
        </w:r>
        <w:r>
          <w:instrText xml:space="preserve"> PAGEREF _Toc29409 \h </w:instrText>
        </w:r>
        <w:r>
          <w:fldChar w:fldCharType="separate"/>
        </w:r>
        <w:r>
          <w:t>11</w:t>
        </w:r>
        <w:r>
          <w:fldChar w:fldCharType="end"/>
        </w:r>
      </w:hyperlink>
    </w:p>
    <w:p>
      <w:pPr>
        <w:pStyle w:val="TOC2"/>
        <w:tabs>
          <w:tab w:val="right" w:leader="dot" w:pos="8306"/>
        </w:tabs>
      </w:pPr>
      <w:hyperlink w:anchor="_Toc13886" w:history="1">
        <w:r>
          <w:rPr>
            <w:rFonts w:ascii="仿宋" w:eastAsia="仿宋" w:hAnsi="仿宋" w:cs="仿宋" w:hint="eastAsia"/>
            <w:lang w:eastAsia="zh-CN"/>
          </w:rPr>
          <w:t>(一)、外汇金融项目承办单位基本情况</w:t>
        </w:r>
        <w:r>
          <w:tab/>
        </w:r>
        <w:r>
          <w:fldChar w:fldCharType="begin"/>
        </w:r>
        <w:r>
          <w:instrText xml:space="preserve"> PAGEREF _Toc13886 \h </w:instrText>
        </w:r>
        <w:r>
          <w:fldChar w:fldCharType="separate"/>
        </w:r>
        <w:r>
          <w:t>11</w:t>
        </w:r>
        <w:r>
          <w:fldChar w:fldCharType="end"/>
        </w:r>
      </w:hyperlink>
    </w:p>
    <w:p>
      <w:pPr>
        <w:pStyle w:val="TOC2"/>
        <w:tabs>
          <w:tab w:val="right" w:leader="dot" w:pos="8306"/>
        </w:tabs>
      </w:pPr>
      <w:hyperlink w:anchor="_Toc18972" w:history="1">
        <w:r>
          <w:rPr>
            <w:rFonts w:ascii="仿宋" w:eastAsia="仿宋" w:hAnsi="仿宋" w:cs="仿宋" w:hint="eastAsia"/>
            <w:lang w:eastAsia="zh-CN"/>
          </w:rPr>
          <w:t>(二)、公司经济效益分析</w:t>
        </w:r>
        <w:r>
          <w:tab/>
        </w:r>
        <w:r>
          <w:fldChar w:fldCharType="begin"/>
        </w:r>
        <w:r>
          <w:instrText xml:space="preserve"> PAGEREF _Toc18972 \h </w:instrText>
        </w:r>
        <w:r>
          <w:fldChar w:fldCharType="separate"/>
        </w:r>
        <w:r>
          <w:t>12</w:t>
        </w:r>
        <w:r>
          <w:fldChar w:fldCharType="end"/>
        </w:r>
      </w:hyperlink>
    </w:p>
    <w:p>
      <w:pPr>
        <w:pStyle w:val="TOC1"/>
        <w:tabs>
          <w:tab w:val="right" w:leader="dot" w:pos="8306"/>
        </w:tabs>
      </w:pPr>
      <w:hyperlink w:anchor="_Toc13584" w:history="1">
        <w:r>
          <w:rPr>
            <w:rFonts w:ascii="仿宋" w:eastAsia="仿宋" w:hAnsi="仿宋" w:cs="仿宋" w:hint="eastAsia"/>
            <w:lang w:eastAsia="zh-CN"/>
          </w:rPr>
          <w:t>四、外汇金融项目文档管理</w:t>
        </w:r>
        <w:r>
          <w:tab/>
        </w:r>
        <w:r>
          <w:fldChar w:fldCharType="begin"/>
        </w:r>
        <w:r>
          <w:instrText xml:space="preserve"> PAGEREF _Toc13584 \h </w:instrText>
        </w:r>
        <w:r>
          <w:fldChar w:fldCharType="separate"/>
        </w:r>
        <w:r>
          <w:t>13</w:t>
        </w:r>
        <w:r>
          <w:fldChar w:fldCharType="end"/>
        </w:r>
      </w:hyperlink>
    </w:p>
    <w:p>
      <w:pPr>
        <w:pStyle w:val="TOC2"/>
        <w:tabs>
          <w:tab w:val="right" w:leader="dot" w:pos="8306"/>
        </w:tabs>
      </w:pPr>
      <w:hyperlink w:anchor="_Toc32565" w:history="1">
        <w:r>
          <w:rPr>
            <w:rFonts w:ascii="仿宋" w:eastAsia="仿宋" w:hAnsi="仿宋" w:cs="仿宋" w:hint="eastAsia"/>
            <w:lang w:eastAsia="zh-CN"/>
          </w:rPr>
          <w:t>(一)、文档编制与审查</w:t>
        </w:r>
        <w:r>
          <w:tab/>
        </w:r>
        <w:r>
          <w:fldChar w:fldCharType="begin"/>
        </w:r>
        <w:r>
          <w:instrText xml:space="preserve"> PAGEREF _Toc32565 \h </w:instrText>
        </w:r>
        <w:r>
          <w:fldChar w:fldCharType="separate"/>
        </w:r>
        <w:r>
          <w:t>13</w:t>
        </w:r>
        <w:r>
          <w:fldChar w:fldCharType="end"/>
        </w:r>
      </w:hyperlink>
    </w:p>
    <w:p>
      <w:pPr>
        <w:pStyle w:val="TOC2"/>
        <w:tabs>
          <w:tab w:val="right" w:leader="dot" w:pos="8306"/>
        </w:tabs>
      </w:pPr>
      <w:hyperlink w:anchor="_Toc17335" w:history="1">
        <w:r>
          <w:rPr>
            <w:rFonts w:ascii="仿宋" w:eastAsia="仿宋" w:hAnsi="仿宋" w:cs="仿宋" w:hint="eastAsia"/>
            <w:lang w:eastAsia="zh-CN"/>
          </w:rPr>
          <w:t>(二)、文档发布与分发</w:t>
        </w:r>
        <w:r>
          <w:tab/>
        </w:r>
        <w:r>
          <w:fldChar w:fldCharType="begin"/>
        </w:r>
        <w:r>
          <w:instrText xml:space="preserve"> PAGEREF _Toc17335 \h </w:instrText>
        </w:r>
        <w:r>
          <w:fldChar w:fldCharType="separate"/>
        </w:r>
        <w:r>
          <w:t>14</w:t>
        </w:r>
        <w:r>
          <w:fldChar w:fldCharType="end"/>
        </w:r>
      </w:hyperlink>
    </w:p>
    <w:p>
      <w:pPr>
        <w:pStyle w:val="TOC2"/>
        <w:tabs>
          <w:tab w:val="right" w:leader="dot" w:pos="8306"/>
        </w:tabs>
      </w:pPr>
      <w:hyperlink w:anchor="_Toc403" w:history="1">
        <w:r>
          <w:rPr>
            <w:rFonts w:ascii="仿宋" w:eastAsia="仿宋" w:hAnsi="仿宋" w:cs="仿宋" w:hint="eastAsia"/>
            <w:lang w:eastAsia="zh-CN"/>
          </w:rPr>
          <w:t>(三)、文档存档与归档</w:t>
        </w:r>
        <w:r>
          <w:tab/>
        </w:r>
        <w:r>
          <w:fldChar w:fldCharType="begin"/>
        </w:r>
        <w:r>
          <w:instrText xml:space="preserve"> PAGEREF _Toc403 \h </w:instrText>
        </w:r>
        <w:r>
          <w:fldChar w:fldCharType="separate"/>
        </w:r>
        <w:r>
          <w:t>15</w:t>
        </w:r>
        <w:r>
          <w:fldChar w:fldCharType="end"/>
        </w:r>
      </w:hyperlink>
    </w:p>
    <w:p>
      <w:pPr>
        <w:pStyle w:val="TOC1"/>
        <w:tabs>
          <w:tab w:val="right" w:leader="dot" w:pos="8306"/>
        </w:tabs>
      </w:pPr>
      <w:hyperlink w:anchor="_Toc2375" w:history="1">
        <w:r>
          <w:rPr>
            <w:rFonts w:ascii="仿宋" w:eastAsia="仿宋" w:hAnsi="仿宋" w:cs="仿宋" w:hint="eastAsia"/>
            <w:lang w:eastAsia="zh-CN"/>
          </w:rPr>
          <w:t>五、工艺说明</w:t>
        </w:r>
        <w:r>
          <w:tab/>
        </w:r>
        <w:r>
          <w:fldChar w:fldCharType="begin"/>
        </w:r>
        <w:r>
          <w:instrText xml:space="preserve"> PAGEREF _Toc2375 \h </w:instrText>
        </w:r>
        <w:r>
          <w:fldChar w:fldCharType="separate"/>
        </w:r>
        <w:r>
          <w:t>16</w:t>
        </w:r>
        <w:r>
          <w:fldChar w:fldCharType="end"/>
        </w:r>
      </w:hyperlink>
    </w:p>
    <w:p>
      <w:pPr>
        <w:pStyle w:val="TOC2"/>
        <w:tabs>
          <w:tab w:val="right" w:leader="dot" w:pos="8306"/>
        </w:tabs>
      </w:pPr>
      <w:hyperlink w:anchor="_Toc17406" w:history="1">
        <w:r>
          <w:rPr>
            <w:rFonts w:ascii="仿宋" w:eastAsia="仿宋" w:hAnsi="仿宋" w:cs="仿宋" w:hint="eastAsia"/>
            <w:lang w:eastAsia="zh-CN"/>
          </w:rPr>
          <w:t>(一)、技术管理特点</w:t>
        </w:r>
        <w:r>
          <w:tab/>
        </w:r>
        <w:r>
          <w:fldChar w:fldCharType="begin"/>
        </w:r>
        <w:r>
          <w:instrText xml:space="preserve"> PAGEREF _Toc17406 \h </w:instrText>
        </w:r>
        <w:r>
          <w:fldChar w:fldCharType="separate"/>
        </w:r>
        <w:r>
          <w:t>16</w:t>
        </w:r>
        <w:r>
          <w:fldChar w:fldCharType="end"/>
        </w:r>
      </w:hyperlink>
    </w:p>
    <w:p>
      <w:pPr>
        <w:pStyle w:val="TOC2"/>
        <w:tabs>
          <w:tab w:val="right" w:leader="dot" w:pos="8306"/>
        </w:tabs>
      </w:pPr>
      <w:hyperlink w:anchor="_Toc7504" w:history="1">
        <w:r>
          <w:rPr>
            <w:rFonts w:ascii="仿宋" w:eastAsia="仿宋" w:hAnsi="仿宋" w:cs="仿宋" w:hint="eastAsia"/>
            <w:lang w:eastAsia="zh-CN"/>
          </w:rPr>
          <w:t>(二)、外汇金融项目工艺技术设计方案</w:t>
        </w:r>
        <w:r>
          <w:tab/>
        </w:r>
        <w:r>
          <w:fldChar w:fldCharType="begin"/>
        </w:r>
        <w:r>
          <w:instrText xml:space="preserve"> PAGEREF _Toc7504 \h </w:instrText>
        </w:r>
        <w:r>
          <w:fldChar w:fldCharType="separate"/>
        </w:r>
        <w:r>
          <w:t>17</w:t>
        </w:r>
        <w:r>
          <w:fldChar w:fldCharType="end"/>
        </w:r>
      </w:hyperlink>
    </w:p>
    <w:p>
      <w:pPr>
        <w:pStyle w:val="TOC2"/>
        <w:tabs>
          <w:tab w:val="right" w:leader="dot" w:pos="8306"/>
        </w:tabs>
      </w:pPr>
      <w:hyperlink w:anchor="_Toc14373" w:history="1">
        <w:r>
          <w:rPr>
            <w:rFonts w:ascii="仿宋" w:eastAsia="仿宋" w:hAnsi="仿宋" w:cs="仿宋" w:hint="eastAsia"/>
            <w:lang w:eastAsia="zh-CN"/>
          </w:rPr>
          <w:t>(三)、设备选型方案</w:t>
        </w:r>
        <w:r>
          <w:tab/>
        </w:r>
        <w:r>
          <w:fldChar w:fldCharType="begin"/>
        </w:r>
        <w:r>
          <w:instrText xml:space="preserve"> PAGEREF _Toc14373 \h </w:instrText>
        </w:r>
        <w:r>
          <w:fldChar w:fldCharType="separate"/>
        </w:r>
        <w:r>
          <w:t>18</w:t>
        </w:r>
        <w:r>
          <w:fldChar w:fldCharType="end"/>
        </w:r>
      </w:hyperlink>
    </w:p>
    <w:p>
      <w:pPr>
        <w:pStyle w:val="TOC1"/>
        <w:tabs>
          <w:tab w:val="right" w:leader="dot" w:pos="8306"/>
        </w:tabs>
      </w:pPr>
      <w:hyperlink w:anchor="_Toc27063" w:history="1">
        <w:r>
          <w:rPr>
            <w:rFonts w:ascii="仿宋" w:eastAsia="仿宋" w:hAnsi="仿宋" w:cs="仿宋" w:hint="eastAsia"/>
            <w:lang w:eastAsia="zh-CN"/>
          </w:rPr>
          <w:t>六、外汇金融项目可持续发展</w:t>
        </w:r>
        <w:r>
          <w:tab/>
        </w:r>
        <w:r>
          <w:fldChar w:fldCharType="begin"/>
        </w:r>
        <w:r>
          <w:instrText xml:space="preserve"> PAGEREF _Toc27063 \h </w:instrText>
        </w:r>
        <w:r>
          <w:fldChar w:fldCharType="separate"/>
        </w:r>
        <w:r>
          <w:t>20</w:t>
        </w:r>
        <w:r>
          <w:fldChar w:fldCharType="end"/>
        </w:r>
      </w:hyperlink>
    </w:p>
    <w:p>
      <w:pPr>
        <w:pStyle w:val="TOC2"/>
        <w:tabs>
          <w:tab w:val="right" w:leader="dot" w:pos="8306"/>
        </w:tabs>
      </w:pPr>
      <w:hyperlink w:anchor="_Toc11139" w:history="1">
        <w:r>
          <w:rPr>
            <w:rFonts w:ascii="仿宋" w:eastAsia="仿宋" w:hAnsi="仿宋" w:cs="仿宋" w:hint="eastAsia"/>
            <w:lang w:eastAsia="zh-CN"/>
          </w:rPr>
          <w:t>(一)、可持续战略与实践</w:t>
        </w:r>
        <w:r>
          <w:tab/>
        </w:r>
        <w:r>
          <w:fldChar w:fldCharType="begin"/>
        </w:r>
        <w:r>
          <w:instrText xml:space="preserve"> PAGEREF _Toc11139 \h </w:instrText>
        </w:r>
        <w:r>
          <w:fldChar w:fldCharType="separate"/>
        </w:r>
        <w:r>
          <w:t>20</w:t>
        </w:r>
        <w:r>
          <w:fldChar w:fldCharType="end"/>
        </w:r>
      </w:hyperlink>
    </w:p>
    <w:p>
      <w:pPr>
        <w:pStyle w:val="TOC2"/>
        <w:tabs>
          <w:tab w:val="right" w:leader="dot" w:pos="8306"/>
        </w:tabs>
      </w:pPr>
      <w:hyperlink w:anchor="_Toc3209" w:history="1">
        <w:r>
          <w:rPr>
            <w:rFonts w:ascii="仿宋" w:eastAsia="仿宋" w:hAnsi="仿宋" w:cs="仿宋" w:hint="eastAsia"/>
            <w:lang w:eastAsia="zh-CN"/>
          </w:rPr>
          <w:t>(二)、环保与社会责任</w:t>
        </w:r>
        <w:r>
          <w:tab/>
        </w:r>
        <w:r>
          <w:fldChar w:fldCharType="begin"/>
        </w:r>
        <w:r>
          <w:instrText xml:space="preserve"> PAGEREF _Toc3209 \h </w:instrText>
        </w:r>
        <w:r>
          <w:fldChar w:fldCharType="separate"/>
        </w:r>
        <w:r>
          <w:t>20</w:t>
        </w:r>
        <w:r>
          <w:fldChar w:fldCharType="end"/>
        </w:r>
      </w:hyperlink>
    </w:p>
    <w:p>
      <w:pPr>
        <w:pStyle w:val="TOC1"/>
        <w:tabs>
          <w:tab w:val="right" w:leader="dot" w:pos="8306"/>
        </w:tabs>
      </w:pPr>
      <w:hyperlink w:anchor="_Toc14438" w:history="1">
        <w:r>
          <w:rPr>
            <w:rFonts w:ascii="仿宋" w:eastAsia="仿宋" w:hAnsi="仿宋" w:cs="仿宋" w:hint="eastAsia"/>
            <w:lang w:eastAsia="zh-CN"/>
          </w:rPr>
          <w:t>七、外汇金融项目创新与研发</w:t>
        </w:r>
        <w:r>
          <w:tab/>
        </w:r>
        <w:r>
          <w:fldChar w:fldCharType="begin"/>
        </w:r>
        <w:r>
          <w:instrText xml:space="preserve"> PAGEREF _Toc14438 \h </w:instrText>
        </w:r>
        <w:r>
          <w:fldChar w:fldCharType="separate"/>
        </w:r>
        <w:r>
          <w:t>21</w:t>
        </w:r>
        <w:r>
          <w:fldChar w:fldCharType="end"/>
        </w:r>
      </w:hyperlink>
    </w:p>
    <w:p>
      <w:pPr>
        <w:pStyle w:val="TOC2"/>
        <w:tabs>
          <w:tab w:val="right" w:leader="dot" w:pos="8306"/>
        </w:tabs>
      </w:pPr>
      <w:hyperlink w:anchor="_Toc16753" w:history="1">
        <w:r>
          <w:rPr>
            <w:rFonts w:ascii="仿宋" w:eastAsia="仿宋" w:hAnsi="仿宋" w:cs="仿宋" w:hint="eastAsia"/>
            <w:lang w:eastAsia="zh-CN"/>
          </w:rPr>
          <w:t>(一)、创新策略与方向</w:t>
        </w:r>
        <w:r>
          <w:tab/>
        </w:r>
        <w:r>
          <w:fldChar w:fldCharType="begin"/>
        </w:r>
        <w:r>
          <w:instrText xml:space="preserve"> PAGEREF _Toc16753 \h </w:instrText>
        </w:r>
        <w:r>
          <w:fldChar w:fldCharType="separate"/>
        </w:r>
        <w:r>
          <w:t>21</w:t>
        </w:r>
        <w:r>
          <w:fldChar w:fldCharType="end"/>
        </w:r>
      </w:hyperlink>
    </w:p>
    <w:p>
      <w:pPr>
        <w:pStyle w:val="TOC2"/>
        <w:tabs>
          <w:tab w:val="right" w:leader="dot" w:pos="8306"/>
        </w:tabs>
      </w:pPr>
      <w:hyperlink w:anchor="_Toc21531" w:history="1">
        <w:r>
          <w:rPr>
            <w:rFonts w:ascii="仿宋" w:eastAsia="仿宋" w:hAnsi="仿宋" w:cs="仿宋" w:hint="eastAsia"/>
            <w:lang w:eastAsia="zh-CN"/>
          </w:rPr>
          <w:t>(二)、研发规划与投入</w:t>
        </w:r>
        <w:r>
          <w:tab/>
        </w:r>
        <w:r>
          <w:fldChar w:fldCharType="begin"/>
        </w:r>
        <w:r>
          <w:instrText xml:space="preserve"> PAGEREF _Toc21531 \h </w:instrText>
        </w:r>
        <w:r>
          <w:fldChar w:fldCharType="separate"/>
        </w:r>
        <w:r>
          <w:t>23</w:t>
        </w:r>
        <w:r>
          <w:fldChar w:fldCharType="end"/>
        </w:r>
      </w:hyperlink>
    </w:p>
    <w:p>
      <w:pPr>
        <w:pStyle w:val="TOC1"/>
        <w:tabs>
          <w:tab w:val="right" w:leader="dot" w:pos="8306"/>
        </w:tabs>
      </w:pPr>
      <w:hyperlink w:anchor="_Toc22441" w:history="1">
        <w:r>
          <w:rPr>
            <w:rFonts w:ascii="仿宋" w:eastAsia="仿宋" w:hAnsi="仿宋" w:cs="仿宋" w:hint="eastAsia"/>
            <w:lang w:eastAsia="zh-CN"/>
          </w:rPr>
          <w:t>八、外汇金融项目风险管理</w:t>
        </w:r>
        <w:r>
          <w:tab/>
        </w:r>
        <w:r>
          <w:fldChar w:fldCharType="begin"/>
        </w:r>
        <w:r>
          <w:instrText xml:space="preserve"> PAGEREF _Toc22441 \h </w:instrText>
        </w:r>
        <w:r>
          <w:fldChar w:fldCharType="separate"/>
        </w:r>
        <w:r>
          <w:t>24</w:t>
        </w:r>
        <w:r>
          <w:fldChar w:fldCharType="end"/>
        </w:r>
      </w:hyperlink>
    </w:p>
    <w:p>
      <w:pPr>
        <w:pStyle w:val="TOC2"/>
        <w:tabs>
          <w:tab w:val="right" w:leader="dot" w:pos="8306"/>
        </w:tabs>
      </w:pPr>
      <w:hyperlink w:anchor="_Toc2959" w:history="1">
        <w:r>
          <w:rPr>
            <w:rFonts w:ascii="仿宋" w:eastAsia="仿宋" w:hAnsi="仿宋" w:cs="仿宋" w:hint="eastAsia"/>
            <w:lang w:eastAsia="zh-CN"/>
          </w:rPr>
          <w:t>(一)、风险识别与评估</w:t>
        </w:r>
        <w:r>
          <w:tab/>
        </w:r>
        <w:r>
          <w:fldChar w:fldCharType="begin"/>
        </w:r>
        <w:r>
          <w:instrText xml:space="preserve"> PAGEREF _Toc2959 \h </w:instrText>
        </w:r>
        <w:r>
          <w:fldChar w:fldCharType="separate"/>
        </w:r>
        <w:r>
          <w:t>24</w:t>
        </w:r>
        <w:r>
          <w:fldChar w:fldCharType="end"/>
        </w:r>
      </w:hyperlink>
    </w:p>
    <w:p>
      <w:pPr>
        <w:pStyle w:val="TOC2"/>
        <w:tabs>
          <w:tab w:val="right" w:leader="dot" w:pos="8306"/>
        </w:tabs>
      </w:pPr>
      <w:hyperlink w:anchor="_Toc8349" w:history="1">
        <w:r>
          <w:rPr>
            <w:rFonts w:ascii="仿宋" w:eastAsia="仿宋" w:hAnsi="仿宋" w:cs="仿宋" w:hint="eastAsia"/>
            <w:lang w:eastAsia="zh-CN"/>
          </w:rPr>
          <w:t>(二)、风险应对策略</w:t>
        </w:r>
        <w:r>
          <w:tab/>
        </w:r>
        <w:r>
          <w:fldChar w:fldCharType="begin"/>
        </w:r>
        <w:r>
          <w:instrText xml:space="preserve"> PAGEREF _Toc8349 \h </w:instrText>
        </w:r>
        <w:r>
          <w:fldChar w:fldCharType="separate"/>
        </w:r>
        <w:r>
          <w:t>26</w:t>
        </w:r>
        <w:r>
          <w:fldChar w:fldCharType="end"/>
        </w:r>
      </w:hyperlink>
    </w:p>
    <w:p>
      <w:pPr>
        <w:pStyle w:val="TOC2"/>
        <w:tabs>
          <w:tab w:val="right" w:leader="dot" w:pos="8306"/>
        </w:tabs>
      </w:pPr>
      <w:hyperlink w:anchor="_Toc18916" w:history="1">
        <w:r>
          <w:rPr>
            <w:rFonts w:ascii="仿宋" w:eastAsia="仿宋" w:hAnsi="仿宋" w:cs="仿宋" w:hint="eastAsia"/>
            <w:lang w:eastAsia="zh-CN"/>
          </w:rPr>
          <w:t>(三)、风险监控与控制</w:t>
        </w:r>
        <w:r>
          <w:tab/>
        </w:r>
        <w:r>
          <w:fldChar w:fldCharType="begin"/>
        </w:r>
        <w:r>
          <w:instrText xml:space="preserve"> PAGEREF _Toc18916 \h </w:instrText>
        </w:r>
        <w:r>
          <w:fldChar w:fldCharType="separate"/>
        </w:r>
        <w:r>
          <w:t>27</w:t>
        </w:r>
        <w:r>
          <w:fldChar w:fldCharType="end"/>
        </w:r>
      </w:hyperlink>
    </w:p>
    <w:p>
      <w:pPr>
        <w:pStyle w:val="TOC1"/>
        <w:tabs>
          <w:tab w:val="right" w:leader="dot" w:pos="8306"/>
        </w:tabs>
      </w:pPr>
      <w:hyperlink w:anchor="_Toc25765" w:history="1">
        <w:r>
          <w:rPr>
            <w:rFonts w:ascii="仿宋" w:eastAsia="仿宋" w:hAnsi="仿宋" w:cs="仿宋" w:hint="eastAsia"/>
            <w:lang w:eastAsia="zh-CN"/>
          </w:rPr>
          <w:t>九、外汇金融项目环境影响分析</w:t>
        </w:r>
        <w:r>
          <w:tab/>
        </w:r>
        <w:r>
          <w:fldChar w:fldCharType="begin"/>
        </w:r>
        <w:r>
          <w:instrText xml:space="preserve"> PAGEREF _Toc25765 \h </w:instrText>
        </w:r>
        <w:r>
          <w:fldChar w:fldCharType="separate"/>
        </w:r>
        <w:r>
          <w:t>28</w:t>
        </w:r>
        <w:r>
          <w:fldChar w:fldCharType="end"/>
        </w:r>
      </w:hyperlink>
    </w:p>
    <w:p>
      <w:pPr>
        <w:pStyle w:val="TOC2"/>
        <w:tabs>
          <w:tab w:val="right" w:leader="dot" w:pos="8306"/>
        </w:tabs>
      </w:pPr>
      <w:hyperlink w:anchor="_Toc8400" w:history="1">
        <w:r>
          <w:rPr>
            <w:rFonts w:ascii="仿宋" w:eastAsia="仿宋" w:hAnsi="仿宋" w:cs="仿宋" w:hint="eastAsia"/>
            <w:lang w:eastAsia="zh-CN"/>
          </w:rPr>
          <w:t>(一)、建设区域环境质量现状</w:t>
        </w:r>
        <w:r>
          <w:tab/>
        </w:r>
        <w:r>
          <w:fldChar w:fldCharType="begin"/>
        </w:r>
        <w:r>
          <w:instrText xml:space="preserve"> PAGEREF _Toc8400 \h </w:instrText>
        </w:r>
        <w:r>
          <w:fldChar w:fldCharType="separate"/>
        </w:r>
        <w:r>
          <w:t>28</w:t>
        </w:r>
        <w:r>
          <w:fldChar w:fldCharType="end"/>
        </w:r>
      </w:hyperlink>
    </w:p>
    <w:p>
      <w:pPr>
        <w:pStyle w:val="TOC2"/>
        <w:tabs>
          <w:tab w:val="right" w:leader="dot" w:pos="8306"/>
        </w:tabs>
      </w:pPr>
      <w:hyperlink w:anchor="_Toc5751" w:history="1">
        <w:r>
          <w:rPr>
            <w:rFonts w:ascii="仿宋" w:eastAsia="仿宋" w:hAnsi="仿宋" w:cs="仿宋" w:hint="eastAsia"/>
            <w:lang w:eastAsia="zh-CN"/>
          </w:rPr>
          <w:t>(二)、建设期环境保护</w:t>
        </w:r>
        <w:r>
          <w:tab/>
        </w:r>
        <w:r>
          <w:fldChar w:fldCharType="begin"/>
        </w:r>
        <w:r>
          <w:instrText xml:space="preserve"> PAGEREF _Toc5751 \h </w:instrText>
        </w:r>
        <w:r>
          <w:fldChar w:fldCharType="separate"/>
        </w:r>
        <w:r>
          <w:t>30</w:t>
        </w:r>
        <w:r>
          <w:fldChar w:fldCharType="end"/>
        </w:r>
      </w:hyperlink>
    </w:p>
    <w:p>
      <w:pPr>
        <w:pStyle w:val="TOC2"/>
        <w:tabs>
          <w:tab w:val="right" w:leader="dot" w:pos="8306"/>
        </w:tabs>
      </w:pPr>
      <w:hyperlink w:anchor="_Toc2232" w:history="1">
        <w:r>
          <w:rPr>
            <w:rFonts w:ascii="仿宋" w:eastAsia="仿宋" w:hAnsi="仿宋" w:cs="仿宋" w:hint="eastAsia"/>
            <w:lang w:eastAsia="zh-CN"/>
          </w:rPr>
          <w:t>(三)、运营期环境保护</w:t>
        </w:r>
        <w:r>
          <w:tab/>
        </w:r>
        <w:r>
          <w:fldChar w:fldCharType="begin"/>
        </w:r>
        <w:r>
          <w:instrText xml:space="preserve"> PAGEREF _Toc2232 \h </w:instrText>
        </w:r>
        <w:r>
          <w:fldChar w:fldCharType="separate"/>
        </w:r>
        <w:r>
          <w:t>31</w:t>
        </w:r>
        <w:r>
          <w:fldChar w:fldCharType="end"/>
        </w:r>
      </w:hyperlink>
    </w:p>
    <w:p>
      <w:pPr>
        <w:pStyle w:val="TOC2"/>
        <w:tabs>
          <w:tab w:val="right" w:leader="dot" w:pos="8306"/>
        </w:tabs>
      </w:pPr>
      <w:hyperlink w:anchor="_Toc835" w:history="1">
        <w:r>
          <w:rPr>
            <w:rFonts w:ascii="仿宋" w:eastAsia="仿宋" w:hAnsi="仿宋" w:cs="仿宋" w:hint="eastAsia"/>
            <w:lang w:eastAsia="zh-CN"/>
          </w:rPr>
          <w:t>(四)、外汇金融项目建设对区域经济的影响</w:t>
        </w:r>
        <w:r>
          <w:tab/>
        </w:r>
        <w:r>
          <w:fldChar w:fldCharType="begin"/>
        </w:r>
        <w:r>
          <w:instrText xml:space="preserve"> PAGEREF _Toc835 \h </w:instrText>
        </w:r>
        <w:r>
          <w:fldChar w:fldCharType="separate"/>
        </w:r>
        <w:r>
          <w:t>32</w:t>
        </w:r>
        <w:r>
          <w:fldChar w:fldCharType="end"/>
        </w:r>
      </w:hyperlink>
    </w:p>
    <w:p>
      <w:pPr>
        <w:pStyle w:val="TOC2"/>
        <w:tabs>
          <w:tab w:val="right" w:leader="dot" w:pos="8306"/>
        </w:tabs>
      </w:pPr>
      <w:hyperlink w:anchor="_Toc32488" w:history="1">
        <w:r>
          <w:rPr>
            <w:rFonts w:ascii="仿宋" w:eastAsia="仿宋" w:hAnsi="仿宋" w:cs="仿宋" w:hint="eastAsia"/>
            <w:lang w:eastAsia="zh-CN"/>
          </w:rPr>
          <w:t>(五)、废弃物处理</w:t>
        </w:r>
        <w:r>
          <w:tab/>
        </w:r>
        <w:r>
          <w:fldChar w:fldCharType="begin"/>
        </w:r>
        <w:r>
          <w:instrText xml:space="preserve"> PAGEREF _Toc32488 \h </w:instrText>
        </w:r>
        <w:r>
          <w:fldChar w:fldCharType="separate"/>
        </w:r>
        <w:r>
          <w:t>34</w:t>
        </w:r>
        <w:r>
          <w:fldChar w:fldCharType="end"/>
        </w:r>
      </w:hyperlink>
    </w:p>
    <w:p>
      <w:pPr>
        <w:pStyle w:val="TOC2"/>
        <w:tabs>
          <w:tab w:val="right" w:leader="dot" w:pos="8306"/>
        </w:tabs>
      </w:pPr>
      <w:hyperlink w:anchor="_Toc27800" w:history="1">
        <w:r>
          <w:rPr>
            <w:rFonts w:ascii="仿宋" w:eastAsia="仿宋" w:hAnsi="仿宋" w:cs="仿宋" w:hint="eastAsia"/>
            <w:lang w:eastAsia="zh-CN"/>
          </w:rPr>
          <w:t>(六)、特殊环境影响分析</w:t>
        </w:r>
        <w:r>
          <w:tab/>
        </w:r>
        <w:r>
          <w:fldChar w:fldCharType="begin"/>
        </w:r>
        <w:r>
          <w:instrText xml:space="preserve"> PAGEREF _Toc27800 \h </w:instrText>
        </w:r>
        <w:r>
          <w:fldChar w:fldCharType="separate"/>
        </w:r>
        <w:r>
          <w:t>35</w:t>
        </w:r>
        <w:r>
          <w:fldChar w:fldCharType="end"/>
        </w:r>
      </w:hyperlink>
    </w:p>
    <w:p>
      <w:pPr>
        <w:pStyle w:val="TOC2"/>
        <w:tabs>
          <w:tab w:val="right" w:leader="dot" w:pos="8306"/>
        </w:tabs>
      </w:pPr>
      <w:hyperlink w:anchor="_Toc23133" w:history="1">
        <w:r>
          <w:rPr>
            <w:rFonts w:ascii="仿宋" w:eastAsia="仿宋" w:hAnsi="仿宋" w:cs="仿宋" w:hint="eastAsia"/>
            <w:lang w:eastAsia="zh-CN"/>
          </w:rPr>
          <w:t>(七)、清洁生产</w:t>
        </w:r>
        <w:r>
          <w:tab/>
        </w:r>
        <w:r>
          <w:fldChar w:fldCharType="begin"/>
        </w:r>
        <w:r>
          <w:instrText xml:space="preserve"> PAGEREF _Toc23133 \h </w:instrText>
        </w:r>
        <w:r>
          <w:fldChar w:fldCharType="separate"/>
        </w:r>
        <w:r>
          <w:t>37</w:t>
        </w:r>
        <w:r>
          <w:fldChar w:fldCharType="end"/>
        </w:r>
      </w:hyperlink>
    </w:p>
    <w:p>
      <w:pPr>
        <w:pStyle w:val="TOC2"/>
        <w:tabs>
          <w:tab w:val="right" w:leader="dot" w:pos="8306"/>
        </w:tabs>
      </w:pPr>
      <w:hyperlink w:anchor="_Toc8831" w:history="1">
        <w:r>
          <w:rPr>
            <w:rFonts w:ascii="仿宋" w:eastAsia="仿宋" w:hAnsi="仿宋" w:cs="仿宋" w:hint="eastAsia"/>
            <w:lang w:eastAsia="zh-CN"/>
          </w:rPr>
          <w:t>(八)、环境保护综合评价</w:t>
        </w:r>
        <w:r>
          <w:tab/>
        </w:r>
        <w:r>
          <w:fldChar w:fldCharType="begin"/>
        </w:r>
        <w:r>
          <w:instrText xml:space="preserve"> PAGEREF _Toc8831 \h </w:instrText>
        </w:r>
        <w:r>
          <w:fldChar w:fldCharType="separate"/>
        </w:r>
        <w:r>
          <w:t>38</w:t>
        </w:r>
        <w:r>
          <w:fldChar w:fldCharType="end"/>
        </w:r>
      </w:hyperlink>
    </w:p>
    <w:p>
      <w:pPr>
        <w:pStyle w:val="TOC1"/>
        <w:tabs>
          <w:tab w:val="right" w:leader="dot" w:pos="8306"/>
        </w:tabs>
      </w:pPr>
      <w:hyperlink w:anchor="_Toc13300" w:history="1">
        <w:r>
          <w:rPr>
            <w:rFonts w:ascii="仿宋" w:eastAsia="仿宋" w:hAnsi="仿宋" w:cs="仿宋" w:hint="eastAsia"/>
            <w:lang w:eastAsia="zh-CN"/>
          </w:rPr>
          <w:t>十、外汇金融项目人力资源培养与发展</w:t>
        </w:r>
        <w:r>
          <w:tab/>
        </w:r>
        <w:r>
          <w:fldChar w:fldCharType="begin"/>
        </w:r>
        <w:r>
          <w:instrText xml:space="preserve"> PAGEREF _Toc13300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103" w:history="1">
        <w:r>
          <w:rPr>
            <w:rFonts w:ascii="仿宋" w:eastAsia="仿宋" w:hAnsi="仿宋" w:cs="仿宋" w:hint="eastAsia"/>
            <w:lang w:eastAsia="zh-CN"/>
          </w:rPr>
          <w:t>(一)、人才需求与规划</w:t>
        </w:r>
        <w:r>
          <w:tab/>
        </w:r>
        <w:r>
          <w:fldChar w:fldCharType="begin"/>
        </w:r>
        <w:r>
          <w:instrText xml:space="preserve"> PAGEREF _Toc10103 \h </w:instrText>
        </w:r>
        <w:r>
          <w:fldChar w:fldCharType="separate"/>
        </w:r>
        <w:r>
          <w:t>39</w:t>
        </w:r>
        <w:r>
          <w:fldChar w:fldCharType="end"/>
        </w:r>
      </w:hyperlink>
    </w:p>
    <w:p>
      <w:pPr>
        <w:pStyle w:val="TOC2"/>
        <w:tabs>
          <w:tab w:val="right" w:leader="dot" w:pos="8306"/>
        </w:tabs>
      </w:pPr>
      <w:hyperlink w:anchor="_Toc25852" w:history="1">
        <w:r>
          <w:rPr>
            <w:rFonts w:ascii="仿宋" w:eastAsia="仿宋" w:hAnsi="仿宋" w:cs="仿宋" w:hint="eastAsia"/>
            <w:lang w:eastAsia="zh-CN"/>
          </w:rPr>
          <w:t>(二)、培训与发展计划</w:t>
        </w:r>
        <w:r>
          <w:tab/>
        </w:r>
        <w:r>
          <w:fldChar w:fldCharType="begin"/>
        </w:r>
        <w:r>
          <w:instrText xml:space="preserve"> PAGEREF _Toc25852 \h </w:instrText>
        </w:r>
        <w:r>
          <w:fldChar w:fldCharType="separate"/>
        </w:r>
        <w:r>
          <w:t>39</w:t>
        </w:r>
        <w:r>
          <w:fldChar w:fldCharType="end"/>
        </w:r>
      </w:hyperlink>
    </w:p>
    <w:p>
      <w:pPr>
        <w:pStyle w:val="TOC1"/>
        <w:tabs>
          <w:tab w:val="right" w:leader="dot" w:pos="8306"/>
        </w:tabs>
      </w:pPr>
      <w:hyperlink w:anchor="_Toc29998" w:history="1">
        <w:r>
          <w:rPr>
            <w:rFonts w:ascii="仿宋" w:eastAsia="仿宋" w:hAnsi="仿宋" w:cs="仿宋" w:hint="eastAsia"/>
            <w:lang w:eastAsia="zh-CN"/>
          </w:rPr>
          <w:t>十一、外汇金融项目社会影响</w:t>
        </w:r>
        <w:r>
          <w:tab/>
        </w:r>
        <w:r>
          <w:fldChar w:fldCharType="begin"/>
        </w:r>
        <w:r>
          <w:instrText xml:space="preserve"> PAGEREF _Toc29998 \h </w:instrText>
        </w:r>
        <w:r>
          <w:fldChar w:fldCharType="separate"/>
        </w:r>
        <w:r>
          <w:t>40</w:t>
        </w:r>
        <w:r>
          <w:fldChar w:fldCharType="end"/>
        </w:r>
      </w:hyperlink>
    </w:p>
    <w:p>
      <w:pPr>
        <w:pStyle w:val="TOC2"/>
        <w:tabs>
          <w:tab w:val="right" w:leader="dot" w:pos="8306"/>
        </w:tabs>
      </w:pPr>
      <w:hyperlink w:anchor="_Toc30596" w:history="1">
        <w:r>
          <w:rPr>
            <w:rFonts w:ascii="仿宋" w:eastAsia="仿宋" w:hAnsi="仿宋" w:cs="仿宋" w:hint="eastAsia"/>
            <w:lang w:eastAsia="zh-CN"/>
          </w:rPr>
          <w:t>(一)、社会责任与义务</w:t>
        </w:r>
        <w:r>
          <w:tab/>
        </w:r>
        <w:r>
          <w:fldChar w:fldCharType="begin"/>
        </w:r>
        <w:r>
          <w:instrText xml:space="preserve"> PAGEREF _Toc30596 \h </w:instrText>
        </w:r>
        <w:r>
          <w:fldChar w:fldCharType="separate"/>
        </w:r>
        <w:r>
          <w:t>40</w:t>
        </w:r>
        <w:r>
          <w:fldChar w:fldCharType="end"/>
        </w:r>
      </w:hyperlink>
    </w:p>
    <w:p>
      <w:pPr>
        <w:pStyle w:val="TOC2"/>
        <w:tabs>
          <w:tab w:val="right" w:leader="dot" w:pos="8306"/>
        </w:tabs>
      </w:pPr>
      <w:hyperlink w:anchor="_Toc28719" w:history="1">
        <w:r>
          <w:rPr>
            <w:rFonts w:ascii="仿宋" w:eastAsia="仿宋" w:hAnsi="仿宋" w:cs="仿宋" w:hint="eastAsia"/>
            <w:lang w:eastAsia="zh-CN"/>
          </w:rPr>
          <w:t>(二)、社会参与与沟通</w:t>
        </w:r>
        <w:r>
          <w:tab/>
        </w:r>
        <w:r>
          <w:fldChar w:fldCharType="begin"/>
        </w:r>
        <w:r>
          <w:instrText xml:space="preserve"> PAGEREF _Toc28719 \h </w:instrText>
        </w:r>
        <w:r>
          <w:fldChar w:fldCharType="separate"/>
        </w:r>
        <w:r>
          <w:t>41</w:t>
        </w:r>
        <w:r>
          <w:fldChar w:fldCharType="end"/>
        </w:r>
      </w:hyperlink>
    </w:p>
    <w:p>
      <w:pPr>
        <w:pStyle w:val="TOC1"/>
        <w:tabs>
          <w:tab w:val="right" w:leader="dot" w:pos="8306"/>
        </w:tabs>
      </w:pPr>
      <w:hyperlink w:anchor="_Toc32213" w:history="1">
        <w:r>
          <w:rPr>
            <w:rFonts w:ascii="仿宋" w:eastAsia="仿宋" w:hAnsi="仿宋" w:cs="仿宋" w:hint="eastAsia"/>
            <w:lang w:eastAsia="zh-CN"/>
          </w:rPr>
          <w:t>十二、外汇金融项目投资规划</w:t>
        </w:r>
        <w:r>
          <w:tab/>
        </w:r>
        <w:r>
          <w:fldChar w:fldCharType="begin"/>
        </w:r>
        <w:r>
          <w:instrText xml:space="preserve"> PAGEREF _Toc32213 \h </w:instrText>
        </w:r>
        <w:r>
          <w:fldChar w:fldCharType="separate"/>
        </w:r>
        <w:r>
          <w:t>42</w:t>
        </w:r>
        <w:r>
          <w:fldChar w:fldCharType="end"/>
        </w:r>
      </w:hyperlink>
    </w:p>
    <w:p>
      <w:pPr>
        <w:pStyle w:val="TOC2"/>
        <w:tabs>
          <w:tab w:val="right" w:leader="dot" w:pos="8306"/>
        </w:tabs>
      </w:pPr>
      <w:hyperlink w:anchor="_Toc18913" w:history="1">
        <w:r>
          <w:rPr>
            <w:rFonts w:ascii="仿宋" w:eastAsia="仿宋" w:hAnsi="仿宋" w:cs="仿宋" w:hint="eastAsia"/>
            <w:lang w:eastAsia="zh-CN"/>
          </w:rPr>
          <w:t>(一)、外汇金融项目总投资估算</w:t>
        </w:r>
        <w:r>
          <w:tab/>
        </w:r>
        <w:r>
          <w:fldChar w:fldCharType="begin"/>
        </w:r>
        <w:r>
          <w:instrText xml:space="preserve"> PAGEREF _Toc18913 \h </w:instrText>
        </w:r>
        <w:r>
          <w:fldChar w:fldCharType="separate"/>
        </w:r>
        <w:r>
          <w:t>42</w:t>
        </w:r>
        <w:r>
          <w:fldChar w:fldCharType="end"/>
        </w:r>
      </w:hyperlink>
    </w:p>
    <w:p>
      <w:pPr>
        <w:pStyle w:val="TOC2"/>
        <w:tabs>
          <w:tab w:val="right" w:leader="dot" w:pos="8306"/>
        </w:tabs>
      </w:pPr>
      <w:hyperlink w:anchor="_Toc13044" w:history="1">
        <w:r>
          <w:rPr>
            <w:rFonts w:ascii="仿宋" w:eastAsia="仿宋" w:hAnsi="仿宋" w:cs="仿宋" w:hint="eastAsia"/>
            <w:lang w:eastAsia="zh-CN"/>
          </w:rPr>
          <w:t>(二)、资金筹措</w:t>
        </w:r>
        <w:r>
          <w:tab/>
        </w:r>
        <w:r>
          <w:fldChar w:fldCharType="begin"/>
        </w:r>
        <w:r>
          <w:instrText xml:space="preserve"> PAGEREF _Toc13044 \h </w:instrText>
        </w:r>
        <w:r>
          <w:fldChar w:fldCharType="separate"/>
        </w:r>
        <w:r>
          <w:t>43</w:t>
        </w:r>
        <w:r>
          <w:fldChar w:fldCharType="end"/>
        </w:r>
      </w:hyperlink>
    </w:p>
    <w:p>
      <w:pPr>
        <w:pStyle w:val="TOC1"/>
        <w:tabs>
          <w:tab w:val="right" w:leader="dot" w:pos="8306"/>
        </w:tabs>
      </w:pPr>
      <w:hyperlink w:anchor="_Toc19331" w:history="1">
        <w:r>
          <w:rPr>
            <w:rFonts w:ascii="仿宋" w:eastAsia="仿宋" w:hAnsi="仿宋" w:cs="仿宋" w:hint="eastAsia"/>
            <w:lang w:eastAsia="zh-CN"/>
          </w:rPr>
          <w:t>十三、供应链管理</w:t>
        </w:r>
        <w:r>
          <w:tab/>
        </w:r>
        <w:r>
          <w:fldChar w:fldCharType="begin"/>
        </w:r>
        <w:r>
          <w:instrText xml:space="preserve"> PAGEREF _Toc19331 \h </w:instrText>
        </w:r>
        <w:r>
          <w:fldChar w:fldCharType="separate"/>
        </w:r>
        <w:r>
          <w:t>44</w:t>
        </w:r>
        <w:r>
          <w:fldChar w:fldCharType="end"/>
        </w:r>
      </w:hyperlink>
    </w:p>
    <w:p>
      <w:pPr>
        <w:pStyle w:val="TOC2"/>
        <w:tabs>
          <w:tab w:val="right" w:leader="dot" w:pos="8306"/>
        </w:tabs>
      </w:pPr>
      <w:hyperlink w:anchor="_Toc5168" w:history="1">
        <w:r>
          <w:rPr>
            <w:rFonts w:ascii="仿宋" w:eastAsia="仿宋" w:hAnsi="仿宋" w:cs="仿宋" w:hint="eastAsia"/>
            <w:lang w:eastAsia="zh-CN"/>
          </w:rPr>
          <w:t>(一)、供应链战略规划</w:t>
        </w:r>
        <w:r>
          <w:tab/>
        </w:r>
        <w:r>
          <w:fldChar w:fldCharType="begin"/>
        </w:r>
        <w:r>
          <w:instrText xml:space="preserve"> PAGEREF _Toc5168 \h </w:instrText>
        </w:r>
        <w:r>
          <w:fldChar w:fldCharType="separate"/>
        </w:r>
        <w:r>
          <w:t>44</w:t>
        </w:r>
        <w:r>
          <w:fldChar w:fldCharType="end"/>
        </w:r>
      </w:hyperlink>
    </w:p>
    <w:p>
      <w:pPr>
        <w:pStyle w:val="TOC2"/>
        <w:tabs>
          <w:tab w:val="right" w:leader="dot" w:pos="8306"/>
        </w:tabs>
      </w:pPr>
      <w:hyperlink w:anchor="_Toc6668" w:history="1">
        <w:r>
          <w:rPr>
            <w:rFonts w:ascii="仿宋" w:eastAsia="仿宋" w:hAnsi="仿宋" w:cs="仿宋" w:hint="eastAsia"/>
            <w:lang w:eastAsia="zh-CN"/>
          </w:rPr>
          <w:t>(二)、供应商选择与合作</w:t>
        </w:r>
        <w:r>
          <w:tab/>
        </w:r>
        <w:r>
          <w:fldChar w:fldCharType="begin"/>
        </w:r>
        <w:r>
          <w:instrText xml:space="preserve"> PAGEREF _Toc6668 \h </w:instrText>
        </w:r>
        <w:r>
          <w:fldChar w:fldCharType="separate"/>
        </w:r>
        <w:r>
          <w:t>45</w:t>
        </w:r>
        <w:r>
          <w:fldChar w:fldCharType="end"/>
        </w:r>
      </w:hyperlink>
    </w:p>
    <w:p>
      <w:pPr>
        <w:pStyle w:val="TOC2"/>
        <w:tabs>
          <w:tab w:val="right" w:leader="dot" w:pos="8306"/>
        </w:tabs>
      </w:pPr>
      <w:hyperlink w:anchor="_Toc25594" w:history="1">
        <w:r>
          <w:rPr>
            <w:rFonts w:ascii="仿宋" w:eastAsia="仿宋" w:hAnsi="仿宋" w:cs="仿宋" w:hint="eastAsia"/>
            <w:lang w:eastAsia="zh-CN"/>
          </w:rPr>
          <w:t>(三)、物流与库存管理</w:t>
        </w:r>
        <w:r>
          <w:tab/>
        </w:r>
        <w:r>
          <w:fldChar w:fldCharType="begin"/>
        </w:r>
        <w:r>
          <w:instrText xml:space="preserve"> PAGEREF _Toc25594 \h </w:instrText>
        </w:r>
        <w:r>
          <w:fldChar w:fldCharType="separate"/>
        </w:r>
        <w:r>
          <w:t>46</w:t>
        </w:r>
        <w:r>
          <w:fldChar w:fldCharType="end"/>
        </w:r>
      </w:hyperlink>
    </w:p>
    <w:p>
      <w:pPr>
        <w:pStyle w:val="TOC1"/>
        <w:tabs>
          <w:tab w:val="right" w:leader="dot" w:pos="8306"/>
        </w:tabs>
      </w:pPr>
      <w:hyperlink w:anchor="_Toc16927" w:history="1">
        <w:r>
          <w:rPr>
            <w:rFonts w:ascii="仿宋" w:eastAsia="仿宋" w:hAnsi="仿宋" w:cs="仿宋" w:hint="eastAsia"/>
            <w:lang w:eastAsia="zh-CN"/>
          </w:rPr>
          <w:t>十四、营销与推广策略</w:t>
        </w:r>
        <w:r>
          <w:tab/>
        </w:r>
        <w:r>
          <w:fldChar w:fldCharType="begin"/>
        </w:r>
        <w:r>
          <w:instrText xml:space="preserve"> PAGEREF _Toc16927 \h </w:instrText>
        </w:r>
        <w:r>
          <w:fldChar w:fldCharType="separate"/>
        </w:r>
        <w:r>
          <w:t>48</w:t>
        </w:r>
        <w:r>
          <w:fldChar w:fldCharType="end"/>
        </w:r>
      </w:hyperlink>
    </w:p>
    <w:p>
      <w:pPr>
        <w:pStyle w:val="TOC2"/>
        <w:tabs>
          <w:tab w:val="right" w:leader="dot" w:pos="8306"/>
        </w:tabs>
      </w:pPr>
      <w:hyperlink w:anchor="_Toc18583" w:history="1">
        <w:r>
          <w:rPr>
            <w:rFonts w:ascii="仿宋" w:eastAsia="仿宋" w:hAnsi="仿宋" w:cs="仿宋" w:hint="eastAsia"/>
            <w:lang w:eastAsia="zh-CN"/>
          </w:rPr>
          <w:t>(一)、产品/服务定位与特点</w:t>
        </w:r>
        <w:r>
          <w:tab/>
        </w:r>
        <w:r>
          <w:fldChar w:fldCharType="begin"/>
        </w:r>
        <w:r>
          <w:instrText xml:space="preserve"> PAGEREF _Toc18583 \h </w:instrText>
        </w:r>
        <w:r>
          <w:fldChar w:fldCharType="separate"/>
        </w:r>
        <w:r>
          <w:t>48</w:t>
        </w:r>
        <w:r>
          <w:fldChar w:fldCharType="end"/>
        </w:r>
      </w:hyperlink>
    </w:p>
    <w:p>
      <w:pPr>
        <w:pStyle w:val="TOC2"/>
        <w:tabs>
          <w:tab w:val="right" w:leader="dot" w:pos="8306"/>
        </w:tabs>
      </w:pPr>
      <w:hyperlink w:anchor="_Toc5224" w:history="1">
        <w:r>
          <w:rPr>
            <w:rFonts w:ascii="仿宋" w:eastAsia="仿宋" w:hAnsi="仿宋" w:cs="仿宋" w:hint="eastAsia"/>
            <w:lang w:eastAsia="zh-CN"/>
          </w:rPr>
          <w:t>(二)、市场定位与竞争分析</w:t>
        </w:r>
        <w:r>
          <w:tab/>
        </w:r>
        <w:r>
          <w:fldChar w:fldCharType="begin"/>
        </w:r>
        <w:r>
          <w:instrText xml:space="preserve"> PAGEREF _Toc5224 \h </w:instrText>
        </w:r>
        <w:r>
          <w:fldChar w:fldCharType="separate"/>
        </w:r>
        <w:r>
          <w:t>49</w:t>
        </w:r>
        <w:r>
          <w:fldChar w:fldCharType="end"/>
        </w:r>
      </w:hyperlink>
    </w:p>
    <w:p>
      <w:pPr>
        <w:pStyle w:val="TOC2"/>
        <w:tabs>
          <w:tab w:val="right" w:leader="dot" w:pos="8306"/>
        </w:tabs>
      </w:pPr>
      <w:hyperlink w:anchor="_Toc3451" w:history="1">
        <w:r>
          <w:rPr>
            <w:rFonts w:ascii="仿宋" w:eastAsia="仿宋" w:hAnsi="仿宋" w:cs="仿宋" w:hint="eastAsia"/>
            <w:lang w:eastAsia="zh-CN"/>
          </w:rPr>
          <w:t>(三)、营销渠道与策略</w:t>
        </w:r>
        <w:r>
          <w:tab/>
        </w:r>
        <w:r>
          <w:fldChar w:fldCharType="begin"/>
        </w:r>
        <w:r>
          <w:instrText xml:space="preserve"> PAGEREF _Toc3451 \h </w:instrText>
        </w:r>
        <w:r>
          <w:fldChar w:fldCharType="separate"/>
        </w:r>
        <w:r>
          <w:t>50</w:t>
        </w:r>
        <w:r>
          <w:fldChar w:fldCharType="end"/>
        </w:r>
      </w:hyperlink>
    </w:p>
    <w:p>
      <w:pPr>
        <w:pStyle w:val="TOC2"/>
        <w:tabs>
          <w:tab w:val="right" w:leader="dot" w:pos="8306"/>
        </w:tabs>
      </w:pPr>
      <w:hyperlink w:anchor="_Toc24096" w:history="1">
        <w:r>
          <w:rPr>
            <w:rFonts w:ascii="仿宋" w:eastAsia="仿宋" w:hAnsi="仿宋" w:cs="仿宋" w:hint="eastAsia"/>
            <w:lang w:eastAsia="zh-CN"/>
          </w:rPr>
          <w:t>(四)、推广与宣传活动</w:t>
        </w:r>
        <w:r>
          <w:tab/>
        </w:r>
        <w:r>
          <w:fldChar w:fldCharType="begin"/>
        </w:r>
        <w:r>
          <w:instrText xml:space="preserve"> PAGEREF _Toc24096 \h </w:instrText>
        </w:r>
        <w:r>
          <w:fldChar w:fldCharType="separate"/>
        </w:r>
        <w:r>
          <w:t>52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64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8626"/>
      <w:r>
        <w:rPr>
          <w:rFonts w:ascii="仿宋" w:eastAsia="仿宋" w:hAnsi="仿宋" w:cs="仿宋" w:hint="eastAsia"/>
          <w:sz w:val="28"/>
          <w:lang w:eastAsia="zh-CN"/>
        </w:rPr>
        <w:t>一、外汇金融项目概论</w:t>
      </w:r>
      <w:bookmarkEnd w:id="2"/>
    </w:p>
    <w:p>
      <w:pPr>
        <w:pStyle w:val="Heading2"/>
        <w:rPr>
          <w:rFonts w:ascii="仿宋" w:eastAsia="仿宋" w:hAnsi="仿宋" w:cs="仿宋" w:hint="eastAsia"/>
          <w:lang w:eastAsia="zh-CN"/>
        </w:rPr>
      </w:pPr>
      <w:bookmarkStart w:id="3" w:name="_Toc7781"/>
      <w:r>
        <w:rPr>
          <w:rFonts w:ascii="仿宋" w:eastAsia="仿宋" w:hAnsi="仿宋" w:cs="仿宋" w:hint="eastAsia"/>
          <w:lang w:eastAsia="zh-CN"/>
        </w:rPr>
        <w:t>(一)、外汇金融项目概况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的起源追溯至对市场的深入洞察。市场的不断演变与变革为外汇金融项目提供了难得的机遇。当前市场存在的需求缺口和变革的大环境共同构成了外汇金融项目的背景。这个外汇金融项目旨在充分利用市场机遇，填补行业中尚未满足的需求，为客户提供全新的解决方案。市场的变革和需求的增长使得这个外汇金融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外汇金融项目名称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外汇金融项目正式命名为外汇金融。这个名称不仅仅是一个标识，更代表了外汇金融项目的核心理念和愿景。它蕴含着外汇金融项目所要解决问题的关键字，具有强烈的表达和辨识度，为外汇金融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外汇金融项目目标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的核心目标是提供一种全新、高效的解决方案，满足客户日益增长的需求。外汇金融项目追求的不仅仅是满足市场需求，更是在市场中获得卓越的竞争优势。通过不断提升产品或服务的质量和创新水平，外汇金融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外汇金融项目范围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全面涵盖了产品研发、制造、市场推广和售后服务，确保从产品设计到最终用户体验的全方位关注。这一全面的外汇金融项目范围是为了确保外汇金融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外汇金融项目时间表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外汇金融项目计划在未来18个月内完成，包括研发、测试、市场试点和正式推出等不同阶段。这个时间表的合理设计是为了确保外汇金融项目各个阶段的顺利推进，以便按时交付高质量的成果。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外汇金融项目预算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外汇金融项目总预算估算为XX百万美元，主要分配在研发、市场推广、人员培训和运营等方面。这一充足的预算为外汇金融项目提供了充足的资源，确保外汇金融项目在各个方面都能取得优异的表现。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外汇金融项目风险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外汇金融项目可能面临的风险包括市场接受度低、技术难题、竞争激烈等。外汇金融项目团队已经制定了相应的风险应对计划，通过前瞻性的风险管理，确保外汇金融项目在面对不确定性时能够迅速做出应对。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外汇金融项目团队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外汇金融项目汇聚了一支经验丰富、多领域专业素养的核心团队，确保外汇金融项目在各个方面都能拥有高水平的执行力。团队的协同作战是外汇金融项目成功的关键因素之一。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外汇金融项目背景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外汇金融项目的背景根植于市场对更高效、创新产品的渴望，同时也受到科技发展对行业格局的深刻改变的影响。这为外汇金融项目提供了广阔的发展空间和市场需求。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外汇金融项目现状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截至目前，外汇金融项目已完成市场调研和技术验证，取得了初步的成功。这为外汇金融项目在未来的发展奠定了坚实的基础，为更远大的目标打下了坚实的基石。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1018"/>
      <w:r>
        <w:rPr>
          <w:rFonts w:ascii="仿宋" w:eastAsia="仿宋" w:hAnsi="仿宋" w:cs="仿宋" w:hint="eastAsia"/>
          <w:sz w:val="28"/>
          <w:lang w:eastAsia="zh-CN"/>
        </w:rPr>
        <w:t>(二)、外汇金融项目目标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keyword》外汇金融项目首要业务目标是在市场中占据有利地位，实现产品/服务的成功推广和销售。通过不断提升产品质量、创新性，外汇金融项目追求成为行业中的领导者，赢得更多客户的青睐。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在科技迅速发展的时代，外汇金融项目着眼于技术创新。通过持续的研发和技术升级，外汇金融项目旨在推出更具创新性的产品或服务，以满足市场对新鲜、先进解决方案的需求。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为了建立可持续的客户关系，外汇金融项目设定了客户满意度目标。通过提供卓越的产品质量和优质的客户服务，外汇金融项目追求赢得客户的信任和忠诚度，确保他们的满意度达到行业领先水平。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外汇金融项目注重社会责任和可持续发展。通过实施环保、社会责任外汇金融项目，外汇金融项目致力于在经济发展的同时保护环境，促进社会公平，实现可持续经营。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外汇金融项目的团队是实现目标的核心驱动力。因此，外汇金融项目设定了团队发展目标，包括提升团队成员的专业技能、培养领导力，以及搭建协同高效的团队工作氛围。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5387"/>
      <w:r>
        <w:rPr>
          <w:rFonts w:ascii="仿宋" w:eastAsia="仿宋" w:hAnsi="仿宋" w:cs="仿宋" w:hint="eastAsia"/>
          <w:sz w:val="28"/>
          <w:lang w:eastAsia="zh-CN"/>
        </w:rPr>
        <w:t>(三)、外汇金融项目提出的理由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外汇金融项目提出的理由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的提出源于对市场机遇的深刻洞察。当前市场中存在的需求缺口和行业发展趋势表明，有巨大的商业机会等待被开发。通过准确捕捉市场机遇，外汇金融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的理念基于对技术创新的信仰。通过持续的研发和技术投入，外汇金融项目有望推出更具创新性的产品或服务。在科技飞速发展的当下，外汇金融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的提出是为了增强企业的行业竞争力。通过提升产品或服务的质量和独特性，外汇金融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响应了消费者需求的变化。随着社会和科技的不断发展，消费者对产品和服务的需求也在发生变化。通过深入了解并及时回应消费者的新需求，外汇金融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外汇金融项目的提出是企业战略发展规划的一部分。在面对日益激烈的市场竞争和不断变化的商业环境中，外汇金融项目作为企业战略的一环，旨在为企业开辟新的增长领域，巩固企业在行业中的地位。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的提出不仅仅是基于商业考量，还注重社会责任。通过推出环保、社会责任等方面的外汇金融项目，外汇金融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外汇金融项目的提出反映了对利益相关者期望的关注。包括客户、员工、投资者等利益相关者在企业发展中都有着各自的期望，外汇金融项目力求在满足这些期望的同时，取得更大的共赢。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7402"/>
      <w:r>
        <w:rPr>
          <w:rFonts w:ascii="仿宋" w:eastAsia="仿宋" w:hAnsi="仿宋" w:cs="仿宋" w:hint="eastAsia"/>
          <w:sz w:val="28"/>
          <w:lang w:eastAsia="zh-CN"/>
        </w:rPr>
        <w:t>(四)、外汇金融项目意义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在实施外汇金融项目的过程中，我们不仅仅是在追逐商业成功，更是为企业和社会的多个层面创造了深远的意义。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的首要意义在于提升企业的市场竞争力。通过持续的创新和对产品质量的高标准要求，外汇金融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外汇金融项目的推进将促使行业技术水平的提升。通过引入先进技术和创新性解决方案，外汇金融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外汇金融项目不仅创造了大量就业机会，提高了就业水平，还注重社会责任和环保。通过参与社会公益事业和推动环保外汇金融项目，外汇金融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综合而言，外汇金融项目意义重大，不仅推动了企业的发展，也为行业和社会的进步贡献了积极力量。这是一个全面而深刻的影响，将在未来产生可持续的正面效应。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9051"/>
      <w:r>
        <w:rPr>
          <w:rFonts w:ascii="仿宋" w:eastAsia="仿宋" w:hAnsi="仿宋" w:cs="仿宋" w:hint="eastAsia"/>
          <w:sz w:val="28"/>
          <w:lang w:eastAsia="zh-CN"/>
        </w:rPr>
        <w:t>(五)、外汇金融项目背景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在当今迅猛发展的商业环境中，外汇金融项目的动因根植于对多方面因素的审慎考量。这个外汇金融项目的提出并非孤立的决策，而是对企业所处背景深入思考的产物。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市场的不断演变是外汇金融项目背后的首要原因。科技的迅速发展和全球市场的快速变化使得企业必须灵活应对。外汇金融项目应运而生，旨在通过创新性的解决方案迎合市场的多变需求，赢得竞争中的先机。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竞争的激烈程度也是外汇金融项目背景中不可忽视的一环。企业需要在激烈竞争中脱颖而出，为此，外汇金融项目致力于打破常规，提供独特的价值主张，以吸引客户并确保市场份额的增长。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技术的迅速发展为企业带来了机遇与挑战。作为外汇金融项目启动的背景之一，对新兴技术的应用将有助于提升企业的技术水平，使其在不断演进的商业环境中保持竞争优势。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此外，社会对企业责任的期望也在逐渐升高。外汇金融项目充分融入了社会责任的理念，通过可持续经营和社会公益外汇金融项目，企图为社会贡献一份力量，在商业成功的同时关注社会价值。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0380"/>
      <w:r>
        <w:rPr>
          <w:rFonts w:ascii="仿宋" w:eastAsia="仿宋" w:hAnsi="仿宋" w:cs="仿宋" w:hint="eastAsia"/>
          <w:sz w:val="28"/>
          <w:lang w:eastAsia="zh-CN"/>
        </w:rPr>
        <w:t>二、市场分析、调研</w:t>
      </w:r>
      <w:bookmarkEnd w:id="8"/>
    </w:p>
    <w:p>
      <w:pPr>
        <w:pStyle w:val="Heading2"/>
        <w:rPr>
          <w:rFonts w:ascii="仿宋" w:eastAsia="仿宋" w:hAnsi="仿宋" w:cs="仿宋" w:hint="eastAsia"/>
          <w:lang w:eastAsia="zh-CN"/>
        </w:rPr>
      </w:pPr>
      <w:bookmarkStart w:id="9" w:name="_Toc29884"/>
      <w:r>
        <w:rPr>
          <w:rFonts w:ascii="仿宋" w:eastAsia="仿宋" w:hAnsi="仿宋" w:cs="仿宋" w:hint="eastAsia"/>
          <w:lang w:eastAsia="zh-CN"/>
        </w:rPr>
        <w:t>(一)、外汇金融行业分析</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行业一直以来都是市场的关注焦点。行业内的发展趋势、竞争态势以及潜在机会都对外汇金融项目的推进产生深远的影响。通过深入研究行业的整体概貌，我们将更好地理解行业的核心特征，为外汇金融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外汇金融行业，技术一直是推动创新和发展的关键因素。我们将对当前技术趋势进行详尽分析，包括但不限于人工智能、大数据应用、先进制造技术等。这有助于外汇金融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外汇金融项目成功的基础。我们将对主要竞争对手进行深入研究，包括其市场份额、产品特点、市场定位等。通过全面了解竞争对手的优势和劣势，外汇金融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2639"/>
      <w:r>
        <w:rPr>
          <w:rFonts w:ascii="仿宋" w:eastAsia="仿宋" w:hAnsi="仿宋" w:cs="仿宋" w:hint="eastAsia"/>
          <w:sz w:val="28"/>
          <w:lang w:eastAsia="zh-CN"/>
        </w:rPr>
        <w:t>(二)、外汇金融市场分析预测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通过对市场规模的深入调研，我们将预测外汇金融市场未来的增长趋势。这包括市场的整体规模、各细分领域的发展趋势等。外汇金融项目可以根据市场的扩张速度和潜在机会，制定更符合市场需求的发展策略。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外汇金融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外汇金融项目实施过程中需要充分考虑的因素。我们将对市场风险进行全面评估，包括但不限于政策法规风险、市场竞争风险、技术变革风险等。通过对潜在风险的深入分析，外汇金融项目可以制定相应的风险缓解策略，降低不确定性对外汇金融项目的影响。</w:t>
      </w:r>
    </w:p>
    <w:p>
      <w:pPr>
        <w:pStyle w:val="Heading1"/>
        <w:ind w:firstLine="560" w:firstLineChars="200"/>
        <w:rPr>
          <w:rFonts w:ascii="仿宋" w:eastAsia="仿宋" w:hAnsi="仿宋" w:cs="仿宋" w:hint="eastAsia"/>
          <w:sz w:val="28"/>
          <w:lang w:eastAsia="zh-CN"/>
        </w:rPr>
      </w:pPr>
      <w:bookmarkStart w:id="11" w:name="_Toc29409"/>
      <w:r>
        <w:rPr>
          <w:rFonts w:ascii="仿宋" w:eastAsia="仿宋" w:hAnsi="仿宋" w:cs="仿宋" w:hint="eastAsia"/>
          <w:sz w:val="28"/>
          <w:lang w:eastAsia="zh-CN"/>
        </w:rPr>
        <w:t>三、外汇金融项目建设单位说明</w:t>
      </w:r>
      <w:bookmarkEnd w:id="11"/>
    </w:p>
    <w:p>
      <w:pPr>
        <w:pStyle w:val="Heading2"/>
        <w:rPr>
          <w:rFonts w:ascii="仿宋" w:eastAsia="仿宋" w:hAnsi="仿宋" w:cs="仿宋" w:hint="eastAsia"/>
          <w:lang w:eastAsia="zh-CN"/>
        </w:rPr>
      </w:pPr>
      <w:bookmarkStart w:id="12" w:name="_Toc13886"/>
      <w:r>
        <w:rPr>
          <w:rFonts w:ascii="仿宋" w:eastAsia="仿宋" w:hAnsi="仿宋" w:cs="仿宋" w:hint="eastAsia"/>
          <w:lang w:eastAsia="zh-CN"/>
        </w:rPr>
        <w:t>(一)、外汇金融项目承办单位基本情况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18972"/>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外汇金融项目承办单位的XXXX，我们着眼于实现可持续的经济效益。通过技术创新和解决方案的提供，公司预计在外汇金融项目执行期间将获得可观的收入增长。这一收入来源主要包括外汇金融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同时，我们注重成本控制和效率提升，以确保外汇金融项目的可持续盈利。透过精细的管理和资源优化，公司期望实现外汇金融项目利润最大化。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外汇金融项目实施进行全面的投资评估，包括外汇金融项目启动阶段的资金投入和后续运营成本。通过对外汇金融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为确保公司在外汇金融项目实施过程中具备足够的资金流动性，公司将进行详尽的现金流分析。这包括资金需求的合理预测、外汇金融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13584"/>
      <w:r>
        <w:rPr>
          <w:rFonts w:ascii="仿宋" w:eastAsia="仿宋" w:hAnsi="仿宋" w:cs="仿宋" w:hint="eastAsia"/>
          <w:sz w:val="28"/>
          <w:lang w:eastAsia="zh-CN"/>
        </w:rPr>
        <w:t>四、外汇金融项目文档管理</w:t>
      </w:r>
      <w:bookmarkEnd w:id="14"/>
    </w:p>
    <w:p>
      <w:pPr>
        <w:pStyle w:val="Heading2"/>
        <w:rPr>
          <w:rFonts w:ascii="仿宋" w:eastAsia="仿宋" w:hAnsi="仿宋" w:cs="仿宋" w:hint="eastAsia"/>
          <w:lang w:eastAsia="zh-CN"/>
        </w:rPr>
      </w:pPr>
      <w:bookmarkStart w:id="15" w:name="_Toc32565"/>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外汇金融项目高度重视文档的质量和准确性，以支持外汇金融项目的各项活动和决策。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文档的编制始于外汇金融项目计划的初期，我们制定了详细的文档编制计划，明确了每个文档的内容、格式和编写责任人。在外汇金融项目启动阶段，我们首先编制了外汇金融项目章程，明确定义了外汇金融项目的目标、范围、风险等关键要素。随后，外汇金融项目团队根据计划陆续编制了需求文档、设计文档、测试文档等各类文档，确保外汇金融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文档审查是外汇金融项目管理中的重要环节，旨在确保外汇金融项目文档符合质量标准和外汇金融项目需求。在外汇金融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除了内部审查，我们还进行了外部审查，邀请外汇金融项目相关利益方和专业领域的专家对文档进行独立审查。这有助于获取更全面、客观的反馈，确保外汇金融项目文档不仅符合内部标准，也满足外部需求。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外汇金融项目在文档编制与审查方面建立了严格的管理机制，通过规范的流程和多维度的审查，确保外汇金融项目文档的质量、准确性和可靠性，为外汇金融项目的顺利推进提供了有力支持。</w:t>
      </w:r>
    </w:p>
    <w:p>
      <w:pPr>
        <w:pStyle w:val="Heading2"/>
        <w:ind w:firstLine="560" w:firstLineChars="200"/>
        <w:rPr>
          <w:rFonts w:ascii="仿宋" w:eastAsia="仿宋" w:hAnsi="仿宋" w:cs="仿宋" w:hint="eastAsia"/>
          <w:sz w:val="28"/>
          <w:lang w:eastAsia="zh-CN"/>
        </w:rPr>
      </w:pPr>
      <w:bookmarkStart w:id="16" w:name="_Toc17335"/>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在外汇金融项目中，我们致力于优化文档发布与分发过程，以确保信息的高效传递和团队间协作的顺畅进行。以下是我们采取的关键优化策略：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我们通过多渠道发布文档，包括电子邮件、外汇金融项目管理平台、内部网站等，以满足不同团队成员的偏好和需求。多渠道发布确保了信息的全面覆盖。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我们采用了精细的权限控制，确保只有授权人员可以访问敏感信息。这种安全措施保护了外汇金融项目文档的机密性，防止了未经授权的信息泄露。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403"/>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文档存档与归档是外汇金融项目生命周期中一个至关重要的环节，直接关系到外汇金融项目信息的长期保存和历史记录的完整性。在外汇金融项目中，我们实施了一系列有效的文档存档与归档管理策略：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8" w:name="_Toc2375"/>
      <w:r>
        <w:rPr>
          <w:rFonts w:ascii="仿宋" w:eastAsia="仿宋" w:hAnsi="仿宋" w:cs="仿宋" w:hint="eastAsia"/>
          <w:sz w:val="28"/>
          <w:lang w:eastAsia="zh-CN"/>
        </w:rPr>
        <w:t>五、工艺说明</w:t>
      </w:r>
      <w:bookmarkEnd w:id="18"/>
    </w:p>
    <w:p>
      <w:pPr>
        <w:pStyle w:val="Heading2"/>
        <w:rPr>
          <w:rFonts w:ascii="仿宋" w:eastAsia="仿宋" w:hAnsi="仿宋" w:cs="仿宋" w:hint="eastAsia"/>
          <w:lang w:eastAsia="zh-CN"/>
        </w:rPr>
      </w:pPr>
      <w:bookmarkStart w:id="19" w:name="_Toc17406"/>
      <w:r>
        <w:rPr>
          <w:rFonts w:ascii="仿宋" w:eastAsia="仿宋" w:hAnsi="仿宋" w:cs="仿宋" w:hint="eastAsia"/>
          <w:lang w:eastAsia="zh-CN"/>
        </w:rPr>
        <w:t>(一)、技术管理特点</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外汇金融项目的技术管理特点体现在其创新导向。通过引入最先进的技术趋势和解决方案，外汇金融项目致力于提升科技含量、提高质量和效率水平。这意味着我们将采用最新的工具和方法，确保外汇金融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外汇金融项目技术管理的显著特征。通过整合不同领域的技术资源，我们实现了跨学科的协同工作。这有助于优化技术架构，提高整体效能。此外，整合性策略还促进了不同技术团队之间的紧密沟通和高效合作，确保外汇金融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https://d.book118.com/015231040040011103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外汇金融项目规划设计方案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DD5567"/>
    <w:rsid w:val="45DD556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1523104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2024-02-03T00:12:00Z</dcterms:created>
  <dcterms:modified xsi:type="dcterms:W3CDTF">2024-02-03T00:13:02Z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5E318F46903342CBA48520E668813CCC_11</vt:lpwstr>
  </property>
  <property fmtid="{D5CDD505-2E9C-101B-9397-08002B2CF9AE}" pid="3" name="KSOProductBuildVer">
    <vt:lpwstr>2052-12.1.0.16250</vt:lpwstr>
  </property>
</Properties>
</file>