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50F81" w:rsidP="00750F81" w14:paraId="6A50EBC5" w14:textId="77777777">
      <w:pPr>
        <w:spacing w:before="48" w:beforeLines="20" w:after="360" w:afterLines="150" w:line="360" w:lineRule="auto"/>
        <w:jc w:val="center"/>
        <w:rPr>
          <w:rFonts w:ascii="华文中宋" w:eastAsia="华文中宋" w:hAnsi="华文中宋"/>
          <w:b/>
          <w:sz w:val="30"/>
        </w:rPr>
      </w:pPr>
      <w:r w:rsidRPr="00750F81">
        <w:rPr>
          <w:rFonts w:ascii="华文中宋" w:eastAsia="华文中宋" w:hAnsi="华文中宋"/>
          <w:b/>
          <w:sz w:val="30"/>
        </w:rPr>
        <w:t>2023</w:t>
      </w:r>
      <w:r w:rsidRPr="00750F81">
        <w:rPr>
          <w:rFonts w:ascii="华文中宋" w:eastAsia="华文中宋" w:hAnsi="华文中宋"/>
          <w:b/>
          <w:sz w:val="30"/>
        </w:rPr>
        <w:t>甘肃兰州新区秦川园区招聘第二批公益性岗位人员</w:t>
      </w:r>
      <w:r w:rsidRPr="00750F81">
        <w:rPr>
          <w:rFonts w:ascii="华文中宋" w:eastAsia="华文中宋" w:hAnsi="华文中宋"/>
          <w:b/>
          <w:sz w:val="30"/>
        </w:rPr>
        <w:t>14</w:t>
      </w:r>
      <w:r w:rsidRPr="00750F81">
        <w:rPr>
          <w:rFonts w:ascii="华文中宋" w:eastAsia="华文中宋" w:hAnsi="华文中宋"/>
          <w:b/>
          <w:sz w:val="30"/>
        </w:rPr>
        <w:t>人笔试备考试题及答案解析</w:t>
      </w:r>
    </w:p>
    <w:p w:rsidR="00A77B3E" w14:paraId="3D71DCF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43738B0" w14:textId="77777777">
      <w:pPr>
        <w:spacing w:after="260" w:line="360" w:lineRule="auto"/>
      </w:pPr>
      <w:r>
        <w:rPr>
          <w:rFonts w:ascii="微软雅黑" w:eastAsia="微软雅黑" w:cs="微软雅黑"/>
        </w:rPr>
        <w:t>一、选择题</w:t>
      </w:r>
    </w:p>
    <w:p w:rsidR="00D11858" w14:paraId="658697EB"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某县政府作出有关规范该县蔬菜市场秩序的决定，这一决定属于</w:t>
      </w:r>
      <w:r w:rsidRPr="00D11858">
        <w:rPr>
          <w:rFonts w:ascii="微软雅黑" w:eastAsia="微软雅黑" w:cs="微软雅黑"/>
          <w:szCs w:val="14"/>
        </w:rPr>
        <w:t>()</w:t>
      </w:r>
      <w:r w:rsidRPr="00D11858">
        <w:rPr>
          <w:rFonts w:ascii="微软雅黑" w:eastAsia="微软雅黑" w:cs="微软雅黑"/>
          <w:szCs w:val="14"/>
        </w:rPr>
        <w:t>。</w:t>
      </w:r>
    </w:p>
    <w:p w:rsidR="00D11858" w14:paraId="777F065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、行政立法</w:t>
      </w:r>
    </w:p>
    <w:p w:rsidR="00D11858" w14:paraId="5F23D827"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、抽象行政行为</w:t>
      </w:r>
    </w:p>
    <w:p w:rsidR="00D11858" w14:paraId="7D283D2F"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、具体行政行为</w:t>
      </w:r>
    </w:p>
    <w:p w:rsidR="00D11858" w14:paraId="0BC03F4B"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、行政执法行为</w:t>
      </w:r>
    </w:p>
    <w:p w:rsidR="00D11858" w14:paraId="6948E69A"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2CC3914A"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抽象行政行为是指国家行政机关针对不特定的人和不特定的事制定具有普遍约束力的行为规则的行为。县政府作出有关规范该县蔬菜市场秩序的决定针对不特定的人。故选</w:t>
      </w:r>
      <w:r w:rsidRPr="00D11858">
        <w:rPr>
          <w:rFonts w:ascii="微软雅黑" w:eastAsia="微软雅黑" w:cs="微软雅黑"/>
          <w:szCs w:val="14"/>
        </w:rPr>
        <w:t>B</w:t>
      </w:r>
      <w:r w:rsidRPr="00D11858">
        <w:rPr>
          <w:rFonts w:ascii="微软雅黑" w:eastAsia="微软雅黑" w:cs="微软雅黑"/>
          <w:szCs w:val="14"/>
        </w:rPr>
        <w:t>。</w:t>
      </w:r>
    </w:p>
    <w:p w:rsidR="00D11858" w14:paraId="65A99A93"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w:t>
      </w:r>
      <w:r w:rsidRPr="00D11858">
        <w:rPr>
          <w:rFonts w:ascii="微软雅黑" w:eastAsia="微软雅黑" w:cs="微软雅黑"/>
          <w:szCs w:val="14"/>
        </w:rPr>
        <w:t>三个代表</w:t>
      </w:r>
      <w:r w:rsidRPr="00D11858">
        <w:rPr>
          <w:rFonts w:ascii="微软雅黑" w:eastAsia="微软雅黑" w:cs="微软雅黑"/>
          <w:szCs w:val="14"/>
        </w:rPr>
        <w:t>”</w:t>
      </w:r>
      <w:r w:rsidRPr="00D11858">
        <w:rPr>
          <w:rFonts w:ascii="微软雅黑" w:eastAsia="微软雅黑" w:cs="微软雅黑"/>
          <w:szCs w:val="14"/>
        </w:rPr>
        <w:t>重要思想是我们党的立党之本、执政之基、力量之源。这里的</w:t>
      </w:r>
      <w:r w:rsidRPr="00D11858">
        <w:rPr>
          <w:rFonts w:ascii="微软雅黑" w:eastAsia="微软雅黑" w:cs="微软雅黑"/>
          <w:szCs w:val="14"/>
        </w:rPr>
        <w:t>“</w:t>
      </w:r>
      <w:r w:rsidRPr="00D11858">
        <w:rPr>
          <w:rFonts w:ascii="微软雅黑" w:eastAsia="微软雅黑" w:cs="微软雅黑"/>
          <w:szCs w:val="14"/>
        </w:rPr>
        <w:t>本</w:t>
      </w:r>
      <w:r w:rsidRPr="00D11858">
        <w:rPr>
          <w:rFonts w:ascii="微软雅黑" w:eastAsia="微软雅黑" w:cs="微软雅黑"/>
          <w:szCs w:val="14"/>
        </w:rPr>
        <w:t>”“</w:t>
      </w:r>
      <w:r w:rsidRPr="00D11858">
        <w:rPr>
          <w:rFonts w:ascii="微软雅黑" w:eastAsia="微软雅黑" w:cs="微软雅黑"/>
          <w:szCs w:val="14"/>
        </w:rPr>
        <w:t>基</w:t>
      </w:r>
      <w:r w:rsidRPr="00D11858">
        <w:rPr>
          <w:rFonts w:ascii="微软雅黑" w:eastAsia="微软雅黑" w:cs="微软雅黑"/>
          <w:szCs w:val="14"/>
        </w:rPr>
        <w:t>”“</w:t>
      </w:r>
      <w:r w:rsidRPr="00D11858">
        <w:rPr>
          <w:rFonts w:ascii="微软雅黑" w:eastAsia="微软雅黑" w:cs="微软雅黑"/>
          <w:szCs w:val="14"/>
        </w:rPr>
        <w:t>源</w:t>
      </w:r>
      <w:r w:rsidRPr="00D11858">
        <w:rPr>
          <w:rFonts w:ascii="微软雅黑" w:eastAsia="微软雅黑" w:cs="微软雅黑"/>
          <w:szCs w:val="14"/>
        </w:rPr>
        <w:t>”</w:t>
      </w:r>
      <w:r w:rsidRPr="00D11858">
        <w:rPr>
          <w:rFonts w:ascii="微软雅黑" w:eastAsia="微软雅黑" w:cs="微软雅黑"/>
          <w:szCs w:val="14"/>
        </w:rPr>
        <w:t>，说到底就是</w:t>
      </w:r>
      <w:r w:rsidRPr="00D11858">
        <w:rPr>
          <w:rFonts w:ascii="微软雅黑" w:eastAsia="微软雅黑" w:cs="微软雅黑"/>
          <w:szCs w:val="14"/>
        </w:rPr>
        <w:t>()</w:t>
      </w:r>
      <w:r w:rsidRPr="00D11858">
        <w:rPr>
          <w:rFonts w:ascii="微软雅黑" w:eastAsia="微软雅黑" w:cs="微软雅黑"/>
          <w:szCs w:val="14"/>
        </w:rPr>
        <w:t>。</w:t>
      </w:r>
    </w:p>
    <w:p w:rsidR="00D11858" w14:paraId="369BD950"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、发展先进生产力</w:t>
      </w:r>
    </w:p>
    <w:p w:rsidR="00D11858" w14:paraId="13EC98B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B</w:t>
      </w:r>
      <w:r w:rsidRPr="00D11858">
        <w:rPr>
          <w:rFonts w:ascii="微软雅黑" w:eastAsia="微软雅黑" w:cs="微软雅黑"/>
          <w:szCs w:val="14"/>
        </w:rPr>
        <w:t>、发展先进文化</w:t>
      </w:r>
    </w:p>
    <w:p w:rsidR="00D11858" w14:paraId="76ABAFB2"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、人民群众的支持和拥护</w:t>
      </w:r>
    </w:p>
    <w:p w:rsidR="00D11858" w14:paraId="33802C3C"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、人民群众生活水平的提高</w:t>
      </w:r>
    </w:p>
    <w:p w:rsidR="00D11858" w14:paraId="572DDB47"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154218B3"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w:t>
      </w:r>
      <w:r w:rsidRPr="00D11858">
        <w:rPr>
          <w:rFonts w:ascii="微软雅黑" w:eastAsia="微软雅黑" w:cs="微软雅黑"/>
          <w:szCs w:val="14"/>
        </w:rPr>
        <w:t>三个代表</w:t>
      </w:r>
      <w:r w:rsidRPr="00D11858">
        <w:rPr>
          <w:rFonts w:ascii="微软雅黑" w:eastAsia="微软雅黑" w:cs="微软雅黑"/>
          <w:szCs w:val="14"/>
        </w:rPr>
        <w:t>”</w:t>
      </w:r>
      <w:r w:rsidRPr="00D11858">
        <w:rPr>
          <w:rFonts w:ascii="微软雅黑" w:eastAsia="微软雅黑" w:cs="微软雅黑"/>
          <w:szCs w:val="14"/>
        </w:rPr>
        <w:t>重要思想的含义是我们党总是代表着中国先进生产力的发展要求，代表着中国先进文化的前进方向，代表着中国最广大人民的根本利益。</w:t>
      </w:r>
      <w:r w:rsidRPr="00D11858">
        <w:rPr>
          <w:rFonts w:ascii="微软雅黑" w:eastAsia="微软雅黑" w:cs="微软雅黑"/>
          <w:szCs w:val="14"/>
        </w:rPr>
        <w:t>“</w:t>
      </w:r>
      <w:r w:rsidRPr="00D11858">
        <w:rPr>
          <w:rFonts w:ascii="微软雅黑" w:eastAsia="微软雅黑" w:cs="微软雅黑"/>
          <w:szCs w:val="14"/>
        </w:rPr>
        <w:t>三个代表</w:t>
      </w:r>
      <w:r w:rsidRPr="00D11858">
        <w:rPr>
          <w:rFonts w:ascii="微软雅黑" w:eastAsia="微软雅黑" w:cs="微软雅黑"/>
          <w:szCs w:val="14"/>
        </w:rPr>
        <w:t>”</w:t>
      </w:r>
      <w:r w:rsidRPr="00D11858">
        <w:rPr>
          <w:rFonts w:ascii="微软雅黑" w:eastAsia="微软雅黑" w:cs="微软雅黑"/>
          <w:szCs w:val="14"/>
        </w:rPr>
        <w:t>重要思想是我们党的立党之本、执政之基、力量之源。这里的</w:t>
      </w:r>
      <w:r w:rsidRPr="00D11858">
        <w:rPr>
          <w:rFonts w:ascii="微软雅黑" w:eastAsia="微软雅黑" w:cs="微软雅黑"/>
          <w:szCs w:val="14"/>
        </w:rPr>
        <w:t>“</w:t>
      </w:r>
      <w:r w:rsidRPr="00D11858">
        <w:rPr>
          <w:rFonts w:ascii="微软雅黑" w:eastAsia="微软雅黑" w:cs="微软雅黑"/>
          <w:szCs w:val="14"/>
        </w:rPr>
        <w:t>本</w:t>
      </w:r>
      <w:r w:rsidRPr="00D11858">
        <w:rPr>
          <w:rFonts w:ascii="微软雅黑" w:eastAsia="微软雅黑" w:cs="微软雅黑"/>
          <w:szCs w:val="14"/>
        </w:rPr>
        <w:t>”“</w:t>
      </w:r>
      <w:r w:rsidRPr="00D11858">
        <w:rPr>
          <w:rFonts w:ascii="微软雅黑" w:eastAsia="微软雅黑" w:cs="微软雅黑"/>
          <w:szCs w:val="14"/>
        </w:rPr>
        <w:t>基</w:t>
      </w:r>
      <w:r w:rsidRPr="00D11858">
        <w:rPr>
          <w:rFonts w:ascii="微软雅黑" w:eastAsia="微软雅黑" w:cs="微软雅黑"/>
          <w:szCs w:val="14"/>
        </w:rPr>
        <w:t>”“</w:t>
      </w:r>
      <w:r w:rsidRPr="00D11858">
        <w:rPr>
          <w:rFonts w:ascii="微软雅黑" w:eastAsia="微软雅黑" w:cs="微软雅黑"/>
          <w:szCs w:val="14"/>
        </w:rPr>
        <w:t>源</w:t>
      </w:r>
      <w:r w:rsidRPr="00D11858">
        <w:rPr>
          <w:rFonts w:ascii="微软雅黑" w:eastAsia="微软雅黑" w:cs="微软雅黑"/>
          <w:szCs w:val="14"/>
        </w:rPr>
        <w:t>”</w:t>
      </w:r>
      <w:r w:rsidRPr="00D11858">
        <w:rPr>
          <w:rFonts w:ascii="微软雅黑" w:eastAsia="微软雅黑" w:cs="微软雅黑"/>
          <w:szCs w:val="14"/>
        </w:rPr>
        <w:t>指的是人民群众的支持和拥护。故选</w:t>
      </w:r>
      <w:r w:rsidRPr="00D11858">
        <w:rPr>
          <w:rFonts w:ascii="微软雅黑" w:eastAsia="微软雅黑" w:cs="微软雅黑"/>
          <w:szCs w:val="14"/>
        </w:rPr>
        <w:t>C</w:t>
      </w:r>
      <w:r w:rsidRPr="00D11858">
        <w:rPr>
          <w:rFonts w:ascii="微软雅黑" w:eastAsia="微软雅黑" w:cs="微软雅黑"/>
          <w:szCs w:val="14"/>
        </w:rPr>
        <w:t>。</w:t>
      </w:r>
    </w:p>
    <w:p w:rsidR="00D11858" w14:paraId="23BA3FB4"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马克思认为，资本主义生产方式的绝对规律是</w:t>
      </w:r>
      <w:r w:rsidRPr="00D11858">
        <w:rPr>
          <w:rFonts w:ascii="微软雅黑" w:eastAsia="微软雅黑" w:cs="微软雅黑"/>
          <w:szCs w:val="14"/>
        </w:rPr>
        <w:t>()</w:t>
      </w:r>
      <w:r w:rsidRPr="00D11858">
        <w:rPr>
          <w:rFonts w:ascii="微软雅黑" w:eastAsia="微软雅黑" w:cs="微软雅黑"/>
          <w:szCs w:val="14"/>
        </w:rPr>
        <w:t>。</w:t>
      </w:r>
    </w:p>
    <w:p w:rsidR="00D11858" w14:paraId="3B2AAA77"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、生产生产资料</w:t>
      </w:r>
    </w:p>
    <w:p w:rsidR="00D11858" w14:paraId="6EDA7B68"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、生产可变资本</w:t>
      </w:r>
    </w:p>
    <w:p w:rsidR="00D11858" w14:paraId="4EBD3F5D"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、生产劳动力</w:t>
      </w:r>
    </w:p>
    <w:p w:rsidR="00D11858" w14:paraId="4D34B2EB"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、生产剩余价值</w:t>
      </w:r>
    </w:p>
    <w:p w:rsidR="00D11858" w14:paraId="79C0BCEE"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721CF550"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生产剩余价值是资本主义生产方式的基本规律。剩余价值规律体现着资本主义的生产目的。正如马克思所说：</w:t>
      </w:r>
      <w:r w:rsidRPr="00D11858">
        <w:rPr>
          <w:rFonts w:ascii="微软雅黑" w:eastAsia="微软雅黑" w:cs="微软雅黑"/>
          <w:szCs w:val="14"/>
        </w:rPr>
        <w:t>“</w:t>
      </w:r>
      <w:r w:rsidRPr="00D11858">
        <w:rPr>
          <w:rFonts w:ascii="微软雅黑" w:eastAsia="微软雅黑" w:cs="微软雅黑"/>
          <w:szCs w:val="14"/>
        </w:rPr>
        <w:t>生产剩余价值或赚钱，是这个生产方式的绝对规律</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D</w:t>
      </w:r>
      <w:r w:rsidRPr="00D11858">
        <w:rPr>
          <w:rFonts w:ascii="微软雅黑" w:eastAsia="微软雅黑" w:cs="微软雅黑"/>
          <w:szCs w:val="14"/>
        </w:rPr>
        <w:t>。</w:t>
      </w:r>
    </w:p>
    <w:p w:rsidR="00D11858" w14:paraId="5BFBEBD5"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教育管理属于</w:t>
      </w:r>
      <w:r w:rsidRPr="00D11858">
        <w:rPr>
          <w:rFonts w:ascii="微软雅黑" w:eastAsia="微软雅黑" w:cs="微软雅黑"/>
          <w:szCs w:val="14"/>
        </w:rPr>
        <w:t>()</w:t>
      </w:r>
      <w:r w:rsidRPr="00D11858">
        <w:rPr>
          <w:rFonts w:ascii="微软雅黑" w:eastAsia="微软雅黑" w:cs="微软雅黑"/>
          <w:szCs w:val="14"/>
        </w:rPr>
        <w:t>中的一种。</w:t>
      </w:r>
    </w:p>
    <w:p w:rsidR="00D11858" w14:paraId="6A932843"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A</w:t>
      </w:r>
      <w:r w:rsidRPr="00D11858">
        <w:rPr>
          <w:rFonts w:ascii="微软雅黑" w:eastAsia="微软雅黑" w:cs="微软雅黑"/>
          <w:szCs w:val="14"/>
        </w:rPr>
        <w:t>、工程管理</w:t>
      </w:r>
    </w:p>
    <w:p w:rsidR="00D11858" w14:paraId="2A7C8309"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、行政管理</w:t>
      </w:r>
    </w:p>
    <w:p w:rsidR="00D11858" w14:paraId="05BBAAF1"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、公共事业管理</w:t>
      </w:r>
    </w:p>
    <w:p w:rsidR="00D11858" w14:paraId="0B999BA6"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、工商管理</w:t>
      </w:r>
    </w:p>
    <w:p w:rsidR="00D11858" w14:paraId="1EF4D65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31CFB9CC"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公共管理，就是在一定的环境中，以政府为核心的公共组织，凭借公共权力，为促进社会整体利益的协调发展，采取一定的方式对公共事业，即关系到社会全体公众整体的生活质量和共同利益的特定的社会公共事务进行调节控制的过程，或对关系到社会全体公众整体生活质量和共同利益的由纯公共产品和准公共产品构成，并以准公共产品为主的产品生产和提供调节和控制的过程。教育管理属于公共事业管理中的一种。故选</w:t>
      </w:r>
      <w:r w:rsidRPr="00D11858">
        <w:rPr>
          <w:rFonts w:ascii="微软雅黑" w:eastAsia="微软雅黑" w:cs="微软雅黑"/>
          <w:szCs w:val="14"/>
        </w:rPr>
        <w:t>C</w:t>
      </w:r>
      <w:r w:rsidRPr="00D11858">
        <w:rPr>
          <w:rFonts w:ascii="微软雅黑" w:eastAsia="微软雅黑" w:cs="微软雅黑"/>
          <w:szCs w:val="14"/>
        </w:rPr>
        <w:t>。</w:t>
      </w:r>
    </w:p>
    <w:p w:rsidR="00D11858" w14:paraId="09179A0F"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某省人民政府因实施某项国家重点工程项目，占用了农民的土地，并给予了这些农民相关的补偿和安置费用。该省人民政府的行为属于</w:t>
      </w:r>
      <w:r w:rsidRPr="00D11858">
        <w:rPr>
          <w:rFonts w:ascii="微软雅黑" w:eastAsia="微软雅黑" w:cs="微软雅黑"/>
          <w:szCs w:val="14"/>
        </w:rPr>
        <w:t>()</w:t>
      </w:r>
      <w:r w:rsidRPr="00D11858">
        <w:rPr>
          <w:rFonts w:ascii="微软雅黑" w:eastAsia="微软雅黑" w:cs="微软雅黑"/>
          <w:szCs w:val="14"/>
        </w:rPr>
        <w:t>。</w:t>
      </w:r>
    </w:p>
    <w:p w:rsidR="00D11858" w14:paraId="697DE7D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、行政征用</w:t>
      </w:r>
    </w:p>
    <w:p w:rsidR="00D11858" w14:paraId="1E3444BA"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、行政征收</w:t>
      </w:r>
    </w:p>
    <w:p w:rsidR="00D11858" w14:paraId="563D65B1"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、行政征购</w:t>
      </w:r>
    </w:p>
    <w:p w:rsidR="00D11858" w14:paraId="0C731424"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、行政没收</w:t>
      </w:r>
    </w:p>
    <w:p w:rsidR="00D11858" w14:paraId="35D85E94"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48B121C4"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行政征用是行政机关依法强制征用相对人的财产或劳务的行为，它具有补偿性。故选</w:t>
      </w:r>
      <w:r w:rsidRPr="00D11858">
        <w:rPr>
          <w:rFonts w:ascii="微软雅黑" w:eastAsia="微软雅黑" w:cs="微软雅黑"/>
          <w:szCs w:val="14"/>
        </w:rPr>
        <w:t>A</w:t>
      </w:r>
      <w:r w:rsidRPr="00D11858">
        <w:rPr>
          <w:rFonts w:ascii="微软雅黑" w:eastAsia="微软雅黑" w:cs="微软雅黑"/>
          <w:szCs w:val="14"/>
        </w:rPr>
        <w:t>。</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https://d.book118.com/015234233132011102</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F81" w:rsidP="005D4DE0" w14:paraId="5BC458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50F81" w14:paraId="20D6FD5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F81" w:rsidP="005D4DE0" w14:paraId="1694A597" w14:textId="79E050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50F81" w14:paraId="10B018D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F81" w14:paraId="2F40E85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F81"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50F8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F81" w:rsidP="005D4DE0" w14:textId="79E050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50F8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F8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F81"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50F8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F81" w:rsidP="005D4DE0" w14:textId="79E050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50F8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F8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F81" w14:paraId="06B7074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F81" w14:paraId="6BEA2A5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F81" w14:paraId="5A34E9B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F8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F8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F8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F8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F8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F8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750F81"/>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3382C52"/>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750F8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50F81"/>
    <w:rPr>
      <w:sz w:val="18"/>
      <w:szCs w:val="18"/>
    </w:rPr>
  </w:style>
  <w:style w:type="paragraph" w:styleId="Footer">
    <w:name w:val="footer"/>
    <w:basedOn w:val="Normal"/>
    <w:link w:val="a0"/>
    <w:rsid w:val="00750F81"/>
    <w:pPr>
      <w:tabs>
        <w:tab w:val="center" w:pos="4153"/>
        <w:tab w:val="right" w:pos="8306"/>
      </w:tabs>
      <w:snapToGrid w:val="0"/>
    </w:pPr>
    <w:rPr>
      <w:sz w:val="18"/>
      <w:szCs w:val="18"/>
    </w:rPr>
  </w:style>
  <w:style w:type="character" w:customStyle="1" w:styleId="a0">
    <w:name w:val="页脚 字符"/>
    <w:basedOn w:val="DefaultParagraphFont"/>
    <w:link w:val="Footer"/>
    <w:rsid w:val="00750F81"/>
    <w:rPr>
      <w:sz w:val="18"/>
      <w:szCs w:val="18"/>
    </w:rPr>
  </w:style>
  <w:style w:type="character" w:styleId="PageNumber">
    <w:name w:val="page number"/>
    <w:basedOn w:val="DefaultParagraphFont"/>
    <w:rsid w:val="00750F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1523423313201110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3019</Words>
  <Characters>17210</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2024-02-02T07:58:00Z</dcterms:created>
  <dcterms:modified xsi:type="dcterms:W3CDTF">2024-02-02T07:58:00Z</dcterms:modified>
</cp:coreProperties>
</file>